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НАПРАВЛЕНИЮ: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«МОДЕРНИЗАЦИЯ И СТРОИТЕЛЬСТВО КОТЕЛЬНЫХ»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3969"/>
        <w:gridCol w:w="851"/>
      </w:tblGrid>
      <w:tr>
        <w:trPr>
          <w:trHeight w:val="7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проекта:</w:t>
            </w:r>
          </w:p>
        </w:tc>
      </w:tr>
      <w:tr>
        <w:trPr>
          <w:trHeight w:val="70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Строительство / модернизация</w:t>
            </w:r>
            <w:r>
              <w:rPr>
                <w:sz w:val="24"/>
                <w:szCs w:val="24"/>
              </w:rPr>
              <w:t xml:space="preserve"> котельной  (выбрать нужное)</w:t>
            </w:r>
          </w:p>
        </w:tc>
      </w:tr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Вид топлива Котельной: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Мазутная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Газовая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Угольная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Данные по Котельной (на текущий момент):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котельной в эксплуатацию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Удаленность от столицы Субъекта РФ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Установленная мощность Котельной,</w:t>
            </w:r>
            <w:r>
              <w:t xml:space="preserve"> </w:t>
            </w:r>
            <w:r>
              <w:rPr>
                <w:sz w:val="24"/>
                <w:szCs w:val="24"/>
              </w:rPr>
              <w:t>(Гкал/ч)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Нормативный запас/неснижаемый запас </w:t>
            </w:r>
            <w:r>
              <w:rPr>
                <w:sz w:val="24"/>
                <w:szCs w:val="24"/>
              </w:rPr>
              <w:lastRenderedPageBreak/>
              <w:t>тонн/ м3</w:t>
            </w:r>
            <w:bookmarkStart w:id="0" w:name="_GoBack"/>
            <w:bookmarkEnd w:id="0"/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Суточный расход топлива тонн/м3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котельной, %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Износа тепловых сетей, %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ТСО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Годовое потребление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Годовое потребление топлива, тонны/пл.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/м3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Годовое потребление топлива, </w:t>
            </w:r>
            <w:proofErr w:type="spellStart"/>
            <w:r>
              <w:rPr>
                <w:sz w:val="24"/>
                <w:szCs w:val="24"/>
              </w:rPr>
              <w:t>т.у.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Годовой отпуск тепла (2024 г.) Гкал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Населению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Вид собственности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Собственник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Котельная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Договор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Концессия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Потребители тепловой энергии (жилой фонд)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Отапливаемая площадь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ГВС, 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ел.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домов с центр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.с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Потребители тепловой энергии (социальная сфера)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ЖКХ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Прочие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3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43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2D76-DD4C-430B-A906-DD655797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6</cp:revision>
  <cp:lastPrinted>2022-04-22T09:29:00Z</cp:lastPrinted>
  <dcterms:created xsi:type="dcterms:W3CDTF">2025-01-24T11:04:00Z</dcterms:created>
  <dcterms:modified xsi:type="dcterms:W3CDTF">2025-01-24T11:16:00Z</dcterms:modified>
</cp:coreProperties>
</file>