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17780" w14:textId="77777777" w:rsidR="00B44037" w:rsidRDefault="00B44037" w:rsidP="00B44037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технологическом присоединении</w:t>
      </w:r>
    </w:p>
    <w:p w14:paraId="4CE237CD" w14:textId="77777777" w:rsidR="00B44037" w:rsidRDefault="00B44037" w:rsidP="00B44037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сетям газораспределения</w:t>
      </w:r>
    </w:p>
    <w:p w14:paraId="1D838632" w14:textId="77777777" w:rsidR="00B44037" w:rsidRDefault="00B44037" w:rsidP="00B4403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9BFF405" w14:textId="77777777" w:rsidR="00B44037" w:rsidRPr="00B44037" w:rsidRDefault="00B44037" w:rsidP="00B44037">
      <w:pPr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037">
        <w:rPr>
          <w:rFonts w:ascii="Times New Roman" w:hAnsi="Times New Roman" w:cs="Times New Roman"/>
          <w:sz w:val="28"/>
          <w:szCs w:val="28"/>
        </w:rPr>
        <w:t xml:space="preserve">Подключение объектов капитального строительства к газораспределительным сетям осуществляется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 </w:t>
      </w:r>
    </w:p>
    <w:p w14:paraId="34014513" w14:textId="77777777" w:rsidR="00B44037" w:rsidRPr="00B44037" w:rsidRDefault="00B44037" w:rsidP="00B44037">
      <w:pPr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037">
        <w:rPr>
          <w:rFonts w:ascii="Times New Roman" w:hAnsi="Times New Roman" w:cs="Times New Roman"/>
          <w:sz w:val="28"/>
          <w:szCs w:val="28"/>
        </w:rPr>
        <w:t xml:space="preserve">Для подключения объекта капитального строительства к сетям газораспределения собственнику необходимо подать заявку, оформленную в установленном порядке в АО «Газпром газораспределение Астрахань». Подробная информация и контакты офисов представлены на сайте компании </w:t>
      </w:r>
      <w:hyperlink r:id="rId7" w:history="1">
        <w:r w:rsidRPr="00B44037">
          <w:rPr>
            <w:sz w:val="28"/>
            <w:szCs w:val="28"/>
          </w:rPr>
          <w:t>www.astroblgaz.ru</w:t>
        </w:r>
      </w:hyperlink>
      <w:r w:rsidRPr="00B44037">
        <w:rPr>
          <w:rFonts w:ascii="Times New Roman" w:hAnsi="Times New Roman" w:cs="Times New Roman"/>
          <w:sz w:val="28"/>
          <w:szCs w:val="28"/>
        </w:rPr>
        <w:t>.</w:t>
      </w:r>
    </w:p>
    <w:p w14:paraId="2FC3BAE7" w14:textId="77777777" w:rsidR="00B44037" w:rsidRPr="00B44037" w:rsidRDefault="00B44037" w:rsidP="00B4403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B4403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Срок осуществления мероприятий по подключению (технологическому присоединению) не может превышать (с учетом положений </w:t>
      </w:r>
      <w:hyperlink r:id="rId8" w:anchor="P286" w:history="1">
        <w:r w:rsidRPr="00B44037">
          <w:rPr>
            <w:sz w:val="28"/>
            <w:szCs w:val="28"/>
          </w:rPr>
          <w:t>пункта 54</w:t>
        </w:r>
      </w:hyperlink>
      <w:r w:rsidRPr="00B4403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 настоящих Правил):</w:t>
      </w:r>
    </w:p>
    <w:p w14:paraId="02E5F0F6" w14:textId="77777777" w:rsidR="00B44037" w:rsidRPr="00B44037" w:rsidRDefault="00B44037" w:rsidP="00B44037">
      <w:pPr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82"/>
      <w:bookmarkEnd w:id="1"/>
      <w:r w:rsidRPr="00B44037">
        <w:rPr>
          <w:rFonts w:ascii="Times New Roman" w:hAnsi="Times New Roman" w:cs="Times New Roman"/>
          <w:sz w:val="28"/>
          <w:szCs w:val="28"/>
        </w:rPr>
        <w:t>135 дней - для заявителей первой категории;</w:t>
      </w:r>
    </w:p>
    <w:p w14:paraId="4A59B3F4" w14:textId="77777777" w:rsidR="00B44037" w:rsidRPr="00B44037" w:rsidRDefault="00B44037" w:rsidP="00B44037">
      <w:pPr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037">
        <w:rPr>
          <w:rFonts w:ascii="Times New Roman" w:hAnsi="Times New Roman" w:cs="Times New Roman"/>
          <w:sz w:val="28"/>
          <w:szCs w:val="28"/>
        </w:rPr>
        <w:t>1,5 года - для заявителей второй категории, если иные сроки (но не более 3 лет) не предусмотрены инвестиционной программой или соглашением сторон;</w:t>
      </w:r>
    </w:p>
    <w:p w14:paraId="6E598662" w14:textId="77777777" w:rsidR="00B44037" w:rsidRPr="00B44037" w:rsidRDefault="00B44037" w:rsidP="00B44037">
      <w:pPr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037">
        <w:rPr>
          <w:rFonts w:ascii="Times New Roman" w:hAnsi="Times New Roman" w:cs="Times New Roman"/>
          <w:sz w:val="28"/>
          <w:szCs w:val="28"/>
        </w:rPr>
        <w:t>2 года - для заявителей, плата за подключение (технологическое присоединение) которых устанавливается по индивидуальному проекту, а также для заявителей третьей категории, если иные сроки (но не более 4 лет) не предусмотрены инвестиционной программой или соглашением сторон.</w:t>
      </w:r>
    </w:p>
    <w:p w14:paraId="7B856046" w14:textId="77777777" w:rsidR="00B44037" w:rsidRDefault="00B44037" w:rsidP="00B44037">
      <w:pPr>
        <w:spacing w:after="0" w:line="240" w:lineRule="auto"/>
        <w:ind w:right="-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CB553D" w14:textId="77777777" w:rsidR="00B44037" w:rsidRDefault="00B44037" w:rsidP="00B44037">
      <w:pPr>
        <w:spacing w:after="0" w:line="240" w:lineRule="auto"/>
        <w:ind w:right="-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филиала АО «Газпром газораспределение» в Астраханской области для взаимодействия с инвесторами – Панфилов Илья Антонович – заместитель директора филиала, тел. (8512) 49-82-13, </w:t>
      </w:r>
      <w:r w:rsidRPr="00B44037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44037"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B44037">
          <w:rPr>
            <w:rStyle w:val="a3"/>
            <w:rFonts w:ascii="Times New Roman" w:hAnsi="Times New Roman" w:cs="Times New Roman"/>
            <w:sz w:val="28"/>
            <w:szCs w:val="28"/>
          </w:rPr>
          <w:t>panfilov@afgro.ru</w:t>
        </w:r>
      </w:hyperlink>
      <w:r w:rsidRPr="00B44037">
        <w:rPr>
          <w:rStyle w:val="a3"/>
        </w:rPr>
        <w:t>.</w:t>
      </w:r>
    </w:p>
    <w:p w14:paraId="0191F016" w14:textId="77777777" w:rsidR="00B44037" w:rsidRDefault="00B44037" w:rsidP="00B44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B4372F" w14:textId="77777777" w:rsidR="00B44037" w:rsidRDefault="00B44037" w:rsidP="00B44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заявку на подключение к сетям газораспределения можно на сайте филиала АО «Газпром газораспределение» в Астраханской области </w:t>
      </w:r>
      <w:hyperlink r:id="rId10" w:history="1">
        <w:r w:rsidRPr="00B44037">
          <w:rPr>
            <w:rStyle w:val="a3"/>
            <w:rFonts w:ascii="Times New Roman" w:hAnsi="Times New Roman" w:cs="Times New Roman"/>
            <w:sz w:val="28"/>
            <w:szCs w:val="28"/>
          </w:rPr>
          <w:t>www.astroblgaz.ru</w:t>
        </w:r>
      </w:hyperlink>
      <w:r w:rsidRPr="00B44037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047C2062" w14:textId="77777777" w:rsidR="00B44037" w:rsidRDefault="00B44037" w:rsidP="003908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EF71C5" w14:textId="77777777" w:rsidR="00B44037" w:rsidRPr="00A03FCB" w:rsidRDefault="00B44037" w:rsidP="003908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44037" w:rsidRPr="00A03FCB" w:rsidSect="009B7396">
      <w:headerReference w:type="default" r:id="rId11"/>
      <w:pgSz w:w="11906" w:h="16838"/>
      <w:pgMar w:top="851" w:right="991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CAEFE" w14:textId="77777777" w:rsidR="004856A0" w:rsidRDefault="004856A0" w:rsidP="00C76A43">
      <w:pPr>
        <w:spacing w:after="0" w:line="240" w:lineRule="auto"/>
      </w:pPr>
      <w:r>
        <w:separator/>
      </w:r>
    </w:p>
  </w:endnote>
  <w:endnote w:type="continuationSeparator" w:id="0">
    <w:p w14:paraId="5A033C4C" w14:textId="77777777" w:rsidR="004856A0" w:rsidRDefault="004856A0" w:rsidP="00C76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AB80D" w14:textId="77777777" w:rsidR="004856A0" w:rsidRDefault="004856A0" w:rsidP="00C76A43">
      <w:pPr>
        <w:spacing w:after="0" w:line="240" w:lineRule="auto"/>
      </w:pPr>
      <w:r>
        <w:separator/>
      </w:r>
    </w:p>
  </w:footnote>
  <w:footnote w:type="continuationSeparator" w:id="0">
    <w:p w14:paraId="64AB99BA" w14:textId="77777777" w:rsidR="004856A0" w:rsidRDefault="004856A0" w:rsidP="00C76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965047"/>
      <w:docPartObj>
        <w:docPartGallery w:val="Page Numbers (Top of Page)"/>
        <w:docPartUnique/>
      </w:docPartObj>
    </w:sdtPr>
    <w:sdtEndPr/>
    <w:sdtContent>
      <w:p w14:paraId="4673DA75" w14:textId="77777777" w:rsidR="00C76A43" w:rsidRDefault="00C76A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5DC">
          <w:rPr>
            <w:noProof/>
          </w:rPr>
          <w:t>2</w:t>
        </w:r>
        <w:r>
          <w:fldChar w:fldCharType="end"/>
        </w:r>
      </w:p>
    </w:sdtContent>
  </w:sdt>
  <w:p w14:paraId="65909E62" w14:textId="77777777" w:rsidR="00C76A43" w:rsidRDefault="00C76A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DD"/>
    <w:rsid w:val="00030108"/>
    <w:rsid w:val="00043D17"/>
    <w:rsid w:val="000D0EBA"/>
    <w:rsid w:val="000D2446"/>
    <w:rsid w:val="000F54AF"/>
    <w:rsid w:val="001052F9"/>
    <w:rsid w:val="00141926"/>
    <w:rsid w:val="0016031A"/>
    <w:rsid w:val="00163BD5"/>
    <w:rsid w:val="00171EB0"/>
    <w:rsid w:val="001949DD"/>
    <w:rsid w:val="001A5F69"/>
    <w:rsid w:val="001B5261"/>
    <w:rsid w:val="001C07FE"/>
    <w:rsid w:val="001D3BE6"/>
    <w:rsid w:val="00205499"/>
    <w:rsid w:val="002439DF"/>
    <w:rsid w:val="00250F0A"/>
    <w:rsid w:val="00253953"/>
    <w:rsid w:val="00286EC5"/>
    <w:rsid w:val="00295719"/>
    <w:rsid w:val="00296CA9"/>
    <w:rsid w:val="002B29E1"/>
    <w:rsid w:val="002B5F3D"/>
    <w:rsid w:val="002D655F"/>
    <w:rsid w:val="002D68D5"/>
    <w:rsid w:val="00335A9B"/>
    <w:rsid w:val="00345A9C"/>
    <w:rsid w:val="003908F0"/>
    <w:rsid w:val="003B234C"/>
    <w:rsid w:val="003B7636"/>
    <w:rsid w:val="004266B1"/>
    <w:rsid w:val="00454305"/>
    <w:rsid w:val="00472CB5"/>
    <w:rsid w:val="004856A0"/>
    <w:rsid w:val="00495617"/>
    <w:rsid w:val="004E4DF4"/>
    <w:rsid w:val="00565E7A"/>
    <w:rsid w:val="005C474B"/>
    <w:rsid w:val="005D082C"/>
    <w:rsid w:val="005F6CF2"/>
    <w:rsid w:val="00621D78"/>
    <w:rsid w:val="00657100"/>
    <w:rsid w:val="00661B03"/>
    <w:rsid w:val="006713D3"/>
    <w:rsid w:val="006A4E5C"/>
    <w:rsid w:val="006E37B5"/>
    <w:rsid w:val="00784F9A"/>
    <w:rsid w:val="007D6A4F"/>
    <w:rsid w:val="007E0608"/>
    <w:rsid w:val="007F0C32"/>
    <w:rsid w:val="00831E59"/>
    <w:rsid w:val="008500DF"/>
    <w:rsid w:val="008819A7"/>
    <w:rsid w:val="00886CA5"/>
    <w:rsid w:val="00890BC4"/>
    <w:rsid w:val="008D07CA"/>
    <w:rsid w:val="008E317B"/>
    <w:rsid w:val="008E48CC"/>
    <w:rsid w:val="00963017"/>
    <w:rsid w:val="009631F6"/>
    <w:rsid w:val="009B4D22"/>
    <w:rsid w:val="009B7396"/>
    <w:rsid w:val="009C7CB2"/>
    <w:rsid w:val="00A0344F"/>
    <w:rsid w:val="00A03FCB"/>
    <w:rsid w:val="00A205C5"/>
    <w:rsid w:val="00A25460"/>
    <w:rsid w:val="00A84243"/>
    <w:rsid w:val="00AE035E"/>
    <w:rsid w:val="00B0035A"/>
    <w:rsid w:val="00B10CCC"/>
    <w:rsid w:val="00B435DC"/>
    <w:rsid w:val="00B44037"/>
    <w:rsid w:val="00B5489F"/>
    <w:rsid w:val="00B936F2"/>
    <w:rsid w:val="00BB03BB"/>
    <w:rsid w:val="00BC1F93"/>
    <w:rsid w:val="00BD379A"/>
    <w:rsid w:val="00C01890"/>
    <w:rsid w:val="00C2394A"/>
    <w:rsid w:val="00C24E4D"/>
    <w:rsid w:val="00C5116F"/>
    <w:rsid w:val="00C6621F"/>
    <w:rsid w:val="00C75BB9"/>
    <w:rsid w:val="00C76A43"/>
    <w:rsid w:val="00CB65DA"/>
    <w:rsid w:val="00CF4CC5"/>
    <w:rsid w:val="00D02EDA"/>
    <w:rsid w:val="00D04887"/>
    <w:rsid w:val="00D12489"/>
    <w:rsid w:val="00D40BFB"/>
    <w:rsid w:val="00D6140E"/>
    <w:rsid w:val="00D673F4"/>
    <w:rsid w:val="00D7517E"/>
    <w:rsid w:val="00DC23AC"/>
    <w:rsid w:val="00DC70A1"/>
    <w:rsid w:val="00DF4768"/>
    <w:rsid w:val="00E02CDC"/>
    <w:rsid w:val="00E1287A"/>
    <w:rsid w:val="00E246FD"/>
    <w:rsid w:val="00E311AF"/>
    <w:rsid w:val="00ED41DA"/>
    <w:rsid w:val="00F56DB0"/>
    <w:rsid w:val="00F74E26"/>
    <w:rsid w:val="00F8777B"/>
    <w:rsid w:val="00FA5192"/>
    <w:rsid w:val="00FC5F90"/>
    <w:rsid w:val="00FD21AA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6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D2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76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6A43"/>
  </w:style>
  <w:style w:type="paragraph" w:styleId="a6">
    <w:name w:val="footer"/>
    <w:basedOn w:val="a"/>
    <w:link w:val="a7"/>
    <w:uiPriority w:val="99"/>
    <w:unhideWhenUsed/>
    <w:rsid w:val="00C76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6A43"/>
  </w:style>
  <w:style w:type="character" w:customStyle="1" w:styleId="1">
    <w:name w:val="Неразрешенное упоминание1"/>
    <w:basedOn w:val="a0"/>
    <w:uiPriority w:val="99"/>
    <w:semiHidden/>
    <w:unhideWhenUsed/>
    <w:rsid w:val="000D0EBA"/>
    <w:rPr>
      <w:color w:val="605E5C"/>
      <w:shd w:val="clear" w:color="auto" w:fill="E1DFDD"/>
    </w:rPr>
  </w:style>
  <w:style w:type="character" w:styleId="a8">
    <w:name w:val="Emphasis"/>
    <w:qFormat/>
    <w:rsid w:val="00E1287A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A4E5C"/>
    <w:rPr>
      <w:color w:val="605E5C"/>
      <w:shd w:val="clear" w:color="auto" w:fill="E1DFDD"/>
    </w:rPr>
  </w:style>
  <w:style w:type="paragraph" w:customStyle="1" w:styleId="ConsPlusNormal">
    <w:name w:val="ConsPlusNormal"/>
    <w:rsid w:val="00B440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D2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76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6A43"/>
  </w:style>
  <w:style w:type="paragraph" w:styleId="a6">
    <w:name w:val="footer"/>
    <w:basedOn w:val="a"/>
    <w:link w:val="a7"/>
    <w:uiPriority w:val="99"/>
    <w:unhideWhenUsed/>
    <w:rsid w:val="00C76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6A43"/>
  </w:style>
  <w:style w:type="character" w:customStyle="1" w:styleId="1">
    <w:name w:val="Неразрешенное упоминание1"/>
    <w:basedOn w:val="a0"/>
    <w:uiPriority w:val="99"/>
    <w:semiHidden/>
    <w:unhideWhenUsed/>
    <w:rsid w:val="000D0EBA"/>
    <w:rPr>
      <w:color w:val="605E5C"/>
      <w:shd w:val="clear" w:color="auto" w:fill="E1DFDD"/>
    </w:rPr>
  </w:style>
  <w:style w:type="character" w:styleId="a8">
    <w:name w:val="Emphasis"/>
    <w:qFormat/>
    <w:rsid w:val="00E1287A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A4E5C"/>
    <w:rPr>
      <w:color w:val="605E5C"/>
      <w:shd w:val="clear" w:color="auto" w:fill="E1DFDD"/>
    </w:rPr>
  </w:style>
  <w:style w:type="paragraph" w:customStyle="1" w:styleId="ConsPlusNormal">
    <w:name w:val="ConsPlusNormal"/>
    <w:rsid w:val="00B440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Romanenko\Downloads\&#1080;&#1085;&#1092;&#1086;&#1088;&#1084;&#1072;&#1094;&#1080;&#1103;%20&#1076;&#1083;&#1103;%20&#1088;&#1072;&#1079;&#1084;&#1077;&#1097;&#1077;&#1085;&#1080;&#1103;%20&#1085;&#1072;%20&#1080;&#1085;&#1074;&#1077;&#1089;&#1090;&#1080;&#1094;&#1080;&#1086;&#1085;&#1085;&#1086;&#1084;%20&#1087;&#1086;&#1088;&#1090;&#1072;&#1083;&#1077;%20(1)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troblgaz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stroblga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nfilov@afg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TNS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Денис Александрович</dc:creator>
  <cp:lastModifiedBy>Липатов Никита Евгениевич</cp:lastModifiedBy>
  <cp:revision>2</cp:revision>
  <cp:lastPrinted>2023-07-06T11:12:00Z</cp:lastPrinted>
  <dcterms:created xsi:type="dcterms:W3CDTF">2023-07-10T04:30:00Z</dcterms:created>
  <dcterms:modified xsi:type="dcterms:W3CDTF">2023-07-10T04:30:00Z</dcterms:modified>
</cp:coreProperties>
</file>