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EE55A1" w14:paraId="0020861B"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1C7CF06F" w14:textId="77777777" w:rsidR="00EE55A1" w:rsidRDefault="00000000">
            <w:pPr>
              <w:pStyle w:val="ConsPlusTitlePage0"/>
            </w:pPr>
            <w:r>
              <w:rPr>
                <w:noProof/>
                <w:position w:val="-61"/>
              </w:rPr>
              <w:drawing>
                <wp:inline distT="0" distB="0" distL="0" distR="0" wp14:anchorId="3944D7E9" wp14:editId="211BE22F">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E55A1" w14:paraId="00329B66"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AC55AA0" w14:textId="77777777" w:rsidR="00EE55A1" w:rsidRDefault="00000000">
            <w:pPr>
              <w:pStyle w:val="ConsPlusTitlePage0"/>
              <w:jc w:val="center"/>
            </w:pPr>
            <w:r>
              <w:rPr>
                <w:sz w:val="48"/>
              </w:rPr>
              <w:t>Постановление Правительства Астраханской области от 19.03.2026 N 78-П</w:t>
            </w:r>
            <w:r>
              <w:rPr>
                <w:sz w:val="48"/>
              </w:rPr>
              <w:br/>
              <w:t>"О Стратегии социально-экономического развития Астраханской области на период до 2036 года"</w:t>
            </w:r>
          </w:p>
        </w:tc>
      </w:tr>
      <w:tr w:rsidR="00EE55A1" w14:paraId="45852A94"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0804FE1" w14:textId="77777777" w:rsidR="00EE55A1"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14.04.2026</w:t>
            </w:r>
            <w:r>
              <w:rPr>
                <w:sz w:val="28"/>
              </w:rPr>
              <w:br/>
              <w:t> </w:t>
            </w:r>
          </w:p>
        </w:tc>
      </w:tr>
    </w:tbl>
    <w:p w14:paraId="20BF4EB4" w14:textId="77777777" w:rsidR="00EE55A1" w:rsidRDefault="00EE55A1">
      <w:pPr>
        <w:pStyle w:val="ConsPlusNormal0"/>
        <w:sectPr w:rsidR="00EE55A1">
          <w:pgSz w:w="11906" w:h="16838"/>
          <w:pgMar w:top="841" w:right="595" w:bottom="841" w:left="595" w:header="0" w:footer="0" w:gutter="0"/>
          <w:cols w:space="720"/>
          <w:titlePg/>
        </w:sectPr>
      </w:pPr>
    </w:p>
    <w:p w14:paraId="663B082F" w14:textId="77777777" w:rsidR="00EE55A1" w:rsidRDefault="00EE55A1">
      <w:pPr>
        <w:pStyle w:val="ConsPlusNormal0"/>
        <w:outlineLvl w:val="0"/>
      </w:pPr>
    </w:p>
    <w:p w14:paraId="01B5E724" w14:textId="77777777" w:rsidR="00EE55A1" w:rsidRDefault="00000000">
      <w:pPr>
        <w:pStyle w:val="ConsPlusTitle0"/>
        <w:jc w:val="center"/>
        <w:outlineLvl w:val="0"/>
      </w:pPr>
      <w:r>
        <w:t>ПРАВИТЕЛЬСТВО АСТРАХАНСКОЙ ОБЛАСТИ</w:t>
      </w:r>
    </w:p>
    <w:p w14:paraId="3A71116B" w14:textId="77777777" w:rsidR="00EE55A1" w:rsidRDefault="00EE55A1">
      <w:pPr>
        <w:pStyle w:val="ConsPlusTitle0"/>
      </w:pPr>
    </w:p>
    <w:p w14:paraId="1EB5F856" w14:textId="77777777" w:rsidR="00EE55A1" w:rsidRDefault="00000000">
      <w:pPr>
        <w:pStyle w:val="ConsPlusTitle0"/>
        <w:jc w:val="center"/>
      </w:pPr>
      <w:r>
        <w:t>ПОСТАНОВЛЕНИЕ</w:t>
      </w:r>
    </w:p>
    <w:p w14:paraId="4604CA24" w14:textId="77777777" w:rsidR="00EE55A1" w:rsidRDefault="00000000">
      <w:pPr>
        <w:pStyle w:val="ConsPlusTitle0"/>
        <w:jc w:val="center"/>
      </w:pPr>
      <w:r>
        <w:t>от 19 марта 2026 г. N 78-П</w:t>
      </w:r>
    </w:p>
    <w:p w14:paraId="40CBAB2F" w14:textId="77777777" w:rsidR="00EE55A1" w:rsidRDefault="00EE55A1">
      <w:pPr>
        <w:pStyle w:val="ConsPlusTitle0"/>
      </w:pPr>
    </w:p>
    <w:p w14:paraId="6072F753" w14:textId="77777777" w:rsidR="00EE55A1" w:rsidRDefault="00000000">
      <w:pPr>
        <w:pStyle w:val="ConsPlusTitle0"/>
        <w:jc w:val="center"/>
      </w:pPr>
      <w:r>
        <w:t>О СТРАТЕГИИ СОЦИАЛЬНО-ЭКОНОМИЧЕСКОГО РАЗВИТИЯ</w:t>
      </w:r>
    </w:p>
    <w:p w14:paraId="35870F68" w14:textId="77777777" w:rsidR="00EE55A1" w:rsidRDefault="00000000">
      <w:pPr>
        <w:pStyle w:val="ConsPlusTitle0"/>
        <w:jc w:val="center"/>
      </w:pPr>
      <w:r>
        <w:t>АСТРАХАНСКОЙ ОБЛАСТИ НА ПЕРИОД ДО 2036 ГОДА</w:t>
      </w:r>
    </w:p>
    <w:p w14:paraId="1966E3F9" w14:textId="77777777" w:rsidR="00EE55A1" w:rsidRDefault="00EE55A1">
      <w:pPr>
        <w:pStyle w:val="ConsPlusNormal0"/>
      </w:pPr>
    </w:p>
    <w:p w14:paraId="1B447D1C" w14:textId="77777777" w:rsidR="00EE55A1" w:rsidRDefault="00000000">
      <w:pPr>
        <w:pStyle w:val="ConsPlusNormal0"/>
        <w:ind w:firstLine="540"/>
        <w:jc w:val="both"/>
      </w:pPr>
      <w:r>
        <w:t xml:space="preserve">В соответствии с </w:t>
      </w:r>
      <w:hyperlink r:id="rId9" w:tooltip="Ссылка на КонсультантПлюс">
        <w:r>
          <w:rPr>
            <w:color w:val="0000FF"/>
          </w:rPr>
          <w:t>Законом</w:t>
        </w:r>
      </w:hyperlink>
      <w:r>
        <w:t xml:space="preserve"> Астраханской области от 01.03.2016 N 5/2016-ОЗ "О стратегическом планировании в Астраханской области", </w:t>
      </w:r>
      <w:hyperlink r:id="rId10" w:tooltip="Ссылка на КонсультантПлюс">
        <w:r>
          <w:rPr>
            <w:color w:val="0000FF"/>
          </w:rPr>
          <w:t>Постановлением</w:t>
        </w:r>
      </w:hyperlink>
      <w:r>
        <w:t xml:space="preserve"> Правительства Астраханской области от 22.12.2016 N 460-П "О Порядке разработки и корректировки стратегии социально-экономического развития Астраханской области и плана мероприятий по реализации стратегии социально-экономического развития Астраханской области" Правительство Астраханской области постановляет:</w:t>
      </w:r>
    </w:p>
    <w:p w14:paraId="2D8050BF" w14:textId="77777777" w:rsidR="00EE55A1" w:rsidRDefault="00000000">
      <w:pPr>
        <w:pStyle w:val="ConsPlusNormal0"/>
        <w:spacing w:before="240"/>
        <w:ind w:firstLine="540"/>
        <w:jc w:val="both"/>
      </w:pPr>
      <w:r>
        <w:t xml:space="preserve">1. Утвердить прилагаемую </w:t>
      </w:r>
      <w:hyperlink w:anchor="P33" w:tooltip="СТРАТЕГИЯ">
        <w:r>
          <w:rPr>
            <w:color w:val="0000FF"/>
          </w:rPr>
          <w:t>Стратегию</w:t>
        </w:r>
      </w:hyperlink>
      <w:r>
        <w:t xml:space="preserve"> социально-экономического развития Астраханской области на период до 2036 года.</w:t>
      </w:r>
    </w:p>
    <w:p w14:paraId="2EA6845B" w14:textId="77777777" w:rsidR="00EE55A1" w:rsidRDefault="00000000">
      <w:pPr>
        <w:pStyle w:val="ConsPlusNormal0"/>
        <w:spacing w:before="240"/>
        <w:ind w:firstLine="540"/>
        <w:jc w:val="both"/>
      </w:pPr>
      <w:r>
        <w:t>2. Признать утратившими силу:</w:t>
      </w:r>
    </w:p>
    <w:p w14:paraId="45307026" w14:textId="77777777" w:rsidR="00EE55A1" w:rsidRDefault="00000000">
      <w:pPr>
        <w:pStyle w:val="ConsPlusNormal0"/>
        <w:spacing w:before="240"/>
        <w:ind w:firstLine="540"/>
        <w:jc w:val="both"/>
      </w:pPr>
      <w:r>
        <w:t xml:space="preserve">- </w:t>
      </w:r>
      <w:hyperlink r:id="rId11" w:tooltip="Постановление Правительства Астраханской области от 30.11.2023 N 712-П (ред. от 25.07.2024) &quot;О Стратегии социально-экономического развития Астраханской области на период до 2035 года&quot; ------------ Утратил силу или отменен {КонсультантПлюс}">
        <w:r>
          <w:rPr>
            <w:color w:val="0000FF"/>
          </w:rPr>
          <w:t>Постановление</w:t>
        </w:r>
      </w:hyperlink>
      <w:r>
        <w:t xml:space="preserve"> Правительства Астраханской области от 30.11.2023 N 712-П "О Стратегии социально-экономического развития Астраханской области на период до 2035 года";</w:t>
      </w:r>
    </w:p>
    <w:p w14:paraId="6E4B3A84" w14:textId="77777777" w:rsidR="00EE55A1" w:rsidRDefault="00000000">
      <w:pPr>
        <w:pStyle w:val="ConsPlusNormal0"/>
        <w:spacing w:before="240"/>
        <w:ind w:firstLine="540"/>
        <w:jc w:val="both"/>
      </w:pPr>
      <w:r>
        <w:t xml:space="preserve">- </w:t>
      </w:r>
      <w:hyperlink r:id="rId12" w:tooltip="Постановление Правительства Астраханской области от 25.07.2024 N 477-П &quot;О внесении изменений в постановление Правительства Астраханской области от 30.11.2023 N 712-П&quot; ------------ Утратил силу или отменен {КонсультантПлюс}">
        <w:r>
          <w:rPr>
            <w:color w:val="0000FF"/>
          </w:rPr>
          <w:t>Постановление</w:t>
        </w:r>
      </w:hyperlink>
      <w:r>
        <w:t xml:space="preserve"> Правительства Астраханской области от 25.07.2024 N 477-П "О внесении изменений в постановление Правительства Астраханской области от 30.11.2023 N 712-П";</w:t>
      </w:r>
    </w:p>
    <w:p w14:paraId="5710DC8D" w14:textId="77777777" w:rsidR="00EE55A1" w:rsidRDefault="00000000">
      <w:pPr>
        <w:pStyle w:val="ConsPlusNormal0"/>
        <w:spacing w:before="240"/>
        <w:ind w:firstLine="540"/>
        <w:jc w:val="both"/>
      </w:pPr>
      <w:r>
        <w:t xml:space="preserve">- </w:t>
      </w:r>
      <w:hyperlink r:id="rId13" w:tooltip="Распоряжение Правительства Астраханской области от 15.12.2020 N 513-Пр (ред. от 15.09.2023) &quot;О прогнозе социально-экономического развития Астраханской области на долгосрочный период до 2035 года (целевой вариант)&quot; ------------ Утратил силу или отменен {Консуль">
        <w:r>
          <w:rPr>
            <w:color w:val="0000FF"/>
          </w:rPr>
          <w:t>Распоряжение</w:t>
        </w:r>
      </w:hyperlink>
      <w:r>
        <w:t xml:space="preserve"> Правительства Астраханской области от 15.12.2020 N 513-Пр "О прогнозе социально-экономического развития Астраханской области на долгосрочный период до 2035 года (целевой вариант)";</w:t>
      </w:r>
    </w:p>
    <w:p w14:paraId="3CE9FE24" w14:textId="77777777" w:rsidR="00EE55A1" w:rsidRDefault="00000000">
      <w:pPr>
        <w:pStyle w:val="ConsPlusNormal0"/>
        <w:spacing w:before="240"/>
        <w:ind w:firstLine="540"/>
        <w:jc w:val="both"/>
      </w:pPr>
      <w:r>
        <w:t xml:space="preserve">- </w:t>
      </w:r>
      <w:hyperlink r:id="rId14" w:tooltip="Распоряжение Правительства Астраханской области от 31.07.2023 N 277-Пр &quot;О внесении изменения в распоряжение Правительства Астраханской области от 15.12.2020 N 513-Пр&quot; ------------ Утратил силу или отменен {КонсультантПлюс}">
        <w:r>
          <w:rPr>
            <w:color w:val="0000FF"/>
          </w:rPr>
          <w:t>Распоряжение</w:t>
        </w:r>
      </w:hyperlink>
      <w:r>
        <w:t xml:space="preserve"> Правительства Астраханской области от 31.07.2023 N 277-Пр "О внесении изменения в распоряжение Правительства Астраханской области от 15.12.2020 N 513-Пр";</w:t>
      </w:r>
    </w:p>
    <w:p w14:paraId="77C77AA6" w14:textId="77777777" w:rsidR="00EE55A1" w:rsidRDefault="00000000">
      <w:pPr>
        <w:pStyle w:val="ConsPlusNormal0"/>
        <w:spacing w:before="240"/>
        <w:ind w:firstLine="540"/>
        <w:jc w:val="both"/>
      </w:pPr>
      <w:r>
        <w:t xml:space="preserve">- </w:t>
      </w:r>
      <w:hyperlink r:id="rId15" w:tooltip="Распоряжение Правительства Астраханской области от 15.09.2023 N 350-Пр &quot;О внесении изменения в распоряжение Правительства Астраханской области от 15.12.2020 N 513-Пр&quot; ------------ Утратил силу или отменен {КонсультантПлюс}">
        <w:r>
          <w:rPr>
            <w:color w:val="0000FF"/>
          </w:rPr>
          <w:t>Распоряжение</w:t>
        </w:r>
      </w:hyperlink>
      <w:r>
        <w:t xml:space="preserve"> Правительства Астраханской области от 15.09.2023 N 350-Пр "О внесении изменения в распоряжение Правительства Астраханской области от 15.12.2020 N 513-Пр";</w:t>
      </w:r>
    </w:p>
    <w:p w14:paraId="3AB92EC3" w14:textId="77777777" w:rsidR="00EE55A1" w:rsidRDefault="00000000">
      <w:pPr>
        <w:pStyle w:val="ConsPlusNormal0"/>
        <w:spacing w:before="240"/>
        <w:ind w:firstLine="540"/>
        <w:jc w:val="both"/>
      </w:pPr>
      <w:r>
        <w:t xml:space="preserve">- </w:t>
      </w:r>
      <w:hyperlink r:id="rId16" w:tooltip="Ссылка на КонсультантПлюс">
        <w:r>
          <w:rPr>
            <w:color w:val="0000FF"/>
          </w:rPr>
          <w:t>Распоряжение</w:t>
        </w:r>
      </w:hyperlink>
      <w:r>
        <w:t xml:space="preserve"> Правительства Астраханской области от 25.12.2023 N 540-Пр "О плане мероприятий по реализации Стратегии социально-экономического развития Астраханской области на период до 2035 года".</w:t>
      </w:r>
    </w:p>
    <w:p w14:paraId="6D43BD70" w14:textId="77777777" w:rsidR="00EE55A1" w:rsidRDefault="00000000">
      <w:pPr>
        <w:pStyle w:val="ConsPlusNormal0"/>
        <w:spacing w:before="240"/>
        <w:ind w:firstLine="540"/>
        <w:jc w:val="both"/>
      </w:pPr>
      <w:r>
        <w:t>3. Постановление вступает в силу со дня его официального опубликования.</w:t>
      </w:r>
    </w:p>
    <w:p w14:paraId="5AC76048" w14:textId="77777777" w:rsidR="00EE55A1" w:rsidRDefault="00EE55A1">
      <w:pPr>
        <w:pStyle w:val="ConsPlusNormal0"/>
      </w:pPr>
    </w:p>
    <w:p w14:paraId="2DC587E5" w14:textId="77777777" w:rsidR="00EE55A1" w:rsidRDefault="00000000">
      <w:pPr>
        <w:pStyle w:val="ConsPlusNormal0"/>
        <w:jc w:val="right"/>
      </w:pPr>
      <w:r>
        <w:t>Вице-губернатор - председатель</w:t>
      </w:r>
    </w:p>
    <w:p w14:paraId="0DFB1896" w14:textId="77777777" w:rsidR="00EE55A1" w:rsidRDefault="00000000">
      <w:pPr>
        <w:pStyle w:val="ConsPlusNormal0"/>
        <w:jc w:val="right"/>
      </w:pPr>
      <w:r>
        <w:t>Правительства Астраханской области</w:t>
      </w:r>
    </w:p>
    <w:p w14:paraId="74EAF566" w14:textId="77777777" w:rsidR="00EE55A1" w:rsidRDefault="00000000">
      <w:pPr>
        <w:pStyle w:val="ConsPlusNormal0"/>
        <w:jc w:val="right"/>
      </w:pPr>
      <w:r>
        <w:t>Д.А.АФАНАСЬЕВ</w:t>
      </w:r>
    </w:p>
    <w:p w14:paraId="74D5521F" w14:textId="77777777" w:rsidR="00EE55A1" w:rsidRDefault="00EE55A1">
      <w:pPr>
        <w:pStyle w:val="ConsPlusNormal0"/>
      </w:pPr>
    </w:p>
    <w:p w14:paraId="36BC6A12" w14:textId="77777777" w:rsidR="00EE55A1" w:rsidRDefault="00EE55A1">
      <w:pPr>
        <w:pStyle w:val="ConsPlusNormal0"/>
      </w:pPr>
    </w:p>
    <w:p w14:paraId="753E0349" w14:textId="77777777" w:rsidR="00EE55A1" w:rsidRDefault="00EE55A1">
      <w:pPr>
        <w:pStyle w:val="ConsPlusNormal0"/>
      </w:pPr>
    </w:p>
    <w:p w14:paraId="6711040C" w14:textId="77777777" w:rsidR="00EE55A1" w:rsidRDefault="00EE55A1">
      <w:pPr>
        <w:pStyle w:val="ConsPlusNormal0"/>
      </w:pPr>
    </w:p>
    <w:p w14:paraId="12D53C5E" w14:textId="77777777" w:rsidR="00EE55A1" w:rsidRDefault="00EE55A1">
      <w:pPr>
        <w:pStyle w:val="ConsPlusNormal0"/>
      </w:pPr>
    </w:p>
    <w:p w14:paraId="1979AD3B" w14:textId="77777777" w:rsidR="00EE55A1" w:rsidRDefault="00000000">
      <w:pPr>
        <w:pStyle w:val="ConsPlusNormal0"/>
        <w:jc w:val="right"/>
        <w:outlineLvl w:val="0"/>
      </w:pPr>
      <w:r>
        <w:t>Утверждена</w:t>
      </w:r>
    </w:p>
    <w:p w14:paraId="6BF7640F" w14:textId="77777777" w:rsidR="00EE55A1" w:rsidRDefault="00000000">
      <w:pPr>
        <w:pStyle w:val="ConsPlusNormal0"/>
        <w:jc w:val="right"/>
      </w:pPr>
      <w:r>
        <w:t>Постановлением Правительства</w:t>
      </w:r>
    </w:p>
    <w:p w14:paraId="0CC67310" w14:textId="77777777" w:rsidR="00EE55A1" w:rsidRDefault="00000000">
      <w:pPr>
        <w:pStyle w:val="ConsPlusNormal0"/>
        <w:jc w:val="right"/>
      </w:pPr>
      <w:r>
        <w:t>Астраханской области</w:t>
      </w:r>
    </w:p>
    <w:p w14:paraId="3438D799" w14:textId="77777777" w:rsidR="00EE55A1" w:rsidRDefault="00000000">
      <w:pPr>
        <w:pStyle w:val="ConsPlusNormal0"/>
        <w:jc w:val="right"/>
      </w:pPr>
      <w:r>
        <w:t>от 19 марта 2026 г. N 78-П</w:t>
      </w:r>
    </w:p>
    <w:p w14:paraId="03B3D78F" w14:textId="77777777" w:rsidR="00EE55A1" w:rsidRDefault="00EE55A1">
      <w:pPr>
        <w:pStyle w:val="ConsPlusNormal0"/>
      </w:pPr>
    </w:p>
    <w:p w14:paraId="25614DA9" w14:textId="77777777" w:rsidR="00EE55A1" w:rsidRDefault="00000000">
      <w:pPr>
        <w:pStyle w:val="ConsPlusTitle0"/>
        <w:jc w:val="center"/>
      </w:pPr>
      <w:bookmarkStart w:id="0" w:name="P33"/>
      <w:bookmarkEnd w:id="0"/>
      <w:r>
        <w:t>СТРАТЕГИЯ</w:t>
      </w:r>
    </w:p>
    <w:p w14:paraId="20ED1587" w14:textId="77777777" w:rsidR="00EE55A1" w:rsidRDefault="00000000">
      <w:pPr>
        <w:pStyle w:val="ConsPlusTitle0"/>
        <w:jc w:val="center"/>
      </w:pPr>
      <w:r>
        <w:t>СОЦИАЛЬНО-ЭКОНОМИЧЕСКОГО РАЗВИТИЯ АСТРАХАНСКОЙ ОБЛАСТИ</w:t>
      </w:r>
    </w:p>
    <w:p w14:paraId="425F9A4F" w14:textId="77777777" w:rsidR="00EE55A1" w:rsidRDefault="00000000">
      <w:pPr>
        <w:pStyle w:val="ConsPlusTitle0"/>
        <w:jc w:val="center"/>
      </w:pPr>
      <w:r>
        <w:t>НА ПЕРИОД ДО 2036 ГОДА</w:t>
      </w:r>
    </w:p>
    <w:p w14:paraId="68AFA05D" w14:textId="77777777" w:rsidR="00EE55A1" w:rsidRDefault="00EE55A1">
      <w:pPr>
        <w:pStyle w:val="ConsPlusNormal0"/>
      </w:pPr>
    </w:p>
    <w:p w14:paraId="34A7FD8E" w14:textId="77777777" w:rsidR="00EE55A1" w:rsidRDefault="00000000">
      <w:pPr>
        <w:pStyle w:val="ConsPlusTitle0"/>
        <w:jc w:val="center"/>
        <w:outlineLvl w:val="1"/>
      </w:pPr>
      <w:r>
        <w:t>Раздел 1. Общие положения</w:t>
      </w:r>
    </w:p>
    <w:p w14:paraId="2BB70E66" w14:textId="77777777" w:rsidR="00EE55A1" w:rsidRDefault="00EE55A1">
      <w:pPr>
        <w:pStyle w:val="ConsPlusNormal0"/>
      </w:pPr>
    </w:p>
    <w:p w14:paraId="28B0226B" w14:textId="77777777" w:rsidR="00EE55A1" w:rsidRDefault="00000000">
      <w:pPr>
        <w:pStyle w:val="ConsPlusNormal0"/>
        <w:ind w:firstLine="540"/>
        <w:jc w:val="both"/>
      </w:pPr>
      <w:r>
        <w:t xml:space="preserve">С 2023 года на территории Астраханской области осуществлялась реализация </w:t>
      </w:r>
      <w:hyperlink r:id="rId17" w:tooltip="Постановление Правительства Астраханской области от 30.11.2023 N 712-П (ред. от 25.07.2024) &quot;О Стратегии социально-экономического развития Астраханской области на период до 2035 года&quot; ------------ Утратил силу или отменен {КонсультантПлюс}">
        <w:r>
          <w:rPr>
            <w:color w:val="0000FF"/>
          </w:rPr>
          <w:t>Стратегии</w:t>
        </w:r>
      </w:hyperlink>
      <w:r>
        <w:t xml:space="preserve"> социально-экономического развития Астраханской области на период до 2035 года, утвержденной Постановлением Правительства Астраханской области от 30.11.2023 N 712-П (далее - Стратегия 2035).</w:t>
      </w:r>
    </w:p>
    <w:p w14:paraId="082521AA" w14:textId="77777777" w:rsidR="00EE55A1" w:rsidRDefault="00000000">
      <w:pPr>
        <w:pStyle w:val="ConsPlusNormal0"/>
        <w:spacing w:before="240"/>
        <w:ind w:firstLine="540"/>
        <w:jc w:val="both"/>
      </w:pPr>
      <w:hyperlink r:id="rId1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07.05.2024 N 309 уточнены и конкретизированы с учетом новых условий и накопленного опыта работы национальные цели развития Российской Федерации на период до 2030 года и на перспективу до 2036 года.</w:t>
      </w:r>
    </w:p>
    <w:p w14:paraId="1389327B" w14:textId="77777777" w:rsidR="00EE55A1" w:rsidRDefault="00000000">
      <w:pPr>
        <w:pStyle w:val="ConsPlusNormal0"/>
        <w:spacing w:before="240"/>
        <w:ind w:firstLine="540"/>
        <w:jc w:val="both"/>
      </w:pPr>
      <w:r>
        <w:t xml:space="preserve">В связи с принятием данного </w:t>
      </w:r>
      <w:hyperlink r:id="rId1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Указа</w:t>
        </w:r>
      </w:hyperlink>
      <w:r>
        <w:t xml:space="preserve"> Президента Российской Федерации и глубокими структурными, экономическими и социальными преобразованиями, произошедшими в Российской Федерации и Астраханской области за период реализации </w:t>
      </w:r>
      <w:hyperlink r:id="rId20" w:tooltip="Постановление Правительства Астраханской области от 30.11.2023 N 712-П (ред. от 25.07.2024) &quot;О Стратегии социально-экономического развития Астраханской области на период до 2035 года&quot; ------------ Утратил силу или отменен {КонсультантПлюс}">
        <w:r>
          <w:rPr>
            <w:color w:val="0000FF"/>
          </w:rPr>
          <w:t>Стратегии</w:t>
        </w:r>
      </w:hyperlink>
      <w:r>
        <w:t xml:space="preserve"> 2035, возникла необходимость в синхронизации федеральных и региональных приоритетов и пересмотре положений </w:t>
      </w:r>
      <w:hyperlink r:id="rId21" w:tooltip="Постановление Правительства Астраханской области от 30.11.2023 N 712-П (ред. от 25.07.2024) &quot;О Стратегии социально-экономического развития Астраханской области на период до 2035 года&quot; ------------ Утратил силу или отменен {КонсультантПлюс}">
        <w:r>
          <w:rPr>
            <w:color w:val="0000FF"/>
          </w:rPr>
          <w:t>Стратегии</w:t>
        </w:r>
      </w:hyperlink>
      <w:r>
        <w:t xml:space="preserve"> 2035 с продлением горизонта планирования до 2036 года.</w:t>
      </w:r>
    </w:p>
    <w:p w14:paraId="1162433F" w14:textId="77777777" w:rsidR="00EE55A1" w:rsidRDefault="00000000">
      <w:pPr>
        <w:pStyle w:val="ConsPlusNormal0"/>
        <w:spacing w:before="240"/>
        <w:ind w:firstLine="540"/>
        <w:jc w:val="both"/>
      </w:pPr>
      <w:r>
        <w:t xml:space="preserve">Актуализация </w:t>
      </w:r>
      <w:hyperlink r:id="rId22" w:tooltip="Постановление Правительства Астраханской области от 30.11.2023 N 712-П (ред. от 25.07.2024) &quot;О Стратегии социально-экономического развития Астраханской области на период до 2035 года&quot; ------------ Утратил силу или отменен {КонсультантПлюс}">
        <w:r>
          <w:rPr>
            <w:color w:val="0000FF"/>
          </w:rPr>
          <w:t>Стратегии</w:t>
        </w:r>
      </w:hyperlink>
      <w:r>
        <w:t xml:space="preserve"> 2035 проведена Правительством Астраханской области в соответствии с Федеральным </w:t>
      </w:r>
      <w:hyperlink r:id="rId23" w:tooltip="Федеральный закон от 28.06.2014 N 172-ФЗ (ред. от 13.07.2024) &quot;О стратегическом планировании в Российской Федерации&quot; {КонсультантПлюс}">
        <w:r>
          <w:rPr>
            <w:color w:val="0000FF"/>
          </w:rPr>
          <w:t>законом</w:t>
        </w:r>
      </w:hyperlink>
      <w:r>
        <w:t xml:space="preserve"> от 28.06.2014 N 172-ФЗ "О стратегическом планировании в Российской Федерации", </w:t>
      </w:r>
      <w:hyperlink r:id="rId24" w:tooltip="Указ Президента РФ от 08.11.2021 N 633 &quot;Об утверждении Основ государственной политики в сфере стратегического планирования в Российской Федерации&quot; {КонсультантПлюс}">
        <w:r>
          <w:rPr>
            <w:color w:val="0000FF"/>
          </w:rPr>
          <w:t>Указом</w:t>
        </w:r>
      </w:hyperlink>
      <w:r>
        <w:t xml:space="preserve"> Президента Российской Федерации от 08.11.2021 N 633 "Об утверждении Основ государственной политики в сфере стратегического планирования в Российской Федерации", </w:t>
      </w:r>
      <w:hyperlink r:id="rId25" w:tooltip="Ссылка на КонсультантПлюс">
        <w:r>
          <w:rPr>
            <w:color w:val="0000FF"/>
          </w:rPr>
          <w:t>Законом</w:t>
        </w:r>
      </w:hyperlink>
      <w:r>
        <w:t xml:space="preserve"> Астраханской области от 01.03.2016 N 5/2016-ОЗ "О стратегическом планировании в Астраханской области", а также с учетом Методических </w:t>
      </w:r>
      <w:hyperlink r:id="rId26" w:tooltip="Приказ Минэкономразвития России от 23.03.2017 N 132 (ред. от 26.11.2025) &quot;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quot; {Ко">
        <w:r>
          <w:rPr>
            <w:color w:val="0000FF"/>
          </w:rPr>
          <w:t>рекомендаций</w:t>
        </w:r>
      </w:hyperlink>
      <w:r>
        <w:t xml:space="preserve"> по разработке и корректировке стратегии социально-экономического развития субъекта Российской Федерации и плана мероприятий по ее реализации, утвержденных Приказом Министерства экономического развития Российской Федерации от 23.03.2017 N 132.</w:t>
      </w:r>
    </w:p>
    <w:p w14:paraId="01BA81F6" w14:textId="77777777" w:rsidR="00EE55A1" w:rsidRDefault="00000000">
      <w:pPr>
        <w:pStyle w:val="ConsPlusNormal0"/>
        <w:spacing w:before="240"/>
        <w:ind w:firstLine="540"/>
        <w:jc w:val="both"/>
      </w:pPr>
      <w:r>
        <w:t xml:space="preserve">При актуализации </w:t>
      </w:r>
      <w:hyperlink r:id="rId27" w:tooltip="Постановление Правительства Астраханской области от 30.11.2023 N 712-П (ред. от 25.07.2024) &quot;О Стратегии социально-экономического развития Астраханской области на период до 2035 года&quot; ------------ Утратил силу или отменен {КонсультантПлюс}">
        <w:r>
          <w:rPr>
            <w:color w:val="0000FF"/>
          </w:rPr>
          <w:t>Стратегии</w:t>
        </w:r>
      </w:hyperlink>
      <w:r>
        <w:t xml:space="preserve"> 2035 учитывались положения Стратегии развития экспорта в Астраханской области на период до 2030 года, утвержденной Постановлением Правительства Астраханской области от 27.06.2025 N 416-П ДСП, а также нормативные правовые акты, указанные в </w:t>
      </w:r>
      <w:hyperlink w:anchor="P5203" w:tooltip="ПЕРЕЧЕНЬ НОРМАТИВНЫХ ПРАВОВЫХ АКТОВ">
        <w:r>
          <w:rPr>
            <w:color w:val="0000FF"/>
          </w:rPr>
          <w:t>приложении N 1</w:t>
        </w:r>
      </w:hyperlink>
      <w:r>
        <w:t xml:space="preserve"> к Стратегии социально-экономического развития Астраханской области на период до 2036 года (далее - Стратегия).</w:t>
      </w:r>
    </w:p>
    <w:p w14:paraId="6B186513" w14:textId="77777777" w:rsidR="00EE55A1" w:rsidRDefault="00000000">
      <w:pPr>
        <w:pStyle w:val="ConsPlusNormal0"/>
        <w:spacing w:before="240"/>
        <w:ind w:firstLine="540"/>
        <w:jc w:val="both"/>
      </w:pPr>
      <w:r>
        <w:t>Стратегия выстроена по модели "проблема - решение", где решение - это комплекс инструментов, направленных на создание условий для преодоления ограничений (проблем), сдерживающих развитие региона в той или иной отрасли в долгосрочной перспективе.</w:t>
      </w:r>
    </w:p>
    <w:p w14:paraId="21EA7847" w14:textId="77777777" w:rsidR="00EE55A1" w:rsidRDefault="00000000">
      <w:pPr>
        <w:pStyle w:val="ConsPlusNormal0"/>
        <w:spacing w:before="240"/>
        <w:ind w:firstLine="540"/>
        <w:jc w:val="both"/>
      </w:pPr>
      <w:r>
        <w:lastRenderedPageBreak/>
        <w:t xml:space="preserve">Реализация данной модели в Стратегии предполагается в рамках системы целеполагания, гармонизированной с национальными целями развития Российской Федерации на период до 2030 года и на перспективу до 2036 года, определенными </w:t>
      </w:r>
      <w:hyperlink r:id="rId2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Единым планом по достижению национальных целей развития Российской Федерации до 2030 года и на перспективу до 2036 года, утвержденным резолюцией Правительства Российской Федерации от 30.12.2024 N ММ-ПВ-47086.</w:t>
      </w:r>
    </w:p>
    <w:p w14:paraId="3B14F543" w14:textId="77777777" w:rsidR="00EE55A1" w:rsidRDefault="00000000">
      <w:pPr>
        <w:pStyle w:val="ConsPlusNormal0"/>
        <w:spacing w:before="240"/>
        <w:ind w:firstLine="540"/>
        <w:jc w:val="both"/>
      </w:pPr>
      <w:r>
        <w:t xml:space="preserve">Система целеполагания Стратегии представлена миссией и глобальной стратегической целью Астраханской области, а также 7 стратегическими целями, достижение которых предлагается в рамках 29 стратегических направлений и базируется на результатах анализа итогов и проблем реализации </w:t>
      </w:r>
      <w:hyperlink r:id="rId29" w:tooltip="Постановление Правительства Астраханской области от 30.11.2023 N 712-П (ред. от 25.07.2024) &quot;О Стратегии социально-экономического развития Астраханской области на период до 2035 года&quot; ------------ Утратил силу или отменен {КонсультантПлюс}">
        <w:r>
          <w:rPr>
            <w:color w:val="0000FF"/>
          </w:rPr>
          <w:t>Стратегии</w:t>
        </w:r>
      </w:hyperlink>
      <w:r>
        <w:t xml:space="preserve"> 2035, тем самым обеспечивая преемственность в развитии ключевых направлений развития экономики и социальной сферы региона.</w:t>
      </w:r>
    </w:p>
    <w:p w14:paraId="2E11F165" w14:textId="77777777" w:rsidR="00EE55A1" w:rsidRDefault="00000000">
      <w:pPr>
        <w:pStyle w:val="ConsPlusNormal0"/>
        <w:spacing w:before="240"/>
        <w:ind w:firstLine="540"/>
        <w:jc w:val="both"/>
      </w:pPr>
      <w:r>
        <w:t>В Стратегии определено четыре стратегических приоритета - "Устойчивый экономический рост", "Эффективное управление регионом", "Рациональное природопользование и обеспечение экологической безопасности", "Повышение качества жизни".</w:t>
      </w:r>
    </w:p>
    <w:p w14:paraId="0166724F" w14:textId="77777777" w:rsidR="00EE55A1" w:rsidRDefault="00000000">
      <w:pPr>
        <w:pStyle w:val="ConsPlusNormal0"/>
        <w:spacing w:before="240"/>
        <w:ind w:firstLine="540"/>
        <w:jc w:val="both"/>
      </w:pPr>
      <w:r>
        <w:t>Таким образом, Стратегия является основным документом стратегического планирования, определяющим приоритеты, цели, задачи, направления и ожидаемые результаты социально-экономического развития Астраханской области на период до 2036 года, согласованные с приоритетами и целями социально-экономического развития Российской Федерации.</w:t>
      </w:r>
    </w:p>
    <w:p w14:paraId="523BE02B" w14:textId="77777777" w:rsidR="00EE55A1" w:rsidRDefault="00000000">
      <w:pPr>
        <w:pStyle w:val="ConsPlusNormal0"/>
        <w:spacing w:before="240"/>
        <w:ind w:firstLine="540"/>
        <w:jc w:val="both"/>
      </w:pPr>
      <w:r>
        <w:t>Вариативность степени достижения стратегических целей в Стратегии определяется реализацией различных сценариев и выражается в соответствующих ожидаемых результатах в рамках каждого стратегического направления.</w:t>
      </w:r>
    </w:p>
    <w:p w14:paraId="5E13B68D" w14:textId="77777777" w:rsidR="00EE55A1" w:rsidRDefault="00000000">
      <w:pPr>
        <w:pStyle w:val="ConsPlusNormal0"/>
        <w:spacing w:before="240"/>
        <w:ind w:firstLine="540"/>
        <w:jc w:val="both"/>
      </w:pPr>
      <w:r>
        <w:t>Стратегия служит долгосрочной основой для развития взаимодействия органов государственной власти Астраханской области, населения, общественных организаций и предпринимательского сообщества, принятия управленческих решений на уровне региона, обеспечивает согласованность действий исполнительных органов Астраханской области и органов местного самоуправления муниципальных образований Астраханской области в долгосрочной перспективе.</w:t>
      </w:r>
    </w:p>
    <w:p w14:paraId="354F17DD" w14:textId="77777777" w:rsidR="00EE55A1" w:rsidRDefault="00000000">
      <w:pPr>
        <w:pStyle w:val="ConsPlusNormal0"/>
        <w:spacing w:before="240"/>
        <w:ind w:firstLine="540"/>
        <w:jc w:val="both"/>
      </w:pPr>
      <w:r>
        <w:t>Стратегия является основным документом целеполагания в рамках системы стратегического планирования Астраханской области. Положения Стратегии, основанные на результатах прогнозирования, в дальнейшем конкретизируются в документах планирования и программирования.</w:t>
      </w:r>
    </w:p>
    <w:p w14:paraId="36534E8E" w14:textId="77777777" w:rsidR="00EE55A1" w:rsidRDefault="00000000">
      <w:pPr>
        <w:pStyle w:val="ConsPlusNormal0"/>
        <w:spacing w:before="240"/>
        <w:ind w:firstLine="540"/>
        <w:jc w:val="both"/>
      </w:pPr>
      <w:r>
        <w:t>Реализация Стратегии будет осуществляться в соответствии с планом мероприятий по реализации Стратегии социально-экономического развития Астраханской области на период до 2036 года, а также в рамках государственных программ Астраханской области.</w:t>
      </w:r>
    </w:p>
    <w:p w14:paraId="34F96C30" w14:textId="77777777" w:rsidR="00EE55A1" w:rsidRDefault="00000000">
      <w:pPr>
        <w:pStyle w:val="ConsPlusNormal0"/>
        <w:spacing w:before="240"/>
        <w:ind w:firstLine="540"/>
        <w:jc w:val="both"/>
      </w:pPr>
      <w:r>
        <w:t>Стратегия является базой для разработки документов стратегического и территориального планирования муниципальных образований Астраханской области.</w:t>
      </w:r>
    </w:p>
    <w:p w14:paraId="5FB835AB" w14:textId="77777777" w:rsidR="00EE55A1" w:rsidRDefault="00EE55A1">
      <w:pPr>
        <w:pStyle w:val="ConsPlusNormal0"/>
      </w:pPr>
    </w:p>
    <w:p w14:paraId="38EFBEDB" w14:textId="77777777" w:rsidR="00EE55A1" w:rsidRDefault="00000000">
      <w:pPr>
        <w:pStyle w:val="ConsPlusTitle0"/>
        <w:jc w:val="center"/>
        <w:outlineLvl w:val="1"/>
      </w:pPr>
      <w:r>
        <w:t>Раздел 2. Стратегический анализ</w:t>
      </w:r>
    </w:p>
    <w:p w14:paraId="6079BA50" w14:textId="77777777" w:rsidR="00EE55A1" w:rsidRDefault="00000000">
      <w:pPr>
        <w:pStyle w:val="ConsPlusTitle0"/>
        <w:jc w:val="center"/>
      </w:pPr>
      <w:r>
        <w:t>социально-экономического развития</w:t>
      </w:r>
    </w:p>
    <w:p w14:paraId="38ED7856" w14:textId="77777777" w:rsidR="00EE55A1" w:rsidRDefault="00000000">
      <w:pPr>
        <w:pStyle w:val="ConsPlusTitle0"/>
        <w:jc w:val="center"/>
      </w:pPr>
      <w:r>
        <w:t>Астраханской области</w:t>
      </w:r>
    </w:p>
    <w:p w14:paraId="092E5CF4" w14:textId="77777777" w:rsidR="00EE55A1" w:rsidRDefault="00EE55A1">
      <w:pPr>
        <w:pStyle w:val="ConsPlusNormal0"/>
      </w:pPr>
    </w:p>
    <w:p w14:paraId="52B0AAB9" w14:textId="77777777" w:rsidR="00EE55A1" w:rsidRDefault="00000000">
      <w:pPr>
        <w:pStyle w:val="ConsPlusNormal0"/>
        <w:ind w:firstLine="540"/>
        <w:jc w:val="both"/>
      </w:pPr>
      <w:r>
        <w:t>2.1. Краткая характеристика Астраханской области</w:t>
      </w:r>
    </w:p>
    <w:p w14:paraId="5E9249E1" w14:textId="77777777" w:rsidR="00EE55A1" w:rsidRDefault="00000000">
      <w:pPr>
        <w:pStyle w:val="ConsPlusNormal0"/>
        <w:spacing w:before="240"/>
        <w:ind w:firstLine="540"/>
        <w:jc w:val="both"/>
      </w:pPr>
      <w:r>
        <w:t>Астраханская область расположена на юго-востоке европейской части Российской Федерации на территории Прикаспийской низменности в нижнем течении р. Волги. Общая площадь региона составляет 52,9 тыс. км</w:t>
      </w:r>
      <w:r>
        <w:rPr>
          <w:vertAlign w:val="superscript"/>
        </w:rPr>
        <w:t>2</w:t>
      </w:r>
      <w:r>
        <w:t xml:space="preserve"> (в том числе Черные земли - 3,9 тыс. км</w:t>
      </w:r>
      <w:r>
        <w:rPr>
          <w:vertAlign w:val="superscript"/>
        </w:rPr>
        <w:t>2</w:t>
      </w:r>
      <w:r>
        <w:t>) пустынь и полупустынь, степей, поймы и дельты р. Волги. Десятая часть территории - реки, ильмени, протоки, ерики.</w:t>
      </w:r>
    </w:p>
    <w:p w14:paraId="2D29324D" w14:textId="77777777" w:rsidR="00EE55A1" w:rsidRDefault="00000000">
      <w:pPr>
        <w:pStyle w:val="ConsPlusNormal0"/>
        <w:spacing w:before="240"/>
        <w:ind w:firstLine="540"/>
        <w:jc w:val="both"/>
      </w:pPr>
      <w:r>
        <w:t>Астраханская область входит в состав Южного федерального округа. По суше регион граничит с Республикой Казахстан, по морю - с Азербайджанской Республикой, Исламской Республикой Иран, Республикой Казахстан и Туркменистаном. В Российской Федерации соседями Астраханской области являются Волгоградская область и Республика Калмыкия.</w:t>
      </w:r>
    </w:p>
    <w:p w14:paraId="207B8D97" w14:textId="77777777" w:rsidR="00EE55A1" w:rsidRDefault="00000000">
      <w:pPr>
        <w:pStyle w:val="ConsPlusNormal0"/>
        <w:spacing w:before="240"/>
        <w:ind w:firstLine="540"/>
        <w:jc w:val="both"/>
      </w:pPr>
      <w:r>
        <w:t>Областным центром является г. Астрахань, городами областного подчинения - г. Ахтубинск, г. Знаменск, г. Камызяк, г. Нариманов и г. Харабали.</w:t>
      </w:r>
    </w:p>
    <w:p w14:paraId="3EF3969F" w14:textId="77777777" w:rsidR="00EE55A1" w:rsidRDefault="00000000">
      <w:pPr>
        <w:pStyle w:val="ConsPlusNormal0"/>
        <w:spacing w:before="240"/>
        <w:ind w:firstLine="540"/>
        <w:jc w:val="both"/>
      </w:pPr>
      <w:r>
        <w:t>Большая часть территории Астраханской области лежит ниже уровня Мирового океана. Абсолютная высота постепенно понижается от плюс 15 - 20 м на севере региона, в районе с. Сасыколи переходит нулевой уровень, у побережья Каспийского моря абсолютная отметка составляет минус 28 м ниже нуля Кронштадтского футштока. Самой высокой точкой является гора Большое Богдо - 149,6 метра.</w:t>
      </w:r>
    </w:p>
    <w:p w14:paraId="21E63784" w14:textId="77777777" w:rsidR="00EE55A1" w:rsidRDefault="00000000">
      <w:pPr>
        <w:pStyle w:val="ConsPlusNormal0"/>
        <w:spacing w:before="240"/>
        <w:ind w:firstLine="540"/>
        <w:jc w:val="both"/>
      </w:pPr>
      <w:r>
        <w:t>Территория региона лежит в зонах полупустынь и пустынь, ландшафты которых представлены засушливыми территориями с широким развитием малоплодородных и засоленных почв с массивами открытых и перевеиваемых песков со скудным, разреженным растительным покровом, обладающим низкой первичной биопродуктивностью (не более 4 - 6 т/га в год).</w:t>
      </w:r>
    </w:p>
    <w:p w14:paraId="17EC900F" w14:textId="77777777" w:rsidR="00EE55A1" w:rsidRDefault="00000000">
      <w:pPr>
        <w:pStyle w:val="ConsPlusNormal0"/>
        <w:spacing w:before="240"/>
        <w:ind w:firstLine="540"/>
        <w:jc w:val="both"/>
      </w:pPr>
      <w:r>
        <w:t>С полупустынными и пустынными ландшафтами резко контрастируют ландшафты Волго-Ахтубинской поймы и дельты р. Волги. Волго-Ахтубинская пойма - один из самых продуктивных районов Российской Федерации, в котором ежегодный прирост фитомассы может достигать 30 т/га в год, в пределах дельты р. Волги - до 50 т/га в год.</w:t>
      </w:r>
    </w:p>
    <w:p w14:paraId="695F3F67" w14:textId="77777777" w:rsidR="00EE55A1" w:rsidRDefault="00000000">
      <w:pPr>
        <w:pStyle w:val="ConsPlusNormal0"/>
        <w:spacing w:before="240"/>
        <w:ind w:firstLine="540"/>
        <w:jc w:val="both"/>
      </w:pPr>
      <w:r>
        <w:t>Ландшафтное своеобразие территории Астраханской области предопределило особенности системы ее расселения: в районах, приуроченных к Волго-Ахтубинской пойме и дельте р. Волги, характеризующихся наиболее благоприятными условиями для проживания и хозяйственной деятельности, сосредоточено более 60% населения.</w:t>
      </w:r>
    </w:p>
    <w:p w14:paraId="061035DA" w14:textId="77777777" w:rsidR="00EE55A1" w:rsidRDefault="00000000">
      <w:pPr>
        <w:pStyle w:val="ConsPlusNormal0"/>
        <w:spacing w:before="240"/>
        <w:ind w:firstLine="540"/>
        <w:jc w:val="both"/>
      </w:pPr>
      <w:r>
        <w:t>По дельте р. Волги проложено несколько судоходных и рыбоходных каналов, крупнейшим из них является Волго-Каспийский морской судоходный канал.</w:t>
      </w:r>
    </w:p>
    <w:p w14:paraId="36EEA118" w14:textId="77777777" w:rsidR="00EE55A1" w:rsidRDefault="00000000">
      <w:pPr>
        <w:pStyle w:val="ConsPlusNormal0"/>
        <w:spacing w:before="240"/>
        <w:ind w:firstLine="540"/>
        <w:jc w:val="both"/>
      </w:pPr>
      <w:r>
        <w:t>Природные условия на территории Астраханской области определены как наиболее благоприятные в северной части региона и благоприятные в центральной и южной частях. Несмотря на близость к морю, климат региона резко континентальный с морозной ветреной зимой и жарким засушливым летом и большой амплитудой годовых и суточных температур. Средние температуры января - от - 10°С на севере до - 6°С на юге, июля - около + 25°С. Среднегодовое количество осадков - около 200 мм в год. Весной и летом веют суховеи. Продолжительность вегетационного периода (с температурой выше + 5°С) - 201 - 216 дней.</w:t>
      </w:r>
    </w:p>
    <w:p w14:paraId="7BA6F8B2" w14:textId="77777777" w:rsidR="00EE55A1" w:rsidRDefault="00000000">
      <w:pPr>
        <w:pStyle w:val="ConsPlusNormal0"/>
        <w:spacing w:before="240"/>
        <w:ind w:firstLine="540"/>
        <w:jc w:val="both"/>
      </w:pPr>
      <w:r>
        <w:t>Астраханская область исторически является центром Северного Прикаспия, одним из древних и богатых историческим прошлым субъектов Российской Федерации.</w:t>
      </w:r>
    </w:p>
    <w:p w14:paraId="4F9FC2D8" w14:textId="77777777" w:rsidR="00EE55A1" w:rsidRDefault="00000000">
      <w:pPr>
        <w:pStyle w:val="ConsPlusNormal0"/>
        <w:spacing w:before="240"/>
        <w:ind w:firstLine="540"/>
        <w:jc w:val="both"/>
      </w:pPr>
      <w:r>
        <w:t>Здесь в начале VII в. хазары основали столицу своего государства - Итиль. В XIII - XV вв. на территории современной Астраханской области располагалась столица Золотой Орды - крупнейшего средневекового государства в Евразии.</w:t>
      </w:r>
    </w:p>
    <w:p w14:paraId="3F02ADD0" w14:textId="77777777" w:rsidR="00EE55A1" w:rsidRDefault="00000000">
      <w:pPr>
        <w:pStyle w:val="ConsPlusNormal0"/>
        <w:spacing w:before="240"/>
        <w:ind w:firstLine="540"/>
        <w:jc w:val="both"/>
      </w:pPr>
      <w:r>
        <w:t>С середины XVI столетия г. Астрахань становится главным центром Русского государства в реализации политики по взаимоотношению со странами Востока. Через г. Астрахань в XVI - XVIII вв. осуществлялись торговые и дипломатические связи Российского государства с Персией, Индией, среднеазиатскими государствами.</w:t>
      </w:r>
    </w:p>
    <w:p w14:paraId="64D2DA21" w14:textId="77777777" w:rsidR="00EE55A1" w:rsidRDefault="00000000">
      <w:pPr>
        <w:pStyle w:val="ConsPlusNormal0"/>
        <w:spacing w:before="240"/>
        <w:ind w:firstLine="540"/>
        <w:jc w:val="both"/>
      </w:pPr>
      <w:r>
        <w:t>Прямой предшественницей Астраханской области является Астраханская губерния, образованная Петром I в 1717 году.</w:t>
      </w:r>
    </w:p>
    <w:p w14:paraId="08070E77" w14:textId="77777777" w:rsidR="00EE55A1" w:rsidRDefault="00000000">
      <w:pPr>
        <w:pStyle w:val="ConsPlusNormal0"/>
        <w:spacing w:before="240"/>
        <w:ind w:firstLine="540"/>
        <w:jc w:val="both"/>
      </w:pPr>
      <w:r>
        <w:t>Решение о создании Астраханской губернии было принято ввиду ее стабильной торговой и политической деятельности и направлено не только на укрепление южных форпостов Российского государства на Востоке, но и на формирование своеобразной визитной карточки страны на южном торговом пути.</w:t>
      </w:r>
    </w:p>
    <w:p w14:paraId="11C2A2FB" w14:textId="77777777" w:rsidR="00EE55A1" w:rsidRDefault="00000000">
      <w:pPr>
        <w:pStyle w:val="ConsPlusNormal0"/>
        <w:spacing w:before="240"/>
        <w:ind w:firstLine="540"/>
        <w:jc w:val="both"/>
      </w:pPr>
      <w:r>
        <w:t>Таким образом, на протяжении многих столетий территория современной Астраханской области являлась местом, куда были устремлены взоры многих народов, здесь находились столицы мировых держав древности и средневековья. Регион играл ведущую роль во внутриполитической жизни обширной территории юга Российского государства и русско-восточных связях. Все это дает основание считать Астраханскую область регионом с богатой историей, внесшим весомый вклад в укрепление позиций Российской Федерации в Каспийском регионе.</w:t>
      </w:r>
    </w:p>
    <w:p w14:paraId="72F3300D" w14:textId="77777777" w:rsidR="00EE55A1" w:rsidRDefault="00000000">
      <w:pPr>
        <w:pStyle w:val="ConsPlusNormal0"/>
        <w:spacing w:before="240"/>
        <w:ind w:firstLine="540"/>
        <w:jc w:val="both"/>
      </w:pPr>
      <w:r>
        <w:t>Сегодня, как и в историческом прошлом, Астраханская область - это территория юга Российской Федерации с развивающейся экономикой, значительным потенциалом и прочными дипломатическими связями.</w:t>
      </w:r>
    </w:p>
    <w:p w14:paraId="76875DC0" w14:textId="77777777" w:rsidR="00EE55A1" w:rsidRDefault="00000000">
      <w:pPr>
        <w:pStyle w:val="ConsPlusNormal0"/>
        <w:spacing w:before="240"/>
        <w:ind w:firstLine="540"/>
        <w:jc w:val="both"/>
      </w:pPr>
      <w:r>
        <w:t>2.2. Анализ социально-экономического развития Астраханской области</w:t>
      </w:r>
    </w:p>
    <w:p w14:paraId="422498D8" w14:textId="77777777" w:rsidR="00EE55A1" w:rsidRDefault="00000000">
      <w:pPr>
        <w:pStyle w:val="ConsPlusNormal0"/>
        <w:spacing w:before="240"/>
        <w:ind w:firstLine="540"/>
        <w:jc w:val="both"/>
      </w:pPr>
      <w:r>
        <w:t>2.2.1. Анализ социально-экономических показателей</w:t>
      </w:r>
    </w:p>
    <w:p w14:paraId="11086752" w14:textId="77777777" w:rsidR="00EE55A1" w:rsidRDefault="00EE55A1">
      <w:pPr>
        <w:pStyle w:val="ConsPlusNormal0"/>
      </w:pPr>
    </w:p>
    <w:p w14:paraId="0A7067E5" w14:textId="77777777" w:rsidR="00EE55A1" w:rsidRDefault="00000000">
      <w:pPr>
        <w:pStyle w:val="ConsPlusTitle0"/>
        <w:jc w:val="center"/>
        <w:outlineLvl w:val="2"/>
      </w:pPr>
      <w:r>
        <w:t>Валовой региональный продукт</w:t>
      </w:r>
    </w:p>
    <w:p w14:paraId="154E6B06" w14:textId="77777777" w:rsidR="00EE55A1" w:rsidRDefault="00EE55A1">
      <w:pPr>
        <w:pStyle w:val="ConsPlusNormal0"/>
      </w:pPr>
    </w:p>
    <w:p w14:paraId="7C6C8CCF" w14:textId="77777777" w:rsidR="00EE55A1" w:rsidRDefault="00000000">
      <w:pPr>
        <w:pStyle w:val="ConsPlusNormal0"/>
        <w:ind w:firstLine="540"/>
        <w:jc w:val="both"/>
      </w:pPr>
      <w:r>
        <w:t>Важнейший макроэкономический показатель, характеризующий развитие экономики Астраханской области, - валовой региональный продукт (далее - ВРП) - за 2019 - 2023 годы увеличился на 3,2% в постоянных основных ценах, составив в 2023 году 777,7 млрд рублей. В 2024 году ВРП оценивается в размере 870 млрд рублей.</w:t>
      </w:r>
    </w:p>
    <w:p w14:paraId="6B62D3EA" w14:textId="77777777" w:rsidR="00EE55A1" w:rsidRDefault="00000000">
      <w:pPr>
        <w:pStyle w:val="ConsPlusNormal0"/>
        <w:spacing w:before="240"/>
        <w:ind w:firstLine="540"/>
        <w:jc w:val="both"/>
      </w:pPr>
      <w:r>
        <w:t>По итогам 2023 года Астраханская область по объему ВРП занимает 46-е место среди субъектов Российской Федерации и 4-е место среди регионов Южного федерального округа. Динамика ВРП Астраханской области в 2019 - 2024 годах представлена в таблице N 1.</w:t>
      </w:r>
    </w:p>
    <w:p w14:paraId="49689571" w14:textId="77777777" w:rsidR="00EE55A1" w:rsidRDefault="00EE55A1">
      <w:pPr>
        <w:pStyle w:val="ConsPlusNormal0"/>
      </w:pPr>
    </w:p>
    <w:p w14:paraId="4C39FD5F" w14:textId="77777777" w:rsidR="00EE55A1" w:rsidRDefault="00000000">
      <w:pPr>
        <w:pStyle w:val="ConsPlusNormal0"/>
        <w:jc w:val="right"/>
        <w:outlineLvl w:val="3"/>
      </w:pPr>
      <w:r>
        <w:t>Таблица N 1</w:t>
      </w:r>
    </w:p>
    <w:p w14:paraId="67B9FFE0" w14:textId="77777777" w:rsidR="00EE55A1" w:rsidRDefault="00EE55A1">
      <w:pPr>
        <w:pStyle w:val="ConsPlusNormal0"/>
      </w:pPr>
    </w:p>
    <w:p w14:paraId="659A1076" w14:textId="77777777" w:rsidR="00EE55A1" w:rsidRDefault="00000000">
      <w:pPr>
        <w:pStyle w:val="ConsPlusTitle0"/>
        <w:jc w:val="center"/>
      </w:pPr>
      <w:r>
        <w:t>Динамика ВРП Астраханской области в 2019 - 2024 годах,</w:t>
      </w:r>
    </w:p>
    <w:p w14:paraId="627661C5" w14:textId="77777777" w:rsidR="00EE55A1" w:rsidRDefault="00000000">
      <w:pPr>
        <w:pStyle w:val="ConsPlusTitle0"/>
        <w:jc w:val="center"/>
      </w:pPr>
      <w:r>
        <w:t>млрд рублей</w:t>
      </w:r>
    </w:p>
    <w:p w14:paraId="7291B9C6"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2"/>
        <w:gridCol w:w="1134"/>
        <w:gridCol w:w="1277"/>
        <w:gridCol w:w="1272"/>
        <w:gridCol w:w="1282"/>
        <w:gridCol w:w="1272"/>
        <w:gridCol w:w="998"/>
      </w:tblGrid>
      <w:tr w:rsidR="00EE55A1" w14:paraId="142A22C3" w14:textId="77777777">
        <w:tc>
          <w:tcPr>
            <w:tcW w:w="1812" w:type="dxa"/>
            <w:vAlign w:val="center"/>
          </w:tcPr>
          <w:p w14:paraId="5B90E0C2" w14:textId="77777777" w:rsidR="00EE55A1" w:rsidRDefault="00EE55A1">
            <w:pPr>
              <w:pStyle w:val="ConsPlusNormal0"/>
            </w:pPr>
          </w:p>
        </w:tc>
        <w:tc>
          <w:tcPr>
            <w:tcW w:w="1134" w:type="dxa"/>
            <w:vAlign w:val="center"/>
          </w:tcPr>
          <w:p w14:paraId="600B47D1" w14:textId="77777777" w:rsidR="00EE55A1" w:rsidRDefault="00000000">
            <w:pPr>
              <w:pStyle w:val="ConsPlusNormal0"/>
              <w:jc w:val="center"/>
            </w:pPr>
            <w:r>
              <w:t>2019 год</w:t>
            </w:r>
          </w:p>
        </w:tc>
        <w:tc>
          <w:tcPr>
            <w:tcW w:w="1277" w:type="dxa"/>
            <w:vAlign w:val="center"/>
          </w:tcPr>
          <w:p w14:paraId="2BCF18DC" w14:textId="77777777" w:rsidR="00EE55A1" w:rsidRDefault="00000000">
            <w:pPr>
              <w:pStyle w:val="ConsPlusNormal0"/>
              <w:jc w:val="center"/>
            </w:pPr>
            <w:r>
              <w:t>2020 год</w:t>
            </w:r>
          </w:p>
        </w:tc>
        <w:tc>
          <w:tcPr>
            <w:tcW w:w="1272" w:type="dxa"/>
            <w:vAlign w:val="center"/>
          </w:tcPr>
          <w:p w14:paraId="42F97408" w14:textId="77777777" w:rsidR="00EE55A1" w:rsidRDefault="00000000">
            <w:pPr>
              <w:pStyle w:val="ConsPlusNormal0"/>
              <w:jc w:val="center"/>
            </w:pPr>
            <w:r>
              <w:t>2021 год</w:t>
            </w:r>
          </w:p>
        </w:tc>
        <w:tc>
          <w:tcPr>
            <w:tcW w:w="1282" w:type="dxa"/>
            <w:vAlign w:val="center"/>
          </w:tcPr>
          <w:p w14:paraId="76E53503" w14:textId="77777777" w:rsidR="00EE55A1" w:rsidRDefault="00000000">
            <w:pPr>
              <w:pStyle w:val="ConsPlusNormal0"/>
              <w:jc w:val="center"/>
            </w:pPr>
            <w:r>
              <w:t>2022 год</w:t>
            </w:r>
          </w:p>
        </w:tc>
        <w:tc>
          <w:tcPr>
            <w:tcW w:w="1272" w:type="dxa"/>
            <w:vAlign w:val="center"/>
          </w:tcPr>
          <w:p w14:paraId="522FB9B0" w14:textId="77777777" w:rsidR="00EE55A1" w:rsidRDefault="00000000">
            <w:pPr>
              <w:pStyle w:val="ConsPlusNormal0"/>
              <w:jc w:val="center"/>
            </w:pPr>
            <w:r>
              <w:t>2023 год</w:t>
            </w:r>
          </w:p>
        </w:tc>
        <w:tc>
          <w:tcPr>
            <w:tcW w:w="998" w:type="dxa"/>
            <w:vAlign w:val="center"/>
          </w:tcPr>
          <w:p w14:paraId="0BF369AF" w14:textId="77777777" w:rsidR="00EE55A1" w:rsidRDefault="00000000">
            <w:pPr>
              <w:pStyle w:val="ConsPlusNormal0"/>
              <w:jc w:val="center"/>
            </w:pPr>
            <w:r>
              <w:t>2024 год, оценка</w:t>
            </w:r>
          </w:p>
        </w:tc>
      </w:tr>
      <w:tr w:rsidR="00EE55A1" w14:paraId="25FCC1F8" w14:textId="77777777">
        <w:tc>
          <w:tcPr>
            <w:tcW w:w="1812" w:type="dxa"/>
          </w:tcPr>
          <w:p w14:paraId="2F84518E" w14:textId="77777777" w:rsidR="00EE55A1" w:rsidRDefault="00000000">
            <w:pPr>
              <w:pStyle w:val="ConsPlusNormal0"/>
            </w:pPr>
            <w:r>
              <w:t>Астраханская область</w:t>
            </w:r>
          </w:p>
        </w:tc>
        <w:tc>
          <w:tcPr>
            <w:tcW w:w="1134" w:type="dxa"/>
          </w:tcPr>
          <w:p w14:paraId="02398FB4" w14:textId="77777777" w:rsidR="00EE55A1" w:rsidRDefault="00000000">
            <w:pPr>
              <w:pStyle w:val="ConsPlusNormal0"/>
              <w:jc w:val="center"/>
            </w:pPr>
            <w:r>
              <w:t>601,8</w:t>
            </w:r>
          </w:p>
        </w:tc>
        <w:tc>
          <w:tcPr>
            <w:tcW w:w="1277" w:type="dxa"/>
          </w:tcPr>
          <w:p w14:paraId="754A9B11" w14:textId="77777777" w:rsidR="00EE55A1" w:rsidRDefault="00000000">
            <w:pPr>
              <w:pStyle w:val="ConsPlusNormal0"/>
              <w:jc w:val="center"/>
            </w:pPr>
            <w:r>
              <w:t>527,3</w:t>
            </w:r>
          </w:p>
        </w:tc>
        <w:tc>
          <w:tcPr>
            <w:tcW w:w="1272" w:type="dxa"/>
          </w:tcPr>
          <w:p w14:paraId="4A2BE199" w14:textId="77777777" w:rsidR="00EE55A1" w:rsidRDefault="00000000">
            <w:pPr>
              <w:pStyle w:val="ConsPlusNormal0"/>
              <w:jc w:val="center"/>
            </w:pPr>
            <w:r>
              <w:t>663,8</w:t>
            </w:r>
          </w:p>
        </w:tc>
        <w:tc>
          <w:tcPr>
            <w:tcW w:w="1282" w:type="dxa"/>
          </w:tcPr>
          <w:p w14:paraId="107A9642" w14:textId="77777777" w:rsidR="00EE55A1" w:rsidRDefault="00000000">
            <w:pPr>
              <w:pStyle w:val="ConsPlusNormal0"/>
              <w:jc w:val="center"/>
            </w:pPr>
            <w:r>
              <w:t>763,9</w:t>
            </w:r>
          </w:p>
        </w:tc>
        <w:tc>
          <w:tcPr>
            <w:tcW w:w="1272" w:type="dxa"/>
          </w:tcPr>
          <w:p w14:paraId="49E31620" w14:textId="77777777" w:rsidR="00EE55A1" w:rsidRDefault="00000000">
            <w:pPr>
              <w:pStyle w:val="ConsPlusNormal0"/>
              <w:jc w:val="center"/>
            </w:pPr>
            <w:r>
              <w:t>777,7</w:t>
            </w:r>
          </w:p>
        </w:tc>
        <w:tc>
          <w:tcPr>
            <w:tcW w:w="998" w:type="dxa"/>
          </w:tcPr>
          <w:p w14:paraId="27D4B3A6" w14:textId="77777777" w:rsidR="00EE55A1" w:rsidRDefault="00000000">
            <w:pPr>
              <w:pStyle w:val="ConsPlusNormal0"/>
              <w:jc w:val="center"/>
            </w:pPr>
            <w:r>
              <w:t>870,1</w:t>
            </w:r>
          </w:p>
        </w:tc>
      </w:tr>
      <w:tr w:rsidR="00EE55A1" w14:paraId="41D25478" w14:textId="77777777">
        <w:tc>
          <w:tcPr>
            <w:tcW w:w="1812" w:type="dxa"/>
          </w:tcPr>
          <w:p w14:paraId="6CAA18B0" w14:textId="77777777" w:rsidR="00EE55A1" w:rsidRDefault="00000000">
            <w:pPr>
              <w:pStyle w:val="ConsPlusNormal0"/>
            </w:pPr>
            <w:r>
              <w:t>Южный федеральный округ</w:t>
            </w:r>
          </w:p>
        </w:tc>
        <w:tc>
          <w:tcPr>
            <w:tcW w:w="1134" w:type="dxa"/>
          </w:tcPr>
          <w:p w14:paraId="548210B9" w14:textId="77777777" w:rsidR="00EE55A1" w:rsidRDefault="00000000">
            <w:pPr>
              <w:pStyle w:val="ConsPlusNormal0"/>
              <w:jc w:val="center"/>
            </w:pPr>
            <w:r>
              <w:t>6611,7</w:t>
            </w:r>
          </w:p>
        </w:tc>
        <w:tc>
          <w:tcPr>
            <w:tcW w:w="1277" w:type="dxa"/>
          </w:tcPr>
          <w:p w14:paraId="1CC85B8E" w14:textId="77777777" w:rsidR="00EE55A1" w:rsidRDefault="00000000">
            <w:pPr>
              <w:pStyle w:val="ConsPlusNormal0"/>
              <w:jc w:val="center"/>
            </w:pPr>
            <w:r>
              <w:t>6783,9</w:t>
            </w:r>
          </w:p>
        </w:tc>
        <w:tc>
          <w:tcPr>
            <w:tcW w:w="1272" w:type="dxa"/>
          </w:tcPr>
          <w:p w14:paraId="4D6D21F7" w14:textId="77777777" w:rsidR="00EE55A1" w:rsidRDefault="00000000">
            <w:pPr>
              <w:pStyle w:val="ConsPlusNormal0"/>
              <w:jc w:val="center"/>
            </w:pPr>
            <w:r>
              <w:t>8131,1</w:t>
            </w:r>
          </w:p>
        </w:tc>
        <w:tc>
          <w:tcPr>
            <w:tcW w:w="1282" w:type="dxa"/>
          </w:tcPr>
          <w:p w14:paraId="6EBCD03A" w14:textId="77777777" w:rsidR="00EE55A1" w:rsidRDefault="00000000">
            <w:pPr>
              <w:pStyle w:val="ConsPlusNormal0"/>
              <w:jc w:val="center"/>
            </w:pPr>
            <w:r>
              <w:t>9771,2</w:t>
            </w:r>
          </w:p>
        </w:tc>
        <w:tc>
          <w:tcPr>
            <w:tcW w:w="1272" w:type="dxa"/>
          </w:tcPr>
          <w:p w14:paraId="5C8D368E" w14:textId="77777777" w:rsidR="00EE55A1" w:rsidRDefault="00000000">
            <w:pPr>
              <w:pStyle w:val="ConsPlusNormal0"/>
              <w:jc w:val="center"/>
            </w:pPr>
            <w:r>
              <w:t>10993,3</w:t>
            </w:r>
          </w:p>
        </w:tc>
        <w:tc>
          <w:tcPr>
            <w:tcW w:w="998" w:type="dxa"/>
          </w:tcPr>
          <w:p w14:paraId="3072DE99" w14:textId="77777777" w:rsidR="00EE55A1" w:rsidRDefault="00000000">
            <w:pPr>
              <w:pStyle w:val="ConsPlusNormal0"/>
              <w:jc w:val="center"/>
            </w:pPr>
            <w:r>
              <w:t>X</w:t>
            </w:r>
          </w:p>
        </w:tc>
      </w:tr>
      <w:tr w:rsidR="00EE55A1" w14:paraId="424BB4D6" w14:textId="77777777">
        <w:tc>
          <w:tcPr>
            <w:tcW w:w="1812" w:type="dxa"/>
          </w:tcPr>
          <w:p w14:paraId="3CFF64F9" w14:textId="77777777" w:rsidR="00EE55A1" w:rsidRDefault="00000000">
            <w:pPr>
              <w:pStyle w:val="ConsPlusNormal0"/>
            </w:pPr>
            <w:r>
              <w:t>Российская Федерация</w:t>
            </w:r>
          </w:p>
        </w:tc>
        <w:tc>
          <w:tcPr>
            <w:tcW w:w="1134" w:type="dxa"/>
          </w:tcPr>
          <w:p w14:paraId="2CD17515" w14:textId="77777777" w:rsidR="00EE55A1" w:rsidRDefault="00000000">
            <w:pPr>
              <w:pStyle w:val="ConsPlusNormal0"/>
              <w:jc w:val="center"/>
            </w:pPr>
            <w:r>
              <w:t>109608,3</w:t>
            </w:r>
          </w:p>
        </w:tc>
        <w:tc>
          <w:tcPr>
            <w:tcW w:w="1277" w:type="dxa"/>
          </w:tcPr>
          <w:p w14:paraId="7A856B2F" w14:textId="77777777" w:rsidR="00EE55A1" w:rsidRDefault="00000000">
            <w:pPr>
              <w:pStyle w:val="ConsPlusNormal0"/>
              <w:jc w:val="center"/>
            </w:pPr>
            <w:r>
              <w:t>107658,1</w:t>
            </w:r>
          </w:p>
        </w:tc>
        <w:tc>
          <w:tcPr>
            <w:tcW w:w="1272" w:type="dxa"/>
          </w:tcPr>
          <w:p w14:paraId="6B6DF1FE" w14:textId="77777777" w:rsidR="00EE55A1" w:rsidRDefault="00000000">
            <w:pPr>
              <w:pStyle w:val="ConsPlusNormal0"/>
              <w:jc w:val="center"/>
            </w:pPr>
            <w:r>
              <w:t>134727,5</w:t>
            </w:r>
          </w:p>
        </w:tc>
        <w:tc>
          <w:tcPr>
            <w:tcW w:w="1282" w:type="dxa"/>
          </w:tcPr>
          <w:p w14:paraId="73E98A4B" w14:textId="77777777" w:rsidR="00EE55A1" w:rsidRDefault="00000000">
            <w:pPr>
              <w:pStyle w:val="ConsPlusNormal0"/>
              <w:jc w:val="center"/>
            </w:pPr>
            <w:r>
              <w:t>156941,0</w:t>
            </w:r>
          </w:p>
        </w:tc>
        <w:tc>
          <w:tcPr>
            <w:tcW w:w="1272" w:type="dxa"/>
          </w:tcPr>
          <w:p w14:paraId="616B442C" w14:textId="77777777" w:rsidR="00EE55A1" w:rsidRDefault="00000000">
            <w:pPr>
              <w:pStyle w:val="ConsPlusNormal0"/>
              <w:jc w:val="center"/>
            </w:pPr>
            <w:r>
              <w:t>176413,9</w:t>
            </w:r>
          </w:p>
        </w:tc>
        <w:tc>
          <w:tcPr>
            <w:tcW w:w="998" w:type="dxa"/>
          </w:tcPr>
          <w:p w14:paraId="6B233F99" w14:textId="77777777" w:rsidR="00EE55A1" w:rsidRDefault="00000000">
            <w:pPr>
              <w:pStyle w:val="ConsPlusNormal0"/>
              <w:jc w:val="center"/>
            </w:pPr>
            <w:r>
              <w:t>X</w:t>
            </w:r>
          </w:p>
        </w:tc>
      </w:tr>
    </w:tbl>
    <w:p w14:paraId="6D655114" w14:textId="77777777" w:rsidR="00EE55A1" w:rsidRDefault="00EE55A1">
      <w:pPr>
        <w:pStyle w:val="ConsPlusNormal0"/>
      </w:pPr>
    </w:p>
    <w:p w14:paraId="62E45636" w14:textId="77777777" w:rsidR="00EE55A1" w:rsidRDefault="00000000">
      <w:pPr>
        <w:pStyle w:val="ConsPlusNormal0"/>
        <w:ind w:firstLine="540"/>
        <w:jc w:val="both"/>
      </w:pPr>
      <w:r>
        <w:t>С 2019 года ВРП на душу населения вырос на 34,3%, составив в 2023 году 820,0 тыс. рублей на одного жителя.</w:t>
      </w:r>
    </w:p>
    <w:p w14:paraId="6CCC4FD3" w14:textId="77777777" w:rsidR="00EE55A1" w:rsidRDefault="00000000">
      <w:pPr>
        <w:pStyle w:val="ConsPlusNormal0"/>
        <w:spacing w:before="240"/>
        <w:ind w:firstLine="540"/>
        <w:jc w:val="both"/>
      </w:pPr>
      <w:r>
        <w:t>Динамика ВРП обусловлена прежде всего ростом добавленной стоимости, произведенной в промышленности и сельском хозяйстве (темп к 2019 году - 104,7% и 118,2% соответственно).</w:t>
      </w:r>
    </w:p>
    <w:p w14:paraId="751F354E" w14:textId="77777777" w:rsidR="00EE55A1" w:rsidRDefault="00000000">
      <w:pPr>
        <w:pStyle w:val="ConsPlusNormal0"/>
        <w:spacing w:before="240"/>
        <w:ind w:firstLine="540"/>
        <w:jc w:val="both"/>
      </w:pPr>
      <w:r>
        <w:t>Отраслевая структура ВРП Астраханской области в 2023 году представлена на рисунке.</w:t>
      </w:r>
    </w:p>
    <w:p w14:paraId="494CE1A7" w14:textId="77777777" w:rsidR="00EE55A1" w:rsidRDefault="00000000">
      <w:pPr>
        <w:pStyle w:val="ConsPlusNormal0"/>
        <w:spacing w:before="240"/>
        <w:ind w:firstLine="540"/>
        <w:jc w:val="both"/>
      </w:pPr>
      <w:r>
        <w:t>Основной вклад в прирост добавленной стоимости вносят предприятия добывающего сектора экономики. Доля данного вида деятельности в структуре ВРП региона составляет свыше 47%.</w:t>
      </w:r>
    </w:p>
    <w:p w14:paraId="2579A84C" w14:textId="77777777" w:rsidR="00EE55A1" w:rsidRDefault="00000000">
      <w:pPr>
        <w:pStyle w:val="ConsPlusNormal0"/>
        <w:spacing w:before="240"/>
        <w:ind w:firstLine="540"/>
        <w:jc w:val="both"/>
      </w:pPr>
      <w:r>
        <w:t>Около 13% в ВРП занимают отрасли бюджетной сферы - государственное управление и обеспечение военной безопасности, социальное обеспечение, образование, деятельность в области здравоохранения и социальных услуг, деятельность в области культуры, спорта, организации досуга и развлечений.</w:t>
      </w:r>
    </w:p>
    <w:p w14:paraId="473A4346" w14:textId="77777777" w:rsidR="00EE55A1" w:rsidRDefault="00000000">
      <w:pPr>
        <w:pStyle w:val="ConsPlusNormal0"/>
        <w:spacing w:before="240"/>
        <w:ind w:firstLine="540"/>
        <w:jc w:val="both"/>
      </w:pPr>
      <w:r>
        <w:t>Доля таких отраслей, как строительство, транспортировка и хранение, торговля оптовая и розничная, составляет 2,8%, 7,3% и 5,8% соответственно. Также стоит отметить такие традиционные для Астраханской области отрасли, как сельское хозяйство, рыболовство и рыбоводство, вклад которых в ВРП составляет 6,0%.</w:t>
      </w:r>
    </w:p>
    <w:p w14:paraId="2133C234" w14:textId="77777777" w:rsidR="00EE55A1" w:rsidRDefault="00EE55A1">
      <w:pPr>
        <w:pStyle w:val="ConsPlusNormal0"/>
      </w:pPr>
    </w:p>
    <w:p w14:paraId="59ADFC56" w14:textId="77777777" w:rsidR="00EE55A1" w:rsidRDefault="00000000">
      <w:pPr>
        <w:pStyle w:val="ConsPlusNormal0"/>
        <w:jc w:val="center"/>
      </w:pPr>
      <w:r>
        <w:rPr>
          <w:noProof/>
          <w:position w:val="-397"/>
        </w:rPr>
        <w:drawing>
          <wp:inline distT="0" distB="0" distL="0" distR="0" wp14:anchorId="45C0E510" wp14:editId="1420754D">
            <wp:extent cx="4391025" cy="5199380"/>
            <wp:effectExtent l="0" t="0" r="0" b="0"/>
            <wp:docPr id="1940858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4391025" cy="5199380"/>
                    </a:xfrm>
                    <a:prstGeom prst="rect">
                      <a:avLst/>
                    </a:prstGeom>
                    <a:noFill/>
                    <a:ln>
                      <a:noFill/>
                    </a:ln>
                  </pic:spPr>
                </pic:pic>
              </a:graphicData>
            </a:graphic>
          </wp:inline>
        </w:drawing>
      </w:r>
    </w:p>
    <w:p w14:paraId="02B658F8" w14:textId="77777777" w:rsidR="00EE55A1" w:rsidRDefault="00EE55A1">
      <w:pPr>
        <w:pStyle w:val="ConsPlusNormal0"/>
      </w:pPr>
    </w:p>
    <w:p w14:paraId="287FE0E3" w14:textId="77777777" w:rsidR="00EE55A1" w:rsidRDefault="00000000">
      <w:pPr>
        <w:pStyle w:val="ConsPlusNormal0"/>
        <w:jc w:val="center"/>
      </w:pPr>
      <w:r>
        <w:t>Рисунок. Отраслевая структура ВРП Астраханской области</w:t>
      </w:r>
    </w:p>
    <w:p w14:paraId="4CE3202F" w14:textId="77777777" w:rsidR="00EE55A1" w:rsidRDefault="00000000">
      <w:pPr>
        <w:pStyle w:val="ConsPlusNormal0"/>
        <w:jc w:val="center"/>
      </w:pPr>
      <w:r>
        <w:t>в 2023 году, %</w:t>
      </w:r>
    </w:p>
    <w:p w14:paraId="40569300" w14:textId="77777777" w:rsidR="00EE55A1" w:rsidRDefault="00EE55A1">
      <w:pPr>
        <w:pStyle w:val="ConsPlusNormal0"/>
      </w:pPr>
    </w:p>
    <w:p w14:paraId="54523E5E" w14:textId="77777777" w:rsidR="00EE55A1" w:rsidRDefault="00000000">
      <w:pPr>
        <w:pStyle w:val="ConsPlusTitle0"/>
        <w:jc w:val="center"/>
        <w:outlineLvl w:val="2"/>
      </w:pPr>
      <w:bookmarkStart w:id="1" w:name="P130"/>
      <w:bookmarkEnd w:id="1"/>
      <w:r>
        <w:t>Инвестиции и основные фонды</w:t>
      </w:r>
    </w:p>
    <w:p w14:paraId="722F6E0B" w14:textId="77777777" w:rsidR="00EE55A1" w:rsidRDefault="00EE55A1">
      <w:pPr>
        <w:pStyle w:val="ConsPlusNormal0"/>
      </w:pPr>
    </w:p>
    <w:p w14:paraId="209D8A4B" w14:textId="77777777" w:rsidR="00EE55A1" w:rsidRDefault="00000000">
      <w:pPr>
        <w:pStyle w:val="ConsPlusNormal0"/>
        <w:ind w:firstLine="540"/>
        <w:jc w:val="both"/>
      </w:pPr>
      <w:r>
        <w:t>Астраханская область в 2025 году (по результатам 2024 года) заняла 26-е место (26-я из 46 категорий субъектов Российской Федерации) в Национальном рейтинге состояния инвестиционного климата в субъектах Российской Федерации, проводимом автономной некоммерческой организацией "Агентство стратегических инициатив по продвижению новых проектов".</w:t>
      </w:r>
    </w:p>
    <w:p w14:paraId="56CF211B" w14:textId="77777777" w:rsidR="00EE55A1" w:rsidRDefault="00000000">
      <w:pPr>
        <w:pStyle w:val="ConsPlusNormal0"/>
        <w:spacing w:before="240"/>
        <w:ind w:firstLine="540"/>
        <w:jc w:val="both"/>
      </w:pPr>
      <w:r>
        <w:t>Объем инвестиций в основной капитал Астраханской области в 2024 году составил 120,4 млрд рублей. Данный результат демонстрирует значительный рост по сравнению с 2023 годом (126,3%), что значительно превышает аналогичные показатели среднероссийского уровня (108,4%) и значение показателя по Южному федеральному округу (111,6%) - на 17,9% и 14,7% соответственно. По данному показателю Астраханская область заняла 2-е место в Южном федеральном округе и 8-е место в Российской Федерации.</w:t>
      </w:r>
    </w:p>
    <w:p w14:paraId="6335FC0C" w14:textId="77777777" w:rsidR="00EE55A1" w:rsidRDefault="00000000">
      <w:pPr>
        <w:pStyle w:val="ConsPlusNormal0"/>
        <w:spacing w:before="240"/>
        <w:ind w:firstLine="540"/>
        <w:jc w:val="both"/>
      </w:pPr>
      <w:r>
        <w:t>Удельный вес инвестиций в основной капитал Астраханской области в 2024 году превысил 4% от общего объема инвестиций в основной капитал регионов Южного федерального округа. Темп роста инвестиций в основной капитал Астраханской области в 2019 - 2024 годах представлен в таблице N 2.</w:t>
      </w:r>
    </w:p>
    <w:p w14:paraId="29134023" w14:textId="77777777" w:rsidR="00EE55A1" w:rsidRDefault="00EE55A1">
      <w:pPr>
        <w:pStyle w:val="ConsPlusNormal0"/>
      </w:pPr>
    </w:p>
    <w:p w14:paraId="62904825" w14:textId="77777777" w:rsidR="00EE55A1" w:rsidRDefault="00000000">
      <w:pPr>
        <w:pStyle w:val="ConsPlusNormal0"/>
        <w:jc w:val="right"/>
        <w:outlineLvl w:val="3"/>
      </w:pPr>
      <w:r>
        <w:t>Таблица N 2</w:t>
      </w:r>
    </w:p>
    <w:p w14:paraId="542C8D94" w14:textId="77777777" w:rsidR="00EE55A1" w:rsidRDefault="00EE55A1">
      <w:pPr>
        <w:pStyle w:val="ConsPlusNormal0"/>
      </w:pPr>
    </w:p>
    <w:p w14:paraId="4C40544F" w14:textId="77777777" w:rsidR="00EE55A1" w:rsidRDefault="00000000">
      <w:pPr>
        <w:pStyle w:val="ConsPlusTitle0"/>
        <w:jc w:val="center"/>
      </w:pPr>
      <w:r>
        <w:t>Темп роста инвестиций</w:t>
      </w:r>
    </w:p>
    <w:p w14:paraId="5AEF49F7" w14:textId="77777777" w:rsidR="00EE55A1" w:rsidRDefault="00000000">
      <w:pPr>
        <w:pStyle w:val="ConsPlusTitle0"/>
        <w:jc w:val="center"/>
      </w:pPr>
      <w:r>
        <w:t>в основной капитал Астраханской области</w:t>
      </w:r>
    </w:p>
    <w:p w14:paraId="28F57ED2" w14:textId="77777777" w:rsidR="00EE55A1" w:rsidRDefault="00000000">
      <w:pPr>
        <w:pStyle w:val="ConsPlusTitle0"/>
        <w:jc w:val="center"/>
      </w:pPr>
      <w:r>
        <w:t>в 2019 - 2024 годах, %</w:t>
      </w:r>
    </w:p>
    <w:p w14:paraId="6D0EFBF4"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964"/>
        <w:gridCol w:w="964"/>
        <w:gridCol w:w="907"/>
        <w:gridCol w:w="907"/>
        <w:gridCol w:w="946"/>
        <w:gridCol w:w="955"/>
      </w:tblGrid>
      <w:tr w:rsidR="00EE55A1" w14:paraId="197C086A" w14:textId="77777777">
        <w:tc>
          <w:tcPr>
            <w:tcW w:w="2665" w:type="dxa"/>
            <w:vAlign w:val="center"/>
          </w:tcPr>
          <w:p w14:paraId="72E4AC49" w14:textId="77777777" w:rsidR="00EE55A1" w:rsidRDefault="00EE55A1">
            <w:pPr>
              <w:pStyle w:val="ConsPlusNormal0"/>
            </w:pPr>
          </w:p>
        </w:tc>
        <w:tc>
          <w:tcPr>
            <w:tcW w:w="964" w:type="dxa"/>
            <w:vAlign w:val="center"/>
          </w:tcPr>
          <w:p w14:paraId="49B2550B" w14:textId="77777777" w:rsidR="00EE55A1" w:rsidRDefault="00000000">
            <w:pPr>
              <w:pStyle w:val="ConsPlusNormal0"/>
              <w:jc w:val="center"/>
            </w:pPr>
            <w:r>
              <w:t>2019 год</w:t>
            </w:r>
          </w:p>
        </w:tc>
        <w:tc>
          <w:tcPr>
            <w:tcW w:w="964" w:type="dxa"/>
            <w:vAlign w:val="center"/>
          </w:tcPr>
          <w:p w14:paraId="59756FD2" w14:textId="77777777" w:rsidR="00EE55A1" w:rsidRDefault="00000000">
            <w:pPr>
              <w:pStyle w:val="ConsPlusNormal0"/>
              <w:jc w:val="center"/>
            </w:pPr>
            <w:r>
              <w:t>2020 год</w:t>
            </w:r>
          </w:p>
        </w:tc>
        <w:tc>
          <w:tcPr>
            <w:tcW w:w="907" w:type="dxa"/>
            <w:vAlign w:val="center"/>
          </w:tcPr>
          <w:p w14:paraId="094FA98D" w14:textId="77777777" w:rsidR="00EE55A1" w:rsidRDefault="00000000">
            <w:pPr>
              <w:pStyle w:val="ConsPlusNormal0"/>
              <w:jc w:val="center"/>
            </w:pPr>
            <w:r>
              <w:t>2021 год</w:t>
            </w:r>
          </w:p>
        </w:tc>
        <w:tc>
          <w:tcPr>
            <w:tcW w:w="907" w:type="dxa"/>
            <w:vAlign w:val="center"/>
          </w:tcPr>
          <w:p w14:paraId="50284D07" w14:textId="77777777" w:rsidR="00EE55A1" w:rsidRDefault="00000000">
            <w:pPr>
              <w:pStyle w:val="ConsPlusNormal0"/>
              <w:jc w:val="center"/>
            </w:pPr>
            <w:r>
              <w:t>2022 год</w:t>
            </w:r>
          </w:p>
        </w:tc>
        <w:tc>
          <w:tcPr>
            <w:tcW w:w="946" w:type="dxa"/>
            <w:vAlign w:val="center"/>
          </w:tcPr>
          <w:p w14:paraId="351FF856" w14:textId="77777777" w:rsidR="00EE55A1" w:rsidRDefault="00000000">
            <w:pPr>
              <w:pStyle w:val="ConsPlusNormal0"/>
              <w:jc w:val="center"/>
            </w:pPr>
            <w:r>
              <w:t>2023 год</w:t>
            </w:r>
          </w:p>
        </w:tc>
        <w:tc>
          <w:tcPr>
            <w:tcW w:w="955" w:type="dxa"/>
            <w:vAlign w:val="center"/>
          </w:tcPr>
          <w:p w14:paraId="2686B936" w14:textId="77777777" w:rsidR="00EE55A1" w:rsidRDefault="00000000">
            <w:pPr>
              <w:pStyle w:val="ConsPlusNormal0"/>
              <w:jc w:val="center"/>
            </w:pPr>
            <w:r>
              <w:t>2024 год</w:t>
            </w:r>
          </w:p>
        </w:tc>
      </w:tr>
      <w:tr w:rsidR="00EE55A1" w14:paraId="1773F357" w14:textId="77777777">
        <w:tc>
          <w:tcPr>
            <w:tcW w:w="2665" w:type="dxa"/>
          </w:tcPr>
          <w:p w14:paraId="465B7C09" w14:textId="77777777" w:rsidR="00EE55A1" w:rsidRDefault="00000000">
            <w:pPr>
              <w:pStyle w:val="ConsPlusNormal0"/>
            </w:pPr>
            <w:r>
              <w:t>Астраханская область</w:t>
            </w:r>
          </w:p>
        </w:tc>
        <w:tc>
          <w:tcPr>
            <w:tcW w:w="964" w:type="dxa"/>
          </w:tcPr>
          <w:p w14:paraId="3EB24195" w14:textId="77777777" w:rsidR="00EE55A1" w:rsidRDefault="00000000">
            <w:pPr>
              <w:pStyle w:val="ConsPlusNormal0"/>
              <w:jc w:val="center"/>
            </w:pPr>
            <w:r>
              <w:t>89,7</w:t>
            </w:r>
          </w:p>
        </w:tc>
        <w:tc>
          <w:tcPr>
            <w:tcW w:w="964" w:type="dxa"/>
          </w:tcPr>
          <w:p w14:paraId="578AC293" w14:textId="77777777" w:rsidR="00EE55A1" w:rsidRDefault="00000000">
            <w:pPr>
              <w:pStyle w:val="ConsPlusNormal0"/>
              <w:jc w:val="center"/>
            </w:pPr>
            <w:r>
              <w:t>105,4</w:t>
            </w:r>
          </w:p>
        </w:tc>
        <w:tc>
          <w:tcPr>
            <w:tcW w:w="907" w:type="dxa"/>
          </w:tcPr>
          <w:p w14:paraId="01576C41" w14:textId="77777777" w:rsidR="00EE55A1" w:rsidRDefault="00000000">
            <w:pPr>
              <w:pStyle w:val="ConsPlusNormal0"/>
              <w:jc w:val="center"/>
            </w:pPr>
            <w:r>
              <w:t>96,7</w:t>
            </w:r>
          </w:p>
        </w:tc>
        <w:tc>
          <w:tcPr>
            <w:tcW w:w="907" w:type="dxa"/>
          </w:tcPr>
          <w:p w14:paraId="11E0ADD7" w14:textId="77777777" w:rsidR="00EE55A1" w:rsidRDefault="00000000">
            <w:pPr>
              <w:pStyle w:val="ConsPlusNormal0"/>
              <w:jc w:val="center"/>
            </w:pPr>
            <w:r>
              <w:t>66,4</w:t>
            </w:r>
          </w:p>
        </w:tc>
        <w:tc>
          <w:tcPr>
            <w:tcW w:w="946" w:type="dxa"/>
          </w:tcPr>
          <w:p w14:paraId="7379DBBB" w14:textId="77777777" w:rsidR="00EE55A1" w:rsidRDefault="00000000">
            <w:pPr>
              <w:pStyle w:val="ConsPlusNormal0"/>
              <w:jc w:val="center"/>
            </w:pPr>
            <w:r>
              <w:t>92,0</w:t>
            </w:r>
          </w:p>
        </w:tc>
        <w:tc>
          <w:tcPr>
            <w:tcW w:w="955" w:type="dxa"/>
          </w:tcPr>
          <w:p w14:paraId="24EF9D58" w14:textId="77777777" w:rsidR="00EE55A1" w:rsidRDefault="00000000">
            <w:pPr>
              <w:pStyle w:val="ConsPlusNormal0"/>
              <w:jc w:val="center"/>
            </w:pPr>
            <w:r>
              <w:t>126,3</w:t>
            </w:r>
          </w:p>
        </w:tc>
      </w:tr>
      <w:tr w:rsidR="00EE55A1" w14:paraId="40773D85" w14:textId="77777777">
        <w:tc>
          <w:tcPr>
            <w:tcW w:w="2665" w:type="dxa"/>
          </w:tcPr>
          <w:p w14:paraId="564B1730" w14:textId="77777777" w:rsidR="00EE55A1" w:rsidRDefault="00000000">
            <w:pPr>
              <w:pStyle w:val="ConsPlusNormal0"/>
            </w:pPr>
            <w:r>
              <w:t>Южный федеральный округ</w:t>
            </w:r>
          </w:p>
        </w:tc>
        <w:tc>
          <w:tcPr>
            <w:tcW w:w="964" w:type="dxa"/>
          </w:tcPr>
          <w:p w14:paraId="19C56A53" w14:textId="77777777" w:rsidR="00EE55A1" w:rsidRDefault="00000000">
            <w:pPr>
              <w:pStyle w:val="ConsPlusNormal0"/>
              <w:jc w:val="center"/>
            </w:pPr>
            <w:r>
              <w:t>89,1</w:t>
            </w:r>
          </w:p>
        </w:tc>
        <w:tc>
          <w:tcPr>
            <w:tcW w:w="964" w:type="dxa"/>
          </w:tcPr>
          <w:p w14:paraId="458CBC7B" w14:textId="77777777" w:rsidR="00EE55A1" w:rsidRDefault="00000000">
            <w:pPr>
              <w:pStyle w:val="ConsPlusNormal0"/>
              <w:jc w:val="center"/>
            </w:pPr>
            <w:r>
              <w:t>98,3</w:t>
            </w:r>
          </w:p>
        </w:tc>
        <w:tc>
          <w:tcPr>
            <w:tcW w:w="907" w:type="dxa"/>
          </w:tcPr>
          <w:p w14:paraId="43279BB7" w14:textId="77777777" w:rsidR="00EE55A1" w:rsidRDefault="00000000">
            <w:pPr>
              <w:pStyle w:val="ConsPlusNormal0"/>
              <w:jc w:val="center"/>
            </w:pPr>
            <w:r>
              <w:t>100,1</w:t>
            </w:r>
          </w:p>
        </w:tc>
        <w:tc>
          <w:tcPr>
            <w:tcW w:w="907" w:type="dxa"/>
          </w:tcPr>
          <w:p w14:paraId="618D9DEF" w14:textId="77777777" w:rsidR="00EE55A1" w:rsidRDefault="00000000">
            <w:pPr>
              <w:pStyle w:val="ConsPlusNormal0"/>
              <w:jc w:val="center"/>
            </w:pPr>
            <w:r>
              <w:t>109,8</w:t>
            </w:r>
          </w:p>
        </w:tc>
        <w:tc>
          <w:tcPr>
            <w:tcW w:w="946" w:type="dxa"/>
          </w:tcPr>
          <w:p w14:paraId="10F0CD97" w14:textId="77777777" w:rsidR="00EE55A1" w:rsidRDefault="00000000">
            <w:pPr>
              <w:pStyle w:val="ConsPlusNormal0"/>
              <w:jc w:val="center"/>
            </w:pPr>
            <w:r>
              <w:t>112,1</w:t>
            </w:r>
          </w:p>
        </w:tc>
        <w:tc>
          <w:tcPr>
            <w:tcW w:w="955" w:type="dxa"/>
          </w:tcPr>
          <w:p w14:paraId="010BE5B0" w14:textId="77777777" w:rsidR="00EE55A1" w:rsidRDefault="00000000">
            <w:pPr>
              <w:pStyle w:val="ConsPlusNormal0"/>
              <w:jc w:val="center"/>
            </w:pPr>
            <w:r>
              <w:t>111,6</w:t>
            </w:r>
          </w:p>
        </w:tc>
      </w:tr>
      <w:tr w:rsidR="00EE55A1" w14:paraId="7FDAEEA6" w14:textId="77777777">
        <w:tc>
          <w:tcPr>
            <w:tcW w:w="2665" w:type="dxa"/>
          </w:tcPr>
          <w:p w14:paraId="397FF414" w14:textId="77777777" w:rsidR="00EE55A1" w:rsidRDefault="00000000">
            <w:pPr>
              <w:pStyle w:val="ConsPlusNormal0"/>
            </w:pPr>
            <w:r>
              <w:t>Российская Федерация</w:t>
            </w:r>
          </w:p>
        </w:tc>
        <w:tc>
          <w:tcPr>
            <w:tcW w:w="964" w:type="dxa"/>
          </w:tcPr>
          <w:p w14:paraId="7CC3839F" w14:textId="77777777" w:rsidR="00EE55A1" w:rsidRDefault="00000000">
            <w:pPr>
              <w:pStyle w:val="ConsPlusNormal0"/>
              <w:jc w:val="center"/>
            </w:pPr>
            <w:r>
              <w:t>102,1</w:t>
            </w:r>
          </w:p>
        </w:tc>
        <w:tc>
          <w:tcPr>
            <w:tcW w:w="964" w:type="dxa"/>
          </w:tcPr>
          <w:p w14:paraId="739D5B3A" w14:textId="77777777" w:rsidR="00EE55A1" w:rsidRDefault="00000000">
            <w:pPr>
              <w:pStyle w:val="ConsPlusNormal0"/>
              <w:jc w:val="center"/>
            </w:pPr>
            <w:r>
              <w:t>99,9</w:t>
            </w:r>
          </w:p>
        </w:tc>
        <w:tc>
          <w:tcPr>
            <w:tcW w:w="907" w:type="dxa"/>
          </w:tcPr>
          <w:p w14:paraId="76C1B2A2" w14:textId="77777777" w:rsidR="00EE55A1" w:rsidRDefault="00000000">
            <w:pPr>
              <w:pStyle w:val="ConsPlusNormal0"/>
              <w:jc w:val="center"/>
            </w:pPr>
            <w:r>
              <w:t>108,6</w:t>
            </w:r>
          </w:p>
        </w:tc>
        <w:tc>
          <w:tcPr>
            <w:tcW w:w="907" w:type="dxa"/>
          </w:tcPr>
          <w:p w14:paraId="7FEEE6B6" w14:textId="77777777" w:rsidR="00EE55A1" w:rsidRDefault="00000000">
            <w:pPr>
              <w:pStyle w:val="ConsPlusNormal0"/>
              <w:jc w:val="center"/>
            </w:pPr>
            <w:r>
              <w:t>106,7</w:t>
            </w:r>
          </w:p>
        </w:tc>
        <w:tc>
          <w:tcPr>
            <w:tcW w:w="946" w:type="dxa"/>
          </w:tcPr>
          <w:p w14:paraId="0B15C9AF" w14:textId="77777777" w:rsidR="00EE55A1" w:rsidRDefault="00000000">
            <w:pPr>
              <w:pStyle w:val="ConsPlusNormal0"/>
              <w:jc w:val="center"/>
            </w:pPr>
            <w:r>
              <w:t>109,8</w:t>
            </w:r>
          </w:p>
        </w:tc>
        <w:tc>
          <w:tcPr>
            <w:tcW w:w="955" w:type="dxa"/>
          </w:tcPr>
          <w:p w14:paraId="5DE6F1E6" w14:textId="77777777" w:rsidR="00EE55A1" w:rsidRDefault="00000000">
            <w:pPr>
              <w:pStyle w:val="ConsPlusNormal0"/>
              <w:jc w:val="center"/>
            </w:pPr>
            <w:r>
              <w:t>108,4</w:t>
            </w:r>
          </w:p>
        </w:tc>
      </w:tr>
    </w:tbl>
    <w:p w14:paraId="0D025E4E" w14:textId="77777777" w:rsidR="00EE55A1" w:rsidRDefault="00EE55A1">
      <w:pPr>
        <w:pStyle w:val="ConsPlusNormal0"/>
      </w:pPr>
    </w:p>
    <w:p w14:paraId="2EE87D86" w14:textId="77777777" w:rsidR="00EE55A1" w:rsidRDefault="00000000">
      <w:pPr>
        <w:pStyle w:val="ConsPlusNormal0"/>
        <w:ind w:firstLine="540"/>
        <w:jc w:val="both"/>
      </w:pPr>
      <w:r>
        <w:t>Общий объем инвестиций в фактически действовавших ценах по Астраханской области за период 2019 - 2024 годов составил 632 млрд рублей, в 2024 году - 120412 млн рублей, увеличившись по сравнению с 2023 годом на 31039 млн рублей (26,3%).</w:t>
      </w:r>
    </w:p>
    <w:p w14:paraId="28245772" w14:textId="77777777" w:rsidR="00EE55A1" w:rsidRDefault="00000000">
      <w:pPr>
        <w:pStyle w:val="ConsPlusNormal0"/>
        <w:spacing w:before="240"/>
        <w:ind w:firstLine="540"/>
        <w:jc w:val="both"/>
      </w:pPr>
      <w:r>
        <w:t>В 2024 году в структуре инвестиций в основной капитал (без субъектов малого предпринимательства и объема инвестиций в основной капитал) по видам основных фондов наибольший объем приходился на машины и оборудование (37,4%), здания (кроме жилых) и сооружения (30,5%). Наибольший объем инвестиций в основной капитал был направлен на развитие видов экономической деятельности "Добыча полезных ископаемых" (50,7%), "Обеспечение электрической энергией, газом и паром" (11,4%), "Транспортировка и хранение" (11,6%).</w:t>
      </w:r>
    </w:p>
    <w:p w14:paraId="153B7B1F" w14:textId="77777777" w:rsidR="00EE55A1" w:rsidRDefault="00000000">
      <w:pPr>
        <w:pStyle w:val="ConsPlusNormal0"/>
        <w:spacing w:before="240"/>
        <w:ind w:firstLine="540"/>
        <w:jc w:val="both"/>
      </w:pPr>
      <w:r>
        <w:t>Показатель объема инвестиций в основной капитал на душу населения в 2024 году составил 127,2 тыс. рублей, что больше данного показателя в 2023 году на 33,0 тыс. рублей (на 35%) (в среднем по Южному федеральному округу - 173,6 тыс. рублей, по Российской Федерации - 273,2 тыс. рублей).</w:t>
      </w:r>
    </w:p>
    <w:p w14:paraId="25EF0B69" w14:textId="77777777" w:rsidR="00EE55A1" w:rsidRDefault="00000000">
      <w:pPr>
        <w:pStyle w:val="ConsPlusNormal0"/>
        <w:spacing w:before="240"/>
        <w:ind w:firstLine="540"/>
        <w:jc w:val="both"/>
      </w:pPr>
      <w:r>
        <w:t>В рейтинге регионов Южного федерального округа по уровню инвестиций в основной капитал на душу населения Астраханская область в 2024 году заняла 7-е место.</w:t>
      </w:r>
    </w:p>
    <w:p w14:paraId="5E9588FE" w14:textId="77777777" w:rsidR="00EE55A1" w:rsidRDefault="00000000">
      <w:pPr>
        <w:pStyle w:val="ConsPlusNormal0"/>
        <w:spacing w:before="240"/>
        <w:ind w:firstLine="540"/>
        <w:jc w:val="both"/>
      </w:pPr>
      <w:r>
        <w:t>Основные фонды предопределяют экономический потенциал Астраханской области, являются важнейшей составной частью национального богатства. От их состояния и эффективности использования зависит производительность труда, производство современной инновационной продукции, конкурентоспособность, оптимальное и экономное потребление других ресурсов (сырья, материалов и др.).</w:t>
      </w:r>
    </w:p>
    <w:p w14:paraId="29B56DEA" w14:textId="77777777" w:rsidR="00EE55A1" w:rsidRDefault="00000000">
      <w:pPr>
        <w:pStyle w:val="ConsPlusNormal0"/>
        <w:spacing w:before="240"/>
        <w:ind w:firstLine="540"/>
        <w:jc w:val="both"/>
      </w:pPr>
      <w:r>
        <w:t>Полная учетная стоимость основных фондов по полному кругу организаций Астраханской области на конец 2023 года составила 2433943 млн рублей. На коммерческие организации приходилась основная часть стоимости основных фондов региона - 61,5%.</w:t>
      </w:r>
    </w:p>
    <w:p w14:paraId="3046643A" w14:textId="77777777" w:rsidR="00EE55A1" w:rsidRDefault="00000000">
      <w:pPr>
        <w:pStyle w:val="ConsPlusNormal0"/>
        <w:spacing w:before="240"/>
        <w:ind w:firstLine="540"/>
        <w:jc w:val="both"/>
      </w:pPr>
      <w:r>
        <w:t>Основные фонды Астраханской области в 2023 году составили 6,5% от основных фондов Южного федерального округа (4-е место).</w:t>
      </w:r>
    </w:p>
    <w:p w14:paraId="177FE415" w14:textId="77777777" w:rsidR="00EE55A1" w:rsidRDefault="00000000">
      <w:pPr>
        <w:pStyle w:val="ConsPlusNormal0"/>
        <w:spacing w:before="240"/>
        <w:ind w:firstLine="540"/>
        <w:jc w:val="both"/>
      </w:pPr>
      <w:r>
        <w:t>В 2023 году наибольший удельный вес в структуре основных фондов занимают следующие виды экономической деятельности:</w:t>
      </w:r>
    </w:p>
    <w:p w14:paraId="205DB965" w14:textId="77777777" w:rsidR="00EE55A1" w:rsidRDefault="00000000">
      <w:pPr>
        <w:pStyle w:val="ConsPlusNormal0"/>
        <w:spacing w:before="240"/>
        <w:ind w:firstLine="540"/>
        <w:jc w:val="both"/>
      </w:pPr>
      <w:r>
        <w:t>"Добыча полезных ископаемых" - 40,9%;</w:t>
      </w:r>
    </w:p>
    <w:p w14:paraId="469E2145" w14:textId="77777777" w:rsidR="00EE55A1" w:rsidRDefault="00000000">
      <w:pPr>
        <w:pStyle w:val="ConsPlusNormal0"/>
        <w:spacing w:before="240"/>
        <w:ind w:firstLine="540"/>
        <w:jc w:val="both"/>
      </w:pPr>
      <w:r>
        <w:t>"Торговля оптовая и розничная, ремонт автотранспортных средств и мотоциклов" - 34,7%;</w:t>
      </w:r>
    </w:p>
    <w:p w14:paraId="3B6F3C24" w14:textId="77777777" w:rsidR="00EE55A1" w:rsidRDefault="00000000">
      <w:pPr>
        <w:pStyle w:val="ConsPlusNormal0"/>
        <w:spacing w:before="240"/>
        <w:ind w:firstLine="540"/>
        <w:jc w:val="both"/>
      </w:pPr>
      <w:r>
        <w:t>"Транспортировка и хранение" - 9,4%;</w:t>
      </w:r>
    </w:p>
    <w:p w14:paraId="35631662" w14:textId="77777777" w:rsidR="00EE55A1" w:rsidRDefault="00000000">
      <w:pPr>
        <w:pStyle w:val="ConsPlusNormal0"/>
        <w:spacing w:before="240"/>
        <w:ind w:firstLine="540"/>
        <w:jc w:val="both"/>
      </w:pPr>
      <w:r>
        <w:t>"Обеспечение электрической энергией, газом и паром; кондиционирование воздуха" - 6,8%;</w:t>
      </w:r>
    </w:p>
    <w:p w14:paraId="355E7742" w14:textId="77777777" w:rsidR="00EE55A1" w:rsidRDefault="00000000">
      <w:pPr>
        <w:pStyle w:val="ConsPlusNormal0"/>
        <w:spacing w:before="240"/>
        <w:ind w:firstLine="540"/>
        <w:jc w:val="both"/>
      </w:pPr>
      <w:r>
        <w:t>"Обрабатывающие производства" - 2,2%.</w:t>
      </w:r>
    </w:p>
    <w:p w14:paraId="0411E7A9" w14:textId="77777777" w:rsidR="00EE55A1" w:rsidRDefault="00000000">
      <w:pPr>
        <w:pStyle w:val="ConsPlusNormal0"/>
        <w:spacing w:before="240"/>
        <w:ind w:firstLine="540"/>
        <w:jc w:val="both"/>
      </w:pPr>
      <w:r>
        <w:t>Изношенность основных фондов в экономике Астраханской области за 2024 год (по предварительным данным) оценивается на уровне 61,8%, в целом по Российской Федерации этот показатель равен 42,4%, по Южному федеральному округу - 41,2%.</w:t>
      </w:r>
    </w:p>
    <w:p w14:paraId="3DF0F937" w14:textId="77777777" w:rsidR="00EE55A1" w:rsidRDefault="00000000">
      <w:pPr>
        <w:pStyle w:val="ConsPlusNormal0"/>
        <w:spacing w:before="240"/>
        <w:ind w:firstLine="540"/>
        <w:jc w:val="both"/>
      </w:pPr>
      <w:r>
        <w:t>В этих условиях основной задачей является не только наращивание объема инвестиций в основной капитал, но и обеспечение роста поступления основных фондов в экономику.</w:t>
      </w:r>
    </w:p>
    <w:p w14:paraId="60957D02" w14:textId="77777777" w:rsidR="00EE55A1" w:rsidRDefault="00EE55A1">
      <w:pPr>
        <w:pStyle w:val="ConsPlusNormal0"/>
      </w:pPr>
    </w:p>
    <w:p w14:paraId="61E9A13F" w14:textId="77777777" w:rsidR="00EE55A1" w:rsidRDefault="00000000">
      <w:pPr>
        <w:pStyle w:val="ConsPlusTitle0"/>
        <w:jc w:val="center"/>
        <w:outlineLvl w:val="2"/>
      </w:pPr>
      <w:r>
        <w:t>Демография</w:t>
      </w:r>
    </w:p>
    <w:p w14:paraId="5ADBE0D3" w14:textId="77777777" w:rsidR="00EE55A1" w:rsidRDefault="00EE55A1">
      <w:pPr>
        <w:pStyle w:val="ConsPlusNormal0"/>
      </w:pPr>
    </w:p>
    <w:p w14:paraId="404CF0EB" w14:textId="77777777" w:rsidR="00EE55A1" w:rsidRDefault="00000000">
      <w:pPr>
        <w:pStyle w:val="ConsPlusNormal0"/>
        <w:ind w:firstLine="540"/>
        <w:jc w:val="both"/>
      </w:pPr>
      <w:r>
        <w:t>Численность населения Астраханской области по состоянию на 01.01.2024 составляла 946429 человек или 0,6% населения Российской Федерации и 5,7% населения Южного федерального округа. По численности населения Астраханская область занимает 55-е место среди субъектов Российской Федерации и 5-е место среди регионов Южного федерального округа. Численность населения областного центра - г. Астрахани - на 01.01.2024 составляла 465,5 тыс. человек.</w:t>
      </w:r>
    </w:p>
    <w:p w14:paraId="62C34149" w14:textId="77777777" w:rsidR="00EE55A1" w:rsidRDefault="00000000">
      <w:pPr>
        <w:pStyle w:val="ConsPlusNormal0"/>
        <w:spacing w:before="240"/>
        <w:ind w:firstLine="540"/>
        <w:jc w:val="both"/>
      </w:pPr>
      <w:r>
        <w:t>По итогам 2023 года демографическая ситуация в Астраханской области, как и во многих субъектах Российской Федерации, характеризовалась естественной убылью населения, которая составила 1773 человека, соответственно коэффициент естественной убыли составил 1,9 на 1000 населения.</w:t>
      </w:r>
    </w:p>
    <w:p w14:paraId="77AC6628" w14:textId="77777777" w:rsidR="00EE55A1" w:rsidRDefault="00000000">
      <w:pPr>
        <w:pStyle w:val="ConsPlusNormal0"/>
        <w:spacing w:before="240"/>
        <w:ind w:firstLine="540"/>
        <w:jc w:val="both"/>
      </w:pPr>
      <w:r>
        <w:t>Сокращение численности населения в регионе носит долгосрочный характер. С 1991 по 2014 год среднегодовая численность населения Астраханской области варьировалась в пределах 1 - 1,02 млн человек. Согласно данным Управления Федеральной службы государственной статистики по Астраханской области и Республике Калмыкия (с учетом корректировок Всероссийской переписи населения 2020 года) с 2015 года наблюдается стабильное снижение среднегодовой численности населения. В 2015 году среднегодовая численность населения Астраханской области составила 1006571 человек, в 2017 году численность снизилась ниже значения в один миллион и составила 999464 человека. В 2023 году среднегодовая численность составила 948493 человека. Основными причинами снижения численности населения Астраханской области явились снижение рождаемости, повышение смертности и миграционного оттока.</w:t>
      </w:r>
    </w:p>
    <w:p w14:paraId="2BD8082A" w14:textId="77777777" w:rsidR="00EE55A1" w:rsidRDefault="00000000">
      <w:pPr>
        <w:pStyle w:val="ConsPlusNormal0"/>
        <w:spacing w:before="240"/>
        <w:ind w:firstLine="540"/>
        <w:jc w:val="both"/>
      </w:pPr>
      <w:r>
        <w:t>Смертность в Астраханской области в 2023 году в среднем превысила рождаемость в 1,2 раза.</w:t>
      </w:r>
    </w:p>
    <w:p w14:paraId="19BE0203" w14:textId="77777777" w:rsidR="00EE55A1" w:rsidRDefault="00000000">
      <w:pPr>
        <w:pStyle w:val="ConsPlusNormal0"/>
        <w:spacing w:before="240"/>
        <w:ind w:firstLine="540"/>
        <w:jc w:val="both"/>
      </w:pPr>
      <w:r>
        <w:t>На протяжении последних лет как в Российской Федерации, так и в Южном федеральном округе и Астраханской области началось заметное снижение рождаемости.</w:t>
      </w:r>
    </w:p>
    <w:p w14:paraId="295FDCE5" w14:textId="77777777" w:rsidR="00EE55A1" w:rsidRDefault="00000000">
      <w:pPr>
        <w:pStyle w:val="ConsPlusNormal0"/>
        <w:spacing w:before="240"/>
        <w:ind w:firstLine="540"/>
        <w:jc w:val="both"/>
      </w:pPr>
      <w:r>
        <w:t>По данным Управления Федеральной службы государственной статистики по Астраханской области и Республике Калмыкия, в 2023 году родились 9423 ребенка, что на 239 детей (97,5%) меньше, чем в 2022 году (9662 ребенка).</w:t>
      </w:r>
    </w:p>
    <w:p w14:paraId="5DAA12AF" w14:textId="77777777" w:rsidR="00EE55A1" w:rsidRDefault="00000000">
      <w:pPr>
        <w:pStyle w:val="ConsPlusNormal0"/>
        <w:spacing w:before="240"/>
        <w:ind w:firstLine="540"/>
        <w:jc w:val="both"/>
      </w:pPr>
      <w:r>
        <w:t>В 2023 году коэффициент рождаемости в регионе составил 9,9 на 1000 населения и превысил на 15,1% аналогичный среднероссийский показатель (8,6 на 1000 населения) и на 19,3% показатель по Южному федеральному округу (8,3 на 1000 населения).</w:t>
      </w:r>
    </w:p>
    <w:p w14:paraId="609BA714" w14:textId="77777777" w:rsidR="00EE55A1" w:rsidRDefault="00000000">
      <w:pPr>
        <w:pStyle w:val="ConsPlusNormal0"/>
        <w:spacing w:before="240"/>
        <w:ind w:firstLine="540"/>
        <w:jc w:val="both"/>
      </w:pPr>
      <w:r>
        <w:t>Несмотря на то, что по отношению к 2023 году зарегистрировано снижение уровня рождаемости на 2% (в 2022 году - 10,1 на 1000 населения), Астраханская область сохранила лидирующие позиции по показателю рождаемости среди субъектов Южного федерального округа.</w:t>
      </w:r>
    </w:p>
    <w:p w14:paraId="4E658C7F" w14:textId="77777777" w:rsidR="00EE55A1" w:rsidRDefault="00000000">
      <w:pPr>
        <w:pStyle w:val="ConsPlusNormal0"/>
        <w:spacing w:before="240"/>
        <w:ind w:firstLine="540"/>
        <w:jc w:val="both"/>
      </w:pPr>
      <w:r>
        <w:t>На уровень рождаемости в Астраханской области напрямую оказывает влияние снижение количества женщин репродуктивного возраста.</w:t>
      </w:r>
    </w:p>
    <w:p w14:paraId="28CBC2FF" w14:textId="77777777" w:rsidR="00EE55A1" w:rsidRDefault="00000000">
      <w:pPr>
        <w:pStyle w:val="ConsPlusNormal0"/>
        <w:spacing w:before="240"/>
        <w:ind w:firstLine="540"/>
        <w:jc w:val="both"/>
      </w:pPr>
      <w:r>
        <w:t>Возрастно-половая структура населения Астраханской области характеризуется снижением общей численности населения и усилением демографической нагрузки в регионе.</w:t>
      </w:r>
    </w:p>
    <w:p w14:paraId="2C0488D4" w14:textId="77777777" w:rsidR="00EE55A1" w:rsidRDefault="00000000">
      <w:pPr>
        <w:pStyle w:val="ConsPlusNormal0"/>
        <w:spacing w:before="240"/>
        <w:ind w:firstLine="540"/>
        <w:jc w:val="both"/>
      </w:pPr>
      <w:r>
        <w:t>Учитывая старение населения и миграционные процессы, которым подвержены в основном люди молодого возраста, возможно предположить возникновение риска роста смертности, поскольку уровень смертности среди людей пожилого возраста выше, чем в группе трудоспособного населения.</w:t>
      </w:r>
    </w:p>
    <w:p w14:paraId="4501FED6" w14:textId="77777777" w:rsidR="00EE55A1" w:rsidRDefault="00000000">
      <w:pPr>
        <w:pStyle w:val="ConsPlusNormal0"/>
        <w:spacing w:before="240"/>
        <w:ind w:firstLine="540"/>
        <w:jc w:val="both"/>
      </w:pPr>
      <w:r>
        <w:t>Численность населения по основным возрастным группам показала преобладание численности женщин над численностью мужчин. Согласно данным Всероссийской переписи населения 2002 года оно отмечено с 34-летнего возраста, согласно данным Всероссийской переписи населения 2010 года - с 32-летнего возраста, согласно данным Всероссийской переписи населения 2020 года - с 31-летнего возраста. Данное изменение соотношения полов в первую очередь связано с преждевременной смертностью мужчин.</w:t>
      </w:r>
    </w:p>
    <w:p w14:paraId="789A3F11" w14:textId="77777777" w:rsidR="00EE55A1" w:rsidRDefault="00000000">
      <w:pPr>
        <w:pStyle w:val="ConsPlusNormal0"/>
        <w:spacing w:before="240"/>
        <w:ind w:firstLine="540"/>
        <w:jc w:val="both"/>
      </w:pPr>
      <w:r>
        <w:t>В Астраханской области численность населения моложе трудоспособного возраста по состоянию на 01.01.2024 составила 20,9% от общей численности населения, численность населения трудоспособного возраста - 57,4% от общей численности населения, численность населения старше трудоспособного возраста - 21,7% от общей численности населения. Почти половину населения трудоспособного возраста составили лица в возрасте старше 39 лет. В то же время в возрастную группу старше трудоспособного возраста продолжает входить многочисленное поколение послевоенных лет рождения, что свидетельствует о существенной демографической нагрузке.</w:t>
      </w:r>
    </w:p>
    <w:p w14:paraId="50725B85" w14:textId="77777777" w:rsidR="00EE55A1" w:rsidRDefault="00000000">
      <w:pPr>
        <w:pStyle w:val="ConsPlusNormal0"/>
        <w:spacing w:before="240"/>
        <w:ind w:firstLine="540"/>
        <w:jc w:val="both"/>
      </w:pPr>
      <w:r>
        <w:t>Коэффициент смертности в Астраханской области в 2023 году составил 11,8 на 1000 населения.</w:t>
      </w:r>
    </w:p>
    <w:p w14:paraId="4E2DF055" w14:textId="77777777" w:rsidR="00EE55A1" w:rsidRDefault="00000000">
      <w:pPr>
        <w:pStyle w:val="ConsPlusNormal0"/>
        <w:spacing w:before="240"/>
        <w:ind w:firstLine="540"/>
        <w:jc w:val="both"/>
      </w:pPr>
      <w:r>
        <w:t>В 2023 году показатель младенческой смертности в Астраханской области снизился на 21,4% по сравнению с 2022 годом и составил 4,4 на 1000 родившихся живыми (в 2022 году - 5,6 на 1000 родившихся живыми). В 2023 году уровень младенческой смертности в Астраханской области немного превышает показатель по Южному федеральному округу. В среднем данный показатель по Южному федеральному округу составил 4,1 на 1000 родившихся живыми, по Российской Федерации - 4,2 на 1000 родившихся живыми.</w:t>
      </w:r>
    </w:p>
    <w:p w14:paraId="5369BFC0" w14:textId="77777777" w:rsidR="00EE55A1" w:rsidRDefault="00000000">
      <w:pPr>
        <w:pStyle w:val="ConsPlusNormal0"/>
        <w:spacing w:before="240"/>
        <w:ind w:firstLine="540"/>
        <w:jc w:val="both"/>
      </w:pPr>
      <w:r>
        <w:t>Суммарный коэффициент рождаемости по итогам 2023 года составил 1,64 ребенка на 1 женщину репродуктивного возраста, что выше, чем в 2022 году (1,63 ребенка на 1 женщину). В Астраханской области сохраняется высокий уровень данного показателя по сравнению с другими регионами Южного федерального округа (1,37 ребенка на 1 женщину), Российской Федерацией (1,41 ребенка на 1 женщину).</w:t>
      </w:r>
    </w:p>
    <w:p w14:paraId="1AEDFE8C" w14:textId="77777777" w:rsidR="00EE55A1" w:rsidRDefault="00000000">
      <w:pPr>
        <w:pStyle w:val="ConsPlusNormal0"/>
        <w:spacing w:before="240"/>
        <w:ind w:firstLine="540"/>
        <w:jc w:val="both"/>
      </w:pPr>
      <w:r>
        <w:t>На спад числа рождений дополнительно влияет ощутимое снижение числа женщин именно детородной возрастной группы 20 - 40 лет, и это может еще больше усугубить демографическую ситуацию не только в Астраханской области, но и в Российской Федерации.</w:t>
      </w:r>
    </w:p>
    <w:p w14:paraId="374AF383" w14:textId="77777777" w:rsidR="00EE55A1" w:rsidRDefault="00000000">
      <w:pPr>
        <w:pStyle w:val="ConsPlusNormal0"/>
        <w:spacing w:before="240"/>
        <w:ind w:firstLine="540"/>
        <w:jc w:val="both"/>
      </w:pPr>
      <w:r>
        <w:t>Тенденция уменьшения числа женщин репродуктивного возраста в Астраханской области вызвана объективными причинами - в детородный возраст вступило малочисленное поколение женщин 90-х годов рождения.</w:t>
      </w:r>
    </w:p>
    <w:p w14:paraId="516CBA56" w14:textId="77777777" w:rsidR="00EE55A1" w:rsidRDefault="00000000">
      <w:pPr>
        <w:pStyle w:val="ConsPlusNormal0"/>
        <w:spacing w:before="240"/>
        <w:ind w:firstLine="540"/>
        <w:jc w:val="both"/>
      </w:pPr>
      <w:r>
        <w:t>Кроме того, причинами снижения числа женщин фертильного возраста могут быть как естественные причины, так и миграция (трудовая миграция, перемещение к месту обучения). Также на снижение рождаемости влияет откладывание семьями решения о рождении детей на более поздние сроки, когда семья сможет достичь определенного уровня финансовой стабильности.</w:t>
      </w:r>
    </w:p>
    <w:p w14:paraId="53355599" w14:textId="77777777" w:rsidR="00EE55A1" w:rsidRDefault="00000000">
      <w:pPr>
        <w:pStyle w:val="ConsPlusNormal0"/>
        <w:spacing w:before="240"/>
        <w:ind w:firstLine="540"/>
        <w:jc w:val="both"/>
      </w:pPr>
      <w:r>
        <w:t>Плотность населения по Астраханской области на протяжении ряда лет снижается с 19,3 человека на км</w:t>
      </w:r>
      <w:r>
        <w:rPr>
          <w:vertAlign w:val="superscript"/>
        </w:rPr>
        <w:t>2</w:t>
      </w:r>
      <w:r>
        <w:t xml:space="preserve"> в 2016 году до 17,9 человека на км</w:t>
      </w:r>
      <w:r>
        <w:rPr>
          <w:vertAlign w:val="superscript"/>
        </w:rPr>
        <w:t>2</w:t>
      </w:r>
      <w:r>
        <w:t xml:space="preserve"> в 2023 году. Уменьшение плотности населения связано со снижением численности населения региона, вызванным миграцией, а также естественной убылью населения за последние годы.</w:t>
      </w:r>
    </w:p>
    <w:p w14:paraId="4021BF0D" w14:textId="77777777" w:rsidR="00EE55A1" w:rsidRDefault="00000000">
      <w:pPr>
        <w:pStyle w:val="ConsPlusNormal0"/>
        <w:spacing w:before="240"/>
        <w:ind w:firstLine="540"/>
        <w:jc w:val="both"/>
      </w:pPr>
      <w:r>
        <w:t>Количество лиц в трудоспособном возрасте по состоянию на 01.01.2023 составило 535,3 тыс. человек, на 01.01.2022 - 556,1 тыс. человек, на 01.01.2021 - 550,1 тыс. человек, на 01.01.2020 - 558,9 тыс. человек, на 01.01.2019 - 556,5 тыс. человек.</w:t>
      </w:r>
    </w:p>
    <w:p w14:paraId="69AB21D9" w14:textId="77777777" w:rsidR="00EE55A1" w:rsidRDefault="00000000">
      <w:pPr>
        <w:pStyle w:val="ConsPlusNormal0"/>
        <w:spacing w:before="240"/>
        <w:ind w:firstLine="540"/>
        <w:jc w:val="both"/>
      </w:pPr>
      <w:r>
        <w:t>По состоянию на 01.01.2023 демографическая нагрузка составила 563,1 тыс. человек нетрудоспособного возраста на 1000 населения трудоспособного возраста.</w:t>
      </w:r>
    </w:p>
    <w:p w14:paraId="653E70A6" w14:textId="77777777" w:rsidR="00EE55A1" w:rsidRDefault="00000000">
      <w:pPr>
        <w:pStyle w:val="ConsPlusNormal0"/>
        <w:spacing w:before="240"/>
        <w:ind w:firstLine="540"/>
        <w:jc w:val="both"/>
      </w:pPr>
      <w:r>
        <w:t>В целом по Астраханской области можно отметить повышение коэффициента демографической нагрузки на протяжении ряда лет с 561,3 до 563,1 тыс. человек нетрудоспособного возраста на 1000 населения трудоспособного возраста. Колебание демографической нагрузки зависит от общей численности населения и изменения границ пенсионного возраста.</w:t>
      </w:r>
    </w:p>
    <w:p w14:paraId="277482F2" w14:textId="77777777" w:rsidR="00EE55A1" w:rsidRDefault="00EE55A1">
      <w:pPr>
        <w:pStyle w:val="ConsPlusNormal0"/>
      </w:pPr>
    </w:p>
    <w:p w14:paraId="3BD0544F" w14:textId="77777777" w:rsidR="00EE55A1" w:rsidRDefault="00000000">
      <w:pPr>
        <w:pStyle w:val="ConsPlusTitle0"/>
        <w:jc w:val="center"/>
        <w:outlineLvl w:val="2"/>
      </w:pPr>
      <w:r>
        <w:t>Денежные доходы населения</w:t>
      </w:r>
    </w:p>
    <w:p w14:paraId="423F1EBC" w14:textId="77777777" w:rsidR="00EE55A1" w:rsidRDefault="00EE55A1">
      <w:pPr>
        <w:pStyle w:val="ConsPlusNormal0"/>
      </w:pPr>
    </w:p>
    <w:p w14:paraId="0A8AE971" w14:textId="77777777" w:rsidR="00EE55A1" w:rsidRDefault="00000000">
      <w:pPr>
        <w:pStyle w:val="ConsPlusNormal0"/>
        <w:ind w:firstLine="540"/>
        <w:jc w:val="both"/>
      </w:pPr>
      <w:r>
        <w:t>Денежные доходы являются основными обобщающими показателями, характеризующими уровень жизни населения.</w:t>
      </w:r>
    </w:p>
    <w:p w14:paraId="0E2A510C" w14:textId="77777777" w:rsidR="00EE55A1" w:rsidRDefault="00000000">
      <w:pPr>
        <w:pStyle w:val="ConsPlusNormal0"/>
        <w:spacing w:before="240"/>
        <w:ind w:firstLine="540"/>
        <w:jc w:val="both"/>
      </w:pPr>
      <w:r>
        <w:t>Значимый показатель уровня жизни - размер денежного дохода на душу населения. По предварительным данным в 2024 году денежный доход в среднем на душу населения в месяц составил 41393 рубля, что в номинальном выражении в 1,6 раза превышает уровень денежного дохода на душу населения по состоянию на 2019 год (25590 рублей).</w:t>
      </w:r>
    </w:p>
    <w:p w14:paraId="0873E74B" w14:textId="77777777" w:rsidR="00EE55A1" w:rsidRDefault="00000000">
      <w:pPr>
        <w:pStyle w:val="ConsPlusNormal0"/>
        <w:spacing w:before="240"/>
        <w:ind w:firstLine="540"/>
        <w:jc w:val="both"/>
      </w:pPr>
      <w:r>
        <w:t>В 2019 году впервые за 4 предыдущих года реальные располагаемые денежные доходы сложились выше 100%. В 2020 - 2021 годах вновь наблюдалось снижение показателя. В 2022 - 2024 годах благодаря реализации мероприятий по сдерживанию темпов инфляции и индексации среднемесячной заработной платы работников и социальных выплат вновь наблюдался рост реальных располагаемых денежных доходов: в 2022 году - 104,8%, в 2023 году - 102,9%, в 2024 году - 103,8%. Денежные доходы населения Астраханской области в 2019 - 2024 годах представлены в таблице N 3.</w:t>
      </w:r>
    </w:p>
    <w:p w14:paraId="617CE8FC" w14:textId="77777777" w:rsidR="00EE55A1" w:rsidRDefault="00EE55A1">
      <w:pPr>
        <w:pStyle w:val="ConsPlusNormal0"/>
      </w:pPr>
    </w:p>
    <w:p w14:paraId="1002E2FE" w14:textId="77777777" w:rsidR="00EE55A1" w:rsidRDefault="00000000">
      <w:pPr>
        <w:pStyle w:val="ConsPlusNormal0"/>
        <w:jc w:val="right"/>
        <w:outlineLvl w:val="3"/>
      </w:pPr>
      <w:r>
        <w:t>Таблица N 3</w:t>
      </w:r>
    </w:p>
    <w:p w14:paraId="59CADCC6" w14:textId="77777777" w:rsidR="00EE55A1" w:rsidRDefault="00EE55A1">
      <w:pPr>
        <w:pStyle w:val="ConsPlusNormal0"/>
      </w:pPr>
    </w:p>
    <w:p w14:paraId="5684821A" w14:textId="77777777" w:rsidR="00EE55A1" w:rsidRDefault="00000000">
      <w:pPr>
        <w:pStyle w:val="ConsPlusTitle0"/>
        <w:jc w:val="center"/>
      </w:pPr>
      <w:r>
        <w:t>Денежные доходы населения Астраханской области</w:t>
      </w:r>
    </w:p>
    <w:p w14:paraId="3480080C" w14:textId="77777777" w:rsidR="00EE55A1" w:rsidRDefault="00000000">
      <w:pPr>
        <w:pStyle w:val="ConsPlusTitle0"/>
        <w:jc w:val="center"/>
      </w:pPr>
      <w:r>
        <w:t>в 2019 - 2024 годах</w:t>
      </w:r>
    </w:p>
    <w:p w14:paraId="2EC17DB7"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8"/>
        <w:gridCol w:w="1248"/>
        <w:gridCol w:w="1020"/>
        <w:gridCol w:w="869"/>
        <w:gridCol w:w="964"/>
        <w:gridCol w:w="883"/>
        <w:gridCol w:w="898"/>
      </w:tblGrid>
      <w:tr w:rsidR="00EE55A1" w14:paraId="52A5BEFA" w14:textId="77777777">
        <w:tc>
          <w:tcPr>
            <w:tcW w:w="4078" w:type="dxa"/>
            <w:vAlign w:val="center"/>
          </w:tcPr>
          <w:p w14:paraId="5000A8A6" w14:textId="77777777" w:rsidR="00EE55A1" w:rsidRDefault="00000000">
            <w:pPr>
              <w:pStyle w:val="ConsPlusNormal0"/>
              <w:jc w:val="center"/>
            </w:pPr>
            <w:r>
              <w:t>Наименование показателя</w:t>
            </w:r>
          </w:p>
        </w:tc>
        <w:tc>
          <w:tcPr>
            <w:tcW w:w="1248" w:type="dxa"/>
            <w:vAlign w:val="center"/>
          </w:tcPr>
          <w:p w14:paraId="4452D9F9" w14:textId="77777777" w:rsidR="00EE55A1" w:rsidRDefault="00000000">
            <w:pPr>
              <w:pStyle w:val="ConsPlusNormal0"/>
              <w:jc w:val="center"/>
            </w:pPr>
            <w:r>
              <w:t>2019 год</w:t>
            </w:r>
          </w:p>
        </w:tc>
        <w:tc>
          <w:tcPr>
            <w:tcW w:w="1020" w:type="dxa"/>
            <w:vAlign w:val="center"/>
          </w:tcPr>
          <w:p w14:paraId="3980EDFD" w14:textId="77777777" w:rsidR="00EE55A1" w:rsidRDefault="00000000">
            <w:pPr>
              <w:pStyle w:val="ConsPlusNormal0"/>
              <w:jc w:val="center"/>
            </w:pPr>
            <w:r>
              <w:t>2020 год</w:t>
            </w:r>
          </w:p>
        </w:tc>
        <w:tc>
          <w:tcPr>
            <w:tcW w:w="869" w:type="dxa"/>
            <w:vAlign w:val="center"/>
          </w:tcPr>
          <w:p w14:paraId="2236D628" w14:textId="77777777" w:rsidR="00EE55A1" w:rsidRDefault="00000000">
            <w:pPr>
              <w:pStyle w:val="ConsPlusNormal0"/>
              <w:jc w:val="center"/>
            </w:pPr>
            <w:r>
              <w:t>2021 год</w:t>
            </w:r>
          </w:p>
        </w:tc>
        <w:tc>
          <w:tcPr>
            <w:tcW w:w="964" w:type="dxa"/>
            <w:vAlign w:val="center"/>
          </w:tcPr>
          <w:p w14:paraId="2CC28ECE" w14:textId="77777777" w:rsidR="00EE55A1" w:rsidRDefault="00000000">
            <w:pPr>
              <w:pStyle w:val="ConsPlusNormal0"/>
              <w:jc w:val="center"/>
            </w:pPr>
            <w:r>
              <w:t>2022 год</w:t>
            </w:r>
          </w:p>
        </w:tc>
        <w:tc>
          <w:tcPr>
            <w:tcW w:w="883" w:type="dxa"/>
            <w:vAlign w:val="center"/>
          </w:tcPr>
          <w:p w14:paraId="3EED393F" w14:textId="77777777" w:rsidR="00EE55A1" w:rsidRDefault="00000000">
            <w:pPr>
              <w:pStyle w:val="ConsPlusNormal0"/>
              <w:jc w:val="center"/>
            </w:pPr>
            <w:r>
              <w:t>2023 год</w:t>
            </w:r>
          </w:p>
        </w:tc>
        <w:tc>
          <w:tcPr>
            <w:tcW w:w="898" w:type="dxa"/>
            <w:vAlign w:val="center"/>
          </w:tcPr>
          <w:p w14:paraId="2DB9F982" w14:textId="77777777" w:rsidR="00EE55A1" w:rsidRDefault="00000000">
            <w:pPr>
              <w:pStyle w:val="ConsPlusNormal0"/>
              <w:jc w:val="center"/>
            </w:pPr>
            <w:r>
              <w:t>2024 год</w:t>
            </w:r>
          </w:p>
        </w:tc>
      </w:tr>
      <w:tr w:rsidR="00EE55A1" w14:paraId="040436E9" w14:textId="77777777">
        <w:tc>
          <w:tcPr>
            <w:tcW w:w="4078" w:type="dxa"/>
          </w:tcPr>
          <w:p w14:paraId="3B9C52FD" w14:textId="77777777" w:rsidR="00EE55A1" w:rsidRDefault="00000000">
            <w:pPr>
              <w:pStyle w:val="ConsPlusNormal0"/>
            </w:pPr>
            <w:r>
              <w:t>Денежные доходы в среднем на душу населения, рублей в месяц</w:t>
            </w:r>
          </w:p>
        </w:tc>
        <w:tc>
          <w:tcPr>
            <w:tcW w:w="1248" w:type="dxa"/>
          </w:tcPr>
          <w:p w14:paraId="77288966" w14:textId="77777777" w:rsidR="00EE55A1" w:rsidRDefault="00000000">
            <w:pPr>
              <w:pStyle w:val="ConsPlusNormal0"/>
              <w:jc w:val="center"/>
            </w:pPr>
            <w:r>
              <w:t>25590</w:t>
            </w:r>
          </w:p>
        </w:tc>
        <w:tc>
          <w:tcPr>
            <w:tcW w:w="1020" w:type="dxa"/>
          </w:tcPr>
          <w:p w14:paraId="692C17EC" w14:textId="77777777" w:rsidR="00EE55A1" w:rsidRDefault="00000000">
            <w:pPr>
              <w:pStyle w:val="ConsPlusNormal0"/>
              <w:jc w:val="center"/>
            </w:pPr>
            <w:r>
              <w:t>25912</w:t>
            </w:r>
          </w:p>
        </w:tc>
        <w:tc>
          <w:tcPr>
            <w:tcW w:w="869" w:type="dxa"/>
          </w:tcPr>
          <w:p w14:paraId="5B9E9AF7" w14:textId="77777777" w:rsidR="00EE55A1" w:rsidRDefault="00000000">
            <w:pPr>
              <w:pStyle w:val="ConsPlusNormal0"/>
              <w:jc w:val="center"/>
            </w:pPr>
            <w:r>
              <w:t>27675</w:t>
            </w:r>
          </w:p>
        </w:tc>
        <w:tc>
          <w:tcPr>
            <w:tcW w:w="964" w:type="dxa"/>
          </w:tcPr>
          <w:p w14:paraId="6EABD496" w14:textId="77777777" w:rsidR="00EE55A1" w:rsidRDefault="00000000">
            <w:pPr>
              <w:pStyle w:val="ConsPlusNormal0"/>
              <w:jc w:val="center"/>
            </w:pPr>
            <w:r>
              <w:t>33137</w:t>
            </w:r>
          </w:p>
        </w:tc>
        <w:tc>
          <w:tcPr>
            <w:tcW w:w="883" w:type="dxa"/>
          </w:tcPr>
          <w:p w14:paraId="51077D0C" w14:textId="77777777" w:rsidR="00EE55A1" w:rsidRDefault="00000000">
            <w:pPr>
              <w:pStyle w:val="ConsPlusNormal0"/>
              <w:jc w:val="center"/>
            </w:pPr>
            <w:r>
              <w:t>36593</w:t>
            </w:r>
          </w:p>
        </w:tc>
        <w:tc>
          <w:tcPr>
            <w:tcW w:w="898" w:type="dxa"/>
          </w:tcPr>
          <w:p w14:paraId="27550742" w14:textId="77777777" w:rsidR="00EE55A1" w:rsidRDefault="00000000">
            <w:pPr>
              <w:pStyle w:val="ConsPlusNormal0"/>
              <w:jc w:val="center"/>
            </w:pPr>
            <w:r>
              <w:t>41393</w:t>
            </w:r>
          </w:p>
        </w:tc>
      </w:tr>
      <w:tr w:rsidR="00EE55A1" w14:paraId="731B5E2F" w14:textId="77777777">
        <w:tc>
          <w:tcPr>
            <w:tcW w:w="4078" w:type="dxa"/>
          </w:tcPr>
          <w:p w14:paraId="30BB4A82" w14:textId="77777777" w:rsidR="00EE55A1" w:rsidRDefault="00000000">
            <w:pPr>
              <w:pStyle w:val="ConsPlusNormal0"/>
            </w:pPr>
            <w:r>
              <w:t>Денежные доходы, в % к предыдущему году</w:t>
            </w:r>
          </w:p>
        </w:tc>
        <w:tc>
          <w:tcPr>
            <w:tcW w:w="1248" w:type="dxa"/>
          </w:tcPr>
          <w:p w14:paraId="1C262A1B" w14:textId="77777777" w:rsidR="00EE55A1" w:rsidRDefault="00000000">
            <w:pPr>
              <w:pStyle w:val="ConsPlusNormal0"/>
              <w:jc w:val="center"/>
            </w:pPr>
            <w:r>
              <w:t>105,4</w:t>
            </w:r>
          </w:p>
        </w:tc>
        <w:tc>
          <w:tcPr>
            <w:tcW w:w="1020" w:type="dxa"/>
          </w:tcPr>
          <w:p w14:paraId="7F2A0F38" w14:textId="77777777" w:rsidR="00EE55A1" w:rsidRDefault="00000000">
            <w:pPr>
              <w:pStyle w:val="ConsPlusNormal0"/>
              <w:jc w:val="center"/>
            </w:pPr>
            <w:r>
              <w:t>101,26</w:t>
            </w:r>
          </w:p>
        </w:tc>
        <w:tc>
          <w:tcPr>
            <w:tcW w:w="869" w:type="dxa"/>
          </w:tcPr>
          <w:p w14:paraId="0B96C724" w14:textId="77777777" w:rsidR="00EE55A1" w:rsidRDefault="00000000">
            <w:pPr>
              <w:pStyle w:val="ConsPlusNormal0"/>
              <w:jc w:val="center"/>
            </w:pPr>
            <w:r>
              <w:t>106,8</w:t>
            </w:r>
          </w:p>
        </w:tc>
        <w:tc>
          <w:tcPr>
            <w:tcW w:w="964" w:type="dxa"/>
          </w:tcPr>
          <w:p w14:paraId="326263DB" w14:textId="77777777" w:rsidR="00EE55A1" w:rsidRDefault="00000000">
            <w:pPr>
              <w:pStyle w:val="ConsPlusNormal0"/>
              <w:jc w:val="center"/>
            </w:pPr>
            <w:r>
              <w:t>119,7</w:t>
            </w:r>
          </w:p>
        </w:tc>
        <w:tc>
          <w:tcPr>
            <w:tcW w:w="883" w:type="dxa"/>
          </w:tcPr>
          <w:p w14:paraId="039D8FBF" w14:textId="77777777" w:rsidR="00EE55A1" w:rsidRDefault="00000000">
            <w:pPr>
              <w:pStyle w:val="ConsPlusNormal0"/>
              <w:jc w:val="center"/>
            </w:pPr>
            <w:r>
              <w:t>110,4</w:t>
            </w:r>
          </w:p>
        </w:tc>
        <w:tc>
          <w:tcPr>
            <w:tcW w:w="898" w:type="dxa"/>
          </w:tcPr>
          <w:p w14:paraId="4EA034EE" w14:textId="77777777" w:rsidR="00EE55A1" w:rsidRDefault="00000000">
            <w:pPr>
              <w:pStyle w:val="ConsPlusNormal0"/>
              <w:jc w:val="center"/>
            </w:pPr>
            <w:r>
              <w:t>113,1</w:t>
            </w:r>
          </w:p>
        </w:tc>
      </w:tr>
      <w:tr w:rsidR="00EE55A1" w14:paraId="60D19318" w14:textId="77777777">
        <w:tc>
          <w:tcPr>
            <w:tcW w:w="4078" w:type="dxa"/>
          </w:tcPr>
          <w:p w14:paraId="7BF9151A" w14:textId="77777777" w:rsidR="00EE55A1" w:rsidRDefault="00000000">
            <w:pPr>
              <w:pStyle w:val="ConsPlusNormal0"/>
            </w:pPr>
            <w:r>
              <w:t>Реальные располагаемые денежные доходы, в % к предыдущему году</w:t>
            </w:r>
          </w:p>
        </w:tc>
        <w:tc>
          <w:tcPr>
            <w:tcW w:w="1248" w:type="dxa"/>
          </w:tcPr>
          <w:p w14:paraId="1DAB732B" w14:textId="77777777" w:rsidR="00EE55A1" w:rsidRDefault="00000000">
            <w:pPr>
              <w:pStyle w:val="ConsPlusNormal0"/>
              <w:jc w:val="center"/>
            </w:pPr>
            <w:r>
              <w:t>100,1</w:t>
            </w:r>
          </w:p>
        </w:tc>
        <w:tc>
          <w:tcPr>
            <w:tcW w:w="1020" w:type="dxa"/>
          </w:tcPr>
          <w:p w14:paraId="556E01AD" w14:textId="77777777" w:rsidR="00EE55A1" w:rsidRDefault="00000000">
            <w:pPr>
              <w:pStyle w:val="ConsPlusNormal0"/>
              <w:jc w:val="center"/>
            </w:pPr>
            <w:r>
              <w:t>96,4</w:t>
            </w:r>
          </w:p>
        </w:tc>
        <w:tc>
          <w:tcPr>
            <w:tcW w:w="869" w:type="dxa"/>
          </w:tcPr>
          <w:p w14:paraId="78432781" w14:textId="77777777" w:rsidR="00EE55A1" w:rsidRDefault="00000000">
            <w:pPr>
              <w:pStyle w:val="ConsPlusNormal0"/>
              <w:jc w:val="center"/>
            </w:pPr>
            <w:r>
              <w:t>99,0</w:t>
            </w:r>
          </w:p>
        </w:tc>
        <w:tc>
          <w:tcPr>
            <w:tcW w:w="964" w:type="dxa"/>
          </w:tcPr>
          <w:p w14:paraId="434F8204" w14:textId="77777777" w:rsidR="00EE55A1" w:rsidRDefault="00000000">
            <w:pPr>
              <w:pStyle w:val="ConsPlusNormal0"/>
              <w:jc w:val="center"/>
            </w:pPr>
            <w:r>
              <w:t>104,8</w:t>
            </w:r>
          </w:p>
        </w:tc>
        <w:tc>
          <w:tcPr>
            <w:tcW w:w="883" w:type="dxa"/>
          </w:tcPr>
          <w:p w14:paraId="5C3B9A8F" w14:textId="77777777" w:rsidR="00EE55A1" w:rsidRDefault="00000000">
            <w:pPr>
              <w:pStyle w:val="ConsPlusNormal0"/>
              <w:jc w:val="center"/>
            </w:pPr>
            <w:r>
              <w:t>102,9</w:t>
            </w:r>
          </w:p>
        </w:tc>
        <w:tc>
          <w:tcPr>
            <w:tcW w:w="898" w:type="dxa"/>
          </w:tcPr>
          <w:p w14:paraId="75A5483F" w14:textId="77777777" w:rsidR="00EE55A1" w:rsidRDefault="00000000">
            <w:pPr>
              <w:pStyle w:val="ConsPlusNormal0"/>
              <w:jc w:val="center"/>
            </w:pPr>
            <w:r>
              <w:t>103,8</w:t>
            </w:r>
          </w:p>
        </w:tc>
      </w:tr>
    </w:tbl>
    <w:p w14:paraId="6304E372" w14:textId="77777777" w:rsidR="00EE55A1" w:rsidRDefault="00EE55A1">
      <w:pPr>
        <w:pStyle w:val="ConsPlusNormal0"/>
      </w:pPr>
    </w:p>
    <w:p w14:paraId="4D96838D" w14:textId="77777777" w:rsidR="00EE55A1" w:rsidRDefault="00000000">
      <w:pPr>
        <w:pStyle w:val="ConsPlusNormal0"/>
        <w:ind w:firstLine="540"/>
        <w:jc w:val="both"/>
      </w:pPr>
      <w:r>
        <w:t>Среди источников формирования денежных доходов особое место занимает оплата труда наемных работников. Она является основной статьей формирования денежных доходов населения на протяжении всего периода исследования.</w:t>
      </w:r>
    </w:p>
    <w:p w14:paraId="22418AB9" w14:textId="77777777" w:rsidR="00EE55A1" w:rsidRDefault="00000000">
      <w:pPr>
        <w:pStyle w:val="ConsPlusNormal0"/>
        <w:spacing w:before="240"/>
        <w:ind w:firstLine="540"/>
        <w:jc w:val="both"/>
      </w:pPr>
      <w:r>
        <w:t>Удельный вес оплаты труда наемных работников в общей величине денежных доходов за 2019 - 2024 годы демонстрировал поступательный рост: с 53,3% в 2020 году до 58% в 2024 году.</w:t>
      </w:r>
    </w:p>
    <w:p w14:paraId="47738E28" w14:textId="77777777" w:rsidR="00EE55A1" w:rsidRDefault="00000000">
      <w:pPr>
        <w:pStyle w:val="ConsPlusNormal0"/>
        <w:spacing w:before="240"/>
        <w:ind w:firstLine="540"/>
        <w:jc w:val="both"/>
      </w:pPr>
      <w:r>
        <w:t>На долю социальных выплат в 2019 - 2024 годах приходилось 20 - 26% от общего объема денежных доходов.</w:t>
      </w:r>
    </w:p>
    <w:p w14:paraId="37218227" w14:textId="77777777" w:rsidR="00EE55A1" w:rsidRDefault="00000000">
      <w:pPr>
        <w:pStyle w:val="ConsPlusNormal0"/>
        <w:spacing w:before="240"/>
        <w:ind w:firstLine="540"/>
        <w:jc w:val="both"/>
      </w:pPr>
      <w:r>
        <w:t>В указанный период наблюдался рост удельного веса доходов от собственности (с 2% в 2019 году до 4,1% в 2023 году) и снижение удельного веса других доходов (с 17,4% в 2019 году до 11,3% в 2024 году), удельный вес доходов от предпринимательской деятельности сохранился на уровне 2019 года (6,4% в 2019 году, 6,2% в 2024 году). Структура денежных доходов населения Астраханской области в 2019 - 2024 годах представлена в таблице N 4.</w:t>
      </w:r>
    </w:p>
    <w:p w14:paraId="1B8AE20B" w14:textId="77777777" w:rsidR="00EE55A1" w:rsidRDefault="00EE55A1">
      <w:pPr>
        <w:pStyle w:val="ConsPlusNormal0"/>
      </w:pPr>
    </w:p>
    <w:p w14:paraId="3A0E8B99" w14:textId="77777777" w:rsidR="00EE55A1" w:rsidRDefault="00000000">
      <w:pPr>
        <w:pStyle w:val="ConsPlusNormal0"/>
        <w:jc w:val="right"/>
        <w:outlineLvl w:val="3"/>
      </w:pPr>
      <w:r>
        <w:t>Таблица N 4</w:t>
      </w:r>
    </w:p>
    <w:p w14:paraId="5B0E50FC" w14:textId="77777777" w:rsidR="00EE55A1" w:rsidRDefault="00EE55A1">
      <w:pPr>
        <w:pStyle w:val="ConsPlusNormal0"/>
      </w:pPr>
    </w:p>
    <w:p w14:paraId="4F45BCAC" w14:textId="77777777" w:rsidR="00EE55A1" w:rsidRDefault="00000000">
      <w:pPr>
        <w:pStyle w:val="ConsPlusTitle0"/>
        <w:jc w:val="center"/>
      </w:pPr>
      <w:r>
        <w:t>Структура денежных доходов населения</w:t>
      </w:r>
    </w:p>
    <w:p w14:paraId="4163E641" w14:textId="77777777" w:rsidR="00EE55A1" w:rsidRDefault="00000000">
      <w:pPr>
        <w:pStyle w:val="ConsPlusTitle0"/>
        <w:jc w:val="center"/>
      </w:pPr>
      <w:r>
        <w:t>Астраханской области в 2019 - 2024 годах,</w:t>
      </w:r>
    </w:p>
    <w:p w14:paraId="3085284D" w14:textId="77777777" w:rsidR="00EE55A1" w:rsidRDefault="00000000">
      <w:pPr>
        <w:pStyle w:val="ConsPlusTitle0"/>
        <w:jc w:val="center"/>
      </w:pPr>
      <w:r>
        <w:t>% к общему объему</w:t>
      </w:r>
    </w:p>
    <w:p w14:paraId="7F67DFE5"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859"/>
        <w:gridCol w:w="744"/>
        <w:gridCol w:w="749"/>
        <w:gridCol w:w="734"/>
        <w:gridCol w:w="869"/>
        <w:gridCol w:w="864"/>
      </w:tblGrid>
      <w:tr w:rsidR="00EE55A1" w14:paraId="420F9889" w14:textId="77777777">
        <w:tc>
          <w:tcPr>
            <w:tcW w:w="3912" w:type="dxa"/>
            <w:vAlign w:val="center"/>
          </w:tcPr>
          <w:p w14:paraId="4F0550CC" w14:textId="77777777" w:rsidR="00EE55A1" w:rsidRDefault="00000000">
            <w:pPr>
              <w:pStyle w:val="ConsPlusNormal0"/>
              <w:jc w:val="center"/>
            </w:pPr>
            <w:r>
              <w:t>Наименование показателя</w:t>
            </w:r>
          </w:p>
        </w:tc>
        <w:tc>
          <w:tcPr>
            <w:tcW w:w="859" w:type="dxa"/>
            <w:vAlign w:val="center"/>
          </w:tcPr>
          <w:p w14:paraId="19F97EA6" w14:textId="77777777" w:rsidR="00EE55A1" w:rsidRDefault="00000000">
            <w:pPr>
              <w:pStyle w:val="ConsPlusNormal0"/>
              <w:jc w:val="center"/>
            </w:pPr>
            <w:r>
              <w:t>2019 год</w:t>
            </w:r>
          </w:p>
        </w:tc>
        <w:tc>
          <w:tcPr>
            <w:tcW w:w="744" w:type="dxa"/>
            <w:vAlign w:val="center"/>
          </w:tcPr>
          <w:p w14:paraId="137C664C" w14:textId="77777777" w:rsidR="00EE55A1" w:rsidRDefault="00000000">
            <w:pPr>
              <w:pStyle w:val="ConsPlusNormal0"/>
              <w:jc w:val="center"/>
            </w:pPr>
            <w:r>
              <w:t>2020 год</w:t>
            </w:r>
          </w:p>
        </w:tc>
        <w:tc>
          <w:tcPr>
            <w:tcW w:w="749" w:type="dxa"/>
            <w:vAlign w:val="center"/>
          </w:tcPr>
          <w:p w14:paraId="266D29BC" w14:textId="77777777" w:rsidR="00EE55A1" w:rsidRDefault="00000000">
            <w:pPr>
              <w:pStyle w:val="ConsPlusNormal0"/>
              <w:jc w:val="center"/>
            </w:pPr>
            <w:r>
              <w:t>2021 год</w:t>
            </w:r>
          </w:p>
        </w:tc>
        <w:tc>
          <w:tcPr>
            <w:tcW w:w="734" w:type="dxa"/>
            <w:vAlign w:val="center"/>
          </w:tcPr>
          <w:p w14:paraId="44E6C6A5" w14:textId="77777777" w:rsidR="00EE55A1" w:rsidRDefault="00000000">
            <w:pPr>
              <w:pStyle w:val="ConsPlusNormal0"/>
              <w:jc w:val="center"/>
            </w:pPr>
            <w:r>
              <w:t>2022 год</w:t>
            </w:r>
          </w:p>
        </w:tc>
        <w:tc>
          <w:tcPr>
            <w:tcW w:w="869" w:type="dxa"/>
            <w:vAlign w:val="center"/>
          </w:tcPr>
          <w:p w14:paraId="645F8E5E" w14:textId="77777777" w:rsidR="00EE55A1" w:rsidRDefault="00000000">
            <w:pPr>
              <w:pStyle w:val="ConsPlusNormal0"/>
              <w:jc w:val="center"/>
            </w:pPr>
            <w:r>
              <w:t>2023 год</w:t>
            </w:r>
          </w:p>
        </w:tc>
        <w:tc>
          <w:tcPr>
            <w:tcW w:w="864" w:type="dxa"/>
            <w:vAlign w:val="center"/>
          </w:tcPr>
          <w:p w14:paraId="40E5919A" w14:textId="77777777" w:rsidR="00EE55A1" w:rsidRDefault="00000000">
            <w:pPr>
              <w:pStyle w:val="ConsPlusNormal0"/>
              <w:jc w:val="center"/>
            </w:pPr>
            <w:r>
              <w:t>2024 год</w:t>
            </w:r>
          </w:p>
        </w:tc>
      </w:tr>
      <w:tr w:rsidR="00EE55A1" w14:paraId="3F71AA49" w14:textId="77777777">
        <w:tc>
          <w:tcPr>
            <w:tcW w:w="3912" w:type="dxa"/>
          </w:tcPr>
          <w:p w14:paraId="6B5BA692" w14:textId="77777777" w:rsidR="00EE55A1" w:rsidRDefault="00000000">
            <w:pPr>
              <w:pStyle w:val="ConsPlusNormal0"/>
            </w:pPr>
            <w:r>
              <w:t>Денежные доходы, всего</w:t>
            </w:r>
          </w:p>
        </w:tc>
        <w:tc>
          <w:tcPr>
            <w:tcW w:w="859" w:type="dxa"/>
          </w:tcPr>
          <w:p w14:paraId="361210F9" w14:textId="77777777" w:rsidR="00EE55A1" w:rsidRDefault="00000000">
            <w:pPr>
              <w:pStyle w:val="ConsPlusNormal0"/>
              <w:jc w:val="center"/>
            </w:pPr>
            <w:r>
              <w:t>100</w:t>
            </w:r>
          </w:p>
        </w:tc>
        <w:tc>
          <w:tcPr>
            <w:tcW w:w="744" w:type="dxa"/>
          </w:tcPr>
          <w:p w14:paraId="6E21E384" w14:textId="77777777" w:rsidR="00EE55A1" w:rsidRDefault="00000000">
            <w:pPr>
              <w:pStyle w:val="ConsPlusNormal0"/>
              <w:jc w:val="center"/>
            </w:pPr>
            <w:r>
              <w:t>100</w:t>
            </w:r>
          </w:p>
        </w:tc>
        <w:tc>
          <w:tcPr>
            <w:tcW w:w="749" w:type="dxa"/>
          </w:tcPr>
          <w:p w14:paraId="25222E99" w14:textId="77777777" w:rsidR="00EE55A1" w:rsidRDefault="00000000">
            <w:pPr>
              <w:pStyle w:val="ConsPlusNormal0"/>
              <w:jc w:val="center"/>
            </w:pPr>
            <w:r>
              <w:t>100</w:t>
            </w:r>
          </w:p>
        </w:tc>
        <w:tc>
          <w:tcPr>
            <w:tcW w:w="734" w:type="dxa"/>
          </w:tcPr>
          <w:p w14:paraId="2B626FEF" w14:textId="77777777" w:rsidR="00EE55A1" w:rsidRDefault="00000000">
            <w:pPr>
              <w:pStyle w:val="ConsPlusNormal0"/>
              <w:jc w:val="center"/>
            </w:pPr>
            <w:r>
              <w:t>100</w:t>
            </w:r>
          </w:p>
        </w:tc>
        <w:tc>
          <w:tcPr>
            <w:tcW w:w="869" w:type="dxa"/>
          </w:tcPr>
          <w:p w14:paraId="7A6D012E" w14:textId="77777777" w:rsidR="00EE55A1" w:rsidRDefault="00000000">
            <w:pPr>
              <w:pStyle w:val="ConsPlusNormal0"/>
              <w:jc w:val="center"/>
            </w:pPr>
            <w:r>
              <w:t>100</w:t>
            </w:r>
          </w:p>
        </w:tc>
        <w:tc>
          <w:tcPr>
            <w:tcW w:w="864" w:type="dxa"/>
          </w:tcPr>
          <w:p w14:paraId="42D34E5A" w14:textId="77777777" w:rsidR="00EE55A1" w:rsidRDefault="00000000">
            <w:pPr>
              <w:pStyle w:val="ConsPlusNormal0"/>
              <w:jc w:val="center"/>
            </w:pPr>
            <w:r>
              <w:t>100</w:t>
            </w:r>
          </w:p>
        </w:tc>
      </w:tr>
      <w:tr w:rsidR="00EE55A1" w14:paraId="0D6CC0B9" w14:textId="77777777">
        <w:tc>
          <w:tcPr>
            <w:tcW w:w="8731" w:type="dxa"/>
            <w:gridSpan w:val="7"/>
          </w:tcPr>
          <w:p w14:paraId="069E9953" w14:textId="77777777" w:rsidR="00EE55A1" w:rsidRDefault="00000000">
            <w:pPr>
              <w:pStyle w:val="ConsPlusNormal0"/>
            </w:pPr>
            <w:r>
              <w:t>в том числе:</w:t>
            </w:r>
          </w:p>
        </w:tc>
      </w:tr>
      <w:tr w:rsidR="00EE55A1" w14:paraId="115CABD9" w14:textId="77777777">
        <w:tc>
          <w:tcPr>
            <w:tcW w:w="3912" w:type="dxa"/>
          </w:tcPr>
          <w:p w14:paraId="202A3C32" w14:textId="77777777" w:rsidR="00EE55A1" w:rsidRDefault="00000000">
            <w:pPr>
              <w:pStyle w:val="ConsPlusNormal0"/>
            </w:pPr>
            <w:r>
              <w:t>оплата труда наемных работников</w:t>
            </w:r>
          </w:p>
        </w:tc>
        <w:tc>
          <w:tcPr>
            <w:tcW w:w="859" w:type="dxa"/>
          </w:tcPr>
          <w:p w14:paraId="0F540C7B" w14:textId="77777777" w:rsidR="00EE55A1" w:rsidRDefault="00000000">
            <w:pPr>
              <w:pStyle w:val="ConsPlusNormal0"/>
              <w:jc w:val="center"/>
            </w:pPr>
            <w:r>
              <w:t>54,1</w:t>
            </w:r>
          </w:p>
        </w:tc>
        <w:tc>
          <w:tcPr>
            <w:tcW w:w="744" w:type="dxa"/>
          </w:tcPr>
          <w:p w14:paraId="266F74A5" w14:textId="77777777" w:rsidR="00EE55A1" w:rsidRDefault="00000000">
            <w:pPr>
              <w:pStyle w:val="ConsPlusNormal0"/>
              <w:jc w:val="center"/>
            </w:pPr>
            <w:r>
              <w:t>53,3</w:t>
            </w:r>
          </w:p>
        </w:tc>
        <w:tc>
          <w:tcPr>
            <w:tcW w:w="749" w:type="dxa"/>
          </w:tcPr>
          <w:p w14:paraId="1CDAACFE" w14:textId="77777777" w:rsidR="00EE55A1" w:rsidRDefault="00000000">
            <w:pPr>
              <w:pStyle w:val="ConsPlusNormal0"/>
              <w:jc w:val="center"/>
            </w:pPr>
            <w:r>
              <w:t>52,5</w:t>
            </w:r>
          </w:p>
        </w:tc>
        <w:tc>
          <w:tcPr>
            <w:tcW w:w="734" w:type="dxa"/>
          </w:tcPr>
          <w:p w14:paraId="0C2B57F4" w14:textId="77777777" w:rsidR="00EE55A1" w:rsidRDefault="00000000">
            <w:pPr>
              <w:pStyle w:val="ConsPlusNormal0"/>
              <w:jc w:val="center"/>
            </w:pPr>
            <w:r>
              <w:t>56,0</w:t>
            </w:r>
          </w:p>
        </w:tc>
        <w:tc>
          <w:tcPr>
            <w:tcW w:w="869" w:type="dxa"/>
          </w:tcPr>
          <w:p w14:paraId="75D9F0A6" w14:textId="77777777" w:rsidR="00EE55A1" w:rsidRDefault="00000000">
            <w:pPr>
              <w:pStyle w:val="ConsPlusNormal0"/>
              <w:jc w:val="center"/>
            </w:pPr>
            <w:r>
              <w:t>57,1</w:t>
            </w:r>
          </w:p>
        </w:tc>
        <w:tc>
          <w:tcPr>
            <w:tcW w:w="864" w:type="dxa"/>
          </w:tcPr>
          <w:p w14:paraId="44F1F54F" w14:textId="77777777" w:rsidR="00EE55A1" w:rsidRDefault="00000000">
            <w:pPr>
              <w:pStyle w:val="ConsPlusNormal0"/>
              <w:jc w:val="center"/>
            </w:pPr>
            <w:r>
              <w:t>58,1</w:t>
            </w:r>
          </w:p>
        </w:tc>
      </w:tr>
      <w:tr w:rsidR="00EE55A1" w14:paraId="4288A394" w14:textId="77777777">
        <w:tc>
          <w:tcPr>
            <w:tcW w:w="3912" w:type="dxa"/>
          </w:tcPr>
          <w:p w14:paraId="2B3956A3" w14:textId="77777777" w:rsidR="00EE55A1" w:rsidRDefault="00000000">
            <w:pPr>
              <w:pStyle w:val="ConsPlusNormal0"/>
            </w:pPr>
            <w:r>
              <w:t>социальные выплаты</w:t>
            </w:r>
          </w:p>
        </w:tc>
        <w:tc>
          <w:tcPr>
            <w:tcW w:w="859" w:type="dxa"/>
          </w:tcPr>
          <w:p w14:paraId="51BD6489" w14:textId="77777777" w:rsidR="00EE55A1" w:rsidRDefault="00000000">
            <w:pPr>
              <w:pStyle w:val="ConsPlusNormal0"/>
              <w:jc w:val="center"/>
            </w:pPr>
            <w:r>
              <w:t>20,1</w:t>
            </w:r>
          </w:p>
        </w:tc>
        <w:tc>
          <w:tcPr>
            <w:tcW w:w="744" w:type="dxa"/>
          </w:tcPr>
          <w:p w14:paraId="69C6B3E2" w14:textId="77777777" w:rsidR="00EE55A1" w:rsidRDefault="00000000">
            <w:pPr>
              <w:pStyle w:val="ConsPlusNormal0"/>
              <w:jc w:val="center"/>
            </w:pPr>
            <w:r>
              <w:t>25,8</w:t>
            </w:r>
          </w:p>
        </w:tc>
        <w:tc>
          <w:tcPr>
            <w:tcW w:w="749" w:type="dxa"/>
          </w:tcPr>
          <w:p w14:paraId="06EFD652" w14:textId="77777777" w:rsidR="00EE55A1" w:rsidRDefault="00000000">
            <w:pPr>
              <w:pStyle w:val="ConsPlusNormal0"/>
              <w:jc w:val="center"/>
            </w:pPr>
            <w:r>
              <w:t>25,7</w:t>
            </w:r>
          </w:p>
        </w:tc>
        <w:tc>
          <w:tcPr>
            <w:tcW w:w="734" w:type="dxa"/>
          </w:tcPr>
          <w:p w14:paraId="39FDCCE0" w14:textId="77777777" w:rsidR="00EE55A1" w:rsidRDefault="00000000">
            <w:pPr>
              <w:pStyle w:val="ConsPlusNormal0"/>
              <w:jc w:val="center"/>
            </w:pPr>
            <w:r>
              <w:t>23,7</w:t>
            </w:r>
          </w:p>
        </w:tc>
        <w:tc>
          <w:tcPr>
            <w:tcW w:w="869" w:type="dxa"/>
          </w:tcPr>
          <w:p w14:paraId="58A972FB" w14:textId="77777777" w:rsidR="00EE55A1" w:rsidRDefault="00000000">
            <w:pPr>
              <w:pStyle w:val="ConsPlusNormal0"/>
              <w:jc w:val="center"/>
            </w:pPr>
            <w:r>
              <w:t>23,7</w:t>
            </w:r>
          </w:p>
        </w:tc>
        <w:tc>
          <w:tcPr>
            <w:tcW w:w="864" w:type="dxa"/>
          </w:tcPr>
          <w:p w14:paraId="77ACFD91" w14:textId="77777777" w:rsidR="00EE55A1" w:rsidRDefault="00000000">
            <w:pPr>
              <w:pStyle w:val="ConsPlusNormal0"/>
              <w:jc w:val="center"/>
            </w:pPr>
            <w:r>
              <w:t>20,3</w:t>
            </w:r>
          </w:p>
        </w:tc>
      </w:tr>
      <w:tr w:rsidR="00EE55A1" w14:paraId="3214C2BC" w14:textId="77777777">
        <w:tc>
          <w:tcPr>
            <w:tcW w:w="3912" w:type="dxa"/>
          </w:tcPr>
          <w:p w14:paraId="0EF84101" w14:textId="77777777" w:rsidR="00EE55A1" w:rsidRDefault="00000000">
            <w:pPr>
              <w:pStyle w:val="ConsPlusNormal0"/>
            </w:pPr>
            <w:r>
              <w:t>доходы от предпринимательской деятельности</w:t>
            </w:r>
          </w:p>
        </w:tc>
        <w:tc>
          <w:tcPr>
            <w:tcW w:w="859" w:type="dxa"/>
          </w:tcPr>
          <w:p w14:paraId="64E28DD7" w14:textId="77777777" w:rsidR="00EE55A1" w:rsidRDefault="00000000">
            <w:pPr>
              <w:pStyle w:val="ConsPlusNormal0"/>
              <w:jc w:val="center"/>
            </w:pPr>
            <w:r>
              <w:t>6,4</w:t>
            </w:r>
          </w:p>
        </w:tc>
        <w:tc>
          <w:tcPr>
            <w:tcW w:w="744" w:type="dxa"/>
          </w:tcPr>
          <w:p w14:paraId="62686013" w14:textId="77777777" w:rsidR="00EE55A1" w:rsidRDefault="00000000">
            <w:pPr>
              <w:pStyle w:val="ConsPlusNormal0"/>
              <w:jc w:val="center"/>
            </w:pPr>
            <w:r>
              <w:t>5,6</w:t>
            </w:r>
          </w:p>
        </w:tc>
        <w:tc>
          <w:tcPr>
            <w:tcW w:w="749" w:type="dxa"/>
          </w:tcPr>
          <w:p w14:paraId="593A931D" w14:textId="77777777" w:rsidR="00EE55A1" w:rsidRDefault="00000000">
            <w:pPr>
              <w:pStyle w:val="ConsPlusNormal0"/>
              <w:jc w:val="center"/>
            </w:pPr>
            <w:r>
              <w:t>5,4</w:t>
            </w:r>
          </w:p>
        </w:tc>
        <w:tc>
          <w:tcPr>
            <w:tcW w:w="734" w:type="dxa"/>
          </w:tcPr>
          <w:p w14:paraId="372AB40D" w14:textId="77777777" w:rsidR="00EE55A1" w:rsidRDefault="00000000">
            <w:pPr>
              <w:pStyle w:val="ConsPlusNormal0"/>
              <w:jc w:val="center"/>
            </w:pPr>
            <w:r>
              <w:t>6,4</w:t>
            </w:r>
          </w:p>
        </w:tc>
        <w:tc>
          <w:tcPr>
            <w:tcW w:w="869" w:type="dxa"/>
          </w:tcPr>
          <w:p w14:paraId="7C4A1B81" w14:textId="77777777" w:rsidR="00EE55A1" w:rsidRDefault="00000000">
            <w:pPr>
              <w:pStyle w:val="ConsPlusNormal0"/>
              <w:jc w:val="center"/>
            </w:pPr>
            <w:r>
              <w:t>6,4</w:t>
            </w:r>
          </w:p>
        </w:tc>
        <w:tc>
          <w:tcPr>
            <w:tcW w:w="864" w:type="dxa"/>
          </w:tcPr>
          <w:p w14:paraId="420E1A53" w14:textId="77777777" w:rsidR="00EE55A1" w:rsidRDefault="00000000">
            <w:pPr>
              <w:pStyle w:val="ConsPlusNormal0"/>
              <w:jc w:val="center"/>
            </w:pPr>
            <w:r>
              <w:t>6,2</w:t>
            </w:r>
          </w:p>
        </w:tc>
      </w:tr>
      <w:tr w:rsidR="00EE55A1" w14:paraId="03789B7F" w14:textId="77777777">
        <w:tc>
          <w:tcPr>
            <w:tcW w:w="3912" w:type="dxa"/>
          </w:tcPr>
          <w:p w14:paraId="617F854E" w14:textId="77777777" w:rsidR="00EE55A1" w:rsidRDefault="00000000">
            <w:pPr>
              <w:pStyle w:val="ConsPlusNormal0"/>
            </w:pPr>
            <w:r>
              <w:t>доходы от собственности</w:t>
            </w:r>
          </w:p>
        </w:tc>
        <w:tc>
          <w:tcPr>
            <w:tcW w:w="859" w:type="dxa"/>
          </w:tcPr>
          <w:p w14:paraId="7429E776" w14:textId="77777777" w:rsidR="00EE55A1" w:rsidRDefault="00000000">
            <w:pPr>
              <w:pStyle w:val="ConsPlusNormal0"/>
              <w:jc w:val="center"/>
            </w:pPr>
            <w:r>
              <w:t>2,0</w:t>
            </w:r>
          </w:p>
        </w:tc>
        <w:tc>
          <w:tcPr>
            <w:tcW w:w="744" w:type="dxa"/>
          </w:tcPr>
          <w:p w14:paraId="06A189D0" w14:textId="77777777" w:rsidR="00EE55A1" w:rsidRDefault="00000000">
            <w:pPr>
              <w:pStyle w:val="ConsPlusNormal0"/>
              <w:jc w:val="center"/>
            </w:pPr>
            <w:r>
              <w:t>2,0</w:t>
            </w:r>
          </w:p>
        </w:tc>
        <w:tc>
          <w:tcPr>
            <w:tcW w:w="749" w:type="dxa"/>
          </w:tcPr>
          <w:p w14:paraId="7E30B26C" w14:textId="77777777" w:rsidR="00EE55A1" w:rsidRDefault="00000000">
            <w:pPr>
              <w:pStyle w:val="ConsPlusNormal0"/>
              <w:jc w:val="center"/>
            </w:pPr>
            <w:r>
              <w:t>1,5</w:t>
            </w:r>
          </w:p>
        </w:tc>
        <w:tc>
          <w:tcPr>
            <w:tcW w:w="734" w:type="dxa"/>
          </w:tcPr>
          <w:p w14:paraId="2D39CC7A" w14:textId="77777777" w:rsidR="00EE55A1" w:rsidRDefault="00000000">
            <w:pPr>
              <w:pStyle w:val="ConsPlusNormal0"/>
              <w:jc w:val="center"/>
            </w:pPr>
            <w:r>
              <w:t>2,4</w:t>
            </w:r>
          </w:p>
        </w:tc>
        <w:tc>
          <w:tcPr>
            <w:tcW w:w="869" w:type="dxa"/>
          </w:tcPr>
          <w:p w14:paraId="1D6625E3" w14:textId="77777777" w:rsidR="00EE55A1" w:rsidRDefault="00000000">
            <w:pPr>
              <w:pStyle w:val="ConsPlusNormal0"/>
              <w:jc w:val="center"/>
            </w:pPr>
            <w:r>
              <w:t>3,1</w:t>
            </w:r>
          </w:p>
        </w:tc>
        <w:tc>
          <w:tcPr>
            <w:tcW w:w="864" w:type="dxa"/>
          </w:tcPr>
          <w:p w14:paraId="72C82677" w14:textId="77777777" w:rsidR="00EE55A1" w:rsidRDefault="00000000">
            <w:pPr>
              <w:pStyle w:val="ConsPlusNormal0"/>
              <w:jc w:val="center"/>
            </w:pPr>
            <w:r>
              <w:t>4,1</w:t>
            </w:r>
          </w:p>
        </w:tc>
      </w:tr>
      <w:tr w:rsidR="00EE55A1" w14:paraId="5DFEBB96" w14:textId="77777777">
        <w:tc>
          <w:tcPr>
            <w:tcW w:w="3912" w:type="dxa"/>
          </w:tcPr>
          <w:p w14:paraId="44F1F8C8" w14:textId="77777777" w:rsidR="00EE55A1" w:rsidRDefault="00000000">
            <w:pPr>
              <w:pStyle w:val="ConsPlusNormal0"/>
            </w:pPr>
            <w:r>
              <w:t>другие доходы</w:t>
            </w:r>
          </w:p>
        </w:tc>
        <w:tc>
          <w:tcPr>
            <w:tcW w:w="859" w:type="dxa"/>
          </w:tcPr>
          <w:p w14:paraId="11E1D97D" w14:textId="77777777" w:rsidR="00EE55A1" w:rsidRDefault="00000000">
            <w:pPr>
              <w:pStyle w:val="ConsPlusNormal0"/>
              <w:jc w:val="center"/>
            </w:pPr>
            <w:r>
              <w:t>17,4</w:t>
            </w:r>
          </w:p>
        </w:tc>
        <w:tc>
          <w:tcPr>
            <w:tcW w:w="744" w:type="dxa"/>
          </w:tcPr>
          <w:p w14:paraId="2061592B" w14:textId="77777777" w:rsidR="00EE55A1" w:rsidRDefault="00000000">
            <w:pPr>
              <w:pStyle w:val="ConsPlusNormal0"/>
              <w:jc w:val="center"/>
            </w:pPr>
            <w:r>
              <w:t>13,3</w:t>
            </w:r>
          </w:p>
        </w:tc>
        <w:tc>
          <w:tcPr>
            <w:tcW w:w="749" w:type="dxa"/>
          </w:tcPr>
          <w:p w14:paraId="51A68868" w14:textId="77777777" w:rsidR="00EE55A1" w:rsidRDefault="00000000">
            <w:pPr>
              <w:pStyle w:val="ConsPlusNormal0"/>
              <w:jc w:val="center"/>
            </w:pPr>
            <w:r>
              <w:t>14,9</w:t>
            </w:r>
          </w:p>
        </w:tc>
        <w:tc>
          <w:tcPr>
            <w:tcW w:w="734" w:type="dxa"/>
          </w:tcPr>
          <w:p w14:paraId="7CCBEA0D" w14:textId="77777777" w:rsidR="00EE55A1" w:rsidRDefault="00000000">
            <w:pPr>
              <w:pStyle w:val="ConsPlusNormal0"/>
              <w:jc w:val="center"/>
            </w:pPr>
            <w:r>
              <w:t>11,5</w:t>
            </w:r>
          </w:p>
        </w:tc>
        <w:tc>
          <w:tcPr>
            <w:tcW w:w="869" w:type="dxa"/>
          </w:tcPr>
          <w:p w14:paraId="35DEE09F" w14:textId="77777777" w:rsidR="00EE55A1" w:rsidRDefault="00000000">
            <w:pPr>
              <w:pStyle w:val="ConsPlusNormal0"/>
              <w:jc w:val="center"/>
            </w:pPr>
            <w:r>
              <w:t>9,7</w:t>
            </w:r>
          </w:p>
        </w:tc>
        <w:tc>
          <w:tcPr>
            <w:tcW w:w="864" w:type="dxa"/>
          </w:tcPr>
          <w:p w14:paraId="425BFCD1" w14:textId="77777777" w:rsidR="00EE55A1" w:rsidRDefault="00000000">
            <w:pPr>
              <w:pStyle w:val="ConsPlusNormal0"/>
              <w:jc w:val="center"/>
            </w:pPr>
            <w:r>
              <w:t>11,3</w:t>
            </w:r>
          </w:p>
        </w:tc>
      </w:tr>
    </w:tbl>
    <w:p w14:paraId="106F4548" w14:textId="77777777" w:rsidR="00EE55A1" w:rsidRDefault="00EE55A1">
      <w:pPr>
        <w:pStyle w:val="ConsPlusNormal0"/>
      </w:pPr>
    </w:p>
    <w:p w14:paraId="17C1A231" w14:textId="77777777" w:rsidR="00EE55A1" w:rsidRDefault="00000000">
      <w:pPr>
        <w:pStyle w:val="ConsPlusTitle0"/>
        <w:jc w:val="center"/>
        <w:outlineLvl w:val="2"/>
      </w:pPr>
      <w:r>
        <w:t>Кадровая политика</w:t>
      </w:r>
    </w:p>
    <w:p w14:paraId="7A77ECC4" w14:textId="77777777" w:rsidR="00EE55A1" w:rsidRDefault="00EE55A1">
      <w:pPr>
        <w:pStyle w:val="ConsPlusNormal0"/>
      </w:pPr>
    </w:p>
    <w:p w14:paraId="65C31988" w14:textId="77777777" w:rsidR="00EE55A1" w:rsidRDefault="00000000">
      <w:pPr>
        <w:pStyle w:val="ConsPlusNormal0"/>
        <w:ind w:firstLine="540"/>
        <w:jc w:val="both"/>
      </w:pPr>
      <w:r>
        <w:t>Развитие кадрового потенциала - один из приоритетов эффективной реализации Стратегии. Формирование системы кадрового обеспечения региона на основе прогнозирования, рационального планирования, деятельности образовательных организаций, обеспечивающих подготовку квалифицированных кадров, и распределения трудовых ресурсов позволит удовлетворить потребности рынка труда Астраханской области в оптимально сбалансированных по количеству и качеству кадрах.</w:t>
      </w:r>
    </w:p>
    <w:p w14:paraId="08B759D7" w14:textId="77777777" w:rsidR="00EE55A1" w:rsidRDefault="00000000">
      <w:pPr>
        <w:pStyle w:val="ConsPlusNormal0"/>
        <w:spacing w:before="240"/>
        <w:ind w:firstLine="540"/>
        <w:jc w:val="both"/>
      </w:pPr>
      <w:r>
        <w:t>Ситуация на региональном рынке труда в период 2019 - 2024 годов оставалась относительно стабильной, за исключением 2020 года. Тенденции социально-экономического развития Астраханской области в 2020 - 2021 годах характеризовались острой санитарно-эпидемиологической ситуацией, поскольку на территории Российской Федерации, как и во всем мире, распространилась новая коронавирусная инфекция (COVID-19), которая существенно повлияла на внешние и внутренние условия развития экономики. В 2022 году на ситуацию в сфере занятости населения значительное влияние оказывало введение санкций экономического характера со стороны ряда недружественных государств.</w:t>
      </w:r>
    </w:p>
    <w:p w14:paraId="7CFE4200" w14:textId="77777777" w:rsidR="00EE55A1" w:rsidRDefault="00000000">
      <w:pPr>
        <w:pStyle w:val="ConsPlusNormal0"/>
        <w:spacing w:before="240"/>
        <w:ind w:firstLine="540"/>
        <w:jc w:val="both"/>
      </w:pPr>
      <w:r>
        <w:t>В целях сохранения уровня занятости в регионе предпринимаются все возможные меры по поддержке рынка труда.</w:t>
      </w:r>
    </w:p>
    <w:p w14:paraId="41370358" w14:textId="77777777" w:rsidR="00EE55A1" w:rsidRDefault="00000000">
      <w:pPr>
        <w:pStyle w:val="ConsPlusNormal0"/>
        <w:spacing w:before="240"/>
        <w:ind w:firstLine="540"/>
        <w:jc w:val="both"/>
      </w:pPr>
      <w:r>
        <w:t xml:space="preserve">В 2021 году в регионе осуществлялась реализация </w:t>
      </w:r>
      <w:hyperlink r:id="rId31" w:tooltip="Ссылка на КонсультантПлюс">
        <w:r>
          <w:rPr>
            <w:color w:val="0000FF"/>
          </w:rPr>
          <w:t>комплекса</w:t>
        </w:r>
      </w:hyperlink>
      <w:r>
        <w:t xml:space="preserve"> мер по восстановлению (до уровня 2019 года) численности занятого населения Астраханской области к IV кварталу 2021 года, утвержденного Распоряжением Правительства Астраханской области от 30.01.2021 N 17-Пр.</w:t>
      </w:r>
    </w:p>
    <w:p w14:paraId="76881EDB" w14:textId="77777777" w:rsidR="00EE55A1" w:rsidRDefault="00000000">
      <w:pPr>
        <w:pStyle w:val="ConsPlusNormal0"/>
        <w:spacing w:before="240"/>
        <w:ind w:firstLine="540"/>
        <w:jc w:val="both"/>
      </w:pPr>
      <w:r>
        <w:t>Данный комплекс мер включил все региональные меры, направленные на восстановление занятости, с учетом рабочих мест в рамках реализуемых или предполагаемых к реализации инвестиционных проектов, мероприятий региональных программ и мероприятий, реализуемых в рамках национальных проектов, программ поддержки малого и среднего предпринимательства, оценки потенциала по замещению рабочих мест, высвобожденных в результате отъезда иностранных работников.</w:t>
      </w:r>
    </w:p>
    <w:p w14:paraId="5F14BA3B" w14:textId="77777777" w:rsidR="00EE55A1" w:rsidRDefault="00000000">
      <w:pPr>
        <w:pStyle w:val="ConsPlusNormal0"/>
        <w:spacing w:before="240"/>
        <w:ind w:firstLine="540"/>
        <w:jc w:val="both"/>
      </w:pPr>
      <w:r>
        <w:t>В результате предпринятых мер на начало IV квартала 2021 года показатели занятости в Астраханской области восстановлены до допандемического уровня. Динамика показателей рынка труда Астраханской области в 2019 - 2024 годах представлена в таблице N 5.</w:t>
      </w:r>
    </w:p>
    <w:p w14:paraId="3939613F" w14:textId="77777777" w:rsidR="00EE55A1" w:rsidRDefault="00EE55A1">
      <w:pPr>
        <w:pStyle w:val="ConsPlusNormal0"/>
      </w:pPr>
    </w:p>
    <w:p w14:paraId="6954725E" w14:textId="77777777" w:rsidR="00EE55A1" w:rsidRDefault="00000000">
      <w:pPr>
        <w:pStyle w:val="ConsPlusNormal0"/>
        <w:jc w:val="right"/>
        <w:outlineLvl w:val="3"/>
      </w:pPr>
      <w:r>
        <w:t>Таблица N 5</w:t>
      </w:r>
    </w:p>
    <w:p w14:paraId="67B48119" w14:textId="77777777" w:rsidR="00EE55A1" w:rsidRDefault="00EE55A1">
      <w:pPr>
        <w:pStyle w:val="ConsPlusNormal0"/>
      </w:pPr>
    </w:p>
    <w:p w14:paraId="12C98D14" w14:textId="77777777" w:rsidR="00EE55A1" w:rsidRDefault="00000000">
      <w:pPr>
        <w:pStyle w:val="ConsPlusTitle0"/>
        <w:jc w:val="center"/>
      </w:pPr>
      <w:r>
        <w:t>Динамика показателей рынка труда Астраханской области</w:t>
      </w:r>
    </w:p>
    <w:p w14:paraId="5935E871" w14:textId="77777777" w:rsidR="00EE55A1" w:rsidRDefault="00000000">
      <w:pPr>
        <w:pStyle w:val="ConsPlusTitle0"/>
        <w:jc w:val="center"/>
      </w:pPr>
      <w:r>
        <w:t>в 2019 - 2024 годах</w:t>
      </w:r>
    </w:p>
    <w:p w14:paraId="04232F64"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677"/>
        <w:gridCol w:w="677"/>
        <w:gridCol w:w="672"/>
        <w:gridCol w:w="677"/>
        <w:gridCol w:w="682"/>
        <w:gridCol w:w="672"/>
      </w:tblGrid>
      <w:tr w:rsidR="00EE55A1" w14:paraId="554E1B88" w14:textId="77777777">
        <w:tc>
          <w:tcPr>
            <w:tcW w:w="4762" w:type="dxa"/>
            <w:vAlign w:val="center"/>
          </w:tcPr>
          <w:p w14:paraId="54DDB7DD" w14:textId="77777777" w:rsidR="00EE55A1" w:rsidRDefault="00000000">
            <w:pPr>
              <w:pStyle w:val="ConsPlusNormal0"/>
              <w:jc w:val="center"/>
            </w:pPr>
            <w:r>
              <w:t>Наименование показателя</w:t>
            </w:r>
          </w:p>
        </w:tc>
        <w:tc>
          <w:tcPr>
            <w:tcW w:w="677" w:type="dxa"/>
            <w:vAlign w:val="center"/>
          </w:tcPr>
          <w:p w14:paraId="58E37D63" w14:textId="77777777" w:rsidR="00EE55A1" w:rsidRDefault="00000000">
            <w:pPr>
              <w:pStyle w:val="ConsPlusNormal0"/>
              <w:jc w:val="center"/>
            </w:pPr>
            <w:r>
              <w:t>2019 год</w:t>
            </w:r>
          </w:p>
        </w:tc>
        <w:tc>
          <w:tcPr>
            <w:tcW w:w="677" w:type="dxa"/>
            <w:vAlign w:val="center"/>
          </w:tcPr>
          <w:p w14:paraId="2A4E3295" w14:textId="77777777" w:rsidR="00EE55A1" w:rsidRDefault="00000000">
            <w:pPr>
              <w:pStyle w:val="ConsPlusNormal0"/>
              <w:jc w:val="center"/>
            </w:pPr>
            <w:r>
              <w:t>2020 год</w:t>
            </w:r>
          </w:p>
        </w:tc>
        <w:tc>
          <w:tcPr>
            <w:tcW w:w="672" w:type="dxa"/>
            <w:vAlign w:val="center"/>
          </w:tcPr>
          <w:p w14:paraId="14F73C06" w14:textId="77777777" w:rsidR="00EE55A1" w:rsidRDefault="00000000">
            <w:pPr>
              <w:pStyle w:val="ConsPlusNormal0"/>
              <w:jc w:val="center"/>
            </w:pPr>
            <w:r>
              <w:t>2021 год</w:t>
            </w:r>
          </w:p>
        </w:tc>
        <w:tc>
          <w:tcPr>
            <w:tcW w:w="677" w:type="dxa"/>
            <w:vAlign w:val="center"/>
          </w:tcPr>
          <w:p w14:paraId="6BC66700" w14:textId="77777777" w:rsidR="00EE55A1" w:rsidRDefault="00000000">
            <w:pPr>
              <w:pStyle w:val="ConsPlusNormal0"/>
              <w:jc w:val="center"/>
            </w:pPr>
            <w:r>
              <w:t>2022 год</w:t>
            </w:r>
          </w:p>
        </w:tc>
        <w:tc>
          <w:tcPr>
            <w:tcW w:w="682" w:type="dxa"/>
            <w:vAlign w:val="center"/>
          </w:tcPr>
          <w:p w14:paraId="356A6D60" w14:textId="77777777" w:rsidR="00EE55A1" w:rsidRDefault="00000000">
            <w:pPr>
              <w:pStyle w:val="ConsPlusNormal0"/>
              <w:jc w:val="center"/>
            </w:pPr>
            <w:r>
              <w:t>2023 год</w:t>
            </w:r>
          </w:p>
        </w:tc>
        <w:tc>
          <w:tcPr>
            <w:tcW w:w="672" w:type="dxa"/>
            <w:vAlign w:val="center"/>
          </w:tcPr>
          <w:p w14:paraId="4EF2D7D0" w14:textId="77777777" w:rsidR="00EE55A1" w:rsidRDefault="00000000">
            <w:pPr>
              <w:pStyle w:val="ConsPlusNormal0"/>
              <w:jc w:val="center"/>
            </w:pPr>
            <w:r>
              <w:t>2024 год</w:t>
            </w:r>
          </w:p>
        </w:tc>
      </w:tr>
      <w:tr w:rsidR="00EE55A1" w14:paraId="7B0329BB" w14:textId="77777777">
        <w:tc>
          <w:tcPr>
            <w:tcW w:w="4762" w:type="dxa"/>
          </w:tcPr>
          <w:p w14:paraId="3083097F" w14:textId="77777777" w:rsidR="00EE55A1" w:rsidRDefault="00000000">
            <w:pPr>
              <w:pStyle w:val="ConsPlusNormal0"/>
            </w:pPr>
            <w:r>
              <w:t>Численность рабочей силы, тыс. человек</w:t>
            </w:r>
          </w:p>
        </w:tc>
        <w:tc>
          <w:tcPr>
            <w:tcW w:w="677" w:type="dxa"/>
          </w:tcPr>
          <w:p w14:paraId="2E1025DA" w14:textId="77777777" w:rsidR="00EE55A1" w:rsidRDefault="00000000">
            <w:pPr>
              <w:pStyle w:val="ConsPlusNormal0"/>
              <w:jc w:val="center"/>
            </w:pPr>
            <w:r>
              <w:t>498,8</w:t>
            </w:r>
          </w:p>
        </w:tc>
        <w:tc>
          <w:tcPr>
            <w:tcW w:w="677" w:type="dxa"/>
          </w:tcPr>
          <w:p w14:paraId="3C88F86F" w14:textId="77777777" w:rsidR="00EE55A1" w:rsidRDefault="00000000">
            <w:pPr>
              <w:pStyle w:val="ConsPlusNormal0"/>
              <w:jc w:val="center"/>
            </w:pPr>
            <w:r>
              <w:t>493,9</w:t>
            </w:r>
          </w:p>
        </w:tc>
        <w:tc>
          <w:tcPr>
            <w:tcW w:w="672" w:type="dxa"/>
          </w:tcPr>
          <w:p w14:paraId="6DAF84CD" w14:textId="77777777" w:rsidR="00EE55A1" w:rsidRDefault="00000000">
            <w:pPr>
              <w:pStyle w:val="ConsPlusNormal0"/>
              <w:jc w:val="center"/>
            </w:pPr>
            <w:r>
              <w:t>494,5</w:t>
            </w:r>
          </w:p>
        </w:tc>
        <w:tc>
          <w:tcPr>
            <w:tcW w:w="677" w:type="dxa"/>
          </w:tcPr>
          <w:p w14:paraId="01869B72" w14:textId="77777777" w:rsidR="00EE55A1" w:rsidRDefault="00000000">
            <w:pPr>
              <w:pStyle w:val="ConsPlusNormal0"/>
              <w:jc w:val="center"/>
            </w:pPr>
            <w:r>
              <w:t>495,1</w:t>
            </w:r>
          </w:p>
        </w:tc>
        <w:tc>
          <w:tcPr>
            <w:tcW w:w="682" w:type="dxa"/>
          </w:tcPr>
          <w:p w14:paraId="24061857" w14:textId="77777777" w:rsidR="00EE55A1" w:rsidRDefault="00000000">
            <w:pPr>
              <w:pStyle w:val="ConsPlusNormal0"/>
              <w:jc w:val="center"/>
            </w:pPr>
            <w:r>
              <w:t>494,5</w:t>
            </w:r>
          </w:p>
        </w:tc>
        <w:tc>
          <w:tcPr>
            <w:tcW w:w="672" w:type="dxa"/>
          </w:tcPr>
          <w:p w14:paraId="18E096BA" w14:textId="77777777" w:rsidR="00EE55A1" w:rsidRDefault="00000000">
            <w:pPr>
              <w:pStyle w:val="ConsPlusNormal0"/>
              <w:jc w:val="center"/>
            </w:pPr>
            <w:r>
              <w:t>499,5</w:t>
            </w:r>
          </w:p>
        </w:tc>
      </w:tr>
      <w:tr w:rsidR="00EE55A1" w14:paraId="5BA2C36E" w14:textId="77777777">
        <w:tc>
          <w:tcPr>
            <w:tcW w:w="4762" w:type="dxa"/>
          </w:tcPr>
          <w:p w14:paraId="4364F06B" w14:textId="77777777" w:rsidR="00EE55A1" w:rsidRDefault="00000000">
            <w:pPr>
              <w:pStyle w:val="ConsPlusNormal0"/>
            </w:pPr>
            <w:r>
              <w:t>Занятые, тыс. человек</w:t>
            </w:r>
          </w:p>
        </w:tc>
        <w:tc>
          <w:tcPr>
            <w:tcW w:w="677" w:type="dxa"/>
          </w:tcPr>
          <w:p w14:paraId="1268164F" w14:textId="77777777" w:rsidR="00EE55A1" w:rsidRDefault="00000000">
            <w:pPr>
              <w:pStyle w:val="ConsPlusNormal0"/>
              <w:jc w:val="center"/>
            </w:pPr>
            <w:r>
              <w:t>460,6</w:t>
            </w:r>
          </w:p>
        </w:tc>
        <w:tc>
          <w:tcPr>
            <w:tcW w:w="677" w:type="dxa"/>
          </w:tcPr>
          <w:p w14:paraId="3E2C9B95" w14:textId="77777777" w:rsidR="00EE55A1" w:rsidRDefault="00000000">
            <w:pPr>
              <w:pStyle w:val="ConsPlusNormal0"/>
              <w:jc w:val="center"/>
            </w:pPr>
            <w:r>
              <w:t>454,6</w:t>
            </w:r>
          </w:p>
        </w:tc>
        <w:tc>
          <w:tcPr>
            <w:tcW w:w="672" w:type="dxa"/>
          </w:tcPr>
          <w:p w14:paraId="50597686" w14:textId="77777777" w:rsidR="00EE55A1" w:rsidRDefault="00000000">
            <w:pPr>
              <w:pStyle w:val="ConsPlusNormal0"/>
              <w:jc w:val="center"/>
            </w:pPr>
            <w:r>
              <w:t>455,9</w:t>
            </w:r>
          </w:p>
        </w:tc>
        <w:tc>
          <w:tcPr>
            <w:tcW w:w="677" w:type="dxa"/>
          </w:tcPr>
          <w:p w14:paraId="1324D2E4" w14:textId="77777777" w:rsidR="00EE55A1" w:rsidRDefault="00000000">
            <w:pPr>
              <w:pStyle w:val="ConsPlusNormal0"/>
              <w:jc w:val="center"/>
            </w:pPr>
            <w:r>
              <w:t>471,6</w:t>
            </w:r>
          </w:p>
        </w:tc>
        <w:tc>
          <w:tcPr>
            <w:tcW w:w="682" w:type="dxa"/>
          </w:tcPr>
          <w:p w14:paraId="06BB3100" w14:textId="77777777" w:rsidR="00EE55A1" w:rsidRDefault="00000000">
            <w:pPr>
              <w:pStyle w:val="ConsPlusNormal0"/>
              <w:jc w:val="center"/>
            </w:pPr>
            <w:r>
              <w:t>472,9</w:t>
            </w:r>
          </w:p>
        </w:tc>
        <w:tc>
          <w:tcPr>
            <w:tcW w:w="672" w:type="dxa"/>
          </w:tcPr>
          <w:p w14:paraId="56537B01" w14:textId="77777777" w:rsidR="00EE55A1" w:rsidRDefault="00000000">
            <w:pPr>
              <w:pStyle w:val="ConsPlusNormal0"/>
              <w:jc w:val="center"/>
            </w:pPr>
            <w:r>
              <w:t>486,1</w:t>
            </w:r>
          </w:p>
        </w:tc>
      </w:tr>
      <w:tr w:rsidR="00EE55A1" w14:paraId="477EE047" w14:textId="77777777">
        <w:tc>
          <w:tcPr>
            <w:tcW w:w="4762" w:type="dxa"/>
          </w:tcPr>
          <w:p w14:paraId="0E304CA6" w14:textId="77777777" w:rsidR="00EE55A1" w:rsidRDefault="00000000">
            <w:pPr>
              <w:pStyle w:val="ConsPlusNormal0"/>
            </w:pPr>
            <w:r>
              <w:t>Безработные, тыс. человек</w:t>
            </w:r>
          </w:p>
        </w:tc>
        <w:tc>
          <w:tcPr>
            <w:tcW w:w="677" w:type="dxa"/>
          </w:tcPr>
          <w:p w14:paraId="6DF92F2E" w14:textId="77777777" w:rsidR="00EE55A1" w:rsidRDefault="00000000">
            <w:pPr>
              <w:pStyle w:val="ConsPlusNormal0"/>
              <w:jc w:val="center"/>
            </w:pPr>
            <w:r>
              <w:t>38,2</w:t>
            </w:r>
          </w:p>
        </w:tc>
        <w:tc>
          <w:tcPr>
            <w:tcW w:w="677" w:type="dxa"/>
          </w:tcPr>
          <w:p w14:paraId="0B93DE5E" w14:textId="77777777" w:rsidR="00EE55A1" w:rsidRDefault="00000000">
            <w:pPr>
              <w:pStyle w:val="ConsPlusNormal0"/>
              <w:jc w:val="center"/>
            </w:pPr>
            <w:r>
              <w:t>39,2</w:t>
            </w:r>
          </w:p>
        </w:tc>
        <w:tc>
          <w:tcPr>
            <w:tcW w:w="672" w:type="dxa"/>
          </w:tcPr>
          <w:p w14:paraId="42C669EE" w14:textId="77777777" w:rsidR="00EE55A1" w:rsidRDefault="00000000">
            <w:pPr>
              <w:pStyle w:val="ConsPlusNormal0"/>
              <w:jc w:val="center"/>
            </w:pPr>
            <w:r>
              <w:t>38,6</w:t>
            </w:r>
          </w:p>
        </w:tc>
        <w:tc>
          <w:tcPr>
            <w:tcW w:w="677" w:type="dxa"/>
          </w:tcPr>
          <w:p w14:paraId="50DAA8A0" w14:textId="77777777" w:rsidR="00EE55A1" w:rsidRDefault="00000000">
            <w:pPr>
              <w:pStyle w:val="ConsPlusNormal0"/>
              <w:jc w:val="center"/>
            </w:pPr>
            <w:r>
              <w:t>35,3</w:t>
            </w:r>
          </w:p>
        </w:tc>
        <w:tc>
          <w:tcPr>
            <w:tcW w:w="682" w:type="dxa"/>
          </w:tcPr>
          <w:p w14:paraId="6F83E1CE" w14:textId="77777777" w:rsidR="00EE55A1" w:rsidRDefault="00000000">
            <w:pPr>
              <w:pStyle w:val="ConsPlusNormal0"/>
              <w:jc w:val="center"/>
            </w:pPr>
            <w:r>
              <w:t>21,6</w:t>
            </w:r>
          </w:p>
        </w:tc>
        <w:tc>
          <w:tcPr>
            <w:tcW w:w="672" w:type="dxa"/>
          </w:tcPr>
          <w:p w14:paraId="317A9A51" w14:textId="77777777" w:rsidR="00EE55A1" w:rsidRDefault="00000000">
            <w:pPr>
              <w:pStyle w:val="ConsPlusNormal0"/>
              <w:jc w:val="center"/>
            </w:pPr>
            <w:r>
              <w:t>13,4</w:t>
            </w:r>
          </w:p>
        </w:tc>
      </w:tr>
      <w:tr w:rsidR="00EE55A1" w14:paraId="60D1169F" w14:textId="77777777">
        <w:tc>
          <w:tcPr>
            <w:tcW w:w="4762" w:type="dxa"/>
          </w:tcPr>
          <w:p w14:paraId="696EEF3D" w14:textId="77777777" w:rsidR="00EE55A1" w:rsidRDefault="00000000">
            <w:pPr>
              <w:pStyle w:val="ConsPlusNormal0"/>
            </w:pPr>
            <w:r>
              <w:t>Уровень занятости, %</w:t>
            </w:r>
          </w:p>
        </w:tc>
        <w:tc>
          <w:tcPr>
            <w:tcW w:w="677" w:type="dxa"/>
          </w:tcPr>
          <w:p w14:paraId="5FDCE321" w14:textId="77777777" w:rsidR="00EE55A1" w:rsidRDefault="00000000">
            <w:pPr>
              <w:pStyle w:val="ConsPlusNormal0"/>
              <w:jc w:val="center"/>
            </w:pPr>
            <w:r>
              <w:t>51,7</w:t>
            </w:r>
          </w:p>
        </w:tc>
        <w:tc>
          <w:tcPr>
            <w:tcW w:w="677" w:type="dxa"/>
          </w:tcPr>
          <w:p w14:paraId="38025F60" w14:textId="77777777" w:rsidR="00EE55A1" w:rsidRDefault="00000000">
            <w:pPr>
              <w:pStyle w:val="ConsPlusNormal0"/>
              <w:jc w:val="center"/>
            </w:pPr>
            <w:r>
              <w:t>56,7</w:t>
            </w:r>
          </w:p>
        </w:tc>
        <w:tc>
          <w:tcPr>
            <w:tcW w:w="672" w:type="dxa"/>
          </w:tcPr>
          <w:p w14:paraId="4E11BF6A" w14:textId="77777777" w:rsidR="00EE55A1" w:rsidRDefault="00000000">
            <w:pPr>
              <w:pStyle w:val="ConsPlusNormal0"/>
              <w:jc w:val="center"/>
            </w:pPr>
            <w:r>
              <w:t>57,5</w:t>
            </w:r>
          </w:p>
        </w:tc>
        <w:tc>
          <w:tcPr>
            <w:tcW w:w="677" w:type="dxa"/>
          </w:tcPr>
          <w:p w14:paraId="19E921AC" w14:textId="77777777" w:rsidR="00EE55A1" w:rsidRDefault="00000000">
            <w:pPr>
              <w:pStyle w:val="ConsPlusNormal0"/>
              <w:jc w:val="center"/>
            </w:pPr>
            <w:r>
              <w:t>58,7</w:t>
            </w:r>
          </w:p>
        </w:tc>
        <w:tc>
          <w:tcPr>
            <w:tcW w:w="682" w:type="dxa"/>
          </w:tcPr>
          <w:p w14:paraId="1FBD86FF" w14:textId="77777777" w:rsidR="00EE55A1" w:rsidRDefault="00000000">
            <w:pPr>
              <w:pStyle w:val="ConsPlusNormal0"/>
              <w:jc w:val="center"/>
            </w:pPr>
            <w:r>
              <w:t>61,9</w:t>
            </w:r>
          </w:p>
        </w:tc>
        <w:tc>
          <w:tcPr>
            <w:tcW w:w="672" w:type="dxa"/>
          </w:tcPr>
          <w:p w14:paraId="44F0B15D" w14:textId="77777777" w:rsidR="00EE55A1" w:rsidRDefault="00000000">
            <w:pPr>
              <w:pStyle w:val="ConsPlusNormal0"/>
              <w:jc w:val="center"/>
            </w:pPr>
            <w:r>
              <w:t>63,9</w:t>
            </w:r>
          </w:p>
        </w:tc>
      </w:tr>
      <w:tr w:rsidR="00EE55A1" w14:paraId="56CDD2D4" w14:textId="77777777">
        <w:tc>
          <w:tcPr>
            <w:tcW w:w="4762" w:type="dxa"/>
          </w:tcPr>
          <w:p w14:paraId="505DC9CC" w14:textId="77777777" w:rsidR="00EE55A1" w:rsidRDefault="00000000">
            <w:pPr>
              <w:pStyle w:val="ConsPlusNormal0"/>
            </w:pPr>
            <w:r>
              <w:t>Уровень безработицы (МОТ), %</w:t>
            </w:r>
          </w:p>
        </w:tc>
        <w:tc>
          <w:tcPr>
            <w:tcW w:w="677" w:type="dxa"/>
          </w:tcPr>
          <w:p w14:paraId="39137080" w14:textId="77777777" w:rsidR="00EE55A1" w:rsidRDefault="00000000">
            <w:pPr>
              <w:pStyle w:val="ConsPlusNormal0"/>
              <w:jc w:val="center"/>
            </w:pPr>
            <w:r>
              <w:t>7,6</w:t>
            </w:r>
          </w:p>
        </w:tc>
        <w:tc>
          <w:tcPr>
            <w:tcW w:w="677" w:type="dxa"/>
          </w:tcPr>
          <w:p w14:paraId="39CFACBA" w14:textId="77777777" w:rsidR="00EE55A1" w:rsidRDefault="00000000">
            <w:pPr>
              <w:pStyle w:val="ConsPlusNormal0"/>
              <w:jc w:val="center"/>
            </w:pPr>
            <w:r>
              <w:t>7,8</w:t>
            </w:r>
          </w:p>
        </w:tc>
        <w:tc>
          <w:tcPr>
            <w:tcW w:w="672" w:type="dxa"/>
          </w:tcPr>
          <w:p w14:paraId="6F222752" w14:textId="77777777" w:rsidR="00EE55A1" w:rsidRDefault="00000000">
            <w:pPr>
              <w:pStyle w:val="ConsPlusNormal0"/>
              <w:jc w:val="center"/>
            </w:pPr>
            <w:r>
              <w:t>7,7</w:t>
            </w:r>
          </w:p>
        </w:tc>
        <w:tc>
          <w:tcPr>
            <w:tcW w:w="677" w:type="dxa"/>
          </w:tcPr>
          <w:p w14:paraId="0C4B6722" w14:textId="77777777" w:rsidR="00EE55A1" w:rsidRDefault="00000000">
            <w:pPr>
              <w:pStyle w:val="ConsPlusNormal0"/>
              <w:jc w:val="center"/>
            </w:pPr>
            <w:r>
              <w:t>7,0</w:t>
            </w:r>
          </w:p>
        </w:tc>
        <w:tc>
          <w:tcPr>
            <w:tcW w:w="682" w:type="dxa"/>
          </w:tcPr>
          <w:p w14:paraId="43C03E05" w14:textId="77777777" w:rsidR="00EE55A1" w:rsidRDefault="00000000">
            <w:pPr>
              <w:pStyle w:val="ConsPlusNormal0"/>
              <w:jc w:val="center"/>
            </w:pPr>
            <w:r>
              <w:t>4,4</w:t>
            </w:r>
          </w:p>
        </w:tc>
        <w:tc>
          <w:tcPr>
            <w:tcW w:w="672" w:type="dxa"/>
          </w:tcPr>
          <w:p w14:paraId="41182846" w14:textId="77777777" w:rsidR="00EE55A1" w:rsidRDefault="00000000">
            <w:pPr>
              <w:pStyle w:val="ConsPlusNormal0"/>
              <w:jc w:val="center"/>
            </w:pPr>
            <w:r>
              <w:t>2,7</w:t>
            </w:r>
          </w:p>
        </w:tc>
      </w:tr>
      <w:tr w:rsidR="00EE55A1" w14:paraId="6AF2B494" w14:textId="77777777">
        <w:tc>
          <w:tcPr>
            <w:tcW w:w="4762" w:type="dxa"/>
          </w:tcPr>
          <w:p w14:paraId="311E0135" w14:textId="77777777" w:rsidR="00EE55A1" w:rsidRDefault="00000000">
            <w:pPr>
              <w:pStyle w:val="ConsPlusNormal0"/>
            </w:pPr>
            <w:r>
              <w:t>Уровень регистрируемой безработицы, %</w:t>
            </w:r>
          </w:p>
        </w:tc>
        <w:tc>
          <w:tcPr>
            <w:tcW w:w="677" w:type="dxa"/>
          </w:tcPr>
          <w:p w14:paraId="67212133" w14:textId="77777777" w:rsidR="00EE55A1" w:rsidRDefault="00000000">
            <w:pPr>
              <w:pStyle w:val="ConsPlusNormal0"/>
              <w:jc w:val="center"/>
            </w:pPr>
            <w:r>
              <w:t>1,2</w:t>
            </w:r>
          </w:p>
        </w:tc>
        <w:tc>
          <w:tcPr>
            <w:tcW w:w="677" w:type="dxa"/>
          </w:tcPr>
          <w:p w14:paraId="7D037E49" w14:textId="77777777" w:rsidR="00EE55A1" w:rsidRDefault="00000000">
            <w:pPr>
              <w:pStyle w:val="ConsPlusNormal0"/>
              <w:jc w:val="center"/>
            </w:pPr>
            <w:r>
              <w:t>5,8</w:t>
            </w:r>
          </w:p>
        </w:tc>
        <w:tc>
          <w:tcPr>
            <w:tcW w:w="672" w:type="dxa"/>
          </w:tcPr>
          <w:p w14:paraId="0A10B1C8" w14:textId="77777777" w:rsidR="00EE55A1" w:rsidRDefault="00000000">
            <w:pPr>
              <w:pStyle w:val="ConsPlusNormal0"/>
              <w:jc w:val="center"/>
            </w:pPr>
            <w:r>
              <w:t>1,7</w:t>
            </w:r>
          </w:p>
        </w:tc>
        <w:tc>
          <w:tcPr>
            <w:tcW w:w="677" w:type="dxa"/>
          </w:tcPr>
          <w:p w14:paraId="3D80F17D" w14:textId="77777777" w:rsidR="00EE55A1" w:rsidRDefault="00000000">
            <w:pPr>
              <w:pStyle w:val="ConsPlusNormal0"/>
              <w:jc w:val="center"/>
            </w:pPr>
            <w:r>
              <w:t>1,1</w:t>
            </w:r>
          </w:p>
        </w:tc>
        <w:tc>
          <w:tcPr>
            <w:tcW w:w="682" w:type="dxa"/>
          </w:tcPr>
          <w:p w14:paraId="16BD2C38" w14:textId="77777777" w:rsidR="00EE55A1" w:rsidRDefault="00000000">
            <w:pPr>
              <w:pStyle w:val="ConsPlusNormal0"/>
              <w:jc w:val="center"/>
            </w:pPr>
            <w:r>
              <w:t>0,9</w:t>
            </w:r>
          </w:p>
        </w:tc>
        <w:tc>
          <w:tcPr>
            <w:tcW w:w="672" w:type="dxa"/>
          </w:tcPr>
          <w:p w14:paraId="725611B8" w14:textId="77777777" w:rsidR="00EE55A1" w:rsidRDefault="00000000">
            <w:pPr>
              <w:pStyle w:val="ConsPlusNormal0"/>
              <w:jc w:val="center"/>
            </w:pPr>
            <w:r>
              <w:t>0,7</w:t>
            </w:r>
          </w:p>
        </w:tc>
      </w:tr>
    </w:tbl>
    <w:p w14:paraId="7C0691F7" w14:textId="77777777" w:rsidR="00EE55A1" w:rsidRDefault="00EE55A1">
      <w:pPr>
        <w:pStyle w:val="ConsPlusNormal0"/>
      </w:pPr>
    </w:p>
    <w:p w14:paraId="231AA8D8" w14:textId="77777777" w:rsidR="00EE55A1" w:rsidRDefault="00000000">
      <w:pPr>
        <w:pStyle w:val="ConsPlusNormal0"/>
        <w:ind w:firstLine="540"/>
        <w:jc w:val="both"/>
      </w:pPr>
      <w:r>
        <w:t>Основная доля занятых в экономике региона (более 50%) традиционно сосредоточена в таких отраслях экономики, как сельское хозяйство, рыболовство и рыбоводство, обрабатывающие производства, торговля оптовая и розничная, транспортировка и хранение, строительство.</w:t>
      </w:r>
    </w:p>
    <w:p w14:paraId="50CC208A" w14:textId="77777777" w:rsidR="00EE55A1" w:rsidRDefault="00000000">
      <w:pPr>
        <w:pStyle w:val="ConsPlusNormal0"/>
        <w:spacing w:before="240"/>
        <w:ind w:firstLine="540"/>
        <w:jc w:val="both"/>
      </w:pPr>
      <w:r>
        <w:t>Среднегодовая численность трудовых ресурсов в Астраханской области в 2024 году увеличилась по сравнению с 2023 годом на 6,6 тыс. человек и составила 566,9 тыс. человек (в 2022 году - 560,3 тыс. человек).</w:t>
      </w:r>
    </w:p>
    <w:p w14:paraId="42091F35" w14:textId="77777777" w:rsidR="00EE55A1" w:rsidRDefault="00000000">
      <w:pPr>
        <w:pStyle w:val="ConsPlusNormal0"/>
        <w:spacing w:before="240"/>
        <w:ind w:firstLine="540"/>
        <w:jc w:val="both"/>
      </w:pPr>
      <w:r>
        <w:t>В 2023 году значительная часть занятых в экономике региона (31,8%, что ниже уровня 2018 года на 3,2 процентного пункта) - это специалисты с высшим образованием (по Российской Федерации - 35,4%, по Южному федеральному округу - 32,0%).</w:t>
      </w:r>
    </w:p>
    <w:p w14:paraId="72FEFC42" w14:textId="77777777" w:rsidR="00EE55A1" w:rsidRDefault="00000000">
      <w:pPr>
        <w:pStyle w:val="ConsPlusNormal0"/>
        <w:spacing w:before="240"/>
        <w:ind w:firstLine="540"/>
        <w:jc w:val="both"/>
      </w:pPr>
      <w:r>
        <w:t>Достаточно высока доля работников без профессионального образования (основного общего, среднего общего образования) (15,7%). Однако значение показателя меньше, чем значение по Российской Федерации (19,0%) и Южному федеральному округу (21,3%). При этом с 2018 по 2023 год доля работников без профессионального образования снизилась на 3,5 процентного пункта, а доля специалистов среднего звена со средним профессиональным образованием выросла на 6,7 процентного пункта (в 2018 году - 45,8%, в 2023 году - 52,5%).</w:t>
      </w:r>
    </w:p>
    <w:p w14:paraId="3B205F2C" w14:textId="77777777" w:rsidR="00EE55A1" w:rsidRDefault="00000000">
      <w:pPr>
        <w:pStyle w:val="ConsPlusNormal0"/>
        <w:spacing w:before="240"/>
        <w:ind w:firstLine="540"/>
        <w:jc w:val="both"/>
      </w:pPr>
      <w:r>
        <w:t>На регистрируемом рынке труда сохраняется количественная диспропорция в соотношении спроса и предложения рабочей силы. Динамика потребности работодателей в работниках, заявленной в органы службы занятости населения Астраханской области в 2019 - 2024 годах, представлена в таблице N 6.</w:t>
      </w:r>
    </w:p>
    <w:p w14:paraId="63EFE3BD" w14:textId="77777777" w:rsidR="00EE55A1" w:rsidRDefault="00EE55A1">
      <w:pPr>
        <w:pStyle w:val="ConsPlusNormal0"/>
      </w:pPr>
    </w:p>
    <w:p w14:paraId="0500B1D0" w14:textId="77777777" w:rsidR="00EE55A1" w:rsidRDefault="00000000">
      <w:pPr>
        <w:pStyle w:val="ConsPlusNormal0"/>
        <w:jc w:val="right"/>
        <w:outlineLvl w:val="3"/>
      </w:pPr>
      <w:r>
        <w:t>Таблица N 6</w:t>
      </w:r>
    </w:p>
    <w:p w14:paraId="06B23E79" w14:textId="77777777" w:rsidR="00EE55A1" w:rsidRDefault="00EE55A1">
      <w:pPr>
        <w:pStyle w:val="ConsPlusNormal0"/>
      </w:pPr>
    </w:p>
    <w:p w14:paraId="7F136D7D" w14:textId="77777777" w:rsidR="00EE55A1" w:rsidRDefault="00000000">
      <w:pPr>
        <w:pStyle w:val="ConsPlusTitle0"/>
        <w:jc w:val="center"/>
      </w:pPr>
      <w:r>
        <w:t>Динамика потребности работодателей в работниках,</w:t>
      </w:r>
    </w:p>
    <w:p w14:paraId="275C43D5" w14:textId="77777777" w:rsidR="00EE55A1" w:rsidRDefault="00000000">
      <w:pPr>
        <w:pStyle w:val="ConsPlusTitle0"/>
        <w:jc w:val="center"/>
      </w:pPr>
      <w:r>
        <w:t>заявленной в органы службы занятости населения</w:t>
      </w:r>
    </w:p>
    <w:p w14:paraId="19A2F9C1" w14:textId="77777777" w:rsidR="00EE55A1" w:rsidRDefault="00000000">
      <w:pPr>
        <w:pStyle w:val="ConsPlusTitle0"/>
        <w:jc w:val="center"/>
      </w:pPr>
      <w:r>
        <w:t>Астраханской области в 2019 - 2024 годах</w:t>
      </w:r>
    </w:p>
    <w:p w14:paraId="1C541D82"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835"/>
        <w:gridCol w:w="835"/>
        <w:gridCol w:w="835"/>
        <w:gridCol w:w="696"/>
        <w:gridCol w:w="696"/>
        <w:gridCol w:w="830"/>
      </w:tblGrid>
      <w:tr w:rsidR="00EE55A1" w14:paraId="74F8F167" w14:textId="77777777">
        <w:tc>
          <w:tcPr>
            <w:tcW w:w="4082" w:type="dxa"/>
            <w:vAlign w:val="center"/>
          </w:tcPr>
          <w:p w14:paraId="61FCC723" w14:textId="77777777" w:rsidR="00EE55A1" w:rsidRDefault="00000000">
            <w:pPr>
              <w:pStyle w:val="ConsPlusNormal0"/>
              <w:jc w:val="center"/>
            </w:pPr>
            <w:r>
              <w:t>Наименование показателя</w:t>
            </w:r>
          </w:p>
        </w:tc>
        <w:tc>
          <w:tcPr>
            <w:tcW w:w="835" w:type="dxa"/>
            <w:vAlign w:val="center"/>
          </w:tcPr>
          <w:p w14:paraId="39706B6C" w14:textId="77777777" w:rsidR="00EE55A1" w:rsidRDefault="00000000">
            <w:pPr>
              <w:pStyle w:val="ConsPlusNormal0"/>
              <w:jc w:val="center"/>
            </w:pPr>
            <w:r>
              <w:t>2019 год</w:t>
            </w:r>
          </w:p>
        </w:tc>
        <w:tc>
          <w:tcPr>
            <w:tcW w:w="835" w:type="dxa"/>
            <w:vAlign w:val="center"/>
          </w:tcPr>
          <w:p w14:paraId="28D5E2AE" w14:textId="77777777" w:rsidR="00EE55A1" w:rsidRDefault="00000000">
            <w:pPr>
              <w:pStyle w:val="ConsPlusNormal0"/>
              <w:jc w:val="center"/>
            </w:pPr>
            <w:r>
              <w:t>2020 год</w:t>
            </w:r>
          </w:p>
        </w:tc>
        <w:tc>
          <w:tcPr>
            <w:tcW w:w="835" w:type="dxa"/>
            <w:vAlign w:val="center"/>
          </w:tcPr>
          <w:p w14:paraId="3065FBE3" w14:textId="77777777" w:rsidR="00EE55A1" w:rsidRDefault="00000000">
            <w:pPr>
              <w:pStyle w:val="ConsPlusNormal0"/>
              <w:jc w:val="center"/>
            </w:pPr>
            <w:r>
              <w:t>2021 год</w:t>
            </w:r>
          </w:p>
        </w:tc>
        <w:tc>
          <w:tcPr>
            <w:tcW w:w="696" w:type="dxa"/>
            <w:vAlign w:val="center"/>
          </w:tcPr>
          <w:p w14:paraId="537D02AA" w14:textId="77777777" w:rsidR="00EE55A1" w:rsidRDefault="00000000">
            <w:pPr>
              <w:pStyle w:val="ConsPlusNormal0"/>
              <w:jc w:val="center"/>
            </w:pPr>
            <w:r>
              <w:t>2022 год</w:t>
            </w:r>
          </w:p>
        </w:tc>
        <w:tc>
          <w:tcPr>
            <w:tcW w:w="696" w:type="dxa"/>
            <w:vAlign w:val="center"/>
          </w:tcPr>
          <w:p w14:paraId="7DDC0D5E" w14:textId="77777777" w:rsidR="00EE55A1" w:rsidRDefault="00000000">
            <w:pPr>
              <w:pStyle w:val="ConsPlusNormal0"/>
              <w:jc w:val="center"/>
            </w:pPr>
            <w:r>
              <w:t>2023 год</w:t>
            </w:r>
          </w:p>
        </w:tc>
        <w:tc>
          <w:tcPr>
            <w:tcW w:w="830" w:type="dxa"/>
            <w:vAlign w:val="center"/>
          </w:tcPr>
          <w:p w14:paraId="7DF9D8A3" w14:textId="77777777" w:rsidR="00EE55A1" w:rsidRDefault="00000000">
            <w:pPr>
              <w:pStyle w:val="ConsPlusNormal0"/>
              <w:jc w:val="center"/>
            </w:pPr>
            <w:r>
              <w:t>2024 год</w:t>
            </w:r>
          </w:p>
        </w:tc>
      </w:tr>
      <w:tr w:rsidR="00EE55A1" w14:paraId="378C6173" w14:textId="77777777">
        <w:tc>
          <w:tcPr>
            <w:tcW w:w="4082" w:type="dxa"/>
          </w:tcPr>
          <w:p w14:paraId="0D51F6EE" w14:textId="77777777" w:rsidR="00EE55A1" w:rsidRDefault="00000000">
            <w:pPr>
              <w:pStyle w:val="ConsPlusNormal0"/>
            </w:pPr>
            <w:r>
              <w:t>Потребность в работниках, заявленная работодателями в органы службы занятости населения (на конец года), тыс. человек</w:t>
            </w:r>
          </w:p>
        </w:tc>
        <w:tc>
          <w:tcPr>
            <w:tcW w:w="835" w:type="dxa"/>
          </w:tcPr>
          <w:p w14:paraId="1C7ABB57" w14:textId="77777777" w:rsidR="00EE55A1" w:rsidRDefault="00000000">
            <w:pPr>
              <w:pStyle w:val="ConsPlusNormal0"/>
              <w:jc w:val="center"/>
            </w:pPr>
            <w:r>
              <w:t>6,6</w:t>
            </w:r>
          </w:p>
        </w:tc>
        <w:tc>
          <w:tcPr>
            <w:tcW w:w="835" w:type="dxa"/>
          </w:tcPr>
          <w:p w14:paraId="2B71B8E5" w14:textId="77777777" w:rsidR="00EE55A1" w:rsidRDefault="00000000">
            <w:pPr>
              <w:pStyle w:val="ConsPlusNormal0"/>
              <w:jc w:val="center"/>
            </w:pPr>
            <w:r>
              <w:t>12,4</w:t>
            </w:r>
          </w:p>
        </w:tc>
        <w:tc>
          <w:tcPr>
            <w:tcW w:w="835" w:type="dxa"/>
          </w:tcPr>
          <w:p w14:paraId="44CEFD30" w14:textId="77777777" w:rsidR="00EE55A1" w:rsidRDefault="00000000">
            <w:pPr>
              <w:pStyle w:val="ConsPlusNormal0"/>
              <w:jc w:val="center"/>
            </w:pPr>
            <w:r>
              <w:t>9,0</w:t>
            </w:r>
          </w:p>
        </w:tc>
        <w:tc>
          <w:tcPr>
            <w:tcW w:w="696" w:type="dxa"/>
          </w:tcPr>
          <w:p w14:paraId="53D3E5AA" w14:textId="77777777" w:rsidR="00EE55A1" w:rsidRDefault="00000000">
            <w:pPr>
              <w:pStyle w:val="ConsPlusNormal0"/>
              <w:jc w:val="center"/>
            </w:pPr>
            <w:r>
              <w:t>10,0</w:t>
            </w:r>
          </w:p>
        </w:tc>
        <w:tc>
          <w:tcPr>
            <w:tcW w:w="696" w:type="dxa"/>
          </w:tcPr>
          <w:p w14:paraId="031E92B0" w14:textId="77777777" w:rsidR="00EE55A1" w:rsidRDefault="00000000">
            <w:pPr>
              <w:pStyle w:val="ConsPlusNormal0"/>
              <w:jc w:val="center"/>
            </w:pPr>
            <w:r>
              <w:t>9,5</w:t>
            </w:r>
          </w:p>
        </w:tc>
        <w:tc>
          <w:tcPr>
            <w:tcW w:w="830" w:type="dxa"/>
          </w:tcPr>
          <w:p w14:paraId="46EE1AF1" w14:textId="77777777" w:rsidR="00EE55A1" w:rsidRDefault="00000000">
            <w:pPr>
              <w:pStyle w:val="ConsPlusNormal0"/>
              <w:jc w:val="center"/>
            </w:pPr>
            <w:r>
              <w:t>6,5</w:t>
            </w:r>
          </w:p>
        </w:tc>
      </w:tr>
      <w:tr w:rsidR="00EE55A1" w14:paraId="71A50F2D" w14:textId="77777777">
        <w:tc>
          <w:tcPr>
            <w:tcW w:w="4082" w:type="dxa"/>
          </w:tcPr>
          <w:p w14:paraId="1F8357B7" w14:textId="77777777" w:rsidR="00EE55A1" w:rsidRDefault="00000000">
            <w:pPr>
              <w:pStyle w:val="ConsPlusNormal0"/>
            </w:pPr>
            <w:r>
              <w:t>Численность зарегистрированных безработных (на конец года), тыс. человек</w:t>
            </w:r>
          </w:p>
        </w:tc>
        <w:tc>
          <w:tcPr>
            <w:tcW w:w="835" w:type="dxa"/>
          </w:tcPr>
          <w:p w14:paraId="0CC8C048" w14:textId="77777777" w:rsidR="00EE55A1" w:rsidRDefault="00000000">
            <w:pPr>
              <w:pStyle w:val="ConsPlusNormal0"/>
              <w:jc w:val="center"/>
            </w:pPr>
            <w:r>
              <w:t>6,2</w:t>
            </w:r>
          </w:p>
        </w:tc>
        <w:tc>
          <w:tcPr>
            <w:tcW w:w="835" w:type="dxa"/>
          </w:tcPr>
          <w:p w14:paraId="0C85317F" w14:textId="77777777" w:rsidR="00EE55A1" w:rsidRDefault="00000000">
            <w:pPr>
              <w:pStyle w:val="ConsPlusNormal0"/>
              <w:jc w:val="center"/>
            </w:pPr>
            <w:r>
              <w:t>29,4</w:t>
            </w:r>
          </w:p>
        </w:tc>
        <w:tc>
          <w:tcPr>
            <w:tcW w:w="835" w:type="dxa"/>
          </w:tcPr>
          <w:p w14:paraId="6CC89679" w14:textId="77777777" w:rsidR="00EE55A1" w:rsidRDefault="00000000">
            <w:pPr>
              <w:pStyle w:val="ConsPlusNormal0"/>
              <w:jc w:val="center"/>
            </w:pPr>
            <w:r>
              <w:t>8,7</w:t>
            </w:r>
          </w:p>
        </w:tc>
        <w:tc>
          <w:tcPr>
            <w:tcW w:w="696" w:type="dxa"/>
          </w:tcPr>
          <w:p w14:paraId="664188C8" w14:textId="77777777" w:rsidR="00EE55A1" w:rsidRDefault="00000000">
            <w:pPr>
              <w:pStyle w:val="ConsPlusNormal0"/>
              <w:jc w:val="center"/>
            </w:pPr>
            <w:r>
              <w:t>5,6</w:t>
            </w:r>
          </w:p>
        </w:tc>
        <w:tc>
          <w:tcPr>
            <w:tcW w:w="696" w:type="dxa"/>
          </w:tcPr>
          <w:p w14:paraId="7B293EFD" w14:textId="77777777" w:rsidR="00EE55A1" w:rsidRDefault="00000000">
            <w:pPr>
              <w:pStyle w:val="ConsPlusNormal0"/>
              <w:jc w:val="center"/>
            </w:pPr>
            <w:r>
              <w:t>4,5</w:t>
            </w:r>
          </w:p>
        </w:tc>
        <w:tc>
          <w:tcPr>
            <w:tcW w:w="830" w:type="dxa"/>
          </w:tcPr>
          <w:p w14:paraId="7862640C" w14:textId="77777777" w:rsidR="00EE55A1" w:rsidRDefault="00000000">
            <w:pPr>
              <w:pStyle w:val="ConsPlusNormal0"/>
              <w:jc w:val="center"/>
            </w:pPr>
            <w:r>
              <w:t>3,6</w:t>
            </w:r>
          </w:p>
        </w:tc>
      </w:tr>
      <w:tr w:rsidR="00EE55A1" w14:paraId="2E64CAD7" w14:textId="77777777">
        <w:tc>
          <w:tcPr>
            <w:tcW w:w="4082" w:type="dxa"/>
          </w:tcPr>
          <w:p w14:paraId="64442410" w14:textId="77777777" w:rsidR="00EE55A1" w:rsidRDefault="00000000">
            <w:pPr>
              <w:pStyle w:val="ConsPlusNormal0"/>
            </w:pPr>
            <w:r>
              <w:t>Нагрузка незанятого населения, состоящего на регистрационном учете в органах службы занятости, в расчете на одну заявленную вакансию, человек</w:t>
            </w:r>
          </w:p>
        </w:tc>
        <w:tc>
          <w:tcPr>
            <w:tcW w:w="835" w:type="dxa"/>
          </w:tcPr>
          <w:p w14:paraId="25285740" w14:textId="77777777" w:rsidR="00EE55A1" w:rsidRDefault="00000000">
            <w:pPr>
              <w:pStyle w:val="ConsPlusNormal0"/>
              <w:jc w:val="center"/>
            </w:pPr>
            <w:r>
              <w:t>1,0</w:t>
            </w:r>
          </w:p>
        </w:tc>
        <w:tc>
          <w:tcPr>
            <w:tcW w:w="835" w:type="dxa"/>
          </w:tcPr>
          <w:p w14:paraId="17A7F923" w14:textId="77777777" w:rsidR="00EE55A1" w:rsidRDefault="00000000">
            <w:pPr>
              <w:pStyle w:val="ConsPlusNormal0"/>
              <w:jc w:val="center"/>
            </w:pPr>
            <w:r>
              <w:t>2,4</w:t>
            </w:r>
          </w:p>
        </w:tc>
        <w:tc>
          <w:tcPr>
            <w:tcW w:w="835" w:type="dxa"/>
          </w:tcPr>
          <w:p w14:paraId="220D60C0" w14:textId="77777777" w:rsidR="00EE55A1" w:rsidRDefault="00000000">
            <w:pPr>
              <w:pStyle w:val="ConsPlusNormal0"/>
              <w:jc w:val="center"/>
            </w:pPr>
            <w:r>
              <w:t>1,3</w:t>
            </w:r>
          </w:p>
        </w:tc>
        <w:tc>
          <w:tcPr>
            <w:tcW w:w="696" w:type="dxa"/>
          </w:tcPr>
          <w:p w14:paraId="76455F97" w14:textId="77777777" w:rsidR="00EE55A1" w:rsidRDefault="00000000">
            <w:pPr>
              <w:pStyle w:val="ConsPlusNormal0"/>
              <w:jc w:val="center"/>
            </w:pPr>
            <w:r>
              <w:t>0,6</w:t>
            </w:r>
          </w:p>
        </w:tc>
        <w:tc>
          <w:tcPr>
            <w:tcW w:w="696" w:type="dxa"/>
          </w:tcPr>
          <w:p w14:paraId="5E712CBF" w14:textId="77777777" w:rsidR="00EE55A1" w:rsidRDefault="00000000">
            <w:pPr>
              <w:pStyle w:val="ConsPlusNormal0"/>
              <w:jc w:val="center"/>
            </w:pPr>
            <w:r>
              <w:t>0,5</w:t>
            </w:r>
          </w:p>
        </w:tc>
        <w:tc>
          <w:tcPr>
            <w:tcW w:w="830" w:type="dxa"/>
          </w:tcPr>
          <w:p w14:paraId="36CE9632" w14:textId="77777777" w:rsidR="00EE55A1" w:rsidRDefault="00000000">
            <w:pPr>
              <w:pStyle w:val="ConsPlusNormal0"/>
              <w:jc w:val="center"/>
            </w:pPr>
            <w:r>
              <w:t>0,6</w:t>
            </w:r>
          </w:p>
        </w:tc>
      </w:tr>
    </w:tbl>
    <w:p w14:paraId="6BC6694D" w14:textId="77777777" w:rsidR="00EE55A1" w:rsidRDefault="00EE55A1">
      <w:pPr>
        <w:pStyle w:val="ConsPlusNormal0"/>
      </w:pPr>
    </w:p>
    <w:p w14:paraId="35C2AEF3" w14:textId="77777777" w:rsidR="00EE55A1" w:rsidRDefault="00000000">
      <w:pPr>
        <w:pStyle w:val="ConsPlusNormal0"/>
        <w:ind w:firstLine="540"/>
        <w:jc w:val="both"/>
      </w:pPr>
      <w:r>
        <w:t>На потребность в рабочей силе в регионе значительное влияние оказывает сезонный фактор (проведение сельскохозяйственных работ, рыбодобыча и рыбообработка).</w:t>
      </w:r>
    </w:p>
    <w:p w14:paraId="08BE8369" w14:textId="77777777" w:rsidR="00EE55A1" w:rsidRDefault="00000000">
      <w:pPr>
        <w:pStyle w:val="ConsPlusNormal0"/>
        <w:spacing w:before="240"/>
        <w:ind w:firstLine="540"/>
        <w:jc w:val="both"/>
      </w:pPr>
      <w:r>
        <w:t>Динамика потребности в рабочей силе в 2024 году (таблица N 7) наглядно показывает, что в летний период потребность в рабочей силе заметно увеличивается.</w:t>
      </w:r>
    </w:p>
    <w:p w14:paraId="0FC4128A" w14:textId="77777777" w:rsidR="00EE55A1" w:rsidRDefault="00EE55A1">
      <w:pPr>
        <w:pStyle w:val="ConsPlusNormal0"/>
      </w:pPr>
    </w:p>
    <w:p w14:paraId="7007DEDE" w14:textId="77777777" w:rsidR="00EE55A1" w:rsidRDefault="00000000">
      <w:pPr>
        <w:pStyle w:val="ConsPlusNormal0"/>
        <w:jc w:val="right"/>
        <w:outlineLvl w:val="3"/>
      </w:pPr>
      <w:r>
        <w:t>Таблица N 7</w:t>
      </w:r>
    </w:p>
    <w:p w14:paraId="78FDE753" w14:textId="77777777" w:rsidR="00EE55A1" w:rsidRDefault="00EE55A1">
      <w:pPr>
        <w:pStyle w:val="ConsPlusNormal0"/>
      </w:pPr>
    </w:p>
    <w:p w14:paraId="3FA064F2" w14:textId="77777777" w:rsidR="00EE55A1" w:rsidRDefault="00000000">
      <w:pPr>
        <w:pStyle w:val="ConsPlusTitle0"/>
        <w:jc w:val="center"/>
      </w:pPr>
      <w:r>
        <w:t>Динамика потребности в рабочей силе в 2024 году</w:t>
      </w:r>
    </w:p>
    <w:p w14:paraId="074D7341" w14:textId="77777777" w:rsidR="00EE55A1" w:rsidRDefault="00000000">
      <w:pPr>
        <w:pStyle w:val="ConsPlusTitle0"/>
        <w:jc w:val="center"/>
      </w:pPr>
      <w:r>
        <w:t>(на конец месяца), ед.</w:t>
      </w:r>
    </w:p>
    <w:p w14:paraId="414B4833"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2154"/>
      </w:tblGrid>
      <w:tr w:rsidR="00EE55A1" w14:paraId="7483A7A5" w14:textId="77777777">
        <w:tc>
          <w:tcPr>
            <w:tcW w:w="2891" w:type="dxa"/>
            <w:vAlign w:val="center"/>
          </w:tcPr>
          <w:p w14:paraId="001DA03A" w14:textId="77777777" w:rsidR="00EE55A1" w:rsidRDefault="00000000">
            <w:pPr>
              <w:pStyle w:val="ConsPlusNormal0"/>
              <w:jc w:val="center"/>
            </w:pPr>
            <w:r>
              <w:t>Месяц</w:t>
            </w:r>
          </w:p>
        </w:tc>
        <w:tc>
          <w:tcPr>
            <w:tcW w:w="2154" w:type="dxa"/>
            <w:vAlign w:val="center"/>
          </w:tcPr>
          <w:p w14:paraId="0B98806E" w14:textId="77777777" w:rsidR="00EE55A1" w:rsidRDefault="00000000">
            <w:pPr>
              <w:pStyle w:val="ConsPlusNormal0"/>
              <w:jc w:val="center"/>
            </w:pPr>
            <w:r>
              <w:t>Всего</w:t>
            </w:r>
          </w:p>
        </w:tc>
      </w:tr>
      <w:tr w:rsidR="00EE55A1" w14:paraId="2729DD56" w14:textId="77777777">
        <w:tc>
          <w:tcPr>
            <w:tcW w:w="2891" w:type="dxa"/>
            <w:vAlign w:val="center"/>
          </w:tcPr>
          <w:p w14:paraId="79C3492F" w14:textId="77777777" w:rsidR="00EE55A1" w:rsidRDefault="00000000">
            <w:pPr>
              <w:pStyle w:val="ConsPlusNormal0"/>
              <w:jc w:val="center"/>
            </w:pPr>
            <w:r>
              <w:t>1</w:t>
            </w:r>
          </w:p>
        </w:tc>
        <w:tc>
          <w:tcPr>
            <w:tcW w:w="2154" w:type="dxa"/>
            <w:vAlign w:val="center"/>
          </w:tcPr>
          <w:p w14:paraId="53DB827D" w14:textId="77777777" w:rsidR="00EE55A1" w:rsidRDefault="00000000">
            <w:pPr>
              <w:pStyle w:val="ConsPlusNormal0"/>
              <w:jc w:val="center"/>
            </w:pPr>
            <w:r>
              <w:t>2</w:t>
            </w:r>
          </w:p>
        </w:tc>
      </w:tr>
      <w:tr w:rsidR="00EE55A1" w14:paraId="01B32DF9" w14:textId="77777777">
        <w:tc>
          <w:tcPr>
            <w:tcW w:w="2891" w:type="dxa"/>
          </w:tcPr>
          <w:p w14:paraId="0C1D039D" w14:textId="77777777" w:rsidR="00EE55A1" w:rsidRDefault="00000000">
            <w:pPr>
              <w:pStyle w:val="ConsPlusNormal0"/>
            </w:pPr>
            <w:r>
              <w:t>январь</w:t>
            </w:r>
          </w:p>
        </w:tc>
        <w:tc>
          <w:tcPr>
            <w:tcW w:w="2154" w:type="dxa"/>
          </w:tcPr>
          <w:p w14:paraId="50204991" w14:textId="77777777" w:rsidR="00EE55A1" w:rsidRDefault="00000000">
            <w:pPr>
              <w:pStyle w:val="ConsPlusNormal0"/>
              <w:jc w:val="center"/>
            </w:pPr>
            <w:r>
              <w:t>8485</w:t>
            </w:r>
          </w:p>
        </w:tc>
      </w:tr>
      <w:tr w:rsidR="00EE55A1" w14:paraId="06C9798A" w14:textId="77777777">
        <w:tc>
          <w:tcPr>
            <w:tcW w:w="2891" w:type="dxa"/>
          </w:tcPr>
          <w:p w14:paraId="51F76B51" w14:textId="77777777" w:rsidR="00EE55A1" w:rsidRDefault="00000000">
            <w:pPr>
              <w:pStyle w:val="ConsPlusNormal0"/>
            </w:pPr>
            <w:r>
              <w:t>февраль</w:t>
            </w:r>
          </w:p>
        </w:tc>
        <w:tc>
          <w:tcPr>
            <w:tcW w:w="2154" w:type="dxa"/>
          </w:tcPr>
          <w:p w14:paraId="1BDCF5AC" w14:textId="77777777" w:rsidR="00EE55A1" w:rsidRDefault="00000000">
            <w:pPr>
              <w:pStyle w:val="ConsPlusNormal0"/>
              <w:jc w:val="center"/>
            </w:pPr>
            <w:r>
              <w:t>9751</w:t>
            </w:r>
          </w:p>
        </w:tc>
      </w:tr>
      <w:tr w:rsidR="00EE55A1" w14:paraId="0244DEB5" w14:textId="77777777">
        <w:tc>
          <w:tcPr>
            <w:tcW w:w="2891" w:type="dxa"/>
          </w:tcPr>
          <w:p w14:paraId="7A48637E" w14:textId="77777777" w:rsidR="00EE55A1" w:rsidRDefault="00000000">
            <w:pPr>
              <w:pStyle w:val="ConsPlusNormal0"/>
            </w:pPr>
            <w:r>
              <w:t>март</w:t>
            </w:r>
          </w:p>
        </w:tc>
        <w:tc>
          <w:tcPr>
            <w:tcW w:w="2154" w:type="dxa"/>
          </w:tcPr>
          <w:p w14:paraId="461DDA1A" w14:textId="77777777" w:rsidR="00EE55A1" w:rsidRDefault="00000000">
            <w:pPr>
              <w:pStyle w:val="ConsPlusNormal0"/>
              <w:jc w:val="center"/>
            </w:pPr>
            <w:r>
              <w:t>9988</w:t>
            </w:r>
          </w:p>
        </w:tc>
      </w:tr>
      <w:tr w:rsidR="00EE55A1" w14:paraId="57445EBE" w14:textId="77777777">
        <w:tc>
          <w:tcPr>
            <w:tcW w:w="2891" w:type="dxa"/>
          </w:tcPr>
          <w:p w14:paraId="27206F44" w14:textId="77777777" w:rsidR="00EE55A1" w:rsidRDefault="00000000">
            <w:pPr>
              <w:pStyle w:val="ConsPlusNormal0"/>
            </w:pPr>
            <w:r>
              <w:t>апрель</w:t>
            </w:r>
          </w:p>
        </w:tc>
        <w:tc>
          <w:tcPr>
            <w:tcW w:w="2154" w:type="dxa"/>
          </w:tcPr>
          <w:p w14:paraId="22594F4F" w14:textId="77777777" w:rsidR="00EE55A1" w:rsidRDefault="00000000">
            <w:pPr>
              <w:pStyle w:val="ConsPlusNormal0"/>
              <w:jc w:val="center"/>
            </w:pPr>
            <w:r>
              <w:t>10003</w:t>
            </w:r>
          </w:p>
        </w:tc>
      </w:tr>
      <w:tr w:rsidR="00EE55A1" w14:paraId="27F0F065" w14:textId="77777777">
        <w:tc>
          <w:tcPr>
            <w:tcW w:w="2891" w:type="dxa"/>
          </w:tcPr>
          <w:p w14:paraId="74F37F14" w14:textId="77777777" w:rsidR="00EE55A1" w:rsidRDefault="00000000">
            <w:pPr>
              <w:pStyle w:val="ConsPlusNormal0"/>
            </w:pPr>
            <w:r>
              <w:t>май</w:t>
            </w:r>
          </w:p>
        </w:tc>
        <w:tc>
          <w:tcPr>
            <w:tcW w:w="2154" w:type="dxa"/>
          </w:tcPr>
          <w:p w14:paraId="3C5F1D39" w14:textId="77777777" w:rsidR="00EE55A1" w:rsidRDefault="00000000">
            <w:pPr>
              <w:pStyle w:val="ConsPlusNormal0"/>
              <w:jc w:val="center"/>
            </w:pPr>
            <w:r>
              <w:t>11399</w:t>
            </w:r>
          </w:p>
        </w:tc>
      </w:tr>
      <w:tr w:rsidR="00EE55A1" w14:paraId="2F2F270A" w14:textId="77777777">
        <w:tc>
          <w:tcPr>
            <w:tcW w:w="2891" w:type="dxa"/>
          </w:tcPr>
          <w:p w14:paraId="6143209D" w14:textId="77777777" w:rsidR="00EE55A1" w:rsidRDefault="00000000">
            <w:pPr>
              <w:pStyle w:val="ConsPlusNormal0"/>
            </w:pPr>
            <w:r>
              <w:t>июнь</w:t>
            </w:r>
          </w:p>
        </w:tc>
        <w:tc>
          <w:tcPr>
            <w:tcW w:w="2154" w:type="dxa"/>
          </w:tcPr>
          <w:p w14:paraId="674723A4" w14:textId="77777777" w:rsidR="00EE55A1" w:rsidRDefault="00000000">
            <w:pPr>
              <w:pStyle w:val="ConsPlusNormal0"/>
              <w:jc w:val="center"/>
            </w:pPr>
            <w:r>
              <w:t>11798</w:t>
            </w:r>
          </w:p>
        </w:tc>
      </w:tr>
      <w:tr w:rsidR="00EE55A1" w14:paraId="122C80CA" w14:textId="77777777">
        <w:tc>
          <w:tcPr>
            <w:tcW w:w="2891" w:type="dxa"/>
          </w:tcPr>
          <w:p w14:paraId="3EF98A04" w14:textId="77777777" w:rsidR="00EE55A1" w:rsidRDefault="00000000">
            <w:pPr>
              <w:pStyle w:val="ConsPlusNormal0"/>
            </w:pPr>
            <w:r>
              <w:t>июль</w:t>
            </w:r>
          </w:p>
        </w:tc>
        <w:tc>
          <w:tcPr>
            <w:tcW w:w="2154" w:type="dxa"/>
          </w:tcPr>
          <w:p w14:paraId="06309E10" w14:textId="77777777" w:rsidR="00EE55A1" w:rsidRDefault="00000000">
            <w:pPr>
              <w:pStyle w:val="ConsPlusNormal0"/>
              <w:jc w:val="center"/>
            </w:pPr>
            <w:r>
              <w:t>10272</w:t>
            </w:r>
          </w:p>
        </w:tc>
      </w:tr>
      <w:tr w:rsidR="00EE55A1" w14:paraId="1871CC1B" w14:textId="77777777">
        <w:tc>
          <w:tcPr>
            <w:tcW w:w="2891" w:type="dxa"/>
          </w:tcPr>
          <w:p w14:paraId="505588F8" w14:textId="77777777" w:rsidR="00EE55A1" w:rsidRDefault="00000000">
            <w:pPr>
              <w:pStyle w:val="ConsPlusNormal0"/>
            </w:pPr>
            <w:r>
              <w:t>август</w:t>
            </w:r>
          </w:p>
        </w:tc>
        <w:tc>
          <w:tcPr>
            <w:tcW w:w="2154" w:type="dxa"/>
          </w:tcPr>
          <w:p w14:paraId="7C7465C9" w14:textId="77777777" w:rsidR="00EE55A1" w:rsidRDefault="00000000">
            <w:pPr>
              <w:pStyle w:val="ConsPlusNormal0"/>
              <w:jc w:val="center"/>
            </w:pPr>
            <w:r>
              <w:t>9919</w:t>
            </w:r>
          </w:p>
        </w:tc>
      </w:tr>
      <w:tr w:rsidR="00EE55A1" w14:paraId="50A89990" w14:textId="77777777">
        <w:tc>
          <w:tcPr>
            <w:tcW w:w="2891" w:type="dxa"/>
          </w:tcPr>
          <w:p w14:paraId="60AFD37D" w14:textId="77777777" w:rsidR="00EE55A1" w:rsidRDefault="00000000">
            <w:pPr>
              <w:pStyle w:val="ConsPlusNormal0"/>
            </w:pPr>
            <w:r>
              <w:t>сентябрь</w:t>
            </w:r>
          </w:p>
        </w:tc>
        <w:tc>
          <w:tcPr>
            <w:tcW w:w="2154" w:type="dxa"/>
          </w:tcPr>
          <w:p w14:paraId="54515EA4" w14:textId="77777777" w:rsidR="00EE55A1" w:rsidRDefault="00000000">
            <w:pPr>
              <w:pStyle w:val="ConsPlusNormal0"/>
              <w:jc w:val="center"/>
            </w:pPr>
            <w:r>
              <w:t>8534</w:t>
            </w:r>
          </w:p>
        </w:tc>
      </w:tr>
      <w:tr w:rsidR="00EE55A1" w14:paraId="30466565" w14:textId="77777777">
        <w:tc>
          <w:tcPr>
            <w:tcW w:w="2891" w:type="dxa"/>
          </w:tcPr>
          <w:p w14:paraId="6F17F6F0" w14:textId="77777777" w:rsidR="00EE55A1" w:rsidRDefault="00000000">
            <w:pPr>
              <w:pStyle w:val="ConsPlusNormal0"/>
            </w:pPr>
            <w:r>
              <w:t>октябрь</w:t>
            </w:r>
          </w:p>
        </w:tc>
        <w:tc>
          <w:tcPr>
            <w:tcW w:w="2154" w:type="dxa"/>
          </w:tcPr>
          <w:p w14:paraId="056935ED" w14:textId="77777777" w:rsidR="00EE55A1" w:rsidRDefault="00000000">
            <w:pPr>
              <w:pStyle w:val="ConsPlusNormal0"/>
              <w:jc w:val="center"/>
            </w:pPr>
            <w:r>
              <w:t>7163</w:t>
            </w:r>
          </w:p>
        </w:tc>
      </w:tr>
      <w:tr w:rsidR="00EE55A1" w14:paraId="4E993A90" w14:textId="77777777">
        <w:tc>
          <w:tcPr>
            <w:tcW w:w="2891" w:type="dxa"/>
          </w:tcPr>
          <w:p w14:paraId="17AC922F" w14:textId="77777777" w:rsidR="00EE55A1" w:rsidRDefault="00000000">
            <w:pPr>
              <w:pStyle w:val="ConsPlusNormal0"/>
            </w:pPr>
            <w:r>
              <w:t>ноябрь</w:t>
            </w:r>
          </w:p>
        </w:tc>
        <w:tc>
          <w:tcPr>
            <w:tcW w:w="2154" w:type="dxa"/>
          </w:tcPr>
          <w:p w14:paraId="5270DB48" w14:textId="77777777" w:rsidR="00EE55A1" w:rsidRDefault="00000000">
            <w:pPr>
              <w:pStyle w:val="ConsPlusNormal0"/>
              <w:jc w:val="center"/>
            </w:pPr>
            <w:r>
              <w:t>6672</w:t>
            </w:r>
          </w:p>
        </w:tc>
      </w:tr>
      <w:tr w:rsidR="00EE55A1" w14:paraId="584B170F" w14:textId="77777777">
        <w:tc>
          <w:tcPr>
            <w:tcW w:w="2891" w:type="dxa"/>
          </w:tcPr>
          <w:p w14:paraId="6768853F" w14:textId="77777777" w:rsidR="00EE55A1" w:rsidRDefault="00000000">
            <w:pPr>
              <w:pStyle w:val="ConsPlusNormal0"/>
            </w:pPr>
            <w:r>
              <w:t>декабрь</w:t>
            </w:r>
          </w:p>
        </w:tc>
        <w:tc>
          <w:tcPr>
            <w:tcW w:w="2154" w:type="dxa"/>
          </w:tcPr>
          <w:p w14:paraId="2FCCA10C" w14:textId="77777777" w:rsidR="00EE55A1" w:rsidRDefault="00000000">
            <w:pPr>
              <w:pStyle w:val="ConsPlusNormal0"/>
              <w:jc w:val="center"/>
            </w:pPr>
            <w:r>
              <w:t>6533</w:t>
            </w:r>
          </w:p>
        </w:tc>
      </w:tr>
    </w:tbl>
    <w:p w14:paraId="53C08226" w14:textId="77777777" w:rsidR="00EE55A1" w:rsidRDefault="00EE55A1">
      <w:pPr>
        <w:pStyle w:val="ConsPlusNormal0"/>
      </w:pPr>
    </w:p>
    <w:p w14:paraId="1B4DD4A2" w14:textId="77777777" w:rsidR="00EE55A1" w:rsidRDefault="00000000">
      <w:pPr>
        <w:pStyle w:val="ConsPlusNormal0"/>
        <w:ind w:firstLine="540"/>
        <w:jc w:val="both"/>
      </w:pPr>
      <w:r>
        <w:t>Одна из основных проблем рынка труда региона, способствующих формированию кадрового дефицита и оттоку трудоспособного населения в другие регионы, - низкий уровень заработных плат.</w:t>
      </w:r>
    </w:p>
    <w:p w14:paraId="13E302C0" w14:textId="77777777" w:rsidR="00EE55A1" w:rsidRDefault="00000000">
      <w:pPr>
        <w:pStyle w:val="ConsPlusNormal0"/>
        <w:spacing w:before="240"/>
        <w:ind w:firstLine="540"/>
        <w:jc w:val="both"/>
      </w:pPr>
      <w:r>
        <w:t>Среднемесячная номинальная начисленная заработная плата по Астраханской области в 2024 году составляла 62551 рубль, при этом среднемесячная заработная плата по вакансиям, заявленным в органы службы занятости населения Астраханской области, составила 29497,34 рубля (таблица N 8).</w:t>
      </w:r>
    </w:p>
    <w:p w14:paraId="06ED4690" w14:textId="77777777" w:rsidR="00EE55A1" w:rsidRDefault="00EE55A1">
      <w:pPr>
        <w:pStyle w:val="ConsPlusNormal0"/>
      </w:pPr>
    </w:p>
    <w:p w14:paraId="57B8A860" w14:textId="77777777" w:rsidR="00EE55A1" w:rsidRDefault="00000000">
      <w:pPr>
        <w:pStyle w:val="ConsPlusNormal0"/>
        <w:jc w:val="right"/>
        <w:outlineLvl w:val="3"/>
      </w:pPr>
      <w:r>
        <w:t>Таблица N 8</w:t>
      </w:r>
    </w:p>
    <w:p w14:paraId="62204F34" w14:textId="77777777" w:rsidR="00EE55A1" w:rsidRDefault="00EE55A1">
      <w:pPr>
        <w:pStyle w:val="ConsPlusNormal0"/>
      </w:pPr>
    </w:p>
    <w:p w14:paraId="0C8B600D" w14:textId="77777777" w:rsidR="00EE55A1" w:rsidRDefault="00000000">
      <w:pPr>
        <w:pStyle w:val="ConsPlusTitle0"/>
        <w:jc w:val="center"/>
      </w:pPr>
      <w:r>
        <w:t>Среднемесячная заработная плата по вакансиям,</w:t>
      </w:r>
    </w:p>
    <w:p w14:paraId="59F08440" w14:textId="77777777" w:rsidR="00EE55A1" w:rsidRDefault="00000000">
      <w:pPr>
        <w:pStyle w:val="ConsPlusTitle0"/>
        <w:jc w:val="center"/>
      </w:pPr>
      <w:r>
        <w:t>заявленным в органы службы занятости населения</w:t>
      </w:r>
    </w:p>
    <w:p w14:paraId="7B0E678F" w14:textId="77777777" w:rsidR="00EE55A1" w:rsidRDefault="00000000">
      <w:pPr>
        <w:pStyle w:val="ConsPlusTitle0"/>
        <w:jc w:val="center"/>
      </w:pPr>
      <w:r>
        <w:t>Астраханской области, в 2024 году</w:t>
      </w:r>
    </w:p>
    <w:p w14:paraId="72A7D0C2"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912"/>
      </w:tblGrid>
      <w:tr w:rsidR="00EE55A1" w14:paraId="0126246B" w14:textId="77777777">
        <w:tc>
          <w:tcPr>
            <w:tcW w:w="2948" w:type="dxa"/>
            <w:vAlign w:val="center"/>
          </w:tcPr>
          <w:p w14:paraId="2B008D67" w14:textId="77777777" w:rsidR="00EE55A1" w:rsidRDefault="00000000">
            <w:pPr>
              <w:pStyle w:val="ConsPlusNormal0"/>
              <w:jc w:val="center"/>
            </w:pPr>
            <w:r>
              <w:t>Период</w:t>
            </w:r>
          </w:p>
        </w:tc>
        <w:tc>
          <w:tcPr>
            <w:tcW w:w="3912" w:type="dxa"/>
            <w:vAlign w:val="center"/>
          </w:tcPr>
          <w:p w14:paraId="4F3D63B0" w14:textId="77777777" w:rsidR="00EE55A1" w:rsidRDefault="00000000">
            <w:pPr>
              <w:pStyle w:val="ConsPlusNormal0"/>
              <w:jc w:val="center"/>
            </w:pPr>
            <w:r>
              <w:t>Среднемесячная заработная плата по заявленным вакансиям, рублей</w:t>
            </w:r>
          </w:p>
        </w:tc>
      </w:tr>
      <w:tr w:rsidR="00EE55A1" w14:paraId="19DD0189" w14:textId="77777777">
        <w:tc>
          <w:tcPr>
            <w:tcW w:w="2948" w:type="dxa"/>
            <w:vAlign w:val="center"/>
          </w:tcPr>
          <w:p w14:paraId="2F4FC94E" w14:textId="77777777" w:rsidR="00EE55A1" w:rsidRDefault="00000000">
            <w:pPr>
              <w:pStyle w:val="ConsPlusNormal0"/>
              <w:jc w:val="center"/>
            </w:pPr>
            <w:r>
              <w:t>В среднем за 2024 год</w:t>
            </w:r>
          </w:p>
        </w:tc>
        <w:tc>
          <w:tcPr>
            <w:tcW w:w="3912" w:type="dxa"/>
            <w:vAlign w:val="center"/>
          </w:tcPr>
          <w:p w14:paraId="22EA842A" w14:textId="77777777" w:rsidR="00EE55A1" w:rsidRDefault="00000000">
            <w:pPr>
              <w:pStyle w:val="ConsPlusNormal0"/>
              <w:jc w:val="center"/>
            </w:pPr>
            <w:r>
              <w:t>29497,34</w:t>
            </w:r>
          </w:p>
        </w:tc>
      </w:tr>
      <w:tr w:rsidR="00EE55A1" w14:paraId="2174B95C" w14:textId="77777777">
        <w:tc>
          <w:tcPr>
            <w:tcW w:w="2948" w:type="dxa"/>
            <w:vAlign w:val="center"/>
          </w:tcPr>
          <w:p w14:paraId="4E909E6D" w14:textId="77777777" w:rsidR="00EE55A1" w:rsidRDefault="00000000">
            <w:pPr>
              <w:pStyle w:val="ConsPlusNormal0"/>
              <w:jc w:val="center"/>
            </w:pPr>
            <w:r>
              <w:t>I квартал</w:t>
            </w:r>
          </w:p>
        </w:tc>
        <w:tc>
          <w:tcPr>
            <w:tcW w:w="3912" w:type="dxa"/>
            <w:vAlign w:val="center"/>
          </w:tcPr>
          <w:p w14:paraId="1D1A9FE4" w14:textId="77777777" w:rsidR="00EE55A1" w:rsidRDefault="00000000">
            <w:pPr>
              <w:pStyle w:val="ConsPlusNormal0"/>
              <w:jc w:val="center"/>
            </w:pPr>
            <w:r>
              <w:t>28415,65</w:t>
            </w:r>
          </w:p>
        </w:tc>
      </w:tr>
      <w:tr w:rsidR="00EE55A1" w14:paraId="5973E336" w14:textId="77777777">
        <w:tc>
          <w:tcPr>
            <w:tcW w:w="2948" w:type="dxa"/>
            <w:vAlign w:val="center"/>
          </w:tcPr>
          <w:p w14:paraId="15F7B57F" w14:textId="77777777" w:rsidR="00EE55A1" w:rsidRDefault="00000000">
            <w:pPr>
              <w:pStyle w:val="ConsPlusNormal0"/>
              <w:jc w:val="center"/>
            </w:pPr>
            <w:r>
              <w:t>II квартал</w:t>
            </w:r>
          </w:p>
        </w:tc>
        <w:tc>
          <w:tcPr>
            <w:tcW w:w="3912" w:type="dxa"/>
            <w:vAlign w:val="center"/>
          </w:tcPr>
          <w:p w14:paraId="5AFA9004" w14:textId="77777777" w:rsidR="00EE55A1" w:rsidRDefault="00000000">
            <w:pPr>
              <w:pStyle w:val="ConsPlusNormal0"/>
              <w:jc w:val="center"/>
            </w:pPr>
            <w:r>
              <w:t>29049,56</w:t>
            </w:r>
          </w:p>
        </w:tc>
      </w:tr>
      <w:tr w:rsidR="00EE55A1" w14:paraId="7DD11A71" w14:textId="77777777">
        <w:tc>
          <w:tcPr>
            <w:tcW w:w="2948" w:type="dxa"/>
            <w:vAlign w:val="center"/>
          </w:tcPr>
          <w:p w14:paraId="4DE06ED3" w14:textId="77777777" w:rsidR="00EE55A1" w:rsidRDefault="00000000">
            <w:pPr>
              <w:pStyle w:val="ConsPlusNormal0"/>
              <w:jc w:val="center"/>
            </w:pPr>
            <w:r>
              <w:t>III квартал</w:t>
            </w:r>
          </w:p>
        </w:tc>
        <w:tc>
          <w:tcPr>
            <w:tcW w:w="3912" w:type="dxa"/>
            <w:vAlign w:val="center"/>
          </w:tcPr>
          <w:p w14:paraId="3608772F" w14:textId="77777777" w:rsidR="00EE55A1" w:rsidRDefault="00000000">
            <w:pPr>
              <w:pStyle w:val="ConsPlusNormal0"/>
              <w:jc w:val="center"/>
            </w:pPr>
            <w:r>
              <w:t>30543,97</w:t>
            </w:r>
          </w:p>
        </w:tc>
      </w:tr>
      <w:tr w:rsidR="00EE55A1" w14:paraId="014FAC3E" w14:textId="77777777">
        <w:tc>
          <w:tcPr>
            <w:tcW w:w="2948" w:type="dxa"/>
            <w:vAlign w:val="center"/>
          </w:tcPr>
          <w:p w14:paraId="59F04F1F" w14:textId="77777777" w:rsidR="00EE55A1" w:rsidRDefault="00000000">
            <w:pPr>
              <w:pStyle w:val="ConsPlusNormal0"/>
              <w:jc w:val="center"/>
            </w:pPr>
            <w:r>
              <w:t>IV квартал</w:t>
            </w:r>
          </w:p>
        </w:tc>
        <w:tc>
          <w:tcPr>
            <w:tcW w:w="3912" w:type="dxa"/>
            <w:vAlign w:val="center"/>
          </w:tcPr>
          <w:p w14:paraId="73182BA7" w14:textId="77777777" w:rsidR="00EE55A1" w:rsidRDefault="00000000">
            <w:pPr>
              <w:pStyle w:val="ConsPlusNormal0"/>
              <w:jc w:val="center"/>
            </w:pPr>
            <w:r>
              <w:t>30985,84</w:t>
            </w:r>
          </w:p>
        </w:tc>
      </w:tr>
    </w:tbl>
    <w:p w14:paraId="688F82B0" w14:textId="77777777" w:rsidR="00EE55A1" w:rsidRDefault="00EE55A1">
      <w:pPr>
        <w:pStyle w:val="ConsPlusNormal0"/>
      </w:pPr>
    </w:p>
    <w:p w14:paraId="649594AB" w14:textId="77777777" w:rsidR="00EE55A1" w:rsidRDefault="00000000">
      <w:pPr>
        <w:pStyle w:val="ConsPlusNormal0"/>
        <w:ind w:firstLine="540"/>
        <w:jc w:val="both"/>
      </w:pPr>
      <w:r>
        <w:t>Важным инструментом управления кадровым потенциалом региона является подготовка кадров в соответствии с запросами экономики.</w:t>
      </w:r>
    </w:p>
    <w:p w14:paraId="59755DA7" w14:textId="77777777" w:rsidR="00EE55A1" w:rsidRDefault="00000000">
      <w:pPr>
        <w:pStyle w:val="ConsPlusNormal0"/>
        <w:spacing w:before="240"/>
        <w:ind w:firstLine="540"/>
        <w:jc w:val="both"/>
      </w:pPr>
      <w:r>
        <w:t>Ежегодно подготовка кадров осуществляется через распределение контрольных цифр приема (далее - КЦП) на конкурсной основе профессиональным образовательным организациям и образовательным организациям высшего образования Астраханской области.</w:t>
      </w:r>
    </w:p>
    <w:p w14:paraId="0696C157" w14:textId="77777777" w:rsidR="00EE55A1" w:rsidRDefault="00000000">
      <w:pPr>
        <w:pStyle w:val="ConsPlusNormal0"/>
        <w:spacing w:before="240"/>
        <w:ind w:firstLine="540"/>
        <w:jc w:val="both"/>
      </w:pPr>
      <w:r>
        <w:t xml:space="preserve">КЦП формируются с учетом предложений исполнительных органов Астраханской области и устанавливаются для каждой сферы деятельности на основе анализа рынка труда, а также прогноза потребности экономики Российской Федерации в кадрах, формируемого Министерством труда и социальной защиты Российской Федерации в соответствии с </w:t>
      </w:r>
      <w:hyperlink r:id="rId32" w:tooltip="Распоряжение Правительства РФ от 11.09.2024 N 2461-р &lt;Об утверждении Методики формирования прогноза потребности экономики Российской Федерации в кадрах&gt; {КонсультантПлюс}">
        <w:r>
          <w:rPr>
            <w:color w:val="0000FF"/>
          </w:rPr>
          <w:t>методикой</w:t>
        </w:r>
      </w:hyperlink>
      <w:r>
        <w:t xml:space="preserve"> формирования прогноза потребности экономики Российской Федерации в кадрах, утвержденной Распоряжением Правительства Российской Федерации от 11.09.2024 N 2461-р.</w:t>
      </w:r>
    </w:p>
    <w:p w14:paraId="6083C8C5" w14:textId="77777777" w:rsidR="00EE55A1" w:rsidRDefault="00000000">
      <w:pPr>
        <w:pStyle w:val="ConsPlusNormal0"/>
        <w:spacing w:before="240"/>
        <w:ind w:firstLine="540"/>
        <w:jc w:val="both"/>
      </w:pPr>
      <w:r>
        <w:t xml:space="preserve">В соответствии с </w:t>
      </w:r>
      <w:hyperlink r:id="rId33" w:tooltip="Приказ Минобрнауки России от 12.07.2023 N 697 (ред. от 31.07.2025) &quot;Об утверждении методики определения и установления общего объема контрольных цифр приема на обучение по образовательным программам высшего образования, а также по научным специальностям и (или">
        <w:r>
          <w:rPr>
            <w:color w:val="0000FF"/>
          </w:rPr>
          <w:t>методикой</w:t>
        </w:r>
      </w:hyperlink>
      <w:r>
        <w:t xml:space="preserve"> определения и установления общего объема контрольных цифр приема на обучение по образовательным программам высшего образования, а также по научным специальностям и (или) группам научных специальностей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утвержденной Приказом Министерства науки и высшего образования Российской Федерации от 12.07.2023 N 697, регионом обеспечивается согласование КЦП на обучение по образовательным программам высшего образования, а также по научным специальностям и (или) группам научных специальностей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w:t>
      </w:r>
    </w:p>
    <w:p w14:paraId="3ABA272D" w14:textId="77777777" w:rsidR="00EE55A1" w:rsidRDefault="00000000">
      <w:pPr>
        <w:pStyle w:val="ConsPlusNormal0"/>
        <w:spacing w:before="240"/>
        <w:ind w:firstLine="540"/>
        <w:jc w:val="both"/>
      </w:pPr>
      <w:r>
        <w:t>На основе данных федеральных органов исполнительной власти, образовательных организаций высшего образования, а также с учетом прогноза потребности экономики Российской Федерации в кадрах Министерством науки и высшего образования Российской Федерации рассчитывается кадровая потребность субъектов Российской Федерации в выпускниках образовательных организаций.</w:t>
      </w:r>
    </w:p>
    <w:p w14:paraId="127DBB9F" w14:textId="77777777" w:rsidR="00EE55A1" w:rsidRDefault="00000000">
      <w:pPr>
        <w:pStyle w:val="ConsPlusNormal0"/>
        <w:spacing w:before="240"/>
        <w:ind w:firstLine="540"/>
        <w:jc w:val="both"/>
      </w:pPr>
      <w:r>
        <w:t>Результаты расчета потребности субъектов Российской Федерации в подготовке кадров, нацеленных на трудоустройство в регионе, направляются на согласование в субъекты Российской Федерации.</w:t>
      </w:r>
    </w:p>
    <w:p w14:paraId="7C93872B" w14:textId="77777777" w:rsidR="00EE55A1" w:rsidRDefault="00000000">
      <w:pPr>
        <w:pStyle w:val="ConsPlusNormal0"/>
        <w:spacing w:before="240"/>
        <w:ind w:firstLine="540"/>
        <w:jc w:val="both"/>
      </w:pPr>
      <w:r>
        <w:t>Значения потребности в подготовке кадров по специальностям формируются с учетом следующих показателей и факторов:</w:t>
      </w:r>
    </w:p>
    <w:p w14:paraId="42B5769B" w14:textId="77777777" w:rsidR="00EE55A1" w:rsidRDefault="00000000">
      <w:pPr>
        <w:pStyle w:val="ConsPlusNormal0"/>
        <w:spacing w:before="240"/>
        <w:ind w:firstLine="540"/>
        <w:jc w:val="both"/>
      </w:pPr>
      <w:r>
        <w:t>- рейтинг образовательной организации высшего образования;</w:t>
      </w:r>
    </w:p>
    <w:p w14:paraId="4693E70F" w14:textId="77777777" w:rsidR="00EE55A1" w:rsidRDefault="00000000">
      <w:pPr>
        <w:pStyle w:val="ConsPlusNormal0"/>
        <w:spacing w:before="240"/>
        <w:ind w:firstLine="540"/>
        <w:jc w:val="both"/>
      </w:pPr>
      <w:r>
        <w:t>- трудоустройство выпускников образовательных организаций высшего образования в субъекте Российской Федерации;</w:t>
      </w:r>
    </w:p>
    <w:p w14:paraId="3314009E" w14:textId="77777777" w:rsidR="00EE55A1" w:rsidRDefault="00000000">
      <w:pPr>
        <w:pStyle w:val="ConsPlusNormal0"/>
        <w:spacing w:before="240"/>
        <w:ind w:firstLine="540"/>
        <w:jc w:val="both"/>
      </w:pPr>
      <w:r>
        <w:t>- индикаторы спроса на выпускников (в том числе индикаторы вакансий, выпуска, нацеленного на трудоустройство в регионе, трудоустройства, потребности экономики в кадрах, экономического роста, инвестиционных проектов, базовых потребителей, ожиданий работодателей, ожиданий абитуриентов);</w:t>
      </w:r>
    </w:p>
    <w:p w14:paraId="216882E5" w14:textId="77777777" w:rsidR="00EE55A1" w:rsidRDefault="00000000">
      <w:pPr>
        <w:pStyle w:val="ConsPlusNormal0"/>
        <w:spacing w:before="240"/>
        <w:ind w:firstLine="540"/>
        <w:jc w:val="both"/>
      </w:pPr>
      <w:r>
        <w:t>- индикаторы предложений выпускников (в том числе индикаторы планового выпуска и избыточности фактического выпуска);</w:t>
      </w:r>
    </w:p>
    <w:p w14:paraId="41724855" w14:textId="77777777" w:rsidR="00EE55A1" w:rsidRDefault="00000000">
      <w:pPr>
        <w:pStyle w:val="ConsPlusNormal0"/>
        <w:spacing w:before="240"/>
        <w:ind w:firstLine="540"/>
        <w:jc w:val="both"/>
      </w:pPr>
      <w:r>
        <w:t>- наличие кадров, имеющих ученую степень и другие.</w:t>
      </w:r>
    </w:p>
    <w:p w14:paraId="584DC71C" w14:textId="77777777" w:rsidR="00EE55A1" w:rsidRDefault="00000000">
      <w:pPr>
        <w:pStyle w:val="ConsPlusNormal0"/>
        <w:spacing w:before="240"/>
        <w:ind w:firstLine="540"/>
        <w:jc w:val="both"/>
      </w:pPr>
      <w:r>
        <w:t>Одним из механизмов закрепления работников на предприятиях является целевое обучение.</w:t>
      </w:r>
    </w:p>
    <w:p w14:paraId="3ADC5C08" w14:textId="77777777" w:rsidR="00EE55A1" w:rsidRDefault="00000000">
      <w:pPr>
        <w:pStyle w:val="ConsPlusNormal0"/>
        <w:spacing w:before="240"/>
        <w:ind w:firstLine="540"/>
        <w:jc w:val="both"/>
      </w:pPr>
      <w:r>
        <w:t xml:space="preserve">В целях организации работы с выпускниками общеобразовательных организаций по популяризации предложений о заключении договоров целевого обучения, размещенных на цифровой платформе "Работа в России", в Астраханской области проводится работа с руководителями органов местного самоуправления муниципальных образований Астраханской области, осуществляющих управление в сфере образования, в части направления разъяснений порядка организации и осуществления целевого обучения по программам среднего профессионального и высшего образования, установленного </w:t>
      </w:r>
      <w:hyperlink r:id="rId3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Постановлением</w:t>
        </w:r>
      </w:hyperlink>
      <w:r>
        <w:t xml:space="preserve"> Правительства Российской Федерации от 27.04.2024 N 555 "О целевом обучении по образовательным программам среднего профессионального и высшего образования", и инструкций (памяток) по реализации обновленной модели целевого обучения для организации работы по информированию учащихся выпускных классов общеобразовательных организаций.</w:t>
      </w:r>
    </w:p>
    <w:p w14:paraId="32C37719" w14:textId="77777777" w:rsidR="00EE55A1" w:rsidRDefault="00000000">
      <w:pPr>
        <w:pStyle w:val="ConsPlusNormal0"/>
        <w:spacing w:before="240"/>
        <w:ind w:firstLine="540"/>
        <w:jc w:val="both"/>
      </w:pPr>
      <w:r>
        <w:t>Руководителями органов местного самоуправления муниципальных образований Астраханской области, осуществляющих управление в сфере образования, информация о возможности заключения договоров целевого обучения доводится до общеобразовательных организаций Астраханской области для дальнейшего информирования родителей (законных представителей) выпускников посредством размещения сведений в социальных сетях в информационно-телекоммуникационной сети "Интернет", на родительских собраниях, классных часах и других мероприятиях.</w:t>
      </w:r>
    </w:p>
    <w:p w14:paraId="0FBCCBE8" w14:textId="77777777" w:rsidR="00EE55A1" w:rsidRDefault="00000000">
      <w:pPr>
        <w:pStyle w:val="ConsPlusNormal0"/>
        <w:spacing w:before="240"/>
        <w:ind w:firstLine="540"/>
        <w:jc w:val="both"/>
      </w:pPr>
      <w:r>
        <w:t>Кроме того, в рамках проведения Дней открытых дверей на базе образовательных организаций высшего образования и профессиональных образовательных организаций Астраханской области информация о возможности заключения договоров о целевом обучении с потенциальными заказчиками доводится до сведения обучающихся общеобразовательных организаций региона.</w:t>
      </w:r>
    </w:p>
    <w:p w14:paraId="58E7443E" w14:textId="77777777" w:rsidR="00EE55A1" w:rsidRDefault="00000000">
      <w:pPr>
        <w:pStyle w:val="ConsPlusNormal0"/>
        <w:spacing w:before="240"/>
        <w:ind w:firstLine="540"/>
        <w:jc w:val="both"/>
      </w:pPr>
      <w:r>
        <w:t>Также органами службы занятости ежемесячно проводятся профориентационные мероприятия, направленные на информирование различных групп населения, включая обучающихся, о возможностях целевого обучения и трудоустройства.</w:t>
      </w:r>
    </w:p>
    <w:p w14:paraId="3B31EADF" w14:textId="77777777" w:rsidR="00EE55A1" w:rsidRDefault="00EE55A1">
      <w:pPr>
        <w:pStyle w:val="ConsPlusNormal0"/>
      </w:pPr>
    </w:p>
    <w:p w14:paraId="050C3984" w14:textId="77777777" w:rsidR="00EE55A1" w:rsidRDefault="00000000">
      <w:pPr>
        <w:pStyle w:val="ConsPlusTitle0"/>
        <w:jc w:val="center"/>
        <w:outlineLvl w:val="2"/>
      </w:pPr>
      <w:r>
        <w:t>Миграция</w:t>
      </w:r>
    </w:p>
    <w:p w14:paraId="410741E3" w14:textId="77777777" w:rsidR="00EE55A1" w:rsidRDefault="00EE55A1">
      <w:pPr>
        <w:pStyle w:val="ConsPlusNormal0"/>
      </w:pPr>
    </w:p>
    <w:p w14:paraId="4E777F80" w14:textId="77777777" w:rsidR="00EE55A1" w:rsidRDefault="00000000">
      <w:pPr>
        <w:pStyle w:val="ConsPlusNormal0"/>
        <w:ind w:firstLine="540"/>
        <w:jc w:val="both"/>
      </w:pPr>
      <w:r>
        <w:t>Миграционный отток населения Астраханской области за 2023 год составил 2355 человек (за 2022 год - 4770 человек).</w:t>
      </w:r>
    </w:p>
    <w:p w14:paraId="596329C4" w14:textId="77777777" w:rsidR="00EE55A1" w:rsidRDefault="00000000">
      <w:pPr>
        <w:pStyle w:val="ConsPlusNormal0"/>
        <w:spacing w:before="240"/>
        <w:ind w:firstLine="540"/>
        <w:jc w:val="both"/>
      </w:pPr>
      <w:r>
        <w:t>По сравнению с периодом с января по декабрь 2023 года число мигрантов, прибывших из других регионов, увеличилось на 318 человек, число выбывших уменьшилось на 1085 человек. Миграционная убыль по межрегиональной миграции сменилась миграционным притоком населения и составила 573 человека.</w:t>
      </w:r>
    </w:p>
    <w:p w14:paraId="4C461CFE" w14:textId="77777777" w:rsidR="00EE55A1" w:rsidRDefault="00000000">
      <w:pPr>
        <w:pStyle w:val="ConsPlusNormal0"/>
        <w:spacing w:before="240"/>
        <w:ind w:firstLine="540"/>
        <w:jc w:val="both"/>
      </w:pPr>
      <w:r>
        <w:t>Число мигрантов, прибывших из других стран, оказалось выше числа выбывших на 573 человека (за 2022 год наблюдался миграционный отток по международной миграции, который составлял 439 человек).</w:t>
      </w:r>
    </w:p>
    <w:p w14:paraId="38D31F7B" w14:textId="77777777" w:rsidR="00EE55A1" w:rsidRDefault="00000000">
      <w:pPr>
        <w:pStyle w:val="ConsPlusNormal0"/>
        <w:spacing w:before="240"/>
        <w:ind w:firstLine="540"/>
        <w:jc w:val="both"/>
      </w:pPr>
      <w:r>
        <w:t>Наблюдается негативное влияние миграционного оттока граждан на численность населения в регионе.</w:t>
      </w:r>
    </w:p>
    <w:p w14:paraId="166B780B" w14:textId="77777777" w:rsidR="00EE55A1" w:rsidRDefault="00000000">
      <w:pPr>
        <w:pStyle w:val="ConsPlusNormal0"/>
        <w:spacing w:before="240"/>
        <w:ind w:firstLine="540"/>
        <w:jc w:val="both"/>
      </w:pPr>
      <w:r>
        <w:t>Кроме того, наблюдается отток мигрантов в возрасте 14 лет и старше (1,99 тыс. человек), при этом усиленный миграционный отток наблюдается в пределах Российской Федерации (2,5 тыс. человек). По международной миграции зафиксирован прирост на 516 человек в возрасте 14 лет и старше, при этом международный миграционный приток из стран Содружества Независимых Государств составил 435 человек.</w:t>
      </w:r>
    </w:p>
    <w:p w14:paraId="33E906FA" w14:textId="77777777" w:rsidR="00EE55A1" w:rsidRDefault="00000000">
      <w:pPr>
        <w:pStyle w:val="ConsPlusNormal0"/>
        <w:spacing w:before="240"/>
        <w:ind w:firstLine="540"/>
        <w:jc w:val="both"/>
      </w:pPr>
      <w:r>
        <w:t>В 2023 году образовательная (учебная) миграция составила 362 человека в возрасте 14 лет и старше. Необходимо усилить поддержку образовательной (учебной) миграции граждан, в том числе в целях получения образования и повышения квалификации по профессиям, востребованным на рынке труда Астраханской области. Для дальнейшего проживания данной группы в регионе необходимо информирование населения о возможностях трудоустройства.</w:t>
      </w:r>
    </w:p>
    <w:p w14:paraId="0DBD7B84" w14:textId="77777777" w:rsidR="00EE55A1" w:rsidRDefault="00000000">
      <w:pPr>
        <w:pStyle w:val="ConsPlusNormal0"/>
        <w:spacing w:before="240"/>
        <w:ind w:firstLine="540"/>
        <w:jc w:val="both"/>
      </w:pPr>
      <w:r>
        <w:t>В рамках международной образовательной миграции миграционный приток в 2023 году составил 390 человек. Организационное, информационное и финансовое содействие образовательным организациям и научным организациям в реализации программ международной академической мобильности и в привлечении зарубежных ученых на основе долгосрочных трудовых контрактов будет способствовать повышению миграционной активности в части притока населения в регион.</w:t>
      </w:r>
    </w:p>
    <w:p w14:paraId="39383080" w14:textId="77777777" w:rsidR="00EE55A1" w:rsidRDefault="00000000">
      <w:pPr>
        <w:pStyle w:val="ConsPlusNormal0"/>
        <w:spacing w:before="240"/>
        <w:ind w:firstLine="540"/>
        <w:jc w:val="both"/>
      </w:pPr>
      <w:r>
        <w:t>Содействие мобильности специалистов, занимающихся преподавательской, исследовательской и экспертно-аналитической работой в образовательных организациях и научных организациях, позволит увеличить миграционный приток в Астраханскую область.</w:t>
      </w:r>
    </w:p>
    <w:p w14:paraId="3BA96528" w14:textId="77777777" w:rsidR="00EE55A1" w:rsidRDefault="00000000">
      <w:pPr>
        <w:pStyle w:val="ConsPlusNormal0"/>
        <w:spacing w:before="240"/>
        <w:ind w:firstLine="540"/>
        <w:jc w:val="both"/>
      </w:pPr>
      <w:r>
        <w:t>Миграционный приток за 2023 год по причине возвращения к прежнему месту жительства составил 38 человек. Развитие разных форм временной пространственной мобильности с целью осуществления трудовой деятельности, в том числе распространение гибких форм занятости и гибкого графика работы, будет способствовать сокращению оттока населения после завершения обучения в образовательных организациях высшего образования и профессиональных образовательных организациях.</w:t>
      </w:r>
    </w:p>
    <w:p w14:paraId="6C9A9462" w14:textId="77777777" w:rsidR="00EE55A1" w:rsidRDefault="00000000">
      <w:pPr>
        <w:pStyle w:val="ConsPlusNormal0"/>
        <w:spacing w:before="240"/>
        <w:ind w:firstLine="540"/>
        <w:jc w:val="both"/>
      </w:pPr>
      <w:r>
        <w:t>В 2023 году миграционный отток, связанный с устройством на работу, составил 535 человек, при этом миграционный отток в пределах Российской Федерации составил 906 человек. Наблюдается небольшой прирост по данной группе международной миграции - 371 человек.</w:t>
      </w:r>
    </w:p>
    <w:p w14:paraId="013B602D" w14:textId="77777777" w:rsidR="00EE55A1" w:rsidRDefault="00000000">
      <w:pPr>
        <w:pStyle w:val="ConsPlusNormal0"/>
        <w:spacing w:before="240"/>
        <w:ind w:firstLine="540"/>
        <w:jc w:val="both"/>
      </w:pPr>
      <w:r>
        <w:t>По причинам личного и семейного характера миграционный отток населения составил 1019 человек, что сложилось из-за миграционного оттока в пределах Российской Федерации (1673 человека) и международного миграционного притока (654 человека). Обеспечение доступа граждан к социальным, медицинским и иным видам услуг по месту фактического проживания, улучшение качества предоставляемых услуг будет содействовать замедлению оттока населения.</w:t>
      </w:r>
    </w:p>
    <w:p w14:paraId="5DE55977" w14:textId="77777777" w:rsidR="00EE55A1" w:rsidRDefault="00000000">
      <w:pPr>
        <w:pStyle w:val="ConsPlusNormal0"/>
        <w:spacing w:before="240"/>
        <w:ind w:firstLine="540"/>
        <w:jc w:val="both"/>
      </w:pPr>
      <w:r>
        <w:t>По полу и возрасту миграционный отток сложился следующим образом: отток населения среди мужчин составляет 741 человек, среди женщин - 1245 человек. Основной отток населения приходится на население трудоспособного возраста - 65,3% от общей численности миграционного оттока населения, на население младше трудоспособного возраста - 21,4%, на население старше трудоспособного возраста - 13,3%.</w:t>
      </w:r>
    </w:p>
    <w:p w14:paraId="42A61022" w14:textId="77777777" w:rsidR="00EE55A1" w:rsidRDefault="00000000">
      <w:pPr>
        <w:pStyle w:val="ConsPlusNormal0"/>
        <w:spacing w:before="240"/>
        <w:ind w:firstLine="540"/>
        <w:jc w:val="both"/>
      </w:pPr>
      <w:r>
        <w:t>Способствовать сокращению оттока населения будет развитие дешевых сегментов рынка арендного жилья, поддержка муниципальных образований Астраханской области, проводящих активные меры по привлечению внутренних мигрантов.</w:t>
      </w:r>
    </w:p>
    <w:p w14:paraId="77C5CEDA" w14:textId="77777777" w:rsidR="00EE55A1" w:rsidRDefault="00EE55A1">
      <w:pPr>
        <w:pStyle w:val="ConsPlusNormal0"/>
      </w:pPr>
    </w:p>
    <w:p w14:paraId="7A9D6D9D" w14:textId="77777777" w:rsidR="00EE55A1" w:rsidRDefault="00000000">
      <w:pPr>
        <w:pStyle w:val="ConsPlusTitle0"/>
        <w:jc w:val="center"/>
        <w:outlineLvl w:val="2"/>
      </w:pPr>
      <w:r>
        <w:t>Предпринимательская деятельность</w:t>
      </w:r>
    </w:p>
    <w:p w14:paraId="048319F3" w14:textId="77777777" w:rsidR="00EE55A1" w:rsidRDefault="00EE55A1">
      <w:pPr>
        <w:pStyle w:val="ConsPlusNormal0"/>
      </w:pPr>
    </w:p>
    <w:p w14:paraId="348720C5" w14:textId="77777777" w:rsidR="00EE55A1" w:rsidRDefault="00000000">
      <w:pPr>
        <w:pStyle w:val="ConsPlusNormal0"/>
        <w:ind w:firstLine="540"/>
        <w:jc w:val="both"/>
      </w:pPr>
      <w:r>
        <w:t>Поддержку экономического роста Астраханской области, в частности, в сфере развития локальных рынков товаров и услуг, оказывает развитие малого и среднего предпринимательства (далее - МСП), доля которого в 2023 году, по последним данным, оценивалась на уровне 17,5% от ВРП, что на 33% выше уровня 2022 года.</w:t>
      </w:r>
    </w:p>
    <w:p w14:paraId="3F0106D3" w14:textId="77777777" w:rsidR="00EE55A1" w:rsidRDefault="00000000">
      <w:pPr>
        <w:pStyle w:val="ConsPlusNormal0"/>
        <w:spacing w:before="240"/>
        <w:ind w:firstLine="540"/>
        <w:jc w:val="both"/>
      </w:pPr>
      <w:r>
        <w:t>Предприятия МСП являются более гибкими и динамичными в условиях рынка и конкуренции, поэтому с каждым годом малый бизнес приобретает все большее значение для экономики Астраханской области.</w:t>
      </w:r>
    </w:p>
    <w:p w14:paraId="256F9DA7" w14:textId="77777777" w:rsidR="00EE55A1" w:rsidRDefault="00000000">
      <w:pPr>
        <w:pStyle w:val="ConsPlusNormal0"/>
        <w:spacing w:before="240"/>
        <w:ind w:firstLine="540"/>
        <w:jc w:val="both"/>
      </w:pPr>
      <w:r>
        <w:t>В 2010 году Правительством Астраханской области наряду с реализацией мероприятий по созданию общих макроэкономических и других условий для развития МСП началась реализация мероприятий по созданию специальных механизмов, институтов для поддержки малого бизнеса, которые будут включать целый ряд финансовых, организационных и информационных инструментов.</w:t>
      </w:r>
    </w:p>
    <w:p w14:paraId="45FFD0B5" w14:textId="77777777" w:rsidR="00EE55A1" w:rsidRDefault="00000000">
      <w:pPr>
        <w:pStyle w:val="ConsPlusNormal0"/>
        <w:spacing w:before="240"/>
        <w:ind w:firstLine="540"/>
        <w:jc w:val="both"/>
      </w:pPr>
      <w:r>
        <w:t>Программа поддержки малого бизнеса решает стратегически важную задачу формирования среднего класса. Эффективность ее решения оценивается количеством создаваемых рабочих мест. За 14 лет работы по оказанию поддержки предпринимательству создано и сохранено более 60 тыс. рабочих мест.</w:t>
      </w:r>
    </w:p>
    <w:p w14:paraId="01F67CB6" w14:textId="77777777" w:rsidR="00EE55A1" w:rsidRDefault="00000000">
      <w:pPr>
        <w:pStyle w:val="ConsPlusNormal0"/>
        <w:spacing w:before="240"/>
        <w:ind w:firstLine="540"/>
        <w:jc w:val="both"/>
      </w:pPr>
      <w:r>
        <w:t>При этом в 2024 году в сфере МСП (с учетом граждан, занятых в сфере индивидуального предпринимательства, и самозанятых граждан) было занято свыше 140,4 тыс. человек (в 2023 году - 127,2 тыс. человек). Численность граждан, занятых в МСП, с учетом самозанятых граждан в Астраханской области в 2019 - 2024 годах представлена в таблице N 9.</w:t>
      </w:r>
    </w:p>
    <w:p w14:paraId="681AF422" w14:textId="77777777" w:rsidR="00EE55A1" w:rsidRDefault="00EE55A1">
      <w:pPr>
        <w:pStyle w:val="ConsPlusNormal0"/>
      </w:pPr>
    </w:p>
    <w:p w14:paraId="6D14A806" w14:textId="77777777" w:rsidR="00EE55A1" w:rsidRDefault="00000000">
      <w:pPr>
        <w:pStyle w:val="ConsPlusNormal0"/>
        <w:jc w:val="right"/>
        <w:outlineLvl w:val="3"/>
      </w:pPr>
      <w:r>
        <w:t>Таблица N 9</w:t>
      </w:r>
    </w:p>
    <w:p w14:paraId="4C7EDFB2" w14:textId="77777777" w:rsidR="00EE55A1" w:rsidRDefault="00EE55A1">
      <w:pPr>
        <w:pStyle w:val="ConsPlusNormal0"/>
      </w:pPr>
    </w:p>
    <w:p w14:paraId="3A5890B2" w14:textId="77777777" w:rsidR="00EE55A1" w:rsidRDefault="00000000">
      <w:pPr>
        <w:pStyle w:val="ConsPlusTitle0"/>
        <w:jc w:val="center"/>
      </w:pPr>
      <w:r>
        <w:t>Численность граждан,</w:t>
      </w:r>
    </w:p>
    <w:p w14:paraId="72B3DF1E" w14:textId="77777777" w:rsidR="00EE55A1" w:rsidRDefault="00000000">
      <w:pPr>
        <w:pStyle w:val="ConsPlusTitle0"/>
        <w:jc w:val="center"/>
      </w:pPr>
      <w:r>
        <w:t>занятых в МСП, с учетом самозанятых граждан</w:t>
      </w:r>
    </w:p>
    <w:p w14:paraId="798375A9" w14:textId="77777777" w:rsidR="00EE55A1" w:rsidRDefault="00000000">
      <w:pPr>
        <w:pStyle w:val="ConsPlusTitle0"/>
        <w:jc w:val="center"/>
      </w:pPr>
      <w:r>
        <w:t>в Астраханской области в 2019 - 2024 годах, человек</w:t>
      </w:r>
    </w:p>
    <w:p w14:paraId="4345C6A9"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926"/>
        <w:gridCol w:w="926"/>
        <w:gridCol w:w="926"/>
        <w:gridCol w:w="926"/>
        <w:gridCol w:w="1051"/>
        <w:gridCol w:w="1032"/>
      </w:tblGrid>
      <w:tr w:rsidR="00EE55A1" w14:paraId="3018472D" w14:textId="77777777">
        <w:tc>
          <w:tcPr>
            <w:tcW w:w="2608" w:type="dxa"/>
            <w:vAlign w:val="center"/>
          </w:tcPr>
          <w:p w14:paraId="66E31B62" w14:textId="77777777" w:rsidR="00EE55A1" w:rsidRDefault="00EE55A1">
            <w:pPr>
              <w:pStyle w:val="ConsPlusNormal0"/>
            </w:pPr>
          </w:p>
        </w:tc>
        <w:tc>
          <w:tcPr>
            <w:tcW w:w="926" w:type="dxa"/>
            <w:vAlign w:val="center"/>
          </w:tcPr>
          <w:p w14:paraId="319E5E36" w14:textId="77777777" w:rsidR="00EE55A1" w:rsidRDefault="00000000">
            <w:pPr>
              <w:pStyle w:val="ConsPlusNormal0"/>
              <w:jc w:val="center"/>
            </w:pPr>
            <w:r>
              <w:t>2019 год</w:t>
            </w:r>
          </w:p>
        </w:tc>
        <w:tc>
          <w:tcPr>
            <w:tcW w:w="926" w:type="dxa"/>
            <w:vAlign w:val="center"/>
          </w:tcPr>
          <w:p w14:paraId="23910EC4" w14:textId="77777777" w:rsidR="00EE55A1" w:rsidRDefault="00000000">
            <w:pPr>
              <w:pStyle w:val="ConsPlusNormal0"/>
              <w:jc w:val="center"/>
            </w:pPr>
            <w:r>
              <w:t>2020 год</w:t>
            </w:r>
          </w:p>
        </w:tc>
        <w:tc>
          <w:tcPr>
            <w:tcW w:w="926" w:type="dxa"/>
            <w:vAlign w:val="center"/>
          </w:tcPr>
          <w:p w14:paraId="0EF0442E" w14:textId="77777777" w:rsidR="00EE55A1" w:rsidRDefault="00000000">
            <w:pPr>
              <w:pStyle w:val="ConsPlusNormal0"/>
              <w:jc w:val="center"/>
            </w:pPr>
            <w:r>
              <w:t>2021 год</w:t>
            </w:r>
          </w:p>
        </w:tc>
        <w:tc>
          <w:tcPr>
            <w:tcW w:w="926" w:type="dxa"/>
            <w:vAlign w:val="center"/>
          </w:tcPr>
          <w:p w14:paraId="32745D6C" w14:textId="77777777" w:rsidR="00EE55A1" w:rsidRDefault="00000000">
            <w:pPr>
              <w:pStyle w:val="ConsPlusNormal0"/>
              <w:jc w:val="center"/>
            </w:pPr>
            <w:r>
              <w:t>2022 год</w:t>
            </w:r>
          </w:p>
        </w:tc>
        <w:tc>
          <w:tcPr>
            <w:tcW w:w="1051" w:type="dxa"/>
            <w:vAlign w:val="center"/>
          </w:tcPr>
          <w:p w14:paraId="3530C15E" w14:textId="77777777" w:rsidR="00EE55A1" w:rsidRDefault="00000000">
            <w:pPr>
              <w:pStyle w:val="ConsPlusNormal0"/>
              <w:jc w:val="center"/>
            </w:pPr>
            <w:r>
              <w:t>2023 год</w:t>
            </w:r>
          </w:p>
        </w:tc>
        <w:tc>
          <w:tcPr>
            <w:tcW w:w="1032" w:type="dxa"/>
            <w:vAlign w:val="center"/>
          </w:tcPr>
          <w:p w14:paraId="2A76F16A" w14:textId="77777777" w:rsidR="00EE55A1" w:rsidRDefault="00000000">
            <w:pPr>
              <w:pStyle w:val="ConsPlusNormal0"/>
              <w:jc w:val="center"/>
            </w:pPr>
            <w:r>
              <w:t>2024 год</w:t>
            </w:r>
          </w:p>
        </w:tc>
      </w:tr>
      <w:tr w:rsidR="00EE55A1" w14:paraId="557C9AA7" w14:textId="77777777">
        <w:tc>
          <w:tcPr>
            <w:tcW w:w="2608" w:type="dxa"/>
          </w:tcPr>
          <w:p w14:paraId="2E6F50C1" w14:textId="77777777" w:rsidR="00EE55A1" w:rsidRDefault="00000000">
            <w:pPr>
              <w:pStyle w:val="ConsPlusNormal0"/>
            </w:pPr>
            <w:r>
              <w:t>Астраханская область</w:t>
            </w:r>
          </w:p>
        </w:tc>
        <w:tc>
          <w:tcPr>
            <w:tcW w:w="926" w:type="dxa"/>
          </w:tcPr>
          <w:p w14:paraId="7F79D9EC" w14:textId="77777777" w:rsidR="00EE55A1" w:rsidRDefault="00000000">
            <w:pPr>
              <w:pStyle w:val="ConsPlusNormal0"/>
              <w:jc w:val="center"/>
            </w:pPr>
            <w:r>
              <w:t>94100</w:t>
            </w:r>
          </w:p>
        </w:tc>
        <w:tc>
          <w:tcPr>
            <w:tcW w:w="926" w:type="dxa"/>
          </w:tcPr>
          <w:p w14:paraId="00AA1C76" w14:textId="77777777" w:rsidR="00EE55A1" w:rsidRDefault="00000000">
            <w:pPr>
              <w:pStyle w:val="ConsPlusNormal0"/>
              <w:jc w:val="center"/>
            </w:pPr>
            <w:r>
              <w:t>102813</w:t>
            </w:r>
          </w:p>
        </w:tc>
        <w:tc>
          <w:tcPr>
            <w:tcW w:w="926" w:type="dxa"/>
          </w:tcPr>
          <w:p w14:paraId="191299BC" w14:textId="77777777" w:rsidR="00EE55A1" w:rsidRDefault="00000000">
            <w:pPr>
              <w:pStyle w:val="ConsPlusNormal0"/>
              <w:jc w:val="center"/>
            </w:pPr>
            <w:r>
              <w:t>112463</w:t>
            </w:r>
          </w:p>
        </w:tc>
        <w:tc>
          <w:tcPr>
            <w:tcW w:w="926" w:type="dxa"/>
          </w:tcPr>
          <w:p w14:paraId="79A083FB" w14:textId="77777777" w:rsidR="00EE55A1" w:rsidRDefault="00000000">
            <w:pPr>
              <w:pStyle w:val="ConsPlusNormal0"/>
              <w:jc w:val="center"/>
            </w:pPr>
            <w:r>
              <w:t>129959</w:t>
            </w:r>
          </w:p>
        </w:tc>
        <w:tc>
          <w:tcPr>
            <w:tcW w:w="1051" w:type="dxa"/>
          </w:tcPr>
          <w:p w14:paraId="1DF432DA" w14:textId="77777777" w:rsidR="00EE55A1" w:rsidRDefault="00000000">
            <w:pPr>
              <w:pStyle w:val="ConsPlusNormal0"/>
              <w:jc w:val="center"/>
            </w:pPr>
            <w:r>
              <w:t xml:space="preserve">127222 </w:t>
            </w:r>
            <w:hyperlink w:anchor="P543" w:tooltip="&lt;*&gt; Уменьшение численности граждан, занятых в МСП, связано с изменением методики расчета показателя &quot;Численность занятых в сфере малого и среднего предпринимательства, включая индивидуальных предпринимателей&quot; федерального проекта &quot;Акселерация субъектов малого ">
              <w:r>
                <w:rPr>
                  <w:color w:val="0000FF"/>
                </w:rPr>
                <w:t>&lt;*&gt;</w:t>
              </w:r>
            </w:hyperlink>
          </w:p>
        </w:tc>
        <w:tc>
          <w:tcPr>
            <w:tcW w:w="1032" w:type="dxa"/>
          </w:tcPr>
          <w:p w14:paraId="3C4F9E67" w14:textId="77777777" w:rsidR="00EE55A1" w:rsidRDefault="00000000">
            <w:pPr>
              <w:pStyle w:val="ConsPlusNormal0"/>
              <w:jc w:val="center"/>
            </w:pPr>
            <w:r>
              <w:t>140379</w:t>
            </w:r>
          </w:p>
        </w:tc>
      </w:tr>
    </w:tbl>
    <w:p w14:paraId="2845CC37" w14:textId="77777777" w:rsidR="00EE55A1" w:rsidRDefault="00EE55A1">
      <w:pPr>
        <w:pStyle w:val="ConsPlusNormal0"/>
      </w:pPr>
    </w:p>
    <w:p w14:paraId="18B821C4" w14:textId="77777777" w:rsidR="00EE55A1" w:rsidRDefault="00000000">
      <w:pPr>
        <w:pStyle w:val="ConsPlusNormal0"/>
        <w:ind w:firstLine="540"/>
        <w:jc w:val="both"/>
      </w:pPr>
      <w:r>
        <w:t>--------------------------------</w:t>
      </w:r>
    </w:p>
    <w:p w14:paraId="6AF41020" w14:textId="77777777" w:rsidR="00EE55A1" w:rsidRDefault="00000000">
      <w:pPr>
        <w:pStyle w:val="ConsPlusNormal0"/>
        <w:spacing w:before="240"/>
        <w:ind w:firstLine="540"/>
        <w:jc w:val="both"/>
      </w:pPr>
      <w:bookmarkStart w:id="2" w:name="P543"/>
      <w:bookmarkEnd w:id="2"/>
      <w:r>
        <w:t xml:space="preserve">&lt;*&gt; Уменьшение численности граждан, занятых в МСП, связано с изменением </w:t>
      </w:r>
      <w:hyperlink r:id="rId35" w:tooltip="Приказ Минэкономразвития России от 01.11.2022 N 594 &quot;Об утверждении методики расчета показателя &quot;Численность занятых в сфере малого и среднего предпринимательства, включая индивидуальных предпринимателей&quot; федерального проекта &quot;Акселерация субъектов малого и ср">
        <w:r>
          <w:rPr>
            <w:color w:val="0000FF"/>
          </w:rPr>
          <w:t>методики</w:t>
        </w:r>
      </w:hyperlink>
      <w:r>
        <w:t xml:space="preserve"> расчета показателя "Численность занятых в сфере малого и среднего предпринимательства, включая индивидуальных предпринимателей" федерального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 утвержденной Приказом Министерства экономического развития Российской Федерации от 01.11.2022 N 594.</w:t>
      </w:r>
    </w:p>
    <w:p w14:paraId="301B971C" w14:textId="77777777" w:rsidR="00EE55A1" w:rsidRDefault="00EE55A1">
      <w:pPr>
        <w:pStyle w:val="ConsPlusNormal0"/>
      </w:pPr>
    </w:p>
    <w:p w14:paraId="2D80CDD6" w14:textId="77777777" w:rsidR="00EE55A1" w:rsidRDefault="00000000">
      <w:pPr>
        <w:pStyle w:val="ConsPlusNormal0"/>
        <w:ind w:firstLine="540"/>
        <w:jc w:val="both"/>
      </w:pPr>
      <w:r>
        <w:t>По состоянию на 01.01.2025 в регионе зарегистрировано свыше 30 тыс. субъектов МСП, что выше уровня 2023 года на 6%. Количество субъектов МСП Астраханской области в 2019 - 2024 годах представлено в таблице N 10.</w:t>
      </w:r>
    </w:p>
    <w:p w14:paraId="41655B37" w14:textId="77777777" w:rsidR="00EE55A1" w:rsidRDefault="00000000">
      <w:pPr>
        <w:pStyle w:val="ConsPlusNormal0"/>
        <w:spacing w:before="240"/>
        <w:ind w:firstLine="540"/>
        <w:jc w:val="both"/>
      </w:pPr>
      <w:r>
        <w:t>Снижение количества субъектов МСП за рассматриваемый период обусловлено сложной эпидемиологической ситуацией и санкционным давлением (в то же время наблюдается улучшение ситуации с 2023 года).</w:t>
      </w:r>
    </w:p>
    <w:p w14:paraId="686929F7" w14:textId="77777777" w:rsidR="00EE55A1" w:rsidRDefault="00EE55A1">
      <w:pPr>
        <w:pStyle w:val="ConsPlusNormal0"/>
      </w:pPr>
    </w:p>
    <w:p w14:paraId="257BD288" w14:textId="77777777" w:rsidR="00EE55A1" w:rsidRDefault="00000000">
      <w:pPr>
        <w:pStyle w:val="ConsPlusNormal0"/>
        <w:jc w:val="right"/>
        <w:outlineLvl w:val="3"/>
      </w:pPr>
      <w:r>
        <w:t>Таблица N 10</w:t>
      </w:r>
    </w:p>
    <w:p w14:paraId="1A48712B" w14:textId="77777777" w:rsidR="00EE55A1" w:rsidRDefault="00EE55A1">
      <w:pPr>
        <w:pStyle w:val="ConsPlusNormal0"/>
      </w:pPr>
    </w:p>
    <w:p w14:paraId="682A3637" w14:textId="77777777" w:rsidR="00EE55A1" w:rsidRDefault="00000000">
      <w:pPr>
        <w:pStyle w:val="ConsPlusTitle0"/>
        <w:jc w:val="center"/>
      </w:pPr>
      <w:r>
        <w:t>Количество субъектов МСП Астраханской области</w:t>
      </w:r>
    </w:p>
    <w:p w14:paraId="366ED3A4" w14:textId="77777777" w:rsidR="00EE55A1" w:rsidRDefault="00000000">
      <w:pPr>
        <w:pStyle w:val="ConsPlusTitle0"/>
        <w:jc w:val="center"/>
      </w:pPr>
      <w:r>
        <w:t>в 2019 - 2024 годах, человек</w:t>
      </w:r>
    </w:p>
    <w:p w14:paraId="54BA177D"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998"/>
        <w:gridCol w:w="998"/>
        <w:gridCol w:w="998"/>
        <w:gridCol w:w="888"/>
        <w:gridCol w:w="998"/>
        <w:gridCol w:w="989"/>
      </w:tblGrid>
      <w:tr w:rsidR="00EE55A1" w14:paraId="2041F7B6" w14:textId="77777777">
        <w:tc>
          <w:tcPr>
            <w:tcW w:w="2665" w:type="dxa"/>
          </w:tcPr>
          <w:p w14:paraId="0223F93F" w14:textId="77777777" w:rsidR="00EE55A1" w:rsidRDefault="00EE55A1">
            <w:pPr>
              <w:pStyle w:val="ConsPlusNormal0"/>
            </w:pPr>
          </w:p>
        </w:tc>
        <w:tc>
          <w:tcPr>
            <w:tcW w:w="998" w:type="dxa"/>
          </w:tcPr>
          <w:p w14:paraId="391D8967" w14:textId="77777777" w:rsidR="00EE55A1" w:rsidRDefault="00000000">
            <w:pPr>
              <w:pStyle w:val="ConsPlusNormal0"/>
              <w:jc w:val="center"/>
            </w:pPr>
            <w:r>
              <w:t>2019 год</w:t>
            </w:r>
          </w:p>
        </w:tc>
        <w:tc>
          <w:tcPr>
            <w:tcW w:w="998" w:type="dxa"/>
          </w:tcPr>
          <w:p w14:paraId="3D2D1202" w14:textId="77777777" w:rsidR="00EE55A1" w:rsidRDefault="00000000">
            <w:pPr>
              <w:pStyle w:val="ConsPlusNormal0"/>
              <w:jc w:val="center"/>
            </w:pPr>
            <w:r>
              <w:t>2020 год</w:t>
            </w:r>
          </w:p>
        </w:tc>
        <w:tc>
          <w:tcPr>
            <w:tcW w:w="998" w:type="dxa"/>
          </w:tcPr>
          <w:p w14:paraId="05189C30" w14:textId="77777777" w:rsidR="00EE55A1" w:rsidRDefault="00000000">
            <w:pPr>
              <w:pStyle w:val="ConsPlusNormal0"/>
              <w:jc w:val="center"/>
            </w:pPr>
            <w:r>
              <w:t>2021 год</w:t>
            </w:r>
          </w:p>
        </w:tc>
        <w:tc>
          <w:tcPr>
            <w:tcW w:w="888" w:type="dxa"/>
          </w:tcPr>
          <w:p w14:paraId="1C2C9F87" w14:textId="77777777" w:rsidR="00EE55A1" w:rsidRDefault="00000000">
            <w:pPr>
              <w:pStyle w:val="ConsPlusNormal0"/>
              <w:jc w:val="center"/>
            </w:pPr>
            <w:r>
              <w:t>2022 год</w:t>
            </w:r>
          </w:p>
        </w:tc>
        <w:tc>
          <w:tcPr>
            <w:tcW w:w="998" w:type="dxa"/>
          </w:tcPr>
          <w:p w14:paraId="76F0B975" w14:textId="77777777" w:rsidR="00EE55A1" w:rsidRDefault="00000000">
            <w:pPr>
              <w:pStyle w:val="ConsPlusNormal0"/>
              <w:jc w:val="center"/>
            </w:pPr>
            <w:r>
              <w:t>2023 год</w:t>
            </w:r>
          </w:p>
        </w:tc>
        <w:tc>
          <w:tcPr>
            <w:tcW w:w="989" w:type="dxa"/>
          </w:tcPr>
          <w:p w14:paraId="0C07BF48" w14:textId="77777777" w:rsidR="00EE55A1" w:rsidRDefault="00000000">
            <w:pPr>
              <w:pStyle w:val="ConsPlusNormal0"/>
              <w:jc w:val="center"/>
            </w:pPr>
            <w:r>
              <w:t>2024 год</w:t>
            </w:r>
          </w:p>
        </w:tc>
      </w:tr>
      <w:tr w:rsidR="00EE55A1" w14:paraId="5318340A" w14:textId="77777777">
        <w:tc>
          <w:tcPr>
            <w:tcW w:w="2665" w:type="dxa"/>
          </w:tcPr>
          <w:p w14:paraId="1DC8D0B2" w14:textId="77777777" w:rsidR="00EE55A1" w:rsidRDefault="00000000">
            <w:pPr>
              <w:pStyle w:val="ConsPlusNormal0"/>
            </w:pPr>
            <w:r>
              <w:t>Астраханская область</w:t>
            </w:r>
          </w:p>
        </w:tc>
        <w:tc>
          <w:tcPr>
            <w:tcW w:w="998" w:type="dxa"/>
          </w:tcPr>
          <w:p w14:paraId="3BFAEC65" w14:textId="77777777" w:rsidR="00EE55A1" w:rsidRDefault="00000000">
            <w:pPr>
              <w:pStyle w:val="ConsPlusNormal0"/>
              <w:jc w:val="center"/>
            </w:pPr>
            <w:r>
              <w:t>30800</w:t>
            </w:r>
          </w:p>
        </w:tc>
        <w:tc>
          <w:tcPr>
            <w:tcW w:w="998" w:type="dxa"/>
          </w:tcPr>
          <w:p w14:paraId="244BAD38" w14:textId="77777777" w:rsidR="00EE55A1" w:rsidRDefault="00000000">
            <w:pPr>
              <w:pStyle w:val="ConsPlusNormal0"/>
              <w:jc w:val="center"/>
            </w:pPr>
            <w:r>
              <w:t>28421</w:t>
            </w:r>
          </w:p>
        </w:tc>
        <w:tc>
          <w:tcPr>
            <w:tcW w:w="998" w:type="dxa"/>
          </w:tcPr>
          <w:p w14:paraId="0640FE9C" w14:textId="77777777" w:rsidR="00EE55A1" w:rsidRDefault="00000000">
            <w:pPr>
              <w:pStyle w:val="ConsPlusNormal0"/>
              <w:jc w:val="center"/>
            </w:pPr>
            <w:r>
              <w:t>28049</w:t>
            </w:r>
          </w:p>
        </w:tc>
        <w:tc>
          <w:tcPr>
            <w:tcW w:w="888" w:type="dxa"/>
          </w:tcPr>
          <w:p w14:paraId="0674622B" w14:textId="77777777" w:rsidR="00EE55A1" w:rsidRDefault="00000000">
            <w:pPr>
              <w:pStyle w:val="ConsPlusNormal0"/>
              <w:jc w:val="center"/>
            </w:pPr>
            <w:r>
              <w:t>27598</w:t>
            </w:r>
          </w:p>
        </w:tc>
        <w:tc>
          <w:tcPr>
            <w:tcW w:w="998" w:type="dxa"/>
          </w:tcPr>
          <w:p w14:paraId="39E6C7A4" w14:textId="77777777" w:rsidR="00EE55A1" w:rsidRDefault="00000000">
            <w:pPr>
              <w:pStyle w:val="ConsPlusNormal0"/>
              <w:jc w:val="center"/>
            </w:pPr>
            <w:r>
              <w:t>28582</w:t>
            </w:r>
          </w:p>
        </w:tc>
        <w:tc>
          <w:tcPr>
            <w:tcW w:w="989" w:type="dxa"/>
          </w:tcPr>
          <w:p w14:paraId="6585A502" w14:textId="77777777" w:rsidR="00EE55A1" w:rsidRDefault="00000000">
            <w:pPr>
              <w:pStyle w:val="ConsPlusNormal0"/>
              <w:jc w:val="center"/>
            </w:pPr>
            <w:r>
              <w:t>30278</w:t>
            </w:r>
          </w:p>
        </w:tc>
      </w:tr>
    </w:tbl>
    <w:p w14:paraId="62913634" w14:textId="77777777" w:rsidR="00EE55A1" w:rsidRDefault="00EE55A1">
      <w:pPr>
        <w:pStyle w:val="ConsPlusNormal0"/>
      </w:pPr>
    </w:p>
    <w:p w14:paraId="77D9492C" w14:textId="77777777" w:rsidR="00EE55A1" w:rsidRDefault="00000000">
      <w:pPr>
        <w:pStyle w:val="ConsPlusNormal0"/>
        <w:ind w:firstLine="540"/>
        <w:jc w:val="both"/>
      </w:pPr>
      <w:r>
        <w:t>При этом по итогам 2024 года число предпринимателей региона возросло до 30,2 тыс. субъектов МСП, что говорит об эффективности мер государственной поддержки МСП и достижении доковидного уровня по количеству субъектов МСП. Это обусловлено стабилизацией экономической ситуации, улучшением делового климата, а также ростом предпринимательской активности и ориентацией бизнеса на импортозамещение.</w:t>
      </w:r>
    </w:p>
    <w:p w14:paraId="65D9067B" w14:textId="77777777" w:rsidR="00EE55A1" w:rsidRDefault="00000000">
      <w:pPr>
        <w:pStyle w:val="ConsPlusNormal0"/>
        <w:spacing w:before="240"/>
        <w:ind w:firstLine="540"/>
        <w:jc w:val="both"/>
      </w:pPr>
      <w:r>
        <w:t>В отраслевой структуре МСП преобладают следующие сферы: торговля оптовая и розничная, строительство, обрабатывающие производства, транспортировка и хранение, деятельность по операциям с недвижимым имуществом, сельское, лесное хозяйство, охота, рыболовство и рыбоводство.</w:t>
      </w:r>
    </w:p>
    <w:p w14:paraId="51DA934B" w14:textId="77777777" w:rsidR="00EE55A1" w:rsidRDefault="00000000">
      <w:pPr>
        <w:pStyle w:val="ConsPlusNormal0"/>
        <w:spacing w:before="240"/>
        <w:ind w:firstLine="540"/>
        <w:jc w:val="both"/>
      </w:pPr>
      <w:r>
        <w:t>С 01.07.2020 на территории Астраханской области введен специальный налоговый режим "Налог на профессиональный доход". С 2020 года в расчет показателя по численности граждан, занятых в МСП, также входят самозанятые граждане.</w:t>
      </w:r>
    </w:p>
    <w:p w14:paraId="495192B1" w14:textId="77777777" w:rsidR="00EE55A1" w:rsidRDefault="00000000">
      <w:pPr>
        <w:pStyle w:val="ConsPlusNormal0"/>
        <w:spacing w:before="240"/>
        <w:ind w:firstLine="540"/>
        <w:jc w:val="both"/>
      </w:pPr>
      <w:r>
        <w:t>Так, с введением специального налогового режима за период 2020 - 2023 годов численность граждан, занятых в сфере МСП, включая индивидуальных предпринимателей и самозанятых граждан, увеличилась на 39% с 91288 до 127222 человек, в 2024 году численность составила 71050 человек.</w:t>
      </w:r>
    </w:p>
    <w:p w14:paraId="59756019" w14:textId="77777777" w:rsidR="00EE55A1" w:rsidRDefault="00000000">
      <w:pPr>
        <w:pStyle w:val="ConsPlusNormal0"/>
        <w:spacing w:before="240"/>
        <w:ind w:firstLine="540"/>
        <w:jc w:val="both"/>
      </w:pPr>
      <w:r>
        <w:t>Налоговые поступления от субъектов МСП Астраханской области также ежегодно возрастают. Так, в период с 2019 по 2023 год объем налоговых поступлений по налогам, уплачиваемым субъектами МСП, увеличился на 45% с 2,44 до 3,55 млрд рублей (в 2024 году - 4,66 млрд рублей).</w:t>
      </w:r>
    </w:p>
    <w:p w14:paraId="06F48A15" w14:textId="77777777" w:rsidR="00EE55A1" w:rsidRDefault="00000000">
      <w:pPr>
        <w:pStyle w:val="ConsPlusNormal0"/>
        <w:spacing w:before="240"/>
        <w:ind w:firstLine="540"/>
        <w:jc w:val="both"/>
      </w:pPr>
      <w:r>
        <w:t>Также субъектам МСП предоставляются финансовые и нефинансовые меры поддержки. В рамках оказания финансовой поддержки министерством экономического развития Астраханской области с 2021 по 2024 год предоставлялась грантовая поддержка социальным предпринимателям Астраханской области, состоящим в реестре социальных предприятий.</w:t>
      </w:r>
    </w:p>
    <w:p w14:paraId="6E6209CA" w14:textId="77777777" w:rsidR="00EE55A1" w:rsidRDefault="00000000">
      <w:pPr>
        <w:pStyle w:val="ConsPlusNormal0"/>
        <w:spacing w:before="240"/>
        <w:ind w:firstLine="540"/>
        <w:jc w:val="both"/>
      </w:pPr>
      <w:r>
        <w:t>С 2022 по 2024 год грантовая поддержка распространялась также на субъекты МСП, созданные физическими лицами в возрасте до 25 лет включительно.</w:t>
      </w:r>
    </w:p>
    <w:p w14:paraId="421E7322" w14:textId="77777777" w:rsidR="00EE55A1" w:rsidRDefault="00000000">
      <w:pPr>
        <w:pStyle w:val="ConsPlusNormal0"/>
        <w:spacing w:before="240"/>
        <w:ind w:firstLine="540"/>
        <w:jc w:val="both"/>
      </w:pPr>
      <w:r>
        <w:t>За 2021 - 2024 годы министерство экономического развития Астраханской области оказало поддержку 203 субъектам МСП на общую сумму более 97 млн рублей.</w:t>
      </w:r>
    </w:p>
    <w:p w14:paraId="2533B6CB" w14:textId="77777777" w:rsidR="00EE55A1" w:rsidRDefault="00000000">
      <w:pPr>
        <w:pStyle w:val="ConsPlusNormal0"/>
        <w:spacing w:before="240"/>
        <w:ind w:firstLine="540"/>
        <w:jc w:val="both"/>
      </w:pPr>
      <w:r>
        <w:t>В период 2021 - 2024 годов центром "Мой бизнес" было оказано около 45 тыс. услуг, включая финансовые и нефинансовые меры поддержки для более чем 18 тыс. уникальных субъектов МСП Астраханской области.</w:t>
      </w:r>
    </w:p>
    <w:p w14:paraId="4BF8629C" w14:textId="77777777" w:rsidR="00EE55A1" w:rsidRDefault="00EE55A1">
      <w:pPr>
        <w:pStyle w:val="ConsPlusNormal0"/>
      </w:pPr>
    </w:p>
    <w:p w14:paraId="12EBE4D9" w14:textId="77777777" w:rsidR="00EE55A1" w:rsidRDefault="00000000">
      <w:pPr>
        <w:pStyle w:val="ConsPlusTitle0"/>
        <w:jc w:val="center"/>
        <w:outlineLvl w:val="2"/>
      </w:pPr>
      <w:r>
        <w:t>Производительность труда</w:t>
      </w:r>
    </w:p>
    <w:p w14:paraId="7EB71B11" w14:textId="77777777" w:rsidR="00EE55A1" w:rsidRDefault="00EE55A1">
      <w:pPr>
        <w:pStyle w:val="ConsPlusNormal0"/>
      </w:pPr>
    </w:p>
    <w:p w14:paraId="51964AE5" w14:textId="77777777" w:rsidR="00EE55A1" w:rsidRDefault="00000000">
      <w:pPr>
        <w:pStyle w:val="ConsPlusNormal0"/>
        <w:ind w:firstLine="540"/>
        <w:jc w:val="both"/>
      </w:pPr>
      <w:r>
        <w:t>Результирующим показателем уровня технологического развития, эффективности труда в целом является индекс производительности труда. Индекс производительности труда в Астраханской области за период 2019 - 2023 годов (к соответствующему периоду предыдущего года) представлен в таблице N 11.</w:t>
      </w:r>
    </w:p>
    <w:p w14:paraId="0DC40671" w14:textId="77777777" w:rsidR="00EE55A1" w:rsidRDefault="00EE55A1">
      <w:pPr>
        <w:pStyle w:val="ConsPlusNormal0"/>
      </w:pPr>
    </w:p>
    <w:p w14:paraId="3437C8F6" w14:textId="77777777" w:rsidR="00EE55A1" w:rsidRDefault="00000000">
      <w:pPr>
        <w:pStyle w:val="ConsPlusNormal0"/>
        <w:jc w:val="right"/>
        <w:outlineLvl w:val="3"/>
      </w:pPr>
      <w:r>
        <w:t>Таблица N 11</w:t>
      </w:r>
    </w:p>
    <w:p w14:paraId="5B2549C6" w14:textId="77777777" w:rsidR="00EE55A1" w:rsidRDefault="00EE55A1">
      <w:pPr>
        <w:pStyle w:val="ConsPlusNormal0"/>
      </w:pPr>
    </w:p>
    <w:p w14:paraId="408C2AEA" w14:textId="77777777" w:rsidR="00EE55A1" w:rsidRDefault="00000000">
      <w:pPr>
        <w:pStyle w:val="ConsPlusTitle0"/>
        <w:jc w:val="center"/>
      </w:pPr>
      <w:r>
        <w:t>Индекс производительности труда</w:t>
      </w:r>
    </w:p>
    <w:p w14:paraId="5C5721C2" w14:textId="77777777" w:rsidR="00EE55A1" w:rsidRDefault="00000000">
      <w:pPr>
        <w:pStyle w:val="ConsPlusTitle0"/>
        <w:jc w:val="center"/>
      </w:pPr>
      <w:r>
        <w:t>в Астраханской области за период 2019 - 2023 годов</w:t>
      </w:r>
    </w:p>
    <w:p w14:paraId="15B6E5A6" w14:textId="77777777" w:rsidR="00EE55A1" w:rsidRDefault="00000000">
      <w:pPr>
        <w:pStyle w:val="ConsPlusTitle0"/>
        <w:jc w:val="center"/>
      </w:pPr>
      <w:r>
        <w:t>(к соответствующему периоду предыдущего года), %</w:t>
      </w:r>
    </w:p>
    <w:p w14:paraId="2494C070"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061"/>
        <w:gridCol w:w="1056"/>
        <w:gridCol w:w="850"/>
        <w:gridCol w:w="964"/>
        <w:gridCol w:w="907"/>
      </w:tblGrid>
      <w:tr w:rsidR="00EE55A1" w14:paraId="33F1B3A4" w14:textId="77777777">
        <w:tc>
          <w:tcPr>
            <w:tcW w:w="2551" w:type="dxa"/>
            <w:vAlign w:val="center"/>
          </w:tcPr>
          <w:p w14:paraId="79A745D3" w14:textId="77777777" w:rsidR="00EE55A1" w:rsidRDefault="00EE55A1">
            <w:pPr>
              <w:pStyle w:val="ConsPlusNormal0"/>
            </w:pPr>
          </w:p>
        </w:tc>
        <w:tc>
          <w:tcPr>
            <w:tcW w:w="1061" w:type="dxa"/>
            <w:vAlign w:val="center"/>
          </w:tcPr>
          <w:p w14:paraId="212EB840" w14:textId="77777777" w:rsidR="00EE55A1" w:rsidRDefault="00000000">
            <w:pPr>
              <w:pStyle w:val="ConsPlusNormal0"/>
              <w:jc w:val="center"/>
            </w:pPr>
            <w:r>
              <w:t>2019 год</w:t>
            </w:r>
          </w:p>
        </w:tc>
        <w:tc>
          <w:tcPr>
            <w:tcW w:w="1056" w:type="dxa"/>
            <w:vAlign w:val="center"/>
          </w:tcPr>
          <w:p w14:paraId="185F27D3" w14:textId="77777777" w:rsidR="00EE55A1" w:rsidRDefault="00000000">
            <w:pPr>
              <w:pStyle w:val="ConsPlusNormal0"/>
              <w:jc w:val="center"/>
            </w:pPr>
            <w:r>
              <w:t>2020 год</w:t>
            </w:r>
          </w:p>
        </w:tc>
        <w:tc>
          <w:tcPr>
            <w:tcW w:w="850" w:type="dxa"/>
            <w:vAlign w:val="center"/>
          </w:tcPr>
          <w:p w14:paraId="15878273" w14:textId="77777777" w:rsidR="00EE55A1" w:rsidRDefault="00000000">
            <w:pPr>
              <w:pStyle w:val="ConsPlusNormal0"/>
              <w:jc w:val="center"/>
            </w:pPr>
            <w:r>
              <w:t>2021 год</w:t>
            </w:r>
          </w:p>
        </w:tc>
        <w:tc>
          <w:tcPr>
            <w:tcW w:w="964" w:type="dxa"/>
            <w:vAlign w:val="center"/>
          </w:tcPr>
          <w:p w14:paraId="0AA4437B" w14:textId="77777777" w:rsidR="00EE55A1" w:rsidRDefault="00000000">
            <w:pPr>
              <w:pStyle w:val="ConsPlusNormal0"/>
              <w:jc w:val="center"/>
            </w:pPr>
            <w:r>
              <w:t>2022 год</w:t>
            </w:r>
          </w:p>
        </w:tc>
        <w:tc>
          <w:tcPr>
            <w:tcW w:w="907" w:type="dxa"/>
            <w:vAlign w:val="center"/>
          </w:tcPr>
          <w:p w14:paraId="5ABD8705" w14:textId="77777777" w:rsidR="00EE55A1" w:rsidRDefault="00000000">
            <w:pPr>
              <w:pStyle w:val="ConsPlusNormal0"/>
              <w:jc w:val="center"/>
            </w:pPr>
            <w:r>
              <w:t>2023 год</w:t>
            </w:r>
          </w:p>
        </w:tc>
      </w:tr>
      <w:tr w:rsidR="00EE55A1" w14:paraId="0ED19FD0" w14:textId="77777777">
        <w:tc>
          <w:tcPr>
            <w:tcW w:w="2551" w:type="dxa"/>
          </w:tcPr>
          <w:p w14:paraId="5A8578D6" w14:textId="77777777" w:rsidR="00EE55A1" w:rsidRDefault="00000000">
            <w:pPr>
              <w:pStyle w:val="ConsPlusNormal0"/>
            </w:pPr>
            <w:r>
              <w:t>Астраханская область</w:t>
            </w:r>
          </w:p>
        </w:tc>
        <w:tc>
          <w:tcPr>
            <w:tcW w:w="1061" w:type="dxa"/>
          </w:tcPr>
          <w:p w14:paraId="4D7996EA" w14:textId="77777777" w:rsidR="00EE55A1" w:rsidRDefault="00000000">
            <w:pPr>
              <w:pStyle w:val="ConsPlusNormal0"/>
              <w:jc w:val="center"/>
            </w:pPr>
            <w:r>
              <w:t>105,7</w:t>
            </w:r>
          </w:p>
        </w:tc>
        <w:tc>
          <w:tcPr>
            <w:tcW w:w="1056" w:type="dxa"/>
          </w:tcPr>
          <w:p w14:paraId="4C9F5B6F" w14:textId="77777777" w:rsidR="00EE55A1" w:rsidRDefault="00000000">
            <w:pPr>
              <w:pStyle w:val="ConsPlusNormal0"/>
              <w:jc w:val="center"/>
            </w:pPr>
            <w:r>
              <w:t>107,4</w:t>
            </w:r>
          </w:p>
        </w:tc>
        <w:tc>
          <w:tcPr>
            <w:tcW w:w="850" w:type="dxa"/>
          </w:tcPr>
          <w:p w14:paraId="188395A8" w14:textId="77777777" w:rsidR="00EE55A1" w:rsidRDefault="00000000">
            <w:pPr>
              <w:pStyle w:val="ConsPlusNormal0"/>
              <w:jc w:val="center"/>
            </w:pPr>
            <w:r>
              <w:t>93,5</w:t>
            </w:r>
          </w:p>
        </w:tc>
        <w:tc>
          <w:tcPr>
            <w:tcW w:w="964" w:type="dxa"/>
          </w:tcPr>
          <w:p w14:paraId="0B1109D4" w14:textId="77777777" w:rsidR="00EE55A1" w:rsidRDefault="00000000">
            <w:pPr>
              <w:pStyle w:val="ConsPlusNormal0"/>
              <w:jc w:val="center"/>
            </w:pPr>
            <w:r>
              <w:t>97,6</w:t>
            </w:r>
          </w:p>
        </w:tc>
        <w:tc>
          <w:tcPr>
            <w:tcW w:w="907" w:type="dxa"/>
          </w:tcPr>
          <w:p w14:paraId="27B2BB8C" w14:textId="77777777" w:rsidR="00EE55A1" w:rsidRDefault="00000000">
            <w:pPr>
              <w:pStyle w:val="ConsPlusNormal0"/>
              <w:jc w:val="center"/>
            </w:pPr>
            <w:r>
              <w:t>102,0</w:t>
            </w:r>
          </w:p>
        </w:tc>
      </w:tr>
    </w:tbl>
    <w:p w14:paraId="1AEC99A6" w14:textId="77777777" w:rsidR="00EE55A1" w:rsidRDefault="00EE55A1">
      <w:pPr>
        <w:pStyle w:val="ConsPlusNormal0"/>
      </w:pPr>
    </w:p>
    <w:p w14:paraId="01CF39CB" w14:textId="77777777" w:rsidR="00EE55A1" w:rsidRDefault="00000000">
      <w:pPr>
        <w:pStyle w:val="ConsPlusNormal0"/>
        <w:ind w:firstLine="540"/>
        <w:jc w:val="both"/>
      </w:pPr>
      <w:r>
        <w:t>Принимая во внимание огромную социально-экономическую и общественную значимость производительности труда, ее влияние на конкурентные преимущества региональной экономики, состояние материально-технической, производственной и ресурсной базы, на территории Астраханской области в период с 2022 по 2024 год реализовывался национальный проект "Производительность труда", в рамках которого предприятиям региона оказывалась комплексная поддержка в адаптации к новым макроэкономическим условиям.</w:t>
      </w:r>
    </w:p>
    <w:p w14:paraId="05E8D4FA" w14:textId="77777777" w:rsidR="00EE55A1" w:rsidRDefault="00000000">
      <w:pPr>
        <w:pStyle w:val="ConsPlusNormal0"/>
        <w:spacing w:before="240"/>
        <w:ind w:firstLine="540"/>
        <w:jc w:val="both"/>
      </w:pPr>
      <w:r>
        <w:t>С 2025 года началась реализация нового федерального проекта "Производительность труда", входящего в состав национального проекта "Эффективная и конкурентная экономика". Данный проект является правопреемником и логическим продолжением мероприятий национального проекта "Производительность труда".</w:t>
      </w:r>
    </w:p>
    <w:p w14:paraId="503F1F16" w14:textId="77777777" w:rsidR="00EE55A1" w:rsidRDefault="00000000">
      <w:pPr>
        <w:pStyle w:val="ConsPlusNormal0"/>
        <w:spacing w:before="240"/>
        <w:ind w:firstLine="540"/>
        <w:jc w:val="both"/>
      </w:pPr>
      <w:r>
        <w:t>С 2022 по 2024 год одной из основных задач национального проекта "Производительность труда" являлось обеспечение роста производительности труда на средних и крупных предприятиях не менее чем на 5% ежегодно.</w:t>
      </w:r>
    </w:p>
    <w:p w14:paraId="20987C88" w14:textId="77777777" w:rsidR="00EE55A1" w:rsidRDefault="00000000">
      <w:pPr>
        <w:pStyle w:val="ConsPlusNormal0"/>
        <w:spacing w:before="240"/>
        <w:ind w:firstLine="540"/>
        <w:jc w:val="both"/>
      </w:pPr>
      <w:r>
        <w:t>Мероприятия по повышению производительности труда в рамках национального проекта "Производительность труда" реализованы на 7 предприятиях (общество с ограниченной ответственностью "Производственно-коммерческая фирма "Дюна-АСТ" (далее - ООО "ПКФ "Дюна-АСТ"), общество с ограниченной ответственностью "Мясокомбинат Астраханский", акционерное общество "Судостроительный завод "Лотос" (далее - АО "ССЗ "Лотос"), общество с ограниченной ответственностью "Сельскохозяйственное предприятие - птицефабрика "Харабалинская", общество с ограниченной ответственностью "На Здоровье", общество с ограниченной ответственностью "ЕРС-Комплект", акционерное общество "Южный центр судостроения и судоремонта" (далее - АО "ЮЦСС"), инструментам повышения производительности труда обучено 130 работников предприятий.</w:t>
      </w:r>
    </w:p>
    <w:p w14:paraId="14EE2707" w14:textId="77777777" w:rsidR="00EE55A1" w:rsidRDefault="00000000">
      <w:pPr>
        <w:pStyle w:val="ConsPlusNormal0"/>
        <w:spacing w:before="240"/>
        <w:ind w:firstLine="540"/>
        <w:jc w:val="both"/>
      </w:pPr>
      <w:r>
        <w:t>В результате внедрения инструментов бережливого производства усилиями экспертов в области бережливого производства и работников предприятий - участников национального проекта "Производительность труда" удалось достичь следующих результатов (усредненные значения по всем предприятиям):</w:t>
      </w:r>
    </w:p>
    <w:p w14:paraId="0F5C052C" w14:textId="77777777" w:rsidR="00EE55A1" w:rsidRDefault="00000000">
      <w:pPr>
        <w:pStyle w:val="ConsPlusNormal0"/>
        <w:spacing w:before="240"/>
        <w:ind w:firstLine="540"/>
        <w:jc w:val="both"/>
      </w:pPr>
      <w:r>
        <w:t>- объемы незавершенного производства (продукция, не законченная обработкой и находящаяся на разных стадиях производственного процесса) сократились на 36%;</w:t>
      </w:r>
    </w:p>
    <w:p w14:paraId="583F235A" w14:textId="77777777" w:rsidR="00EE55A1" w:rsidRDefault="00000000">
      <w:pPr>
        <w:pStyle w:val="ConsPlusNormal0"/>
        <w:spacing w:before="240"/>
        <w:ind w:firstLine="540"/>
        <w:jc w:val="both"/>
      </w:pPr>
      <w:r>
        <w:t>- время протекания процессов (время, которое требуется изделию для прохождения по всем производственным процессам до выхода готовой продукции) снизилось на 26%;</w:t>
      </w:r>
    </w:p>
    <w:p w14:paraId="093C20A5" w14:textId="77777777" w:rsidR="00EE55A1" w:rsidRDefault="00000000">
      <w:pPr>
        <w:pStyle w:val="ConsPlusNormal0"/>
        <w:spacing w:before="240"/>
        <w:ind w:firstLine="540"/>
        <w:jc w:val="both"/>
      </w:pPr>
      <w:r>
        <w:t>- выработка продукции (объем продукции, произведенный одним работником за определенный период) увеличилась на 42%.</w:t>
      </w:r>
    </w:p>
    <w:p w14:paraId="62BD1176" w14:textId="77777777" w:rsidR="00EE55A1" w:rsidRDefault="00000000">
      <w:pPr>
        <w:pStyle w:val="ConsPlusNormal0"/>
        <w:spacing w:before="240"/>
        <w:ind w:firstLine="540"/>
        <w:jc w:val="both"/>
      </w:pPr>
      <w:r>
        <w:t>К 2030 году к реализации мероприятий по повышению производительности труда в рамках федерального проекта "Производительность труда", входящего в состав национального проекта "Эффективная и конкурентная экономика", будет привлечено еще 6 предприятий базовых несырьевых отраслей экономики.</w:t>
      </w:r>
    </w:p>
    <w:p w14:paraId="0A53CC90" w14:textId="77777777" w:rsidR="00EE55A1" w:rsidRDefault="00000000">
      <w:pPr>
        <w:pStyle w:val="ConsPlusNormal0"/>
        <w:spacing w:before="240"/>
        <w:ind w:firstLine="540"/>
        <w:jc w:val="both"/>
      </w:pPr>
      <w:r>
        <w:t>С 2025 года принципиально новым направлением в рамках федерального проекта "Производительность труда", входящего в состав национального проекта "Эффективная и конкурентная экономика", станет работа по внедрению инструментов бережливого производства не только на предприятиях базовых несырьевых отраслей экономики, но и в государственных и муниципальных организациях социальной сферы (образование, здравоохранение, социальное обслуживание, культура, спорт).</w:t>
      </w:r>
    </w:p>
    <w:p w14:paraId="4BDB6AFB" w14:textId="77777777" w:rsidR="00EE55A1" w:rsidRDefault="00000000">
      <w:pPr>
        <w:pStyle w:val="ConsPlusNormal0"/>
        <w:spacing w:before="240"/>
        <w:ind w:firstLine="540"/>
        <w:jc w:val="both"/>
      </w:pPr>
      <w:r>
        <w:t>Мероприятия, реализуемые в рамках федерального проекта "Производительность труда", входящего в состав национального проекта "Эффективная и конкурентная экономика", в социальной сфере, будут направлены на обеспечение 100-процентного охвата организаций государственного и муниципального сектора проектами по повышению производительности труда.</w:t>
      </w:r>
    </w:p>
    <w:p w14:paraId="3BA401A4" w14:textId="77777777" w:rsidR="00EE55A1" w:rsidRDefault="00000000">
      <w:pPr>
        <w:pStyle w:val="ConsPlusNormal0"/>
        <w:spacing w:before="240"/>
        <w:ind w:firstLine="540"/>
        <w:jc w:val="both"/>
      </w:pPr>
      <w:r>
        <w:t>Повышение производительности труда осуществляется посредством реализации проектов по повышению производительности труда при участии автономной некоммерческой организации "Федеральный центр компетенций в сфере производительности труда", проектов по повышению производительности труда по тиражированию коробочных решений, проектов по повышению производительности труда в рамках массового тиража (самостоятельное тиражирование лучших практик, нормативно-правовое регулирование).</w:t>
      </w:r>
    </w:p>
    <w:p w14:paraId="1DDFBDFB" w14:textId="77777777" w:rsidR="00EE55A1" w:rsidRDefault="00000000">
      <w:pPr>
        <w:pStyle w:val="ConsPlusNormal0"/>
        <w:spacing w:before="240"/>
        <w:ind w:firstLine="540"/>
        <w:jc w:val="both"/>
      </w:pPr>
      <w:r>
        <w:t>Увеличение охвата организаций проектами по повышению производительности труда способствует эффективному использованию ресурсов.</w:t>
      </w:r>
    </w:p>
    <w:p w14:paraId="2B881203" w14:textId="77777777" w:rsidR="00EE55A1" w:rsidRDefault="00000000">
      <w:pPr>
        <w:pStyle w:val="ConsPlusNormal0"/>
        <w:spacing w:before="240"/>
        <w:ind w:firstLine="540"/>
        <w:jc w:val="both"/>
      </w:pPr>
      <w:r>
        <w:t>2.2.2. Анализ развития базовых отраслей экономики</w:t>
      </w:r>
    </w:p>
    <w:p w14:paraId="1E27D00A" w14:textId="77777777" w:rsidR="00EE55A1" w:rsidRDefault="00000000">
      <w:pPr>
        <w:pStyle w:val="ConsPlusNormal0"/>
        <w:spacing w:before="240"/>
        <w:ind w:firstLine="540"/>
        <w:jc w:val="both"/>
      </w:pPr>
      <w:r>
        <w:t>Основу экономики Астраханской области составляет производственный комплекс.</w:t>
      </w:r>
    </w:p>
    <w:p w14:paraId="7864C607" w14:textId="77777777" w:rsidR="00EE55A1" w:rsidRDefault="00EE55A1">
      <w:pPr>
        <w:pStyle w:val="ConsPlusNormal0"/>
      </w:pPr>
    </w:p>
    <w:p w14:paraId="4D0DF5CD" w14:textId="77777777" w:rsidR="00EE55A1" w:rsidRDefault="00000000">
      <w:pPr>
        <w:pStyle w:val="ConsPlusTitle0"/>
        <w:jc w:val="center"/>
        <w:outlineLvl w:val="2"/>
      </w:pPr>
      <w:r>
        <w:t>Промышленное производство</w:t>
      </w:r>
    </w:p>
    <w:p w14:paraId="2B9B8BAC" w14:textId="77777777" w:rsidR="00EE55A1" w:rsidRDefault="00EE55A1">
      <w:pPr>
        <w:pStyle w:val="ConsPlusNormal0"/>
      </w:pPr>
    </w:p>
    <w:p w14:paraId="094A02EE" w14:textId="77777777" w:rsidR="00EE55A1" w:rsidRDefault="00000000">
      <w:pPr>
        <w:pStyle w:val="ConsPlusNormal0"/>
        <w:ind w:firstLine="540"/>
        <w:jc w:val="both"/>
      </w:pPr>
      <w:r>
        <w:t>Одним из показателей, позволяющих осуществить межрегиональное сопоставление результатов деятельности организаций, является объем отгруженных товаров.</w:t>
      </w:r>
    </w:p>
    <w:p w14:paraId="775F15D6" w14:textId="77777777" w:rsidR="00EE55A1" w:rsidRDefault="00000000">
      <w:pPr>
        <w:pStyle w:val="ConsPlusNormal0"/>
        <w:spacing w:before="240"/>
        <w:ind w:firstLine="540"/>
        <w:jc w:val="both"/>
      </w:pPr>
      <w:r>
        <w:t>Объем отгруженных товаров собственного производства, выполненных работ и услуг в промышленном комплексе в 2024 году составил 648924 млн рублей (темп роста - 101,2%).</w:t>
      </w:r>
    </w:p>
    <w:p w14:paraId="15D5A77C" w14:textId="77777777" w:rsidR="00EE55A1" w:rsidRDefault="00000000">
      <w:pPr>
        <w:pStyle w:val="ConsPlusNormal0"/>
        <w:spacing w:before="240"/>
        <w:ind w:firstLine="540"/>
        <w:jc w:val="both"/>
      </w:pPr>
      <w:r>
        <w:t>По индексу промышленного производства за 2024 год Астраханская область занимает 6-е место среди регионов Южного федерального округа и 72-е место среди субъектов Российской Федерации.</w:t>
      </w:r>
    </w:p>
    <w:p w14:paraId="4086F386" w14:textId="77777777" w:rsidR="00EE55A1" w:rsidRDefault="00000000">
      <w:pPr>
        <w:pStyle w:val="ConsPlusNormal0"/>
        <w:spacing w:before="240"/>
        <w:ind w:firstLine="540"/>
        <w:jc w:val="both"/>
      </w:pPr>
      <w:r>
        <w:t>Динамика индекса промышленного производства Астраханской области в 2019 - 2024 годах представлена в таблице N 12.</w:t>
      </w:r>
    </w:p>
    <w:p w14:paraId="14392D5B" w14:textId="77777777" w:rsidR="00EE55A1" w:rsidRDefault="00EE55A1">
      <w:pPr>
        <w:pStyle w:val="ConsPlusNormal0"/>
      </w:pPr>
    </w:p>
    <w:p w14:paraId="708DAF15" w14:textId="77777777" w:rsidR="00EE55A1" w:rsidRDefault="00000000">
      <w:pPr>
        <w:pStyle w:val="ConsPlusNormal0"/>
        <w:jc w:val="right"/>
        <w:outlineLvl w:val="3"/>
      </w:pPr>
      <w:r>
        <w:t>Таблица N 12</w:t>
      </w:r>
    </w:p>
    <w:p w14:paraId="0682AD39" w14:textId="77777777" w:rsidR="00EE55A1" w:rsidRDefault="00EE55A1">
      <w:pPr>
        <w:pStyle w:val="ConsPlusNormal0"/>
      </w:pPr>
    </w:p>
    <w:p w14:paraId="5E3C0918" w14:textId="77777777" w:rsidR="00EE55A1" w:rsidRDefault="00000000">
      <w:pPr>
        <w:pStyle w:val="ConsPlusTitle0"/>
        <w:jc w:val="center"/>
      </w:pPr>
      <w:r>
        <w:t>Динамика индекса промышленного производства</w:t>
      </w:r>
    </w:p>
    <w:p w14:paraId="4035D00F" w14:textId="77777777" w:rsidR="00EE55A1" w:rsidRDefault="00000000">
      <w:pPr>
        <w:pStyle w:val="ConsPlusTitle0"/>
        <w:jc w:val="center"/>
      </w:pPr>
      <w:r>
        <w:t>Астраханской области в 2019 - 2024 годах, %</w:t>
      </w:r>
    </w:p>
    <w:p w14:paraId="6B7BB054"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864"/>
        <w:gridCol w:w="869"/>
        <w:gridCol w:w="850"/>
        <w:gridCol w:w="854"/>
        <w:gridCol w:w="869"/>
        <w:gridCol w:w="883"/>
      </w:tblGrid>
      <w:tr w:rsidR="00EE55A1" w14:paraId="135F5352" w14:textId="77777777">
        <w:tc>
          <w:tcPr>
            <w:tcW w:w="3345" w:type="dxa"/>
            <w:vAlign w:val="center"/>
          </w:tcPr>
          <w:p w14:paraId="03288167" w14:textId="77777777" w:rsidR="00EE55A1" w:rsidRDefault="00EE55A1">
            <w:pPr>
              <w:pStyle w:val="ConsPlusNormal0"/>
            </w:pPr>
          </w:p>
        </w:tc>
        <w:tc>
          <w:tcPr>
            <w:tcW w:w="864" w:type="dxa"/>
            <w:vAlign w:val="center"/>
          </w:tcPr>
          <w:p w14:paraId="43F8FBB3" w14:textId="77777777" w:rsidR="00EE55A1" w:rsidRDefault="00000000">
            <w:pPr>
              <w:pStyle w:val="ConsPlusNormal0"/>
              <w:jc w:val="center"/>
            </w:pPr>
            <w:r>
              <w:t>2019 год</w:t>
            </w:r>
          </w:p>
        </w:tc>
        <w:tc>
          <w:tcPr>
            <w:tcW w:w="869" w:type="dxa"/>
            <w:vAlign w:val="center"/>
          </w:tcPr>
          <w:p w14:paraId="41DCCD1C" w14:textId="77777777" w:rsidR="00EE55A1" w:rsidRDefault="00000000">
            <w:pPr>
              <w:pStyle w:val="ConsPlusNormal0"/>
              <w:jc w:val="center"/>
            </w:pPr>
            <w:r>
              <w:t>2020 год</w:t>
            </w:r>
          </w:p>
        </w:tc>
        <w:tc>
          <w:tcPr>
            <w:tcW w:w="850" w:type="dxa"/>
            <w:vAlign w:val="center"/>
          </w:tcPr>
          <w:p w14:paraId="4EB575CD" w14:textId="77777777" w:rsidR="00EE55A1" w:rsidRDefault="00000000">
            <w:pPr>
              <w:pStyle w:val="ConsPlusNormal0"/>
              <w:jc w:val="center"/>
            </w:pPr>
            <w:r>
              <w:t>2021 год</w:t>
            </w:r>
          </w:p>
        </w:tc>
        <w:tc>
          <w:tcPr>
            <w:tcW w:w="854" w:type="dxa"/>
            <w:vAlign w:val="center"/>
          </w:tcPr>
          <w:p w14:paraId="22751004" w14:textId="77777777" w:rsidR="00EE55A1" w:rsidRDefault="00000000">
            <w:pPr>
              <w:pStyle w:val="ConsPlusNormal0"/>
              <w:jc w:val="center"/>
            </w:pPr>
            <w:r>
              <w:t>2022 год</w:t>
            </w:r>
          </w:p>
        </w:tc>
        <w:tc>
          <w:tcPr>
            <w:tcW w:w="869" w:type="dxa"/>
            <w:vAlign w:val="center"/>
          </w:tcPr>
          <w:p w14:paraId="7FF43B6C" w14:textId="77777777" w:rsidR="00EE55A1" w:rsidRDefault="00000000">
            <w:pPr>
              <w:pStyle w:val="ConsPlusNormal0"/>
              <w:jc w:val="center"/>
            </w:pPr>
            <w:r>
              <w:t>2023 год</w:t>
            </w:r>
          </w:p>
        </w:tc>
        <w:tc>
          <w:tcPr>
            <w:tcW w:w="883" w:type="dxa"/>
            <w:vAlign w:val="center"/>
          </w:tcPr>
          <w:p w14:paraId="5798937F" w14:textId="77777777" w:rsidR="00EE55A1" w:rsidRDefault="00000000">
            <w:pPr>
              <w:pStyle w:val="ConsPlusNormal0"/>
              <w:jc w:val="center"/>
            </w:pPr>
            <w:r>
              <w:t>2024 год</w:t>
            </w:r>
          </w:p>
        </w:tc>
      </w:tr>
      <w:tr w:rsidR="00EE55A1" w14:paraId="498879E7" w14:textId="77777777">
        <w:tc>
          <w:tcPr>
            <w:tcW w:w="3345" w:type="dxa"/>
          </w:tcPr>
          <w:p w14:paraId="4B0C1EA5" w14:textId="77777777" w:rsidR="00EE55A1" w:rsidRDefault="00000000">
            <w:pPr>
              <w:pStyle w:val="ConsPlusNormal0"/>
            </w:pPr>
            <w:r>
              <w:t>Астраханская область</w:t>
            </w:r>
          </w:p>
        </w:tc>
        <w:tc>
          <w:tcPr>
            <w:tcW w:w="864" w:type="dxa"/>
          </w:tcPr>
          <w:p w14:paraId="2B008013" w14:textId="77777777" w:rsidR="00EE55A1" w:rsidRDefault="00000000">
            <w:pPr>
              <w:pStyle w:val="ConsPlusNormal0"/>
              <w:jc w:val="center"/>
            </w:pPr>
            <w:r>
              <w:t>103,7</w:t>
            </w:r>
          </w:p>
        </w:tc>
        <w:tc>
          <w:tcPr>
            <w:tcW w:w="869" w:type="dxa"/>
          </w:tcPr>
          <w:p w14:paraId="4D3E3477" w14:textId="77777777" w:rsidR="00EE55A1" w:rsidRDefault="00000000">
            <w:pPr>
              <w:pStyle w:val="ConsPlusNormal0"/>
              <w:jc w:val="center"/>
            </w:pPr>
            <w:r>
              <w:t>97,3</w:t>
            </w:r>
          </w:p>
        </w:tc>
        <w:tc>
          <w:tcPr>
            <w:tcW w:w="850" w:type="dxa"/>
          </w:tcPr>
          <w:p w14:paraId="666F91B8" w14:textId="77777777" w:rsidR="00EE55A1" w:rsidRDefault="00000000">
            <w:pPr>
              <w:pStyle w:val="ConsPlusNormal0"/>
              <w:jc w:val="center"/>
            </w:pPr>
            <w:r>
              <w:t>93,9</w:t>
            </w:r>
          </w:p>
        </w:tc>
        <w:tc>
          <w:tcPr>
            <w:tcW w:w="854" w:type="dxa"/>
          </w:tcPr>
          <w:p w14:paraId="61362D89" w14:textId="77777777" w:rsidR="00EE55A1" w:rsidRDefault="00000000">
            <w:pPr>
              <w:pStyle w:val="ConsPlusNormal0"/>
              <w:jc w:val="center"/>
            </w:pPr>
            <w:r>
              <w:t>98,5</w:t>
            </w:r>
          </w:p>
        </w:tc>
        <w:tc>
          <w:tcPr>
            <w:tcW w:w="869" w:type="dxa"/>
          </w:tcPr>
          <w:p w14:paraId="767DDDF9" w14:textId="77777777" w:rsidR="00EE55A1" w:rsidRDefault="00000000">
            <w:pPr>
              <w:pStyle w:val="ConsPlusNormal0"/>
              <w:jc w:val="center"/>
            </w:pPr>
            <w:r>
              <w:t>99,8</w:t>
            </w:r>
          </w:p>
        </w:tc>
        <w:tc>
          <w:tcPr>
            <w:tcW w:w="883" w:type="dxa"/>
          </w:tcPr>
          <w:p w14:paraId="55B9874D" w14:textId="77777777" w:rsidR="00EE55A1" w:rsidRDefault="00000000">
            <w:pPr>
              <w:pStyle w:val="ConsPlusNormal0"/>
              <w:jc w:val="center"/>
            </w:pPr>
            <w:r>
              <w:t>98,8</w:t>
            </w:r>
          </w:p>
        </w:tc>
      </w:tr>
      <w:tr w:rsidR="00EE55A1" w14:paraId="165CCF51" w14:textId="77777777">
        <w:tc>
          <w:tcPr>
            <w:tcW w:w="3345" w:type="dxa"/>
          </w:tcPr>
          <w:p w14:paraId="13B96019" w14:textId="77777777" w:rsidR="00EE55A1" w:rsidRDefault="00000000">
            <w:pPr>
              <w:pStyle w:val="ConsPlusNormal0"/>
            </w:pPr>
            <w:r>
              <w:t>Южный федеральный округ</w:t>
            </w:r>
          </w:p>
        </w:tc>
        <w:tc>
          <w:tcPr>
            <w:tcW w:w="864" w:type="dxa"/>
          </w:tcPr>
          <w:p w14:paraId="49A85601" w14:textId="77777777" w:rsidR="00EE55A1" w:rsidRDefault="00000000">
            <w:pPr>
              <w:pStyle w:val="ConsPlusNormal0"/>
              <w:jc w:val="center"/>
            </w:pPr>
            <w:r>
              <w:t>103,2</w:t>
            </w:r>
          </w:p>
        </w:tc>
        <w:tc>
          <w:tcPr>
            <w:tcW w:w="869" w:type="dxa"/>
          </w:tcPr>
          <w:p w14:paraId="59F843AC" w14:textId="77777777" w:rsidR="00EE55A1" w:rsidRDefault="00000000">
            <w:pPr>
              <w:pStyle w:val="ConsPlusNormal0"/>
              <w:jc w:val="center"/>
            </w:pPr>
            <w:r>
              <w:t>98,5</w:t>
            </w:r>
          </w:p>
        </w:tc>
        <w:tc>
          <w:tcPr>
            <w:tcW w:w="850" w:type="dxa"/>
          </w:tcPr>
          <w:p w14:paraId="2448F920" w14:textId="77777777" w:rsidR="00EE55A1" w:rsidRDefault="00000000">
            <w:pPr>
              <w:pStyle w:val="ConsPlusNormal0"/>
              <w:jc w:val="center"/>
            </w:pPr>
            <w:r>
              <w:t>105,7</w:t>
            </w:r>
          </w:p>
        </w:tc>
        <w:tc>
          <w:tcPr>
            <w:tcW w:w="854" w:type="dxa"/>
          </w:tcPr>
          <w:p w14:paraId="1E89F9B9" w14:textId="77777777" w:rsidR="00EE55A1" w:rsidRDefault="00000000">
            <w:pPr>
              <w:pStyle w:val="ConsPlusNormal0"/>
              <w:jc w:val="center"/>
            </w:pPr>
            <w:r>
              <w:t>102,5</w:t>
            </w:r>
          </w:p>
        </w:tc>
        <w:tc>
          <w:tcPr>
            <w:tcW w:w="869" w:type="dxa"/>
          </w:tcPr>
          <w:p w14:paraId="2E3DF16B" w14:textId="77777777" w:rsidR="00EE55A1" w:rsidRDefault="00000000">
            <w:pPr>
              <w:pStyle w:val="ConsPlusNormal0"/>
              <w:jc w:val="center"/>
            </w:pPr>
            <w:r>
              <w:t>102,1</w:t>
            </w:r>
          </w:p>
        </w:tc>
        <w:tc>
          <w:tcPr>
            <w:tcW w:w="883" w:type="dxa"/>
          </w:tcPr>
          <w:p w14:paraId="19636D17" w14:textId="77777777" w:rsidR="00EE55A1" w:rsidRDefault="00000000">
            <w:pPr>
              <w:pStyle w:val="ConsPlusNormal0"/>
              <w:jc w:val="center"/>
            </w:pPr>
            <w:r>
              <w:t>101,5</w:t>
            </w:r>
          </w:p>
        </w:tc>
      </w:tr>
      <w:tr w:rsidR="00EE55A1" w14:paraId="0D5C4726" w14:textId="77777777">
        <w:tc>
          <w:tcPr>
            <w:tcW w:w="3345" w:type="dxa"/>
          </w:tcPr>
          <w:p w14:paraId="018A269A" w14:textId="77777777" w:rsidR="00EE55A1" w:rsidRDefault="00000000">
            <w:pPr>
              <w:pStyle w:val="ConsPlusNormal0"/>
            </w:pPr>
            <w:r>
              <w:t>Российская Федерация</w:t>
            </w:r>
          </w:p>
        </w:tc>
        <w:tc>
          <w:tcPr>
            <w:tcW w:w="864" w:type="dxa"/>
          </w:tcPr>
          <w:p w14:paraId="2BF7A30F" w14:textId="77777777" w:rsidR="00EE55A1" w:rsidRDefault="00000000">
            <w:pPr>
              <w:pStyle w:val="ConsPlusNormal0"/>
              <w:jc w:val="center"/>
            </w:pPr>
            <w:r>
              <w:t>103,4</w:t>
            </w:r>
          </w:p>
        </w:tc>
        <w:tc>
          <w:tcPr>
            <w:tcW w:w="869" w:type="dxa"/>
          </w:tcPr>
          <w:p w14:paraId="56374A5E" w14:textId="77777777" w:rsidR="00EE55A1" w:rsidRDefault="00000000">
            <w:pPr>
              <w:pStyle w:val="ConsPlusNormal0"/>
              <w:jc w:val="center"/>
            </w:pPr>
            <w:r>
              <w:t>97,9</w:t>
            </w:r>
          </w:p>
        </w:tc>
        <w:tc>
          <w:tcPr>
            <w:tcW w:w="850" w:type="dxa"/>
          </w:tcPr>
          <w:p w14:paraId="222CEE46" w14:textId="77777777" w:rsidR="00EE55A1" w:rsidRDefault="00000000">
            <w:pPr>
              <w:pStyle w:val="ConsPlusNormal0"/>
              <w:jc w:val="center"/>
            </w:pPr>
            <w:r>
              <w:t>106,4</w:t>
            </w:r>
          </w:p>
        </w:tc>
        <w:tc>
          <w:tcPr>
            <w:tcW w:w="854" w:type="dxa"/>
          </w:tcPr>
          <w:p w14:paraId="30BDC7CD" w14:textId="77777777" w:rsidR="00EE55A1" w:rsidRDefault="00000000">
            <w:pPr>
              <w:pStyle w:val="ConsPlusNormal0"/>
              <w:jc w:val="center"/>
            </w:pPr>
            <w:r>
              <w:t>99,4</w:t>
            </w:r>
          </w:p>
        </w:tc>
        <w:tc>
          <w:tcPr>
            <w:tcW w:w="869" w:type="dxa"/>
          </w:tcPr>
          <w:p w14:paraId="7BA6CB2D" w14:textId="77777777" w:rsidR="00EE55A1" w:rsidRDefault="00000000">
            <w:pPr>
              <w:pStyle w:val="ConsPlusNormal0"/>
              <w:jc w:val="center"/>
            </w:pPr>
            <w:r>
              <w:t>103,5</w:t>
            </w:r>
          </w:p>
        </w:tc>
        <w:tc>
          <w:tcPr>
            <w:tcW w:w="883" w:type="dxa"/>
          </w:tcPr>
          <w:p w14:paraId="48CD7708" w14:textId="77777777" w:rsidR="00EE55A1" w:rsidRDefault="00000000">
            <w:pPr>
              <w:pStyle w:val="ConsPlusNormal0"/>
              <w:jc w:val="center"/>
            </w:pPr>
            <w:r>
              <w:t>104,6</w:t>
            </w:r>
          </w:p>
        </w:tc>
      </w:tr>
    </w:tbl>
    <w:p w14:paraId="28223D18" w14:textId="77777777" w:rsidR="00EE55A1" w:rsidRDefault="00EE55A1">
      <w:pPr>
        <w:pStyle w:val="ConsPlusNormal0"/>
      </w:pPr>
    </w:p>
    <w:p w14:paraId="448E95B7" w14:textId="77777777" w:rsidR="00EE55A1" w:rsidRDefault="00000000">
      <w:pPr>
        <w:pStyle w:val="ConsPlusNormal0"/>
        <w:ind w:firstLine="540"/>
        <w:jc w:val="both"/>
      </w:pPr>
      <w:r>
        <w:t>Определяющее влияние на динамику развития промышленного комплекса Астраханской области оказывают отрасли добывающего производства.</w:t>
      </w:r>
    </w:p>
    <w:p w14:paraId="2D1258B6" w14:textId="77777777" w:rsidR="00EE55A1" w:rsidRDefault="00EE55A1">
      <w:pPr>
        <w:pStyle w:val="ConsPlusNormal0"/>
      </w:pPr>
    </w:p>
    <w:p w14:paraId="33E1FFAE" w14:textId="77777777" w:rsidR="00EE55A1" w:rsidRDefault="00000000">
      <w:pPr>
        <w:pStyle w:val="ConsPlusTitle0"/>
        <w:jc w:val="center"/>
        <w:outlineLvl w:val="2"/>
      </w:pPr>
      <w:r>
        <w:t>Добывающие производства</w:t>
      </w:r>
    </w:p>
    <w:p w14:paraId="001A8D95" w14:textId="77777777" w:rsidR="00EE55A1" w:rsidRDefault="00EE55A1">
      <w:pPr>
        <w:pStyle w:val="ConsPlusNormal0"/>
      </w:pPr>
    </w:p>
    <w:p w14:paraId="15B638AA" w14:textId="77777777" w:rsidR="00EE55A1" w:rsidRDefault="00000000">
      <w:pPr>
        <w:pStyle w:val="ConsPlusNormal0"/>
        <w:ind w:firstLine="540"/>
        <w:jc w:val="both"/>
      </w:pPr>
      <w:r>
        <w:t>Объем отгруженных товаров собственного производства, выполненных работ и услуг собственными силами за 2019 - 2024 годы составил более 3133,6 млрд рублей и возрос почти в 1,5 раза в 2024 году к уровню 2019 года.</w:t>
      </w:r>
    </w:p>
    <w:p w14:paraId="0AA899B2" w14:textId="77777777" w:rsidR="00EE55A1" w:rsidRDefault="00000000">
      <w:pPr>
        <w:pStyle w:val="ConsPlusNormal0"/>
        <w:spacing w:before="240"/>
        <w:ind w:firstLine="540"/>
        <w:jc w:val="both"/>
      </w:pPr>
      <w:r>
        <w:t>По итогам 2024 года индекс производства по виду экономической деятельности "Добыча полезных ископаемых" составил 99,5%.</w:t>
      </w:r>
    </w:p>
    <w:p w14:paraId="011CEB89" w14:textId="77777777" w:rsidR="00EE55A1" w:rsidRDefault="00000000">
      <w:pPr>
        <w:pStyle w:val="ConsPlusNormal0"/>
        <w:spacing w:before="240"/>
        <w:ind w:firstLine="540"/>
        <w:jc w:val="both"/>
      </w:pPr>
      <w:r>
        <w:t>Отрицательная динамика зафиксирована в отрасли по добыче нефти и природного газа, индекс производства по которой снизился на 1,1%. Снижение связано с сокращением добычи природного газа и газоконденсата на 10,4% в связи с плановым ремонтом на Астраханском газоперерабатывающем заводе - филиале общества с ограниченной ответственностью "Газпром переработка" и невозможностью добычи большего объема для направления на переработку.</w:t>
      </w:r>
    </w:p>
    <w:p w14:paraId="4D849056" w14:textId="77777777" w:rsidR="00EE55A1" w:rsidRDefault="00000000">
      <w:pPr>
        <w:pStyle w:val="ConsPlusNormal0"/>
        <w:spacing w:before="240"/>
        <w:ind w:firstLine="540"/>
        <w:jc w:val="both"/>
      </w:pPr>
      <w:r>
        <w:t>В 2024 году Астраханская область в рейтинге субъектов Российской Федерации по индексу производства по виду деятельности "Добыча полезных ископаемых" занимает 42-е место среди субъектов Российской Федерации и 4-е место среди регионов Южного федерального округа.</w:t>
      </w:r>
    </w:p>
    <w:p w14:paraId="71A20DA9" w14:textId="77777777" w:rsidR="00EE55A1" w:rsidRDefault="00000000">
      <w:pPr>
        <w:pStyle w:val="ConsPlusNormal0"/>
        <w:spacing w:before="240"/>
        <w:ind w:firstLine="540"/>
        <w:jc w:val="both"/>
      </w:pPr>
      <w:r>
        <w:t>Значительные запасы и ресурсы месторождений углеводородного сырья в регионе сделали Астраханскую область перспективным районом для освоения углеводородных ресурсов.</w:t>
      </w:r>
    </w:p>
    <w:p w14:paraId="70F302C7" w14:textId="77777777" w:rsidR="00EE55A1" w:rsidRDefault="00000000">
      <w:pPr>
        <w:pStyle w:val="ConsPlusNormal0"/>
        <w:spacing w:before="240"/>
        <w:ind w:firstLine="540"/>
        <w:jc w:val="both"/>
      </w:pPr>
      <w:r>
        <w:t>Стабильно высокий уровень добычи сырья и реализуемые мероприятия по модернизации производственной базы послужили успешному развитию отрасли в период с 2019 по 2024 год.</w:t>
      </w:r>
    </w:p>
    <w:p w14:paraId="35BE8C32" w14:textId="77777777" w:rsidR="00EE55A1" w:rsidRDefault="00000000">
      <w:pPr>
        <w:pStyle w:val="ConsPlusNormal0"/>
        <w:spacing w:before="240"/>
        <w:ind w:firstLine="540"/>
        <w:jc w:val="both"/>
      </w:pPr>
      <w:r>
        <w:t>Учтенные государственным балансом запасы углеводородного сырья Астраханской области составляют 4,7 трлн м</w:t>
      </w:r>
      <w:r>
        <w:rPr>
          <w:vertAlign w:val="superscript"/>
        </w:rPr>
        <w:t>3</w:t>
      </w:r>
      <w:r>
        <w:t xml:space="preserve"> газа и 1,1 млрд тонн конденсата и нефти.</w:t>
      </w:r>
    </w:p>
    <w:p w14:paraId="6A153666" w14:textId="77777777" w:rsidR="00EE55A1" w:rsidRDefault="00000000">
      <w:pPr>
        <w:pStyle w:val="ConsPlusNormal0"/>
        <w:spacing w:before="240"/>
        <w:ind w:firstLine="540"/>
        <w:jc w:val="both"/>
      </w:pPr>
      <w:r>
        <w:t>Извлекаемые запасы морских месторождений составляют 758 млрд м</w:t>
      </w:r>
      <w:r>
        <w:rPr>
          <w:vertAlign w:val="superscript"/>
        </w:rPr>
        <w:t>3</w:t>
      </w:r>
      <w:r>
        <w:t xml:space="preserve"> газа и 333 млн тонн нефти и газового конденсата.</w:t>
      </w:r>
    </w:p>
    <w:p w14:paraId="4AD4D7E5" w14:textId="77777777" w:rsidR="00EE55A1" w:rsidRDefault="00EE55A1">
      <w:pPr>
        <w:pStyle w:val="ConsPlusNormal0"/>
      </w:pPr>
    </w:p>
    <w:p w14:paraId="626B5B29" w14:textId="77777777" w:rsidR="00EE55A1" w:rsidRDefault="00000000">
      <w:pPr>
        <w:pStyle w:val="ConsPlusTitle0"/>
        <w:jc w:val="center"/>
        <w:outlineLvl w:val="2"/>
      </w:pPr>
      <w:r>
        <w:t>Обрабатывающие производства</w:t>
      </w:r>
    </w:p>
    <w:p w14:paraId="4B950E1C" w14:textId="77777777" w:rsidR="00EE55A1" w:rsidRDefault="00EE55A1">
      <w:pPr>
        <w:pStyle w:val="ConsPlusNormal0"/>
      </w:pPr>
    </w:p>
    <w:p w14:paraId="304B1653" w14:textId="77777777" w:rsidR="00EE55A1" w:rsidRDefault="00000000">
      <w:pPr>
        <w:pStyle w:val="ConsPlusNormal0"/>
        <w:ind w:firstLine="540"/>
        <w:jc w:val="both"/>
      </w:pPr>
      <w:r>
        <w:t>Объем отгруженных товаров собственного производства, выполненных работ и услуг собственными силами за 2019 - 2024 годы составил более 524,8 млрд рублей и возрос почти в 1,4 раза в 2024 году к уровню 2019 года.</w:t>
      </w:r>
    </w:p>
    <w:p w14:paraId="4BA432F0" w14:textId="77777777" w:rsidR="00EE55A1" w:rsidRDefault="00000000">
      <w:pPr>
        <w:pStyle w:val="ConsPlusNormal0"/>
        <w:spacing w:before="240"/>
        <w:ind w:firstLine="540"/>
        <w:jc w:val="both"/>
      </w:pPr>
      <w:r>
        <w:t>Индекс производства по виду экономической деятельности "Обрабатывающие производства" в 2024 году составил 93,6%. Наибольший рост индекса промышленного производства зафиксирован в 2019 году (105,7%), наименьший рост - в 2021 году (77,1%).</w:t>
      </w:r>
    </w:p>
    <w:p w14:paraId="7542F148" w14:textId="77777777" w:rsidR="00EE55A1" w:rsidRDefault="00000000">
      <w:pPr>
        <w:pStyle w:val="ConsPlusNormal0"/>
        <w:spacing w:before="240"/>
        <w:ind w:firstLine="540"/>
        <w:jc w:val="both"/>
      </w:pPr>
      <w:r>
        <w:t>В структуре промышленного производства доля вида экономической деятельности "Обрабатывающие производства" за 5 лет снизилась на 1,2% - с 17,1% в 2019 году до 15,9% в 2024 году.</w:t>
      </w:r>
    </w:p>
    <w:p w14:paraId="242F5E07" w14:textId="77777777" w:rsidR="00EE55A1" w:rsidRDefault="00000000">
      <w:pPr>
        <w:pStyle w:val="ConsPlusNormal0"/>
        <w:spacing w:before="240"/>
        <w:ind w:firstLine="540"/>
        <w:jc w:val="both"/>
      </w:pPr>
      <w:r>
        <w:t>Астраханская область в рейтинге субъектов Российской Федерации по индексу производства по виду экономической деятельности "Обрабатывающие производства" по итогам 2024 года занимает 82-е место среди субъектов Российской Федерации и 8-е место среди регионов Южного федерального округа.</w:t>
      </w:r>
    </w:p>
    <w:p w14:paraId="48370A95" w14:textId="77777777" w:rsidR="00EE55A1" w:rsidRDefault="00000000">
      <w:pPr>
        <w:pStyle w:val="ConsPlusNormal0"/>
        <w:spacing w:before="240"/>
        <w:ind w:firstLine="540"/>
        <w:jc w:val="both"/>
      </w:pPr>
      <w:r>
        <w:t>Объем отгруженных товаров собственного производства, выполненных работ и услуг собственными силами в пищевой отрасли за период с 2019 по 2024 год составил 62,7 млрд рублей.</w:t>
      </w:r>
    </w:p>
    <w:p w14:paraId="029DE062" w14:textId="77777777" w:rsidR="00EE55A1" w:rsidRDefault="00000000">
      <w:pPr>
        <w:pStyle w:val="ConsPlusNormal0"/>
        <w:spacing w:before="240"/>
        <w:ind w:firstLine="540"/>
        <w:jc w:val="both"/>
      </w:pPr>
      <w:r>
        <w:t>В структуре промышленного производства доля вида экономической деятельности "Производство пищевых продуктов" за 5 лет увеличилась с 1,5% в 2019 году до 2,6% в 2024 году.</w:t>
      </w:r>
    </w:p>
    <w:p w14:paraId="7DB5B271" w14:textId="77777777" w:rsidR="00EE55A1" w:rsidRDefault="00000000">
      <w:pPr>
        <w:pStyle w:val="ConsPlusNormal0"/>
        <w:spacing w:before="240"/>
        <w:ind w:firstLine="540"/>
        <w:jc w:val="both"/>
      </w:pPr>
      <w:r>
        <w:t>За период с 2019 по 2024 год наибольший рост объемов отгруженных товаров собственного производства, выполненных работ и услуг собственными силами демонстрируют следующие виды деятельности:</w:t>
      </w:r>
    </w:p>
    <w:p w14:paraId="3E8B84A7" w14:textId="77777777" w:rsidR="00EE55A1" w:rsidRDefault="00000000">
      <w:pPr>
        <w:pStyle w:val="ConsPlusNormal0"/>
        <w:spacing w:before="240"/>
        <w:ind w:firstLine="540"/>
        <w:jc w:val="both"/>
      </w:pPr>
      <w:r>
        <w:t>"Производство пищевых продуктов" (рост в 2,5 раза);</w:t>
      </w:r>
    </w:p>
    <w:p w14:paraId="096CBEEE" w14:textId="77777777" w:rsidR="00EE55A1" w:rsidRDefault="00000000">
      <w:pPr>
        <w:pStyle w:val="ConsPlusNormal0"/>
        <w:spacing w:before="240"/>
        <w:ind w:firstLine="540"/>
        <w:jc w:val="both"/>
      </w:pPr>
      <w:r>
        <w:t>"Производство напитков" (рост в 2,5 раза);</w:t>
      </w:r>
    </w:p>
    <w:p w14:paraId="2BE57625" w14:textId="77777777" w:rsidR="00EE55A1" w:rsidRDefault="00000000">
      <w:pPr>
        <w:pStyle w:val="ConsPlusNormal0"/>
        <w:spacing w:before="240"/>
        <w:ind w:firstLine="540"/>
        <w:jc w:val="both"/>
      </w:pPr>
      <w:r>
        <w:t>"Деятельность полиграфическая и копирование носителей информации" (рост в 1,6 раза);</w:t>
      </w:r>
    </w:p>
    <w:p w14:paraId="1CF24070" w14:textId="77777777" w:rsidR="00EE55A1" w:rsidRDefault="00000000">
      <w:pPr>
        <w:pStyle w:val="ConsPlusNormal0"/>
        <w:spacing w:before="240"/>
        <w:ind w:firstLine="540"/>
        <w:jc w:val="both"/>
      </w:pPr>
      <w:r>
        <w:t>"Производство прочей неметаллической минеральной продукции" (рост в 2,5 раза);</w:t>
      </w:r>
    </w:p>
    <w:p w14:paraId="149EB7BF" w14:textId="77777777" w:rsidR="00EE55A1" w:rsidRDefault="00000000">
      <w:pPr>
        <w:pStyle w:val="ConsPlusNormal0"/>
        <w:spacing w:before="240"/>
        <w:ind w:firstLine="540"/>
        <w:jc w:val="both"/>
      </w:pPr>
      <w:r>
        <w:t>"Производство готовых металлических изделий, кроме машин и оборудования" (рост в 2,7 раза);</w:t>
      </w:r>
    </w:p>
    <w:p w14:paraId="27FBD090" w14:textId="77777777" w:rsidR="00EE55A1" w:rsidRDefault="00000000">
      <w:pPr>
        <w:pStyle w:val="ConsPlusNormal0"/>
        <w:spacing w:before="240"/>
        <w:ind w:firstLine="540"/>
        <w:jc w:val="both"/>
      </w:pPr>
      <w:r>
        <w:t>"Производство мебели" (рост на 55,7%).</w:t>
      </w:r>
    </w:p>
    <w:p w14:paraId="027CE44E" w14:textId="77777777" w:rsidR="00EE55A1" w:rsidRDefault="00EE55A1">
      <w:pPr>
        <w:pStyle w:val="ConsPlusNormal0"/>
      </w:pPr>
    </w:p>
    <w:p w14:paraId="0C4F3C76" w14:textId="77777777" w:rsidR="00EE55A1" w:rsidRDefault="00000000">
      <w:pPr>
        <w:pStyle w:val="ConsPlusTitle0"/>
        <w:jc w:val="center"/>
        <w:outlineLvl w:val="2"/>
      </w:pPr>
      <w:r>
        <w:t>Обеспечение электрической энергией,</w:t>
      </w:r>
    </w:p>
    <w:p w14:paraId="56CF3038" w14:textId="77777777" w:rsidR="00EE55A1" w:rsidRDefault="00000000">
      <w:pPr>
        <w:pStyle w:val="ConsPlusTitle0"/>
        <w:jc w:val="center"/>
      </w:pPr>
      <w:r>
        <w:t>газом и паром; кондиционирование воздуха</w:t>
      </w:r>
    </w:p>
    <w:p w14:paraId="6579AB66" w14:textId="77777777" w:rsidR="00EE55A1" w:rsidRDefault="00EE55A1">
      <w:pPr>
        <w:pStyle w:val="ConsPlusNormal0"/>
      </w:pPr>
    </w:p>
    <w:p w14:paraId="07B15B86" w14:textId="77777777" w:rsidR="00EE55A1" w:rsidRDefault="00000000">
      <w:pPr>
        <w:pStyle w:val="ConsPlusNormal0"/>
        <w:ind w:firstLine="540"/>
        <w:jc w:val="both"/>
      </w:pPr>
      <w:r>
        <w:t>На территории Астраханской области расположена операционная зона региональной Астраханской энергосистемы, входящей в состав объединенной энергетической системы юга Российской Федерации.</w:t>
      </w:r>
    </w:p>
    <w:p w14:paraId="3A10D3A2" w14:textId="77777777" w:rsidR="00EE55A1" w:rsidRDefault="00000000">
      <w:pPr>
        <w:pStyle w:val="ConsPlusNormal0"/>
        <w:spacing w:before="240"/>
        <w:ind w:firstLine="540"/>
        <w:jc w:val="both"/>
      </w:pPr>
      <w:r>
        <w:t>В настоящее время на территории региона действует 3 электрические станции федерального значения суммарной электрической мощностью 736 МВт, 13 солнечных электрических станций (далее - СЭС) общей установленной мощностью 345 МВт и 5 ветряных электрических станций (далее - ВЭС) общей установленной мощностью 340,2 МВт.</w:t>
      </w:r>
    </w:p>
    <w:p w14:paraId="3293D148" w14:textId="77777777" w:rsidR="00EE55A1" w:rsidRDefault="00000000">
      <w:pPr>
        <w:pStyle w:val="ConsPlusNormal0"/>
        <w:spacing w:before="240"/>
        <w:ind w:firstLine="540"/>
        <w:jc w:val="both"/>
      </w:pPr>
      <w:r>
        <w:t>В период с 2017 по 2024 год благодаря частным инвестициям в регионе построены 13 СЭС общей мощностью 345 МВт. Объем инвестиций составил 36,6 млрд рублей. В конце 2021 года в регионе введен в эксплуатацию ветро-парк общей установленной мощностью 340,2 МВт (стоимость - более 32 млрд рублей). Реализация проектов в сфере альтернативной энергетики обеспечивает вовлечение в хозяйственный оборот не задействованных ранее земельных участков, привлечение инвестиций для реализации крупных проектов, увеличение выработки электроэнергии на территории Астраханской области, снижение выбросов углекислого газа при практическом отсутствии отходов, загрязняющих веществ в атмосферу и водоемы или иных негативных воздействий на окружающую среду, создание дополнительных рабочих мест.</w:t>
      </w:r>
    </w:p>
    <w:p w14:paraId="6BD0926B" w14:textId="77777777" w:rsidR="00EE55A1" w:rsidRDefault="00000000">
      <w:pPr>
        <w:pStyle w:val="ConsPlusNormal0"/>
        <w:spacing w:before="240"/>
        <w:ind w:firstLine="540"/>
        <w:jc w:val="both"/>
      </w:pPr>
      <w:r>
        <w:t>С учетом вновь подписанных соглашений и планов инвесторов Астраханская область может стать одним из самых "зеленых" регионов страны.</w:t>
      </w:r>
    </w:p>
    <w:p w14:paraId="3B8DF5DA" w14:textId="77777777" w:rsidR="00EE55A1" w:rsidRDefault="00EE55A1">
      <w:pPr>
        <w:pStyle w:val="ConsPlusNormal0"/>
      </w:pPr>
    </w:p>
    <w:p w14:paraId="501D8416" w14:textId="77777777" w:rsidR="00EE55A1" w:rsidRDefault="00000000">
      <w:pPr>
        <w:pStyle w:val="ConsPlusTitle0"/>
        <w:jc w:val="center"/>
        <w:outlineLvl w:val="2"/>
      </w:pPr>
      <w:r>
        <w:t>Агропромышленный комплекс</w:t>
      </w:r>
    </w:p>
    <w:p w14:paraId="17611C4F" w14:textId="77777777" w:rsidR="00EE55A1" w:rsidRDefault="00EE55A1">
      <w:pPr>
        <w:pStyle w:val="ConsPlusNormal0"/>
      </w:pPr>
    </w:p>
    <w:p w14:paraId="0387ADC9" w14:textId="77777777" w:rsidR="00EE55A1" w:rsidRDefault="00000000">
      <w:pPr>
        <w:pStyle w:val="ConsPlusNormal0"/>
        <w:ind w:firstLine="540"/>
        <w:jc w:val="both"/>
      </w:pPr>
      <w:r>
        <w:t>Одной из основных отраслей экономики Астраханской области остается агропромышленный комплекс (далее - АПК).</w:t>
      </w:r>
    </w:p>
    <w:p w14:paraId="0722BC82" w14:textId="77777777" w:rsidR="00EE55A1" w:rsidRDefault="00000000">
      <w:pPr>
        <w:pStyle w:val="ConsPlusNormal0"/>
        <w:spacing w:before="240"/>
        <w:ind w:firstLine="540"/>
        <w:jc w:val="both"/>
      </w:pPr>
      <w:r>
        <w:t>По итогам 2024 года Астраханская область занимает 34-е место среди субъектов Российской Федерации и 2-е место среди регионов Южного федерального округа по темпу роста объема валовой продукции сельского хозяйства во всех категориях хозяйств. Индекс производства продукции сельского хозяйства во всех категориях хозяйств Астраханской области в 2019 - 2024 годах представлен в таблице N 13.</w:t>
      </w:r>
    </w:p>
    <w:p w14:paraId="5AA67B73" w14:textId="77777777" w:rsidR="00EE55A1" w:rsidRDefault="00EE55A1">
      <w:pPr>
        <w:pStyle w:val="ConsPlusNormal0"/>
      </w:pPr>
    </w:p>
    <w:p w14:paraId="3FDADBC5" w14:textId="77777777" w:rsidR="00EE55A1" w:rsidRDefault="00000000">
      <w:pPr>
        <w:pStyle w:val="ConsPlusNormal0"/>
        <w:jc w:val="right"/>
        <w:outlineLvl w:val="3"/>
      </w:pPr>
      <w:r>
        <w:t>Таблица N 13</w:t>
      </w:r>
    </w:p>
    <w:p w14:paraId="4A2DEB1C" w14:textId="77777777" w:rsidR="00EE55A1" w:rsidRDefault="00EE55A1">
      <w:pPr>
        <w:pStyle w:val="ConsPlusNormal0"/>
      </w:pPr>
    </w:p>
    <w:p w14:paraId="5EA16324" w14:textId="77777777" w:rsidR="00EE55A1" w:rsidRDefault="00000000">
      <w:pPr>
        <w:pStyle w:val="ConsPlusTitle0"/>
        <w:jc w:val="center"/>
      </w:pPr>
      <w:r>
        <w:t>Индекс производства продукции сельского хозяйства</w:t>
      </w:r>
    </w:p>
    <w:p w14:paraId="70655157" w14:textId="77777777" w:rsidR="00EE55A1" w:rsidRDefault="00000000">
      <w:pPr>
        <w:pStyle w:val="ConsPlusTitle0"/>
        <w:jc w:val="center"/>
      </w:pPr>
      <w:r>
        <w:t>во всех категориях хозяйств Астраханской области</w:t>
      </w:r>
    </w:p>
    <w:p w14:paraId="79EE5AB5" w14:textId="77777777" w:rsidR="00EE55A1" w:rsidRDefault="00000000">
      <w:pPr>
        <w:pStyle w:val="ConsPlusTitle0"/>
        <w:jc w:val="center"/>
      </w:pPr>
      <w:r>
        <w:t>в 2019 - 2024 годах, %</w:t>
      </w:r>
    </w:p>
    <w:p w14:paraId="481AC55E"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03"/>
        <w:gridCol w:w="850"/>
        <w:gridCol w:w="850"/>
        <w:gridCol w:w="907"/>
        <w:gridCol w:w="970"/>
        <w:gridCol w:w="1066"/>
        <w:gridCol w:w="1075"/>
      </w:tblGrid>
      <w:tr w:rsidR="00EE55A1" w14:paraId="5F556665" w14:textId="77777777">
        <w:tc>
          <w:tcPr>
            <w:tcW w:w="3103" w:type="dxa"/>
          </w:tcPr>
          <w:p w14:paraId="46128B7A" w14:textId="77777777" w:rsidR="00EE55A1" w:rsidRDefault="00EE55A1">
            <w:pPr>
              <w:pStyle w:val="ConsPlusNormal0"/>
            </w:pPr>
          </w:p>
        </w:tc>
        <w:tc>
          <w:tcPr>
            <w:tcW w:w="850" w:type="dxa"/>
          </w:tcPr>
          <w:p w14:paraId="507DA97A" w14:textId="77777777" w:rsidR="00EE55A1" w:rsidRDefault="00000000">
            <w:pPr>
              <w:pStyle w:val="ConsPlusNormal0"/>
              <w:jc w:val="center"/>
            </w:pPr>
            <w:r>
              <w:t>2019 год</w:t>
            </w:r>
          </w:p>
        </w:tc>
        <w:tc>
          <w:tcPr>
            <w:tcW w:w="850" w:type="dxa"/>
          </w:tcPr>
          <w:p w14:paraId="7FDB8535" w14:textId="77777777" w:rsidR="00EE55A1" w:rsidRDefault="00000000">
            <w:pPr>
              <w:pStyle w:val="ConsPlusNormal0"/>
              <w:jc w:val="center"/>
            </w:pPr>
            <w:r>
              <w:t>2020 год</w:t>
            </w:r>
          </w:p>
        </w:tc>
        <w:tc>
          <w:tcPr>
            <w:tcW w:w="907" w:type="dxa"/>
          </w:tcPr>
          <w:p w14:paraId="239244EE" w14:textId="77777777" w:rsidR="00EE55A1" w:rsidRDefault="00000000">
            <w:pPr>
              <w:pStyle w:val="ConsPlusNormal0"/>
              <w:jc w:val="center"/>
            </w:pPr>
            <w:r>
              <w:t>2021 год</w:t>
            </w:r>
          </w:p>
        </w:tc>
        <w:tc>
          <w:tcPr>
            <w:tcW w:w="970" w:type="dxa"/>
          </w:tcPr>
          <w:p w14:paraId="3D6B2FE9" w14:textId="77777777" w:rsidR="00EE55A1" w:rsidRDefault="00000000">
            <w:pPr>
              <w:pStyle w:val="ConsPlusNormal0"/>
              <w:jc w:val="center"/>
            </w:pPr>
            <w:r>
              <w:t>2022 год</w:t>
            </w:r>
          </w:p>
        </w:tc>
        <w:tc>
          <w:tcPr>
            <w:tcW w:w="1066" w:type="dxa"/>
          </w:tcPr>
          <w:p w14:paraId="5419C221" w14:textId="77777777" w:rsidR="00EE55A1" w:rsidRDefault="00000000">
            <w:pPr>
              <w:pStyle w:val="ConsPlusNormal0"/>
              <w:jc w:val="center"/>
            </w:pPr>
            <w:r>
              <w:t>2023 год</w:t>
            </w:r>
          </w:p>
        </w:tc>
        <w:tc>
          <w:tcPr>
            <w:tcW w:w="1075" w:type="dxa"/>
          </w:tcPr>
          <w:p w14:paraId="7B394693" w14:textId="77777777" w:rsidR="00EE55A1" w:rsidRDefault="00000000">
            <w:pPr>
              <w:pStyle w:val="ConsPlusNormal0"/>
              <w:jc w:val="center"/>
            </w:pPr>
            <w:r>
              <w:t>2024 год</w:t>
            </w:r>
          </w:p>
        </w:tc>
      </w:tr>
      <w:tr w:rsidR="00EE55A1" w14:paraId="543D4A05" w14:textId="77777777">
        <w:tc>
          <w:tcPr>
            <w:tcW w:w="3103" w:type="dxa"/>
          </w:tcPr>
          <w:p w14:paraId="6A46073B" w14:textId="77777777" w:rsidR="00EE55A1" w:rsidRDefault="00000000">
            <w:pPr>
              <w:pStyle w:val="ConsPlusNormal0"/>
            </w:pPr>
            <w:r>
              <w:t>Астраханская область</w:t>
            </w:r>
          </w:p>
        </w:tc>
        <w:tc>
          <w:tcPr>
            <w:tcW w:w="850" w:type="dxa"/>
          </w:tcPr>
          <w:p w14:paraId="1B905AC5" w14:textId="77777777" w:rsidR="00EE55A1" w:rsidRDefault="00000000">
            <w:pPr>
              <w:pStyle w:val="ConsPlusNormal0"/>
              <w:jc w:val="center"/>
            </w:pPr>
            <w:r>
              <w:t>101,8</w:t>
            </w:r>
          </w:p>
        </w:tc>
        <w:tc>
          <w:tcPr>
            <w:tcW w:w="850" w:type="dxa"/>
          </w:tcPr>
          <w:p w14:paraId="0BF70678" w14:textId="77777777" w:rsidR="00EE55A1" w:rsidRDefault="00000000">
            <w:pPr>
              <w:pStyle w:val="ConsPlusNormal0"/>
              <w:jc w:val="center"/>
            </w:pPr>
            <w:r>
              <w:t>102,3</w:t>
            </w:r>
          </w:p>
        </w:tc>
        <w:tc>
          <w:tcPr>
            <w:tcW w:w="907" w:type="dxa"/>
          </w:tcPr>
          <w:p w14:paraId="1EBFE756" w14:textId="77777777" w:rsidR="00EE55A1" w:rsidRDefault="00000000">
            <w:pPr>
              <w:pStyle w:val="ConsPlusNormal0"/>
              <w:jc w:val="center"/>
            </w:pPr>
            <w:r>
              <w:t>101,7</w:t>
            </w:r>
          </w:p>
        </w:tc>
        <w:tc>
          <w:tcPr>
            <w:tcW w:w="970" w:type="dxa"/>
          </w:tcPr>
          <w:p w14:paraId="431A9B7E" w14:textId="77777777" w:rsidR="00EE55A1" w:rsidRDefault="00000000">
            <w:pPr>
              <w:pStyle w:val="ConsPlusNormal0"/>
              <w:jc w:val="center"/>
            </w:pPr>
            <w:r>
              <w:t>106,6</w:t>
            </w:r>
          </w:p>
        </w:tc>
        <w:tc>
          <w:tcPr>
            <w:tcW w:w="1066" w:type="dxa"/>
          </w:tcPr>
          <w:p w14:paraId="6ECC1506" w14:textId="77777777" w:rsidR="00EE55A1" w:rsidRDefault="00000000">
            <w:pPr>
              <w:pStyle w:val="ConsPlusNormal0"/>
              <w:jc w:val="center"/>
            </w:pPr>
            <w:r>
              <w:t>103,0</w:t>
            </w:r>
          </w:p>
        </w:tc>
        <w:tc>
          <w:tcPr>
            <w:tcW w:w="1075" w:type="dxa"/>
          </w:tcPr>
          <w:p w14:paraId="264F88BC" w14:textId="77777777" w:rsidR="00EE55A1" w:rsidRDefault="00000000">
            <w:pPr>
              <w:pStyle w:val="ConsPlusNormal0"/>
              <w:jc w:val="center"/>
            </w:pPr>
            <w:r>
              <w:t>100,3</w:t>
            </w:r>
          </w:p>
        </w:tc>
      </w:tr>
      <w:tr w:rsidR="00EE55A1" w14:paraId="65DCE5E1" w14:textId="77777777">
        <w:tc>
          <w:tcPr>
            <w:tcW w:w="3103" w:type="dxa"/>
          </w:tcPr>
          <w:p w14:paraId="4E4D84B9" w14:textId="77777777" w:rsidR="00EE55A1" w:rsidRDefault="00000000">
            <w:pPr>
              <w:pStyle w:val="ConsPlusNormal0"/>
            </w:pPr>
            <w:r>
              <w:t>Южный федеральный округ</w:t>
            </w:r>
          </w:p>
        </w:tc>
        <w:tc>
          <w:tcPr>
            <w:tcW w:w="850" w:type="dxa"/>
          </w:tcPr>
          <w:p w14:paraId="0EE97E0F" w14:textId="77777777" w:rsidR="00EE55A1" w:rsidRDefault="00000000">
            <w:pPr>
              <w:pStyle w:val="ConsPlusNormal0"/>
              <w:jc w:val="center"/>
            </w:pPr>
            <w:r>
              <w:t>107,7</w:t>
            </w:r>
          </w:p>
        </w:tc>
        <w:tc>
          <w:tcPr>
            <w:tcW w:w="850" w:type="dxa"/>
          </w:tcPr>
          <w:p w14:paraId="2E95B88D" w14:textId="77777777" w:rsidR="00EE55A1" w:rsidRDefault="00000000">
            <w:pPr>
              <w:pStyle w:val="ConsPlusNormal0"/>
              <w:jc w:val="center"/>
            </w:pPr>
            <w:r>
              <w:t>95,1</w:t>
            </w:r>
          </w:p>
        </w:tc>
        <w:tc>
          <w:tcPr>
            <w:tcW w:w="907" w:type="dxa"/>
          </w:tcPr>
          <w:p w14:paraId="40D5CE6B" w14:textId="77777777" w:rsidR="00EE55A1" w:rsidRDefault="00000000">
            <w:pPr>
              <w:pStyle w:val="ConsPlusNormal0"/>
              <w:jc w:val="center"/>
            </w:pPr>
            <w:r>
              <w:t>108,2</w:t>
            </w:r>
          </w:p>
        </w:tc>
        <w:tc>
          <w:tcPr>
            <w:tcW w:w="970" w:type="dxa"/>
          </w:tcPr>
          <w:p w14:paraId="655CA680" w14:textId="77777777" w:rsidR="00EE55A1" w:rsidRDefault="00000000">
            <w:pPr>
              <w:pStyle w:val="ConsPlusNormal0"/>
              <w:jc w:val="center"/>
            </w:pPr>
            <w:r>
              <w:t>110,7</w:t>
            </w:r>
          </w:p>
        </w:tc>
        <w:tc>
          <w:tcPr>
            <w:tcW w:w="1066" w:type="dxa"/>
          </w:tcPr>
          <w:p w14:paraId="2E6C6F37" w14:textId="77777777" w:rsidR="00EE55A1" w:rsidRDefault="00000000">
            <w:pPr>
              <w:pStyle w:val="ConsPlusNormal0"/>
              <w:jc w:val="center"/>
            </w:pPr>
            <w:r>
              <w:t>100,4</w:t>
            </w:r>
          </w:p>
        </w:tc>
        <w:tc>
          <w:tcPr>
            <w:tcW w:w="1075" w:type="dxa"/>
          </w:tcPr>
          <w:p w14:paraId="10F36E58" w14:textId="77777777" w:rsidR="00EE55A1" w:rsidRDefault="00000000">
            <w:pPr>
              <w:pStyle w:val="ConsPlusNormal0"/>
              <w:jc w:val="center"/>
            </w:pPr>
            <w:r>
              <w:t>89,3</w:t>
            </w:r>
          </w:p>
        </w:tc>
      </w:tr>
      <w:tr w:rsidR="00EE55A1" w14:paraId="0846B790" w14:textId="77777777">
        <w:tc>
          <w:tcPr>
            <w:tcW w:w="3103" w:type="dxa"/>
          </w:tcPr>
          <w:p w14:paraId="666BE69E" w14:textId="77777777" w:rsidR="00EE55A1" w:rsidRDefault="00000000">
            <w:pPr>
              <w:pStyle w:val="ConsPlusNormal0"/>
            </w:pPr>
            <w:r>
              <w:t>Российская Федерация</w:t>
            </w:r>
          </w:p>
        </w:tc>
        <w:tc>
          <w:tcPr>
            <w:tcW w:w="850" w:type="dxa"/>
          </w:tcPr>
          <w:p w14:paraId="547B1B3B" w14:textId="77777777" w:rsidR="00EE55A1" w:rsidRDefault="00000000">
            <w:pPr>
              <w:pStyle w:val="ConsPlusNormal0"/>
              <w:jc w:val="center"/>
            </w:pPr>
            <w:r>
              <w:t>104,3</w:t>
            </w:r>
          </w:p>
        </w:tc>
        <w:tc>
          <w:tcPr>
            <w:tcW w:w="850" w:type="dxa"/>
          </w:tcPr>
          <w:p w14:paraId="11D08C7D" w14:textId="77777777" w:rsidR="00EE55A1" w:rsidRDefault="00000000">
            <w:pPr>
              <w:pStyle w:val="ConsPlusNormal0"/>
              <w:jc w:val="center"/>
            </w:pPr>
            <w:r>
              <w:t>101,3</w:t>
            </w:r>
          </w:p>
        </w:tc>
        <w:tc>
          <w:tcPr>
            <w:tcW w:w="907" w:type="dxa"/>
          </w:tcPr>
          <w:p w14:paraId="08AA5A06" w14:textId="77777777" w:rsidR="00EE55A1" w:rsidRDefault="00000000">
            <w:pPr>
              <w:pStyle w:val="ConsPlusNormal0"/>
              <w:jc w:val="center"/>
            </w:pPr>
            <w:r>
              <w:t>99,3</w:t>
            </w:r>
          </w:p>
        </w:tc>
        <w:tc>
          <w:tcPr>
            <w:tcW w:w="970" w:type="dxa"/>
          </w:tcPr>
          <w:p w14:paraId="0A4C5E04" w14:textId="77777777" w:rsidR="00EE55A1" w:rsidRDefault="00000000">
            <w:pPr>
              <w:pStyle w:val="ConsPlusNormal0"/>
              <w:jc w:val="center"/>
            </w:pPr>
            <w:r>
              <w:t>111,3</w:t>
            </w:r>
          </w:p>
        </w:tc>
        <w:tc>
          <w:tcPr>
            <w:tcW w:w="1066" w:type="dxa"/>
          </w:tcPr>
          <w:p w14:paraId="2EBF7E05" w14:textId="77777777" w:rsidR="00EE55A1" w:rsidRDefault="00000000">
            <w:pPr>
              <w:pStyle w:val="ConsPlusNormal0"/>
              <w:jc w:val="center"/>
            </w:pPr>
            <w:r>
              <w:t>100,2</w:t>
            </w:r>
          </w:p>
        </w:tc>
        <w:tc>
          <w:tcPr>
            <w:tcW w:w="1075" w:type="dxa"/>
          </w:tcPr>
          <w:p w14:paraId="035252FF" w14:textId="77777777" w:rsidR="00EE55A1" w:rsidRDefault="00000000">
            <w:pPr>
              <w:pStyle w:val="ConsPlusNormal0"/>
              <w:jc w:val="center"/>
            </w:pPr>
            <w:r>
              <w:t>96,7</w:t>
            </w:r>
          </w:p>
        </w:tc>
      </w:tr>
    </w:tbl>
    <w:p w14:paraId="1BFCC843" w14:textId="77777777" w:rsidR="00EE55A1" w:rsidRDefault="00EE55A1">
      <w:pPr>
        <w:pStyle w:val="ConsPlusNormal0"/>
      </w:pPr>
    </w:p>
    <w:p w14:paraId="4B9B7E9B" w14:textId="77777777" w:rsidR="00EE55A1" w:rsidRDefault="00000000">
      <w:pPr>
        <w:pStyle w:val="ConsPlusNormal0"/>
        <w:ind w:firstLine="540"/>
        <w:jc w:val="both"/>
      </w:pPr>
      <w:r>
        <w:t>За период 2019 - 2024 годов обеспечен рост объема производства сельскохозяйственной продукции всеми категориями хозяйств в денежном выражении в 1,5 раза - с 50,4 до 75,3 млрд рублей со среднегодовым индексом производства продукции сельского хозяйства в хозяйствах всех категорий (в сопоставимых ценах) 101,3%.</w:t>
      </w:r>
    </w:p>
    <w:p w14:paraId="2754EDD1" w14:textId="77777777" w:rsidR="00EE55A1" w:rsidRDefault="00000000">
      <w:pPr>
        <w:pStyle w:val="ConsPlusNormal0"/>
        <w:spacing w:before="240"/>
        <w:ind w:firstLine="540"/>
        <w:jc w:val="both"/>
      </w:pPr>
      <w:r>
        <w:t>Объем производства растениеводческой продукции всеми категориями хозяйств в денежном выражении увеличился в 1,5 раза - с 30,3 до 48 млрд рублей со среднегодовым индексом производства растениеводческой продукции в хозяйствах всех категорий (в сопоставимых ценах) 103,6%.</w:t>
      </w:r>
    </w:p>
    <w:p w14:paraId="0034437F" w14:textId="77777777" w:rsidR="00EE55A1" w:rsidRDefault="00000000">
      <w:pPr>
        <w:pStyle w:val="ConsPlusNormal0"/>
        <w:spacing w:before="240"/>
        <w:ind w:firstLine="540"/>
        <w:jc w:val="both"/>
      </w:pPr>
      <w:r>
        <w:t>Рост объемов производства продукции растениеводства в натуральном выражении составил:</w:t>
      </w:r>
    </w:p>
    <w:p w14:paraId="700E0712" w14:textId="77777777" w:rsidR="00EE55A1" w:rsidRDefault="00000000">
      <w:pPr>
        <w:pStyle w:val="ConsPlusNormal0"/>
        <w:spacing w:before="240"/>
        <w:ind w:firstLine="540"/>
        <w:jc w:val="both"/>
      </w:pPr>
      <w:r>
        <w:t>овощные культуры - в 1,4 раза (с 1362,4 до 1937,7 тыс. тонн);</w:t>
      </w:r>
    </w:p>
    <w:p w14:paraId="6532369F" w14:textId="77777777" w:rsidR="00EE55A1" w:rsidRDefault="00000000">
      <w:pPr>
        <w:pStyle w:val="ConsPlusNormal0"/>
        <w:spacing w:before="240"/>
        <w:ind w:firstLine="540"/>
        <w:jc w:val="both"/>
      </w:pPr>
      <w:r>
        <w:t>картофель - в 1,3 раза (с 354,9 до 473,3 тыс. тонн);</w:t>
      </w:r>
    </w:p>
    <w:p w14:paraId="52666E5E" w14:textId="77777777" w:rsidR="00EE55A1" w:rsidRDefault="00000000">
      <w:pPr>
        <w:pStyle w:val="ConsPlusNormal0"/>
        <w:spacing w:before="240"/>
        <w:ind w:firstLine="540"/>
        <w:jc w:val="both"/>
      </w:pPr>
      <w:r>
        <w:t>зерновые культуры - в 1,9 раза (с 40,9 до 76,9 тыс. тонн).</w:t>
      </w:r>
    </w:p>
    <w:p w14:paraId="3EA4E89C" w14:textId="77777777" w:rsidR="00EE55A1" w:rsidRDefault="00000000">
      <w:pPr>
        <w:pStyle w:val="ConsPlusNormal0"/>
        <w:spacing w:before="240"/>
        <w:ind w:firstLine="540"/>
        <w:jc w:val="both"/>
      </w:pPr>
      <w:r>
        <w:t>Объем производства животноводческой продукции всеми категориями хозяйств в денежном выражении увеличился в 1,4 раза - с 20,0 до 27,3 млрд рублей со среднегодовым индексом производства животноводческой продукции в хозяйствах всех категорий (в сопоставимых ценах) 94,9%.</w:t>
      </w:r>
    </w:p>
    <w:p w14:paraId="577C880E" w14:textId="77777777" w:rsidR="00EE55A1" w:rsidRDefault="00000000">
      <w:pPr>
        <w:pStyle w:val="ConsPlusNormal0"/>
        <w:spacing w:before="240"/>
        <w:ind w:firstLine="540"/>
        <w:jc w:val="both"/>
      </w:pPr>
      <w:r>
        <w:t>Объем производства продукции животноводства за период с 2019 по 2024 год составил:</w:t>
      </w:r>
    </w:p>
    <w:p w14:paraId="5F7C63B1" w14:textId="77777777" w:rsidR="00EE55A1" w:rsidRDefault="00000000">
      <w:pPr>
        <w:pStyle w:val="ConsPlusNormal0"/>
        <w:spacing w:before="240"/>
        <w:ind w:firstLine="540"/>
        <w:jc w:val="both"/>
      </w:pPr>
      <w:r>
        <w:t>скот и птица на убой (в живом весе) - 101,7% (с 72,4 до 73,6 тыс. тонн);</w:t>
      </w:r>
    </w:p>
    <w:p w14:paraId="420958A3" w14:textId="77777777" w:rsidR="00EE55A1" w:rsidRDefault="00000000">
      <w:pPr>
        <w:pStyle w:val="ConsPlusNormal0"/>
        <w:spacing w:before="240"/>
        <w:ind w:firstLine="540"/>
        <w:jc w:val="both"/>
      </w:pPr>
      <w:r>
        <w:t>молоко - 100,7% (с 177,1 до 178,3 тыс. тонн);</w:t>
      </w:r>
    </w:p>
    <w:p w14:paraId="7B9A4F29" w14:textId="77777777" w:rsidR="00EE55A1" w:rsidRDefault="00000000">
      <w:pPr>
        <w:pStyle w:val="ConsPlusNormal0"/>
        <w:spacing w:before="240"/>
        <w:ind w:firstLine="540"/>
        <w:jc w:val="both"/>
      </w:pPr>
      <w:r>
        <w:t>яйцо - 64,2% (с 410,1 до 263,1 млн штук).</w:t>
      </w:r>
    </w:p>
    <w:p w14:paraId="69DBD1F3" w14:textId="77777777" w:rsidR="00EE55A1" w:rsidRDefault="00000000">
      <w:pPr>
        <w:pStyle w:val="ConsPlusNormal0"/>
        <w:spacing w:before="240"/>
        <w:ind w:firstLine="540"/>
        <w:jc w:val="both"/>
      </w:pPr>
      <w:r>
        <w:t>2.3. Оценка достигнутых целей социально-экономического развития Астраханской области</w:t>
      </w:r>
    </w:p>
    <w:p w14:paraId="3112536F" w14:textId="77777777" w:rsidR="00EE55A1" w:rsidRDefault="00000000">
      <w:pPr>
        <w:pStyle w:val="ConsPlusNormal0"/>
        <w:spacing w:before="240"/>
        <w:ind w:firstLine="540"/>
        <w:jc w:val="both"/>
      </w:pPr>
      <w:r>
        <w:t xml:space="preserve">Оценка достигнутых целей социально-экономического развития Астраханской области основана на анализе реализации в 2023 - 2024 годах стратегических целей, определенных в рамках </w:t>
      </w:r>
      <w:hyperlink r:id="rId36" w:tooltip="Постановление Правительства Астраханской области от 30.11.2023 N 712-П (ред. от 25.07.2024) &quot;О Стратегии социально-экономического развития Астраханской области на период до 2035 года&quot; ------------ Утратил силу или отменен {КонсультантПлюс}">
        <w:r>
          <w:rPr>
            <w:color w:val="0000FF"/>
          </w:rPr>
          <w:t>Стратегии</w:t>
        </w:r>
      </w:hyperlink>
      <w:r>
        <w:t xml:space="preserve"> 2035.</w:t>
      </w:r>
    </w:p>
    <w:p w14:paraId="2717A257" w14:textId="77777777" w:rsidR="00EE55A1" w:rsidRDefault="00000000">
      <w:pPr>
        <w:pStyle w:val="ConsPlusNormal0"/>
        <w:spacing w:before="240"/>
        <w:ind w:firstLine="540"/>
        <w:jc w:val="both"/>
      </w:pPr>
      <w:r>
        <w:t>Так, в 2023 - 2024 годах реализовывалось 5 стратегических целей:</w:t>
      </w:r>
    </w:p>
    <w:p w14:paraId="50BBB55A" w14:textId="77777777" w:rsidR="00EE55A1" w:rsidRDefault="00000000">
      <w:pPr>
        <w:pStyle w:val="ConsPlusNormal0"/>
        <w:spacing w:before="240"/>
        <w:ind w:firstLine="540"/>
        <w:jc w:val="both"/>
      </w:pPr>
      <w:r>
        <w:t>1. Астраханская область - регион, обеспечивающий сохранение населения, здоровье и благополучие людей.</w:t>
      </w:r>
    </w:p>
    <w:p w14:paraId="4C291E0D" w14:textId="77777777" w:rsidR="00EE55A1" w:rsidRDefault="00000000">
      <w:pPr>
        <w:pStyle w:val="ConsPlusNormal0"/>
        <w:spacing w:before="240"/>
        <w:ind w:firstLine="540"/>
        <w:jc w:val="both"/>
      </w:pPr>
      <w:r>
        <w:t>2. Астраханская область - регион, обеспечивающий самореализацию личности и развитие талантов.</w:t>
      </w:r>
    </w:p>
    <w:p w14:paraId="6072C930" w14:textId="77777777" w:rsidR="00EE55A1" w:rsidRDefault="00000000">
      <w:pPr>
        <w:pStyle w:val="ConsPlusNormal0"/>
        <w:spacing w:before="240"/>
        <w:ind w:firstLine="540"/>
        <w:jc w:val="both"/>
      </w:pPr>
      <w:r>
        <w:t>3. Астраханская область - регион комфортной и безопасной среды для жизни.</w:t>
      </w:r>
    </w:p>
    <w:p w14:paraId="2E9D28EE" w14:textId="77777777" w:rsidR="00EE55A1" w:rsidRDefault="00000000">
      <w:pPr>
        <w:pStyle w:val="ConsPlusNormal0"/>
        <w:spacing w:before="240"/>
        <w:ind w:firstLine="540"/>
        <w:jc w:val="both"/>
      </w:pPr>
      <w:r>
        <w:t>4. Астраханская область - регион, обеспечивающий условия для достойного, эффективного труда и успешного предпринимательства.</w:t>
      </w:r>
    </w:p>
    <w:p w14:paraId="5E37FAEA" w14:textId="77777777" w:rsidR="00EE55A1" w:rsidRDefault="00000000">
      <w:pPr>
        <w:pStyle w:val="ConsPlusNormal0"/>
        <w:spacing w:before="240"/>
        <w:ind w:firstLine="540"/>
        <w:jc w:val="both"/>
      </w:pPr>
      <w:r>
        <w:t>5. Обеспечение сбалансированного пространственного развития региона, направленного на сокращение уровня межмуниципальной дифференциации в социально-экономическом развитии муниципальных образований Астраханской области, в том числе путем развития городских агломераций, опорных населенных пунктов, приграничных территорий.</w:t>
      </w:r>
    </w:p>
    <w:p w14:paraId="24A1D5A6" w14:textId="77777777" w:rsidR="00EE55A1" w:rsidRDefault="00000000">
      <w:pPr>
        <w:pStyle w:val="ConsPlusNormal0"/>
        <w:spacing w:before="240"/>
        <w:ind w:firstLine="540"/>
        <w:jc w:val="both"/>
      </w:pPr>
      <w:r>
        <w:t>Указанные стратегические цели раскрывались через систему 4 проектных инициатив, направленных на максимально эффективное использование потенциала региона: "Достойная жизнь", "Регион для достойной жизни", "Новый производственный комплекс", "Пространственное развитие Астраханской области", а также в рамках проектных направлений для их реализации.</w:t>
      </w:r>
    </w:p>
    <w:p w14:paraId="6F8E17B2" w14:textId="77777777" w:rsidR="00EE55A1" w:rsidRDefault="00000000">
      <w:pPr>
        <w:pStyle w:val="ConsPlusNormal0"/>
        <w:spacing w:before="240"/>
        <w:ind w:firstLine="540"/>
        <w:jc w:val="both"/>
      </w:pPr>
      <w:r>
        <w:t>2.3.1. Итоги реализации проектной инициативы "Достойная жизнь"</w:t>
      </w:r>
    </w:p>
    <w:p w14:paraId="392FF210" w14:textId="77777777" w:rsidR="00EE55A1" w:rsidRDefault="00000000">
      <w:pPr>
        <w:pStyle w:val="ConsPlusNormal0"/>
        <w:spacing w:before="240"/>
        <w:ind w:firstLine="540"/>
        <w:jc w:val="both"/>
      </w:pPr>
      <w:r>
        <w:t>В рамках проектной инициативы "Достойная жизнь" в 2023 - 2024 годах реализовывались 2 стратегические цели.</w:t>
      </w:r>
    </w:p>
    <w:p w14:paraId="7F6626F3" w14:textId="77777777" w:rsidR="00EE55A1" w:rsidRDefault="00000000">
      <w:pPr>
        <w:pStyle w:val="ConsPlusNormal0"/>
        <w:spacing w:before="240"/>
        <w:ind w:firstLine="540"/>
        <w:jc w:val="both"/>
      </w:pPr>
      <w:r>
        <w:t>Достижение стратегической цели "Астраханская область - регион, обеспечивающий сохранение населения, здоровье и благополучие людей" обеспечивалось в рамках реализации 5 проектных направлений: "Детство", "Старшее поколение", "Труд и социальное развитие", "Здравоохранение", "Спорт и здоровый образ жизни".</w:t>
      </w:r>
    </w:p>
    <w:p w14:paraId="0CF14200" w14:textId="77777777" w:rsidR="00EE55A1" w:rsidRDefault="00000000">
      <w:pPr>
        <w:pStyle w:val="ConsPlusNormal0"/>
        <w:spacing w:before="240"/>
        <w:ind w:firstLine="540"/>
        <w:jc w:val="both"/>
      </w:pPr>
      <w:r>
        <w:t>Реализация данных проектных направлений в 2023 - 2024 годах направлена:</w:t>
      </w:r>
    </w:p>
    <w:p w14:paraId="1E7DA815" w14:textId="77777777" w:rsidR="00EE55A1" w:rsidRDefault="00000000">
      <w:pPr>
        <w:pStyle w:val="ConsPlusNormal0"/>
        <w:spacing w:before="240"/>
        <w:ind w:firstLine="540"/>
        <w:jc w:val="both"/>
      </w:pPr>
      <w:r>
        <w:t>- на повышение уровня рождаемости на территории Астраханской области;</w:t>
      </w:r>
    </w:p>
    <w:p w14:paraId="55A5FC4D" w14:textId="77777777" w:rsidR="00EE55A1" w:rsidRDefault="00000000">
      <w:pPr>
        <w:pStyle w:val="ConsPlusNormal0"/>
        <w:spacing w:before="240"/>
        <w:ind w:firstLine="540"/>
        <w:jc w:val="both"/>
      </w:pPr>
      <w:r>
        <w:t>- повышение уровня и качества жизни людей старшего поколения на территории Астраханской области;</w:t>
      </w:r>
    </w:p>
    <w:p w14:paraId="5BCD0B89" w14:textId="77777777" w:rsidR="00EE55A1" w:rsidRDefault="00000000">
      <w:pPr>
        <w:pStyle w:val="ConsPlusNormal0"/>
        <w:spacing w:before="240"/>
        <w:ind w:firstLine="540"/>
        <w:jc w:val="both"/>
      </w:pPr>
      <w:r>
        <w:t>- снижение уровня бедности, в том числе путем обеспечения роста занятости и доходов низкодоходных групп населения;</w:t>
      </w:r>
    </w:p>
    <w:p w14:paraId="64406062" w14:textId="77777777" w:rsidR="00EE55A1" w:rsidRDefault="00000000">
      <w:pPr>
        <w:pStyle w:val="ConsPlusNormal0"/>
        <w:spacing w:before="240"/>
        <w:ind w:firstLine="540"/>
        <w:jc w:val="both"/>
      </w:pPr>
      <w:r>
        <w:t>- увеличение ожидаемой продолжительности жизни при рождении до 74,04 года к 2024 году;</w:t>
      </w:r>
    </w:p>
    <w:p w14:paraId="14BE72BC" w14:textId="77777777" w:rsidR="00EE55A1" w:rsidRDefault="00000000">
      <w:pPr>
        <w:pStyle w:val="ConsPlusNormal0"/>
        <w:spacing w:before="240"/>
        <w:ind w:firstLine="540"/>
        <w:jc w:val="both"/>
      </w:pPr>
      <w:r>
        <w:t>- создание условий, обеспечивающих равные возможности гражданам вести здоровый образ жизни, систематически заниматься физической культурой и спортом и способствующих повышению конкурентоспособности астраханского спорта.</w:t>
      </w:r>
    </w:p>
    <w:p w14:paraId="694455AF" w14:textId="77777777" w:rsidR="00EE55A1" w:rsidRDefault="00000000">
      <w:pPr>
        <w:pStyle w:val="ConsPlusNormal0"/>
        <w:spacing w:before="240"/>
        <w:ind w:firstLine="540"/>
        <w:jc w:val="both"/>
      </w:pPr>
      <w:r>
        <w:t>Достижение стратегической цели "Астраханская область - регион, обеспечивающий самореализацию личности и развитие талантов" обеспечивалось в рамках реализации 6 проектных направлений: "Образование", "Наука и инновационное развитие", "Молодежь", "Казачество и патриотическое воспитание", "Культура", "Туризм".</w:t>
      </w:r>
    </w:p>
    <w:p w14:paraId="7D980E09" w14:textId="77777777" w:rsidR="00EE55A1" w:rsidRDefault="00000000">
      <w:pPr>
        <w:pStyle w:val="ConsPlusNormal0"/>
        <w:spacing w:before="240"/>
        <w:ind w:firstLine="540"/>
        <w:jc w:val="both"/>
      </w:pPr>
      <w:r>
        <w:t>Реализация данных проектных направлений в 2023 - 2024 годах направлена:</w:t>
      </w:r>
    </w:p>
    <w:p w14:paraId="4D5F6BF3" w14:textId="77777777" w:rsidR="00EE55A1" w:rsidRDefault="00000000">
      <w:pPr>
        <w:pStyle w:val="ConsPlusNormal0"/>
        <w:spacing w:before="240"/>
        <w:ind w:firstLine="540"/>
        <w:jc w:val="both"/>
      </w:pPr>
      <w:r>
        <w:t>- на создание современной образовательной среды для всех участников образовательных отношений, а также эффективной системы выявления, поддержки и развития способностей и талантов;</w:t>
      </w:r>
    </w:p>
    <w:p w14:paraId="60BD2CB5" w14:textId="77777777" w:rsidR="00EE55A1" w:rsidRDefault="00000000">
      <w:pPr>
        <w:pStyle w:val="ConsPlusNormal0"/>
        <w:spacing w:before="240"/>
        <w:ind w:firstLine="540"/>
        <w:jc w:val="both"/>
      </w:pPr>
      <w:r>
        <w:t>- создание территории, благоприятной для запуска проектов инновационного предпринимательства и для развития высокотехнологичных (инновационных) компаний с учетом направлений национальной технологической инициативы;</w:t>
      </w:r>
    </w:p>
    <w:p w14:paraId="5468F704" w14:textId="77777777" w:rsidR="00EE55A1" w:rsidRDefault="00000000">
      <w:pPr>
        <w:pStyle w:val="ConsPlusNormal0"/>
        <w:spacing w:before="240"/>
        <w:ind w:firstLine="540"/>
        <w:jc w:val="both"/>
      </w:pPr>
      <w:r>
        <w:t>- 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развития Астраханской области;</w:t>
      </w:r>
    </w:p>
    <w:p w14:paraId="59D9376F" w14:textId="77777777" w:rsidR="00EE55A1" w:rsidRDefault="00000000">
      <w:pPr>
        <w:pStyle w:val="ConsPlusNormal0"/>
        <w:spacing w:before="240"/>
        <w:ind w:firstLine="540"/>
        <w:jc w:val="both"/>
      </w:pPr>
      <w:r>
        <w:t>- развитие патриотического воспитания населения, в том числе добровольчества (волонтерства) и казачества на территории Астраханской области;</w:t>
      </w:r>
    </w:p>
    <w:p w14:paraId="7D307523" w14:textId="77777777" w:rsidR="00EE55A1" w:rsidRDefault="00000000">
      <w:pPr>
        <w:pStyle w:val="ConsPlusNormal0"/>
        <w:spacing w:before="240"/>
        <w:ind w:firstLine="540"/>
        <w:jc w:val="both"/>
      </w:pPr>
      <w:r>
        <w:t>- повышение привлекательности и популярности культурных мероприятий среди населения Астраханской области, сохранение исторических и национально-культурных традиций;</w:t>
      </w:r>
    </w:p>
    <w:p w14:paraId="470ABB6C" w14:textId="77777777" w:rsidR="00EE55A1" w:rsidRDefault="00000000">
      <w:pPr>
        <w:pStyle w:val="ConsPlusNormal0"/>
        <w:spacing w:before="240"/>
        <w:ind w:firstLine="540"/>
        <w:jc w:val="both"/>
      </w:pPr>
      <w:r>
        <w:t>- обеспечение устойчивого развития отрасли туризма путем создания благоприятных условий для развития туристской индустрии в Астраханской области.</w:t>
      </w:r>
    </w:p>
    <w:p w14:paraId="01C4F3E2" w14:textId="77777777" w:rsidR="00EE55A1" w:rsidRDefault="00EE55A1">
      <w:pPr>
        <w:pStyle w:val="ConsPlusNormal0"/>
      </w:pPr>
    </w:p>
    <w:p w14:paraId="7BCCC9D0" w14:textId="77777777" w:rsidR="00EE55A1" w:rsidRDefault="00000000">
      <w:pPr>
        <w:pStyle w:val="ConsPlusTitle0"/>
        <w:jc w:val="center"/>
        <w:outlineLvl w:val="2"/>
      </w:pPr>
      <w:r>
        <w:t>Проектное направление "Детство"</w:t>
      </w:r>
    </w:p>
    <w:p w14:paraId="7A6730EA" w14:textId="77777777" w:rsidR="00EE55A1" w:rsidRDefault="00EE55A1">
      <w:pPr>
        <w:pStyle w:val="ConsPlusNormal0"/>
      </w:pPr>
    </w:p>
    <w:p w14:paraId="63CC779E" w14:textId="77777777" w:rsidR="00EE55A1" w:rsidRDefault="00000000">
      <w:pPr>
        <w:pStyle w:val="ConsPlusNormal0"/>
        <w:ind w:firstLine="540"/>
        <w:jc w:val="both"/>
      </w:pPr>
      <w:r>
        <w:t>Реализация проектного направления "Детство" в 2023 - 2024 годах направлена на развитие системы охраны материнства и детства, повышение доступности и качества дошкольного образования, а также усиление мер социальной защиты и поддержки несовершеннолетних на территории Астраханской области.</w:t>
      </w:r>
    </w:p>
    <w:p w14:paraId="3615D6EB" w14:textId="77777777" w:rsidR="00EE55A1" w:rsidRDefault="00000000">
      <w:pPr>
        <w:pStyle w:val="ConsPlusNormal0"/>
        <w:spacing w:before="240"/>
        <w:ind w:firstLine="540"/>
        <w:jc w:val="both"/>
      </w:pPr>
      <w:r>
        <w:t>В 2024 году в Астраханской области родилось 9199 детей, что на 70 человек меньше, чем в 2023 году (9269 детей) (таблица N 14).</w:t>
      </w:r>
    </w:p>
    <w:p w14:paraId="7EE2CC22" w14:textId="77777777" w:rsidR="00EE55A1" w:rsidRDefault="00EE55A1">
      <w:pPr>
        <w:pStyle w:val="ConsPlusNormal0"/>
      </w:pPr>
    </w:p>
    <w:p w14:paraId="5DBE4197" w14:textId="77777777" w:rsidR="00EE55A1" w:rsidRDefault="00000000">
      <w:pPr>
        <w:pStyle w:val="ConsPlusNormal0"/>
        <w:jc w:val="right"/>
        <w:outlineLvl w:val="3"/>
      </w:pPr>
      <w:r>
        <w:t>Таблица N 14</w:t>
      </w:r>
    </w:p>
    <w:p w14:paraId="66E726D4" w14:textId="77777777" w:rsidR="00EE55A1" w:rsidRDefault="00EE55A1">
      <w:pPr>
        <w:pStyle w:val="ConsPlusNormal0"/>
      </w:pPr>
    </w:p>
    <w:p w14:paraId="4CC97F36" w14:textId="77777777" w:rsidR="00EE55A1" w:rsidRDefault="00000000">
      <w:pPr>
        <w:pStyle w:val="ConsPlusTitle0"/>
        <w:jc w:val="center"/>
      </w:pPr>
      <w:r>
        <w:t>Число родившихся в 2020 - 2024 годах, человек</w:t>
      </w:r>
    </w:p>
    <w:p w14:paraId="69221F8B"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15"/>
        <w:gridCol w:w="1134"/>
        <w:gridCol w:w="1077"/>
        <w:gridCol w:w="1077"/>
        <w:gridCol w:w="1077"/>
        <w:gridCol w:w="1247"/>
      </w:tblGrid>
      <w:tr w:rsidR="00EE55A1" w14:paraId="5A9BEE9F" w14:textId="77777777">
        <w:tc>
          <w:tcPr>
            <w:tcW w:w="2815" w:type="dxa"/>
          </w:tcPr>
          <w:p w14:paraId="5D210B09" w14:textId="77777777" w:rsidR="00EE55A1" w:rsidRDefault="00EE55A1">
            <w:pPr>
              <w:pStyle w:val="ConsPlusNormal0"/>
            </w:pPr>
          </w:p>
        </w:tc>
        <w:tc>
          <w:tcPr>
            <w:tcW w:w="1134" w:type="dxa"/>
          </w:tcPr>
          <w:p w14:paraId="57B1358E" w14:textId="77777777" w:rsidR="00EE55A1" w:rsidRDefault="00000000">
            <w:pPr>
              <w:pStyle w:val="ConsPlusNormal0"/>
              <w:jc w:val="center"/>
            </w:pPr>
            <w:r>
              <w:t>2020 год</w:t>
            </w:r>
          </w:p>
        </w:tc>
        <w:tc>
          <w:tcPr>
            <w:tcW w:w="1077" w:type="dxa"/>
          </w:tcPr>
          <w:p w14:paraId="446067E5" w14:textId="77777777" w:rsidR="00EE55A1" w:rsidRDefault="00000000">
            <w:pPr>
              <w:pStyle w:val="ConsPlusNormal0"/>
              <w:jc w:val="center"/>
            </w:pPr>
            <w:r>
              <w:t>2021 год</w:t>
            </w:r>
          </w:p>
        </w:tc>
        <w:tc>
          <w:tcPr>
            <w:tcW w:w="1077" w:type="dxa"/>
          </w:tcPr>
          <w:p w14:paraId="417E97D4" w14:textId="77777777" w:rsidR="00EE55A1" w:rsidRDefault="00000000">
            <w:pPr>
              <w:pStyle w:val="ConsPlusNormal0"/>
              <w:jc w:val="center"/>
            </w:pPr>
            <w:r>
              <w:t>2022 год</w:t>
            </w:r>
          </w:p>
        </w:tc>
        <w:tc>
          <w:tcPr>
            <w:tcW w:w="1077" w:type="dxa"/>
          </w:tcPr>
          <w:p w14:paraId="30937F7A" w14:textId="77777777" w:rsidR="00EE55A1" w:rsidRDefault="00000000">
            <w:pPr>
              <w:pStyle w:val="ConsPlusNormal0"/>
              <w:jc w:val="center"/>
            </w:pPr>
            <w:r>
              <w:t>2023 год</w:t>
            </w:r>
          </w:p>
        </w:tc>
        <w:tc>
          <w:tcPr>
            <w:tcW w:w="1247" w:type="dxa"/>
          </w:tcPr>
          <w:p w14:paraId="258E2E88" w14:textId="77777777" w:rsidR="00EE55A1" w:rsidRDefault="00000000">
            <w:pPr>
              <w:pStyle w:val="ConsPlusNormal0"/>
              <w:jc w:val="center"/>
            </w:pPr>
            <w:r>
              <w:t xml:space="preserve">2024 год </w:t>
            </w:r>
            <w:hyperlink w:anchor="P808" w:tooltip="&lt;*&gt; По оперативным данным Управления Федеральной службы государственной статистики по Астраханской области и Республике Калмыкия за январь - декабрь 2024 года.">
              <w:r>
                <w:rPr>
                  <w:color w:val="0000FF"/>
                </w:rPr>
                <w:t>&lt;*&gt;</w:t>
              </w:r>
            </w:hyperlink>
          </w:p>
        </w:tc>
      </w:tr>
      <w:tr w:rsidR="00EE55A1" w14:paraId="5B88C444" w14:textId="77777777">
        <w:tc>
          <w:tcPr>
            <w:tcW w:w="2815" w:type="dxa"/>
          </w:tcPr>
          <w:p w14:paraId="2B1E3416" w14:textId="77777777" w:rsidR="00EE55A1" w:rsidRDefault="00000000">
            <w:pPr>
              <w:pStyle w:val="ConsPlusNormal0"/>
            </w:pPr>
            <w:r>
              <w:t>Российская Федерация</w:t>
            </w:r>
          </w:p>
        </w:tc>
        <w:tc>
          <w:tcPr>
            <w:tcW w:w="1134" w:type="dxa"/>
          </w:tcPr>
          <w:p w14:paraId="40C1002A" w14:textId="77777777" w:rsidR="00EE55A1" w:rsidRDefault="00000000">
            <w:pPr>
              <w:pStyle w:val="ConsPlusNormal0"/>
              <w:jc w:val="center"/>
            </w:pPr>
            <w:r>
              <w:t>1435750</w:t>
            </w:r>
          </w:p>
        </w:tc>
        <w:tc>
          <w:tcPr>
            <w:tcW w:w="1077" w:type="dxa"/>
          </w:tcPr>
          <w:p w14:paraId="473032BC" w14:textId="77777777" w:rsidR="00EE55A1" w:rsidRDefault="00000000">
            <w:pPr>
              <w:pStyle w:val="ConsPlusNormal0"/>
              <w:jc w:val="center"/>
            </w:pPr>
            <w:r>
              <w:t>1402834</w:t>
            </w:r>
          </w:p>
        </w:tc>
        <w:tc>
          <w:tcPr>
            <w:tcW w:w="1077" w:type="dxa"/>
          </w:tcPr>
          <w:p w14:paraId="1F172A38" w14:textId="77777777" w:rsidR="00EE55A1" w:rsidRDefault="00000000">
            <w:pPr>
              <w:pStyle w:val="ConsPlusNormal0"/>
              <w:jc w:val="center"/>
            </w:pPr>
            <w:r>
              <w:t>1306162</w:t>
            </w:r>
          </w:p>
        </w:tc>
        <w:tc>
          <w:tcPr>
            <w:tcW w:w="1077" w:type="dxa"/>
          </w:tcPr>
          <w:p w14:paraId="56BB6A9A" w14:textId="77777777" w:rsidR="00EE55A1" w:rsidRDefault="00000000">
            <w:pPr>
              <w:pStyle w:val="ConsPlusNormal0"/>
              <w:jc w:val="center"/>
            </w:pPr>
            <w:r>
              <w:t>1264938</w:t>
            </w:r>
          </w:p>
        </w:tc>
        <w:tc>
          <w:tcPr>
            <w:tcW w:w="1247" w:type="dxa"/>
          </w:tcPr>
          <w:p w14:paraId="6EF581FD" w14:textId="77777777" w:rsidR="00EE55A1" w:rsidRDefault="00000000">
            <w:pPr>
              <w:pStyle w:val="ConsPlusNormal0"/>
              <w:jc w:val="center"/>
            </w:pPr>
            <w:r>
              <w:t>1222408</w:t>
            </w:r>
          </w:p>
        </w:tc>
      </w:tr>
      <w:tr w:rsidR="00EE55A1" w14:paraId="1F27DB11" w14:textId="77777777">
        <w:tc>
          <w:tcPr>
            <w:tcW w:w="2815" w:type="dxa"/>
          </w:tcPr>
          <w:p w14:paraId="28DE3A33" w14:textId="77777777" w:rsidR="00EE55A1" w:rsidRDefault="00000000">
            <w:pPr>
              <w:pStyle w:val="ConsPlusNormal0"/>
            </w:pPr>
            <w:r>
              <w:t>Южный федеральный округ</w:t>
            </w:r>
          </w:p>
        </w:tc>
        <w:tc>
          <w:tcPr>
            <w:tcW w:w="1134" w:type="dxa"/>
          </w:tcPr>
          <w:p w14:paraId="706B73AB" w14:textId="77777777" w:rsidR="00EE55A1" w:rsidRDefault="00000000">
            <w:pPr>
              <w:pStyle w:val="ConsPlusNormal0"/>
              <w:jc w:val="center"/>
            </w:pPr>
            <w:r>
              <w:t>156577</w:t>
            </w:r>
          </w:p>
        </w:tc>
        <w:tc>
          <w:tcPr>
            <w:tcW w:w="1077" w:type="dxa"/>
          </w:tcPr>
          <w:p w14:paraId="6541495A" w14:textId="77777777" w:rsidR="00EE55A1" w:rsidRDefault="00000000">
            <w:pPr>
              <w:pStyle w:val="ConsPlusNormal0"/>
              <w:jc w:val="center"/>
            </w:pPr>
            <w:r>
              <w:t>154824</w:t>
            </w:r>
          </w:p>
        </w:tc>
        <w:tc>
          <w:tcPr>
            <w:tcW w:w="1077" w:type="dxa"/>
          </w:tcPr>
          <w:p w14:paraId="14A7E0A2" w14:textId="77777777" w:rsidR="00EE55A1" w:rsidRDefault="00000000">
            <w:pPr>
              <w:pStyle w:val="ConsPlusNormal0"/>
              <w:jc w:val="center"/>
            </w:pPr>
            <w:r>
              <w:t>140789</w:t>
            </w:r>
          </w:p>
        </w:tc>
        <w:tc>
          <w:tcPr>
            <w:tcW w:w="1077" w:type="dxa"/>
          </w:tcPr>
          <w:p w14:paraId="07615FA7" w14:textId="77777777" w:rsidR="00EE55A1" w:rsidRDefault="00000000">
            <w:pPr>
              <w:pStyle w:val="ConsPlusNormal0"/>
              <w:jc w:val="center"/>
            </w:pPr>
            <w:r>
              <w:t>137588</w:t>
            </w:r>
          </w:p>
        </w:tc>
        <w:tc>
          <w:tcPr>
            <w:tcW w:w="1247" w:type="dxa"/>
          </w:tcPr>
          <w:p w14:paraId="3D9F3101" w14:textId="77777777" w:rsidR="00EE55A1" w:rsidRDefault="00000000">
            <w:pPr>
              <w:pStyle w:val="ConsPlusNormal0"/>
              <w:jc w:val="center"/>
            </w:pPr>
            <w:r>
              <w:t>134489</w:t>
            </w:r>
          </w:p>
        </w:tc>
      </w:tr>
      <w:tr w:rsidR="00EE55A1" w14:paraId="4E709F7C" w14:textId="77777777">
        <w:tc>
          <w:tcPr>
            <w:tcW w:w="2815" w:type="dxa"/>
          </w:tcPr>
          <w:p w14:paraId="570BDDA3" w14:textId="77777777" w:rsidR="00EE55A1" w:rsidRDefault="00000000">
            <w:pPr>
              <w:pStyle w:val="ConsPlusNormal0"/>
            </w:pPr>
            <w:r>
              <w:t>Астраханская область</w:t>
            </w:r>
          </w:p>
        </w:tc>
        <w:tc>
          <w:tcPr>
            <w:tcW w:w="1134" w:type="dxa"/>
          </w:tcPr>
          <w:p w14:paraId="7D429479" w14:textId="77777777" w:rsidR="00EE55A1" w:rsidRDefault="00000000">
            <w:pPr>
              <w:pStyle w:val="ConsPlusNormal0"/>
              <w:jc w:val="center"/>
            </w:pPr>
            <w:r>
              <w:t>10911</w:t>
            </w:r>
          </w:p>
        </w:tc>
        <w:tc>
          <w:tcPr>
            <w:tcW w:w="1077" w:type="dxa"/>
          </w:tcPr>
          <w:p w14:paraId="7E46D320" w14:textId="77777777" w:rsidR="00EE55A1" w:rsidRDefault="00000000">
            <w:pPr>
              <w:pStyle w:val="ConsPlusNormal0"/>
              <w:jc w:val="center"/>
            </w:pPr>
            <w:r>
              <w:t>10709</w:t>
            </w:r>
          </w:p>
        </w:tc>
        <w:tc>
          <w:tcPr>
            <w:tcW w:w="1077" w:type="dxa"/>
          </w:tcPr>
          <w:p w14:paraId="7E1E657D" w14:textId="77777777" w:rsidR="00EE55A1" w:rsidRDefault="00000000">
            <w:pPr>
              <w:pStyle w:val="ConsPlusNormal0"/>
              <w:jc w:val="center"/>
            </w:pPr>
            <w:r>
              <w:t>9662</w:t>
            </w:r>
          </w:p>
        </w:tc>
        <w:tc>
          <w:tcPr>
            <w:tcW w:w="1077" w:type="dxa"/>
          </w:tcPr>
          <w:p w14:paraId="6F2857C8" w14:textId="77777777" w:rsidR="00EE55A1" w:rsidRDefault="00000000">
            <w:pPr>
              <w:pStyle w:val="ConsPlusNormal0"/>
              <w:jc w:val="center"/>
            </w:pPr>
            <w:r>
              <w:t>9269</w:t>
            </w:r>
          </w:p>
        </w:tc>
        <w:tc>
          <w:tcPr>
            <w:tcW w:w="1247" w:type="dxa"/>
          </w:tcPr>
          <w:p w14:paraId="79BC78BB" w14:textId="77777777" w:rsidR="00EE55A1" w:rsidRDefault="00000000">
            <w:pPr>
              <w:pStyle w:val="ConsPlusNormal0"/>
              <w:jc w:val="center"/>
            </w:pPr>
            <w:r>
              <w:t>9199</w:t>
            </w:r>
          </w:p>
        </w:tc>
      </w:tr>
    </w:tbl>
    <w:p w14:paraId="51A33422" w14:textId="77777777" w:rsidR="00EE55A1" w:rsidRDefault="00EE55A1">
      <w:pPr>
        <w:pStyle w:val="ConsPlusNormal0"/>
      </w:pPr>
    </w:p>
    <w:p w14:paraId="7D13DF41" w14:textId="77777777" w:rsidR="00EE55A1" w:rsidRDefault="00000000">
      <w:pPr>
        <w:pStyle w:val="ConsPlusNormal0"/>
        <w:ind w:firstLine="540"/>
        <w:jc w:val="both"/>
      </w:pPr>
      <w:r>
        <w:t>--------------------------------</w:t>
      </w:r>
    </w:p>
    <w:p w14:paraId="7E68B7D2" w14:textId="77777777" w:rsidR="00EE55A1" w:rsidRDefault="00000000">
      <w:pPr>
        <w:pStyle w:val="ConsPlusNormal0"/>
        <w:spacing w:before="240"/>
        <w:ind w:firstLine="540"/>
        <w:jc w:val="both"/>
      </w:pPr>
      <w:bookmarkStart w:id="3" w:name="P808"/>
      <w:bookmarkEnd w:id="3"/>
      <w:r>
        <w:t>&lt;*&gt; По оперативным данным Управления Федеральной службы государственной статистики по Астраханской области и Республике Калмыкия за январь - декабрь 2024 года.</w:t>
      </w:r>
    </w:p>
    <w:p w14:paraId="1260F332" w14:textId="77777777" w:rsidR="00EE55A1" w:rsidRDefault="00EE55A1">
      <w:pPr>
        <w:pStyle w:val="ConsPlusNormal0"/>
      </w:pPr>
    </w:p>
    <w:p w14:paraId="2C5E7B0A" w14:textId="77777777" w:rsidR="00EE55A1" w:rsidRDefault="00000000">
      <w:pPr>
        <w:pStyle w:val="ConsPlusNormal0"/>
        <w:ind w:firstLine="540"/>
        <w:jc w:val="both"/>
      </w:pPr>
      <w:r>
        <w:t>В Астраханской области за последние годы сформировалась целостная система мероприятий в сфере охраны материнства и детства.</w:t>
      </w:r>
    </w:p>
    <w:p w14:paraId="3FA2F91D" w14:textId="77777777" w:rsidR="00EE55A1" w:rsidRDefault="00000000">
      <w:pPr>
        <w:pStyle w:val="ConsPlusNormal0"/>
        <w:spacing w:before="240"/>
        <w:ind w:firstLine="540"/>
        <w:jc w:val="both"/>
      </w:pPr>
      <w:r>
        <w:t>На территории региона работает 21 медицинское подразделение учреждений здравоохранения Астраханской области, обслуживающее детское население, включая детские поликлиники и детские поликлинические отделения районных больниц, а также 2 детских клинико-диагностических центра.</w:t>
      </w:r>
    </w:p>
    <w:p w14:paraId="6A3B9623" w14:textId="77777777" w:rsidR="00EE55A1" w:rsidRDefault="00000000">
      <w:pPr>
        <w:pStyle w:val="ConsPlusNormal0"/>
        <w:spacing w:before="240"/>
        <w:ind w:firstLine="540"/>
        <w:jc w:val="both"/>
      </w:pPr>
      <w:r>
        <w:t>Продолжается работа по проведению скрининговых исследований на наследственные заболевания (фенилкетонурию, врожденный гипотиреоз, муковисцидоз, адреногенитальный синдром, галактоземию). В 2024 году обследовано 8955 новорожденных (в 2023 году - 9089 человек), выявлены 4 ребенка с диагнозом "фенилкетонурия", по одному ребенку с диагнозами "врожденный гипотиреоз", "адреногенитальный синдром", "муковисцидоз". Все дети с выявленными наследственными заболеваниями взяты под диспансерное наблюдение, получают лечение и специализированное питание. При всех выявленных случаях заболеваний проводилась уточняющая диагностика.</w:t>
      </w:r>
    </w:p>
    <w:p w14:paraId="0AFBBD4C" w14:textId="77777777" w:rsidR="00EE55A1" w:rsidRDefault="00000000">
      <w:pPr>
        <w:pStyle w:val="ConsPlusNormal0"/>
        <w:spacing w:before="240"/>
        <w:ind w:firstLine="540"/>
        <w:jc w:val="both"/>
      </w:pPr>
      <w:r>
        <w:t>Ранняя коррекция выявленных при неонатальном скрининге изменений позволяет в будущем создать больному ребенку возможности и условия для нормального развития, образования, профессиональной подготовки, последующего трудоустройства и полноценной жизни.</w:t>
      </w:r>
    </w:p>
    <w:p w14:paraId="7699B465" w14:textId="77777777" w:rsidR="00EE55A1" w:rsidRDefault="00000000">
      <w:pPr>
        <w:pStyle w:val="ConsPlusNormal0"/>
        <w:spacing w:before="240"/>
        <w:ind w:firstLine="540"/>
        <w:jc w:val="both"/>
      </w:pPr>
      <w:r>
        <w:t>Проведение массового расширенного неонатального скрининга в первые дни после рождения позволило осуществлять раннюю доклиническую (досимптомную) диагностику наследственных болезней, назначать лечение на ранних этапах развития болезни.</w:t>
      </w:r>
    </w:p>
    <w:p w14:paraId="01AA71D8" w14:textId="77777777" w:rsidR="00EE55A1" w:rsidRDefault="00000000">
      <w:pPr>
        <w:pStyle w:val="ConsPlusNormal0"/>
        <w:spacing w:before="240"/>
        <w:ind w:firstLine="540"/>
        <w:jc w:val="both"/>
      </w:pPr>
      <w:r>
        <w:t>Анализ динамики и структуры инвалидности, факторов, влияющих на распространенность, уровень инвалидности, является основой для разработки вопросов профилактики и планирования необходимых мероприятий в здравоохранении. В 2024 году количество детей, имеющих категорию "ребенок-инвалид", состоящих на учете педиатрической службы, увеличилось на 0,3% и составило 4407 человек или 2,0% детского населения (в 2023 году - 4394 человека), из них у 488 детей инвалидность была установлена впервые (в 2023 году - 425 человек).</w:t>
      </w:r>
    </w:p>
    <w:p w14:paraId="02DE155C" w14:textId="77777777" w:rsidR="00EE55A1" w:rsidRDefault="00000000">
      <w:pPr>
        <w:pStyle w:val="ConsPlusNormal0"/>
        <w:spacing w:before="240"/>
        <w:ind w:firstLine="540"/>
        <w:jc w:val="both"/>
      </w:pPr>
      <w:r>
        <w:t>На 1-м месте в структуре детской инвалидности - психические расстройства и расстройства поведения - 35,4% (в 2023 году - 34,7%), на 2-м месте - заболевания нервной системы - 21,6% (в 2023 году - 21,6%), на 3-м месте - врожденные аномалии развития - 15,3% (в 2023 году - 15,0%).</w:t>
      </w:r>
    </w:p>
    <w:p w14:paraId="1CE60C25" w14:textId="77777777" w:rsidR="00EE55A1" w:rsidRDefault="00000000">
      <w:pPr>
        <w:pStyle w:val="ConsPlusNormal0"/>
        <w:spacing w:before="240"/>
        <w:ind w:firstLine="540"/>
        <w:jc w:val="both"/>
      </w:pPr>
      <w:r>
        <w:t>Продолжается аудиологический скрининг новорожденных. В 2024 году обследованы на первом этапе скрининга 8974 ребенка, что составило 100% от числа родившихся детей (в 2023 году - 9320 человек), выявлено 311 детей с нарушением слуха (в 2023 году - 296 человек).</w:t>
      </w:r>
    </w:p>
    <w:p w14:paraId="406CA7E0" w14:textId="77777777" w:rsidR="00EE55A1" w:rsidRDefault="00000000">
      <w:pPr>
        <w:pStyle w:val="ConsPlusNormal0"/>
        <w:spacing w:before="240"/>
        <w:ind w:firstLine="540"/>
        <w:jc w:val="both"/>
      </w:pPr>
      <w:r>
        <w:t>Одним из эффективных методов повышения рождаемости является экстракорпоральное оплодотворение (далее - ЭКО). Процедура ЭКО за счет средств базовой программы обязательного медицинского страхования проводилась в государственном бюджетном учреждении здравоохранения Астраханской области "Центр охраны здоровья семьи и репродукции" (далее - ГБУЗ АО "ЦОЗСиР"), обществе с ограниченной ответственностью "Центр ЭКО", а также в медицинских организациях за пределами региона. Медицинскими учреждениями осуществляется системная работа по выявлению супружеских пар, страдающих бесплодием, диагностике причин бесплодия и раннему направлению на процедуру ЭКО.</w:t>
      </w:r>
    </w:p>
    <w:p w14:paraId="237116AA" w14:textId="77777777" w:rsidR="00EE55A1" w:rsidRDefault="00000000">
      <w:pPr>
        <w:pStyle w:val="ConsPlusNormal0"/>
        <w:spacing w:before="240"/>
        <w:ind w:firstLine="540"/>
        <w:jc w:val="both"/>
      </w:pPr>
      <w:r>
        <w:t>За 2024 год выдано 469 направлений на ЭКО (в 2023 году - 477 направлений), выполнено 469 полных циклов (в 2023 году - 477 полных циклов). Эффективность лечения методом ЭКО составила 32,4% (в 2023 году - 35,5%). В учреждениях родовспоможения Астраханской области приняты роды после ЭКО у 152 женщин (в 2023 году - у 169 женщин), родилось 165 детей (в 2023 году - 178 детей).</w:t>
      </w:r>
    </w:p>
    <w:p w14:paraId="447F4CE0" w14:textId="77777777" w:rsidR="00EE55A1" w:rsidRDefault="00000000">
      <w:pPr>
        <w:pStyle w:val="ConsPlusNormal0"/>
        <w:spacing w:before="240"/>
        <w:ind w:firstLine="540"/>
        <w:jc w:val="both"/>
      </w:pPr>
      <w:r>
        <w:t>В результате планомерной работы, проводимой министерством здравоохранения Астраханской области и учреждениями здравоохранения Астраханской области, в Астраханской области отмечается достаточно низкий уровень абортов. В 2024 году показатель абортов на 1000 женщин фертильного возраста остается на уровне 2023 года (7,8 или 1748 абортов).</w:t>
      </w:r>
    </w:p>
    <w:p w14:paraId="62B51466" w14:textId="77777777" w:rsidR="00EE55A1" w:rsidRDefault="00000000">
      <w:pPr>
        <w:pStyle w:val="ConsPlusNormal0"/>
        <w:spacing w:before="240"/>
        <w:ind w:firstLine="540"/>
        <w:jc w:val="both"/>
      </w:pPr>
      <w:r>
        <w:t>Гигиеническое обучение молодежи и подростков в сфере семейного и полового воспитания позволило повысить эффективность контрацепции за счет формирования у несовершеннолетних знаний о репродуктивном здоровье и методах предохранения от нежелательной беременности. За последние 3 года частота абортов среди несовершеннолетних снизилась на 40%.</w:t>
      </w:r>
    </w:p>
    <w:p w14:paraId="57DC83E4" w14:textId="77777777" w:rsidR="00EE55A1" w:rsidRDefault="00000000">
      <w:pPr>
        <w:pStyle w:val="ConsPlusNormal0"/>
        <w:spacing w:before="240"/>
        <w:ind w:firstLine="540"/>
        <w:jc w:val="both"/>
      </w:pPr>
      <w:r>
        <w:t>В амбулаторных условиях медицинская помощь женщинам в период беременности оказывается в 7 женских консультациях г. Астрахани, а также в ГБУЗ АО "ЦОЗСиР" и клинико-диагностическом центре государственного бюджетного учреждения здравоохранения Астраханской области Александро-Мариинская областная клиническая больница (далее - ГБУЗ АО АМОКБ), в женских консультациях и акушерско-гинекологических кабинетах районных больниц.</w:t>
      </w:r>
    </w:p>
    <w:p w14:paraId="41BC9ED0" w14:textId="77777777" w:rsidR="00EE55A1" w:rsidRDefault="00000000">
      <w:pPr>
        <w:pStyle w:val="ConsPlusNormal0"/>
        <w:spacing w:before="240"/>
        <w:ind w:firstLine="540"/>
        <w:jc w:val="both"/>
      </w:pPr>
      <w:r>
        <w:t>Медицинская помощь беременным женщинам, роженицам и родильницам, новорожденным оказывается в соответствии со схемой маршрутизации женщин при оказании медицинской помощи по профилю "Акушерство и гинекология" на территории Астраханской области, позволяющей предоставить дифференцированный объем медицинского обследования и лечения в зависимости от степени риска возникновения осложнений у беременной.</w:t>
      </w:r>
    </w:p>
    <w:p w14:paraId="7C257B5C" w14:textId="77777777" w:rsidR="00EE55A1" w:rsidRDefault="00000000">
      <w:pPr>
        <w:pStyle w:val="ConsPlusNormal0"/>
        <w:spacing w:before="240"/>
        <w:ind w:firstLine="540"/>
        <w:jc w:val="both"/>
      </w:pPr>
      <w:r>
        <w:t>Все медицинские организации, оказывающие медицинскую помощь женщинам в период родов и в послеродовый период, а также новорожденным, разделены на три группы (уровня) по возможности оказания медицинской помощи:</w:t>
      </w:r>
    </w:p>
    <w:p w14:paraId="44FA648B" w14:textId="77777777" w:rsidR="00EE55A1" w:rsidRDefault="00000000">
      <w:pPr>
        <w:pStyle w:val="ConsPlusNormal0"/>
        <w:spacing w:before="240"/>
        <w:ind w:firstLine="540"/>
        <w:jc w:val="both"/>
      </w:pPr>
      <w:r>
        <w:t>- первая группа (уровень) - 8 ургентных родильных залов и 2 родильных отделения районных больниц I уровня;</w:t>
      </w:r>
    </w:p>
    <w:p w14:paraId="54F00688" w14:textId="77777777" w:rsidR="00EE55A1" w:rsidRDefault="00000000">
      <w:pPr>
        <w:pStyle w:val="ConsPlusNormal0"/>
        <w:spacing w:before="240"/>
        <w:ind w:firstLine="540"/>
        <w:jc w:val="both"/>
      </w:pPr>
      <w:r>
        <w:t>- вторая группа (уровень) - государственное бюджетное учреждение здравоохранения Астраханской области "Клинический родильный дом имени Ю.А. Пасхаловой" и родильное отделение государственного бюджетного учреждения здравоохранения Астраханской области "Ахтубинская районная больница";</w:t>
      </w:r>
    </w:p>
    <w:p w14:paraId="173767AD" w14:textId="77777777" w:rsidR="00EE55A1" w:rsidRDefault="00000000">
      <w:pPr>
        <w:pStyle w:val="ConsPlusNormal0"/>
        <w:spacing w:before="240"/>
        <w:ind w:firstLine="540"/>
        <w:jc w:val="both"/>
      </w:pPr>
      <w:r>
        <w:t>- третья группа (уровень) - областной перинатальный центр в составе многопрофильной медицинской организации ГБУЗ АО АМОКБ.</w:t>
      </w:r>
    </w:p>
    <w:p w14:paraId="43910A46" w14:textId="77777777" w:rsidR="00EE55A1" w:rsidRDefault="00000000">
      <w:pPr>
        <w:pStyle w:val="ConsPlusNormal0"/>
        <w:spacing w:before="240"/>
        <w:ind w:firstLine="540"/>
        <w:jc w:val="both"/>
      </w:pPr>
      <w:r>
        <w:t>Медицинская помощь детям первого года жизни оказывается в 4 государственных бюджетных учреждениях здравоохранения Астраханской области, 8 детских поликлиниках г. Астрахани. В муниципальных районах и муниципальных округах Астраханской области медицинская помощь детям оказывается в детских отделениях районных больниц. Кардиохирургическая помощь детям оказывается в федеральном государственном бюджетном учреждении "Федеральный центр сердечно-сосудистой хирургии" г. Астрахань" (далее - ФГБУ "Федеральный центр сердечно-сосудистой хирургии").</w:t>
      </w:r>
    </w:p>
    <w:p w14:paraId="2E4402A3" w14:textId="77777777" w:rsidR="00EE55A1" w:rsidRDefault="00000000">
      <w:pPr>
        <w:pStyle w:val="ConsPlusNormal0"/>
        <w:spacing w:before="240"/>
        <w:ind w:firstLine="540"/>
        <w:jc w:val="both"/>
      </w:pPr>
      <w:r>
        <w:t>С марта 2018 года в 5 образовательных организациях, являющихся пилотными площадками, реализуется проект "Школьная медицина". По согласованию с министерством образования и науки Астраханской области во всех общеобразовательных организациях региона проводятся уроки здоровья, в ходе которых учащиеся в доступной форме знакомятся с принципами правильного питания, определения режима труда и отдыха.</w:t>
      </w:r>
    </w:p>
    <w:p w14:paraId="0225ED94" w14:textId="77777777" w:rsidR="00EE55A1" w:rsidRDefault="00000000">
      <w:pPr>
        <w:pStyle w:val="ConsPlusNormal0"/>
        <w:spacing w:before="240"/>
        <w:ind w:firstLine="540"/>
        <w:jc w:val="both"/>
      </w:pPr>
      <w:r>
        <w:t>На территории Астраханской области осуществляет деятельность 140 дошкольных образовательных организаций и 228 образовательных организаций, реализующих основную образовательную программу дошкольного образования. В дошкольных образовательных организациях получает образование 40665 воспитанников.</w:t>
      </w:r>
    </w:p>
    <w:p w14:paraId="0417E963" w14:textId="77777777" w:rsidR="00EE55A1" w:rsidRDefault="00000000">
      <w:pPr>
        <w:pStyle w:val="ConsPlusNormal0"/>
        <w:spacing w:before="240"/>
        <w:ind w:firstLine="540"/>
        <w:jc w:val="both"/>
      </w:pPr>
      <w:r>
        <w:t>Кроме того, на территории региона осуществляет деятельность 11 индивидуальных предпринимателей и частных детских садов, имеющих лицензию на осуществление образовательной деятельности по образовательной программе дошкольного образования.</w:t>
      </w:r>
    </w:p>
    <w:p w14:paraId="24612B4C" w14:textId="77777777" w:rsidR="00EE55A1" w:rsidRDefault="00000000">
      <w:pPr>
        <w:pStyle w:val="ConsPlusNormal0"/>
        <w:spacing w:before="240"/>
        <w:ind w:firstLine="540"/>
        <w:jc w:val="both"/>
      </w:pPr>
      <w:r>
        <w:t>В Астраханской области полностью ликвидирована очередность в дошкольные образовательные организации для детей в возрасте от 3 до 7 лет.</w:t>
      </w:r>
    </w:p>
    <w:p w14:paraId="3EC6D326" w14:textId="77777777" w:rsidR="00EE55A1" w:rsidRDefault="00000000">
      <w:pPr>
        <w:pStyle w:val="ConsPlusNormal0"/>
        <w:spacing w:before="240"/>
        <w:ind w:firstLine="540"/>
        <w:jc w:val="both"/>
      </w:pPr>
      <w:r>
        <w:t>На территории региона систематически проводятся мероприятия по организации отдыха детей и их оздоровлению. В реестр организаций отдыха детей и их оздоровления включено около 170 организаций.</w:t>
      </w:r>
    </w:p>
    <w:p w14:paraId="6C9F2D82" w14:textId="77777777" w:rsidR="00EE55A1" w:rsidRDefault="00000000">
      <w:pPr>
        <w:pStyle w:val="ConsPlusNormal0"/>
        <w:spacing w:before="240"/>
        <w:ind w:firstLine="540"/>
        <w:jc w:val="both"/>
      </w:pPr>
      <w:r>
        <w:t>По итогам оздоровительной кампании 2024 года численность детей, направленных на отдых и оздоровление, составила свыше 16 тыс. человек.</w:t>
      </w:r>
    </w:p>
    <w:p w14:paraId="31A1CE83" w14:textId="77777777" w:rsidR="00EE55A1" w:rsidRDefault="00000000">
      <w:pPr>
        <w:pStyle w:val="ConsPlusNormal0"/>
        <w:spacing w:before="240"/>
        <w:ind w:firstLine="540"/>
        <w:jc w:val="both"/>
      </w:pPr>
      <w:r>
        <w:t>В Астраханской области большое внимание уделяется вопросам поддержки семей, имеющих детей. Для этого сформирована целостная система поддержки семей с детьми. Особое внимание уделяется поддержке многодетных семей. Общее число получателей социальной поддержки составило более 75 тыс. семей, в которых воспитывается более 158 тыс. детей.</w:t>
      </w:r>
    </w:p>
    <w:p w14:paraId="277C3BDA" w14:textId="77777777" w:rsidR="00EE55A1" w:rsidRDefault="00000000">
      <w:pPr>
        <w:pStyle w:val="ConsPlusNormal0"/>
        <w:spacing w:before="240"/>
        <w:ind w:firstLine="540"/>
        <w:jc w:val="both"/>
      </w:pPr>
      <w:r>
        <w:t>Предоставление мер социальной поддержки, социальной помощи осуществляется семьям как в виде денежных выплат (пособия, компенсации и другие выплаты), так и в виде натуральной помощи (продукты питания, одежда, обувь и другие виды натуральной помощи).</w:t>
      </w:r>
    </w:p>
    <w:p w14:paraId="6410DFE0" w14:textId="77777777" w:rsidR="00EE55A1" w:rsidRDefault="00000000">
      <w:pPr>
        <w:pStyle w:val="ConsPlusNormal0"/>
        <w:spacing w:before="240"/>
        <w:ind w:firstLine="540"/>
        <w:jc w:val="both"/>
      </w:pPr>
      <w:r>
        <w:t>С учетом сформированной целостной системы поддержки семей с детьми на региональном уровне предоставляется около 60 мер социальной поддержки, предусмотренных законодательством Российской Федерации и законодательством Астраханской области, в том числе 24 меры социальной поддержки для многодетных семей.</w:t>
      </w:r>
    </w:p>
    <w:p w14:paraId="766991BA" w14:textId="77777777" w:rsidR="00EE55A1" w:rsidRDefault="00000000">
      <w:pPr>
        <w:pStyle w:val="ConsPlusNormal0"/>
        <w:spacing w:before="240"/>
        <w:ind w:firstLine="540"/>
        <w:jc w:val="both"/>
      </w:pPr>
      <w:r>
        <w:t>По состоянию на 01.01.2025 на учете в государственных казенных учреждениях Астраханской области - центрах социальной поддержки населения состоит 21141 многодетная семья, в том числе получателями мер социальной поддержки являются 13767 многодетных семей (по состоянию на 01.01.2024 - 20584 многодетные семьи, из них получателями мер поддержки являются 13260 многодетных семей). Наблюдается стабильный рост количества многодетных семей.</w:t>
      </w:r>
    </w:p>
    <w:p w14:paraId="4B08885A" w14:textId="77777777" w:rsidR="00EE55A1" w:rsidRDefault="00000000">
      <w:pPr>
        <w:pStyle w:val="ConsPlusNormal0"/>
        <w:spacing w:before="240"/>
        <w:ind w:firstLine="540"/>
        <w:jc w:val="both"/>
      </w:pPr>
      <w:r>
        <w:t xml:space="preserve">Кроме того, с 01.01.2023 в соответствии с </w:t>
      </w:r>
      <w:hyperlink r:id="rId37"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Pr>
            <w:color w:val="0000FF"/>
          </w:rPr>
          <w:t>Постановлением</w:t>
        </w:r>
      </w:hyperlink>
      <w:r>
        <w:t xml:space="preserve"> Правительства Российской Федерации от 16.12.2022 N 2330 "О порядке назначения и выплаты ежемесячного пособия в связи с рождением и воспитанием ребенка" предоставляется ежемесячное пособие в связи с рождением и воспитанием ребенка.</w:t>
      </w:r>
    </w:p>
    <w:p w14:paraId="2163C13C" w14:textId="77777777" w:rsidR="00EE55A1" w:rsidRDefault="00000000">
      <w:pPr>
        <w:pStyle w:val="ConsPlusNormal0"/>
        <w:spacing w:before="240"/>
        <w:ind w:firstLine="540"/>
        <w:jc w:val="both"/>
      </w:pPr>
      <w:r>
        <w:t>По информации Фонда пенсионного и социального страхования Российской Федерации по Астраханской области, в 2024 году пособие назначено 63614 семьям на 123387 детей.</w:t>
      </w:r>
    </w:p>
    <w:p w14:paraId="0AF8DACA" w14:textId="77777777" w:rsidR="00EE55A1" w:rsidRDefault="00000000">
      <w:pPr>
        <w:pStyle w:val="ConsPlusNormal0"/>
        <w:spacing w:before="240"/>
        <w:ind w:firstLine="540"/>
        <w:jc w:val="both"/>
      </w:pPr>
      <w:r>
        <w:t>В рамках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(далее - дети-сироты), организуется их семейное устройство, включая дальнейшее сопровождение в целях сохранения семьи для ребенка и недопущения возврата в организации для детей-сирот.</w:t>
      </w:r>
    </w:p>
    <w:p w14:paraId="07EE2F82" w14:textId="77777777" w:rsidR="00EE55A1" w:rsidRDefault="00000000">
      <w:pPr>
        <w:pStyle w:val="ConsPlusNormal0"/>
        <w:spacing w:before="240"/>
        <w:ind w:firstLine="540"/>
        <w:jc w:val="both"/>
      </w:pPr>
      <w:r>
        <w:t>Все граждане, желающие принять ребенка на воспитание в семью (независимо от формы семейного устройства), проходят обязательное обучение в школах приемных родителей. На территории Астраханской области функционирует 11 школ приемных родителей. За 2024 год по программе подготовки замещающих родителей обучение прошли 224 гражданина (156 семей, готовых принять на воспитание детей-сирот).</w:t>
      </w:r>
    </w:p>
    <w:p w14:paraId="57A14393" w14:textId="77777777" w:rsidR="00EE55A1" w:rsidRDefault="00000000">
      <w:pPr>
        <w:pStyle w:val="ConsPlusNormal0"/>
        <w:spacing w:before="240"/>
        <w:ind w:firstLine="540"/>
        <w:jc w:val="both"/>
      </w:pPr>
      <w:r>
        <w:t>Семьям, усыновившим детей-сирот, предусмотрена ежемесячная выплата денежных средств в размере 2000 рублей на каждого усыновленного ребенка.</w:t>
      </w:r>
    </w:p>
    <w:p w14:paraId="60AA44D4" w14:textId="77777777" w:rsidR="00EE55A1" w:rsidRDefault="00000000">
      <w:pPr>
        <w:pStyle w:val="ConsPlusNormal0"/>
        <w:spacing w:before="240"/>
        <w:ind w:firstLine="540"/>
        <w:jc w:val="both"/>
      </w:pPr>
      <w:r>
        <w:t>Реализуемые меры по профилактике социального сиротства и устройству детей-сирот на воспитание в семьи позволили значительно сократить число детей данной категории, состоящих на учете в региональном банке данных о детях, оставшихся без попечения родителей, по сравнению с 2010 годом (с 1459 до 323 детей по состоянию на 01.01.2025).</w:t>
      </w:r>
    </w:p>
    <w:p w14:paraId="7F1F5E77" w14:textId="77777777" w:rsidR="00EE55A1" w:rsidRDefault="00000000">
      <w:pPr>
        <w:pStyle w:val="ConsPlusNormal0"/>
        <w:spacing w:before="240"/>
        <w:ind w:firstLine="540"/>
        <w:jc w:val="both"/>
      </w:pPr>
      <w:r>
        <w:t>В результате оказания государственной поддержки и активной реализации информационных социальных проектов, направленных на привлечение внимания граждан к проблеме социального сиротства, растет число детей-сирот, устроенных в семьи. Также на базе государственного автономного учреждения Астраханской области "Многопрофильный социальный центр "Содействие" (далее - ГАУ АО "Содействие") действует служба по урегулированию супружеских и детско-родительских отношений "Равновесие".</w:t>
      </w:r>
    </w:p>
    <w:p w14:paraId="7177F92F" w14:textId="77777777" w:rsidR="00EE55A1" w:rsidRDefault="00000000">
      <w:pPr>
        <w:pStyle w:val="ConsPlusNormal0"/>
        <w:spacing w:before="240"/>
        <w:ind w:firstLine="540"/>
        <w:jc w:val="both"/>
      </w:pPr>
      <w:r>
        <w:t>Ключевой задачей деятельности в данном направлении остается профилактика семейного неблагополучия. В каждом муниципальном образовании Астраханской области работают службы социального сопровождения семей. Адресный подход обеспечивает персональный куратор, который всегда готов оказать помощь семье в решении ее проблем. Для предупреждения семейного неблагополучия, защиты прав детей и профилактики преступлений среди несовершеннолетних используется институт наставничества. Астраханцы оказывают поддержку семьям с детьми, которые находятся в социально опасном положении или трудной жизненной ситуации.</w:t>
      </w:r>
    </w:p>
    <w:p w14:paraId="229F66F4" w14:textId="77777777" w:rsidR="00EE55A1" w:rsidRDefault="00000000">
      <w:pPr>
        <w:pStyle w:val="ConsPlusNormal0"/>
        <w:spacing w:before="240"/>
        <w:ind w:firstLine="540"/>
        <w:jc w:val="both"/>
      </w:pPr>
      <w:r>
        <w:t>В целях обеспечения доступности социальных услуг для жителей самых отдаленных населенных пунктов в регионе развиваются службы мобильных бригад "Здоровая семья". По итогам 2024 года организовано 480 выездов мобильных бригад "Здоровая семья" (осмотрено 4050 взрослых и 8260 детей).</w:t>
      </w:r>
    </w:p>
    <w:p w14:paraId="583D6140" w14:textId="77777777" w:rsidR="00EE55A1" w:rsidRDefault="00000000">
      <w:pPr>
        <w:pStyle w:val="ConsPlusNormal0"/>
        <w:spacing w:before="240"/>
        <w:ind w:firstLine="540"/>
        <w:jc w:val="both"/>
      </w:pPr>
      <w:r>
        <w:t>Для профилактики социального сиротства и пропаганды ответственного родительства в Астраханской области создана и успешно работает служба по профилактике отказов от новорожденных, специализированный пункт бесплатной срочной социальной помощи молодым семьям, женщинам, находящимся в трудной жизненной ситуации, женщинам, сомневающимся в необходимости рождения ребенка или принятии родившегося ребенка, а также кабинет кризисной беременности, в котором оказывается помощь семье в разрешении кризисной ситуации, конфликтов межличностного и внутриличностного характера и содействие женщине и ее семье в формировании настроя на рождение желанного ребенка.</w:t>
      </w:r>
    </w:p>
    <w:p w14:paraId="45C8C072" w14:textId="77777777" w:rsidR="00EE55A1" w:rsidRDefault="00000000">
      <w:pPr>
        <w:pStyle w:val="ConsPlusNormal0"/>
        <w:spacing w:before="240"/>
        <w:ind w:firstLine="540"/>
        <w:jc w:val="both"/>
      </w:pPr>
      <w:r>
        <w:t>В целях пропаганды ответственного родительства и популяризации института семьи активно развиваются клубные формы работы с беременными женщинами, молодыми мамами и молодыми семьями. На базе женских консультаций функционируют школы беременных и школы матерей. Реализация указанных технологий работы позволила планомерно сократить количество отказов от новорожденных детей в Астраханской области (с 80 отказов в 2012 году до 10 отказов в 2024 году).</w:t>
      </w:r>
    </w:p>
    <w:p w14:paraId="418BBA58" w14:textId="77777777" w:rsidR="00EE55A1" w:rsidRDefault="00000000">
      <w:pPr>
        <w:pStyle w:val="ConsPlusNormal0"/>
        <w:spacing w:before="240"/>
        <w:ind w:firstLine="540"/>
        <w:jc w:val="both"/>
      </w:pPr>
      <w:r>
        <w:t>Кроме того, на базе учреждений, подведомственных министерству социального развития и труда Астраханской области, функционируют клубы ответственного родительства, основной целью деятельности которых является построение отношений внутри семьи на принципах добровольности, личной заинтересованности и взаимоуважения.</w:t>
      </w:r>
    </w:p>
    <w:p w14:paraId="28788F26" w14:textId="77777777" w:rsidR="00EE55A1" w:rsidRDefault="00000000">
      <w:pPr>
        <w:pStyle w:val="ConsPlusNormal0"/>
        <w:spacing w:before="240"/>
        <w:ind w:firstLine="540"/>
        <w:jc w:val="both"/>
      </w:pPr>
      <w:r>
        <w:t>Клубами ответственного родительства в 2024 году был проведен ряд мероприятий: тренинги "Родители начинают с себя", "Пути формирования бесконфликтных взаимоотношений с детьми", "Я - успешный родитель", круглые столы "Прежде всего мы родители", "Значение детских воспоминаний в культуре родительства", "Как научиться понимать ребенка", семинары-практикумы "Я и мой ребенок", "Трудности и ошибки в семейном воспитании, их причины и пути улучшения", "Стили семейного воспитания". Данными мероприятиями было охвачено более 1000 человек.</w:t>
      </w:r>
    </w:p>
    <w:p w14:paraId="34185BBA" w14:textId="77777777" w:rsidR="00EE55A1" w:rsidRDefault="00000000">
      <w:pPr>
        <w:pStyle w:val="ConsPlusNormal0"/>
        <w:spacing w:before="240"/>
        <w:ind w:firstLine="540"/>
        <w:jc w:val="both"/>
      </w:pPr>
      <w:r>
        <w:t>По состоянию на 01.01.2025 в Астраханской области на учете в качестве нуждающихся в обеспечении жилыми помещениями состояло 2976 лиц из числа детей-сирот, из них у 2411 детей-сирот возникло право на получение жилья. 268 детей-сирот имели неисполненные судебные решения об обеспечении их жилыми помещениями.</w:t>
      </w:r>
    </w:p>
    <w:p w14:paraId="2583CDE2" w14:textId="77777777" w:rsidR="00EE55A1" w:rsidRDefault="00000000">
      <w:pPr>
        <w:pStyle w:val="ConsPlusNormal0"/>
        <w:spacing w:before="240"/>
        <w:ind w:firstLine="540"/>
        <w:jc w:val="both"/>
      </w:pPr>
      <w:r>
        <w:t xml:space="preserve">В соответствии с </w:t>
      </w:r>
      <w:hyperlink r:id="rId38" w:tooltip="Закон Астраханской области от 29.03.2022 N 13/2022-ОЗ &quot;О внесении изменений в Закон Астраханской области &quot;О защите прав детей-сирот и детей, оставшихся без попечения родителей, лиц из числа детей-сирот и детей, оставшихся без попечения родителей, а также лиц, ">
        <w:r>
          <w:rPr>
            <w:color w:val="0000FF"/>
          </w:rPr>
          <w:t>Законом</w:t>
        </w:r>
      </w:hyperlink>
      <w:r>
        <w:t xml:space="preserve"> Астраханской области от 29.03.2022 N 13/2022-ОЗ "О внесении изменений в Закон Астраханской области "О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 и </w:t>
      </w:r>
      <w:hyperlink r:id="rId39" w:tooltip="Закон Астраханской области от 22.12.2016 N 85/2016-ОЗ (ред. от 24.12.2025) (с изм. и доп., вступ. в силу с 01.01.2026) &quot;О мерах социальной поддержки и социальной помощи отдельным категориям граждан в Астраханской области&quot; (принят Думой Астраханской области 22.">
        <w:r>
          <w:rPr>
            <w:color w:val="0000FF"/>
          </w:rPr>
          <w:t>статью 5</w:t>
        </w:r>
      </w:hyperlink>
      <w:r>
        <w:t xml:space="preserve"> Закона Астраханской области "О мерах социальной поддержки и социальной помощи отдельным категориям граждан в Астраханской области" с 01.07.2022 предусмотрено однократное предоставление единовременной денежной выплаты детям-сиротам, достигшим возраста 25 лет, на приобретение жилого помещения в собственность. За период реализации данной меры поддержки 844 лица указанной категории приобрели жилые помещения: в 2022 году - 138 человек, в 2023 году - 447 человек, в 2024 году - 259 человек.</w:t>
      </w:r>
    </w:p>
    <w:p w14:paraId="4C7E0C60" w14:textId="77777777" w:rsidR="00EE55A1" w:rsidRDefault="00000000">
      <w:pPr>
        <w:pStyle w:val="ConsPlusNormal0"/>
        <w:spacing w:before="240"/>
        <w:ind w:firstLine="540"/>
        <w:jc w:val="both"/>
      </w:pPr>
      <w:r>
        <w:t>Кроме того, в целях принятия дополнительных мер социальной поддержки лиц из числа детей-сирот, включенных в список детей-сирот, которые подлежат обеспечению жилыми помещениями (далее - список), и не обеспеченных жилыми помещениями, предусмотрено предоставление денежной компенсации платы за жилое помещение по договору найма жилого помещения (далее - компенсация). Право на получение компенсации имеют дети-сироты, включенные в Астраханской области в список и достигшие возраста 18 лет либо приобретшие полную дееспособность до достижения совершеннолетия, за исключением детей-сирот, являющихся нанимателями жилых помещений по договорам социального найма, членами семьи нанимателя жилого помещения по договору социального найма, собственниками жилых помещений, в случае если их проживание в ранее занимаемых жилых помещениях признано невозможным в связи с тем, что общая площадь жилого помещения, приходящаяся на одно лицо, проживающее в данном жилом помещении, менее учетной нормы площади жилого помещения (далее - получатели).</w:t>
      </w:r>
    </w:p>
    <w:p w14:paraId="1AAD9E56" w14:textId="77777777" w:rsidR="00EE55A1" w:rsidRDefault="00000000">
      <w:pPr>
        <w:pStyle w:val="ConsPlusNormal0"/>
        <w:spacing w:before="240"/>
        <w:ind w:firstLine="540"/>
        <w:jc w:val="both"/>
      </w:pPr>
      <w:r>
        <w:t>Компенсация предоставляется получателям в размере фактически понесенных ими расходов по оплате за одно жилое помещение, расположенное на территории Астраханской области, по договору найма жилого помещения из частного жилищного фонда, но не более 10000 рублей за каждый месяц владения и (или) пользования указанным жилым помещением. В 2024 году 338 человек являлись получателями денежной компенсации.</w:t>
      </w:r>
    </w:p>
    <w:p w14:paraId="11A00C75" w14:textId="77777777" w:rsidR="00EE55A1" w:rsidRDefault="00000000">
      <w:pPr>
        <w:pStyle w:val="ConsPlusNormal0"/>
        <w:spacing w:before="240"/>
        <w:ind w:firstLine="540"/>
        <w:jc w:val="both"/>
      </w:pPr>
      <w:r>
        <w:t xml:space="preserve">На региональном уровне особое внимание уделяется социальной поддержке семей с детьми-инвалидами. В соответствии с </w:t>
      </w:r>
      <w:hyperlink r:id="rId40" w:tooltip="Закон Астраханской области от 22.12.2016 N 85/2016-ОЗ (ред. от 24.12.2025) (с изм. и доп., вступ. в силу с 01.01.2026) &quot;О мерах социальной поддержки и социальной помощи отдельным категориям граждан в Астраханской области&quot; (принят Думой Астраханской области 22.">
        <w:r>
          <w:rPr>
            <w:color w:val="0000FF"/>
          </w:rPr>
          <w:t>Законом</w:t>
        </w:r>
      </w:hyperlink>
      <w:r>
        <w:t xml:space="preserve"> Астраханской области от 22.12.2016 N 85/2016-ОЗ "О мерах социальной поддержки и социальной помощи отдельным категориям граждан в Астраханской области" семьям с детьми-инвалидами предоставляются следующие меры социальной поддержки:</w:t>
      </w:r>
    </w:p>
    <w:p w14:paraId="440A955B" w14:textId="77777777" w:rsidR="00EE55A1" w:rsidRDefault="00000000">
      <w:pPr>
        <w:pStyle w:val="ConsPlusNormal0"/>
        <w:spacing w:before="240"/>
        <w:ind w:firstLine="540"/>
        <w:jc w:val="both"/>
      </w:pPr>
      <w:r>
        <w:t>- компенсация расходов на оплату проезда в организацию, оказывающую специализированную медицинскую помощь, для получения специализированной, в том числе высокотехнологичной, медицинской помощи и консультации ребенком-инвалидом;</w:t>
      </w:r>
    </w:p>
    <w:p w14:paraId="6510AE61" w14:textId="77777777" w:rsidR="00EE55A1" w:rsidRDefault="00000000">
      <w:pPr>
        <w:pStyle w:val="ConsPlusNormal0"/>
        <w:spacing w:before="240"/>
        <w:ind w:firstLine="540"/>
        <w:jc w:val="both"/>
      </w:pPr>
      <w:r>
        <w:t xml:space="preserve">- денежная выплата в связи с лечением ребенка-инвалида в организации, оказывающей специализированную медицинскую помощь за пределами Астраханской области, или на расходы, связанные с приобретением гастростомической трубки, назогастрального питательного зонда или лекарственных средств, не входящих в </w:t>
      </w:r>
      <w:hyperlink r:id="rId4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18.12.2025 N 3867-р;</w:t>
      </w:r>
    </w:p>
    <w:p w14:paraId="4BFEB5C6" w14:textId="77777777" w:rsidR="00EE55A1" w:rsidRDefault="00000000">
      <w:pPr>
        <w:pStyle w:val="ConsPlusNormal0"/>
        <w:spacing w:before="240"/>
        <w:ind w:firstLine="540"/>
        <w:jc w:val="both"/>
      </w:pPr>
      <w:r>
        <w:t>- компенсация расходов на приобретение и (или) ремонт (замену) комплектующих элементов неимплантируемой части системы кохлеарной имплантации, установленной ребенку-инвалиду;</w:t>
      </w:r>
    </w:p>
    <w:p w14:paraId="05905469" w14:textId="77777777" w:rsidR="00EE55A1" w:rsidRDefault="00000000">
      <w:pPr>
        <w:pStyle w:val="ConsPlusNormal0"/>
        <w:spacing w:before="240"/>
        <w:ind w:firstLine="540"/>
        <w:jc w:val="both"/>
      </w:pPr>
      <w:r>
        <w:t>- ежемесячное пособие на оплату проезда ребенка-инвалида;</w:t>
      </w:r>
    </w:p>
    <w:p w14:paraId="0D02EDB4" w14:textId="77777777" w:rsidR="00EE55A1" w:rsidRDefault="00000000">
      <w:pPr>
        <w:pStyle w:val="ConsPlusNormal0"/>
        <w:spacing w:before="240"/>
        <w:ind w:firstLine="540"/>
        <w:jc w:val="both"/>
      </w:pPr>
      <w:r>
        <w:t>- пособие на ребенка в повышенном размере для ребенка-инвалида семьям, имеющим среднедушевой доход ниже величины прожиточного минимума.</w:t>
      </w:r>
    </w:p>
    <w:p w14:paraId="4465D6A6" w14:textId="77777777" w:rsidR="00EE55A1" w:rsidRDefault="00000000">
      <w:pPr>
        <w:pStyle w:val="ConsPlusNormal0"/>
        <w:spacing w:before="240"/>
        <w:ind w:firstLine="540"/>
        <w:jc w:val="both"/>
      </w:pPr>
      <w:r>
        <w:t>Лицам, осуществляющим уход за детьми-инвалидами,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а также оказывается единовременная материальная помощь на газификацию домовладений.</w:t>
      </w:r>
    </w:p>
    <w:p w14:paraId="11E88A5B" w14:textId="77777777" w:rsidR="00EE55A1" w:rsidRDefault="00000000">
      <w:pPr>
        <w:pStyle w:val="ConsPlusNormal0"/>
        <w:spacing w:before="240"/>
        <w:ind w:firstLine="540"/>
        <w:jc w:val="both"/>
      </w:pPr>
      <w:r>
        <w:t xml:space="preserve">В соответствии с </w:t>
      </w:r>
      <w:hyperlink r:id="rId42" w:tooltip="Закон Астраханской области от 21.05.2019 N 25/2019-ОЗ &quot;О внесении изменений в статью 3 Закона Астраханской области &quot;О транспортном налоге&quot; (принят Думой Астраханской области 16.05.2019) {КонсультантПлюс}">
        <w:r>
          <w:rPr>
            <w:color w:val="0000FF"/>
          </w:rPr>
          <w:t>Законом</w:t>
        </w:r>
      </w:hyperlink>
      <w:r>
        <w:t xml:space="preserve"> Астраханской области от 21.05.2019 N 25/2019-ОЗ "О внесении изменений в статью 3 Закона Астраханской области "О транспортном налоге" семьи с детьми-инвалидами освобождены от уплаты транспортного налога в отношении легковых автомобилей с мощностью двигателя до 150 л.с.</w:t>
      </w:r>
    </w:p>
    <w:p w14:paraId="211075B0" w14:textId="77777777" w:rsidR="00EE55A1" w:rsidRDefault="00000000">
      <w:pPr>
        <w:pStyle w:val="ConsPlusNormal0"/>
        <w:spacing w:before="240"/>
        <w:ind w:firstLine="540"/>
        <w:jc w:val="both"/>
      </w:pPr>
      <w:r>
        <w:t xml:space="preserve">В соответствии с </w:t>
      </w:r>
      <w:hyperlink r:id="rId43" w:tooltip="Постановление минсоцразвития Астраханской области от 09.07.2012 N 41 (ред. от 02.10.2024) &quot;Об утверждении Порядка предоставления инвалидам услуги &quot;Социальное такси&quot; {КонсультантПлюс}">
        <w:r>
          <w:rPr>
            <w:color w:val="0000FF"/>
          </w:rPr>
          <w:t>Постановлением</w:t>
        </w:r>
      </w:hyperlink>
      <w:r>
        <w:t xml:space="preserve"> министерства социального развития и труда Астраханской области от 09.07.2012 N 41 "Об утверждении Порядка предоставления инвалидам услуги "Социальное такси" инвалидам I и II групп, детям-инвалидам, способным к самостоятельному передвижению либо с частичной помощью других лиц (в том числе с использованием при необходимости кресла-коляски), и сопровождающим их лицам для поездки к социально значимым объектам на территории города Астрахани и пригородной зоны Астраханской области в радиусе 50 км от центра города Астрахани предоставляется услуга "Социальное такси".</w:t>
      </w:r>
    </w:p>
    <w:p w14:paraId="0F7FB65C" w14:textId="77777777" w:rsidR="00EE55A1" w:rsidRDefault="00000000">
      <w:pPr>
        <w:pStyle w:val="ConsPlusNormal0"/>
        <w:spacing w:before="240"/>
        <w:ind w:firstLine="540"/>
        <w:jc w:val="both"/>
      </w:pPr>
      <w:r>
        <w:t xml:space="preserve">В соответствии с </w:t>
      </w:r>
      <w:hyperlink r:id="rId44" w:tooltip="Ссылка на КонсультантПлюс">
        <w:r>
          <w:rPr>
            <w:color w:val="0000FF"/>
          </w:rPr>
          <w:t>Постановлением</w:t>
        </w:r>
      </w:hyperlink>
      <w:r>
        <w:t xml:space="preserve"> Правительства Астраханской области от 10.05.2007 N 170-П "О дополнительном перечне реабилитационных мероприятий, технических средств реабилитации и услуг, предоставляемых инвалидам бесплатно за счет средств бюджета Астраханской области" инвалидам, в том числе детям-инвалидам, проживающим на территории Астраханской области, предоставляются технические средства реабилитации, не включенные в федеральный </w:t>
      </w:r>
      <w:hyperlink r:id="rId45"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утвержденный Распоряжением Правительства Российской Федерации от 30.12.2005 N 2347-р.</w:t>
      </w:r>
    </w:p>
    <w:p w14:paraId="31839D99" w14:textId="77777777" w:rsidR="00EE55A1" w:rsidRDefault="00000000">
      <w:pPr>
        <w:pStyle w:val="ConsPlusNormal0"/>
        <w:spacing w:before="240"/>
        <w:ind w:firstLine="540"/>
        <w:jc w:val="both"/>
      </w:pPr>
      <w:r>
        <w:t>В структуре системы социального обслуживания Астраханской области функционируют 2 реабилитационных центра, оказывающих комплексную помощь инвалидам и детям-инвалидам:</w:t>
      </w:r>
    </w:p>
    <w:p w14:paraId="2141B693" w14:textId="77777777" w:rsidR="00EE55A1" w:rsidRDefault="00000000">
      <w:pPr>
        <w:pStyle w:val="ConsPlusNormal0"/>
        <w:spacing w:before="240"/>
        <w:ind w:firstLine="540"/>
        <w:jc w:val="both"/>
      </w:pPr>
      <w:r>
        <w:t>- государственное автономное учреждение Астраханской области "Областной реабилитационный центр для детей и подростков с ограниченными возможностями", осуществляющее медико-социальную, психолого-педагогическую, социокультурную реабилитацию детей-инвалидов в возрасте от 0 до 18 лет, инвалидов в возрасте до 23 лет, страдающих детским церебральным параличом, врожденными заболеваниями опорно-двигательного аппарата, умственной отсталостью;</w:t>
      </w:r>
    </w:p>
    <w:p w14:paraId="7105DD85" w14:textId="77777777" w:rsidR="00EE55A1" w:rsidRDefault="00000000">
      <w:pPr>
        <w:pStyle w:val="ConsPlusNormal0"/>
        <w:spacing w:before="240"/>
        <w:ind w:firstLine="540"/>
        <w:jc w:val="both"/>
      </w:pPr>
      <w:r>
        <w:t>- государственное автономное учреждение Астраханской области "Научно-практический центр реабилитации детей "Коррекция и развитие", осуществляющее реабилитацию детей-инвалидов, детей с ограниченными возможностями здоровья в возрасте до 18 лет с диагнозами "умственная отсталость различного генеза и степени выраженности, в том числе вследствие хромосомных аберраций (болезнь Дауна и др.), генных энзимопатий (фенил- кетонурия и др.), гипотиреоза", "ранний детский аутизм", "задержка психического развития", "нарушение психоречевого и психомоторного развития", "нарушение аффективно-волевой сферы".</w:t>
      </w:r>
    </w:p>
    <w:p w14:paraId="09103965" w14:textId="77777777" w:rsidR="00EE55A1" w:rsidRDefault="00000000">
      <w:pPr>
        <w:pStyle w:val="ConsPlusNormal0"/>
        <w:spacing w:before="240"/>
        <w:ind w:firstLine="540"/>
        <w:jc w:val="both"/>
      </w:pPr>
      <w:r>
        <w:t>На базе государственного автономного учреждения социального обслуживания Астраханской области "Многопрофильный социально-оздоровительный центр "Здравушка" функционирует отделение дневного пребывания детей и молодых инвалидов с ментальными нарушениями.</w:t>
      </w:r>
    </w:p>
    <w:p w14:paraId="4E7697C1" w14:textId="77777777" w:rsidR="00EE55A1" w:rsidRDefault="00000000">
      <w:pPr>
        <w:pStyle w:val="ConsPlusNormal0"/>
        <w:spacing w:before="240"/>
        <w:ind w:firstLine="540"/>
        <w:jc w:val="both"/>
      </w:pPr>
      <w:r>
        <w:t>Также на территории Астраханской области действует государственное автономное учреждение Астраханской области "Астраханский областной социально-реабилитационный центр "Русь", основной деятельностью которого является реабилитация инвалидов, детей-инвалидов с нарушением функций опорно-двигательного аппарата и нервной системы путем проведения реабилитационных мероприятий. Реабилитация детей-инвалидов организована по системе путевок "Мать и дитя" в порядке очередности не более двух раз в год.</w:t>
      </w:r>
    </w:p>
    <w:p w14:paraId="36A8AC91" w14:textId="77777777" w:rsidR="00EE55A1" w:rsidRDefault="00EE55A1">
      <w:pPr>
        <w:pStyle w:val="ConsPlusNormal0"/>
      </w:pPr>
    </w:p>
    <w:p w14:paraId="7FF10E43" w14:textId="77777777" w:rsidR="00EE55A1" w:rsidRDefault="00000000">
      <w:pPr>
        <w:pStyle w:val="ConsPlusTitle0"/>
        <w:jc w:val="center"/>
        <w:outlineLvl w:val="2"/>
      </w:pPr>
      <w:r>
        <w:t>Проектное направление "Старшее поколение"</w:t>
      </w:r>
    </w:p>
    <w:p w14:paraId="5DBD2D81" w14:textId="77777777" w:rsidR="00EE55A1" w:rsidRDefault="00EE55A1">
      <w:pPr>
        <w:pStyle w:val="ConsPlusNormal0"/>
      </w:pPr>
    </w:p>
    <w:p w14:paraId="3D878FCC" w14:textId="77777777" w:rsidR="00EE55A1" w:rsidRDefault="00000000">
      <w:pPr>
        <w:pStyle w:val="ConsPlusNormal0"/>
        <w:ind w:firstLine="540"/>
        <w:jc w:val="both"/>
      </w:pPr>
      <w:r>
        <w:t>Реализация проектного направления "Старшее поколение" в 2023 - 2024 годах направлена на социальную поддержку граждан старшего поколения на территории Астраханской области.</w:t>
      </w:r>
    </w:p>
    <w:p w14:paraId="14A44819" w14:textId="77777777" w:rsidR="00EE55A1" w:rsidRDefault="00000000">
      <w:pPr>
        <w:pStyle w:val="ConsPlusNormal0"/>
        <w:spacing w:before="240"/>
        <w:ind w:firstLine="540"/>
        <w:jc w:val="both"/>
      </w:pPr>
      <w:r>
        <w:t>Социальная защита населения в Астраханской области оказывается сетью разнопрофильных государственных учреждений социального обслуживания и социальной реабилитации граждан пожилого возраста и инвалидов: 5 домов-интернатов, социально-реабилитационный центр, 14 центров социального обслуживания населения, центр социальной адаптации.</w:t>
      </w:r>
    </w:p>
    <w:p w14:paraId="7D6EA964" w14:textId="77777777" w:rsidR="00EE55A1" w:rsidRDefault="00000000">
      <w:pPr>
        <w:pStyle w:val="ConsPlusNormal0"/>
        <w:spacing w:before="240"/>
        <w:ind w:firstLine="540"/>
        <w:jc w:val="both"/>
      </w:pPr>
      <w:r>
        <w:t>Численность лиц старшего поколения по возрастным категориям в Астраханской области в 2024 году представлена в таблице N 15.</w:t>
      </w:r>
    </w:p>
    <w:p w14:paraId="19655804" w14:textId="77777777" w:rsidR="00EE55A1" w:rsidRDefault="00EE55A1">
      <w:pPr>
        <w:pStyle w:val="ConsPlusNormal0"/>
      </w:pPr>
    </w:p>
    <w:p w14:paraId="5FEE6080" w14:textId="77777777" w:rsidR="00EE55A1" w:rsidRDefault="00000000">
      <w:pPr>
        <w:pStyle w:val="ConsPlusNormal0"/>
        <w:jc w:val="right"/>
        <w:outlineLvl w:val="3"/>
      </w:pPr>
      <w:r>
        <w:t>Таблица N 15</w:t>
      </w:r>
    </w:p>
    <w:p w14:paraId="56F9008A" w14:textId="77777777" w:rsidR="00EE55A1" w:rsidRDefault="00EE55A1">
      <w:pPr>
        <w:pStyle w:val="ConsPlusNormal0"/>
      </w:pPr>
    </w:p>
    <w:p w14:paraId="29969982" w14:textId="77777777" w:rsidR="00EE55A1" w:rsidRDefault="00000000">
      <w:pPr>
        <w:pStyle w:val="ConsPlusTitle0"/>
        <w:jc w:val="center"/>
      </w:pPr>
      <w:r>
        <w:t>Численность лиц старшего поколения по возрастным</w:t>
      </w:r>
    </w:p>
    <w:p w14:paraId="118BCEDF" w14:textId="77777777" w:rsidR="00EE55A1" w:rsidRDefault="00000000">
      <w:pPr>
        <w:pStyle w:val="ConsPlusTitle0"/>
        <w:jc w:val="center"/>
      </w:pPr>
      <w:r>
        <w:t xml:space="preserve">категориям в Астраханской области в 2024 году, человек </w:t>
      </w:r>
      <w:hyperlink w:anchor="P942" w:tooltip="&lt;*&gt; Данные Управления Федеральной службы государственной статистики по Астраханской области и Республике Калмыкия.">
        <w:r>
          <w:rPr>
            <w:color w:val="0000FF"/>
          </w:rPr>
          <w:t>&lt;*&gt;</w:t>
        </w:r>
      </w:hyperlink>
    </w:p>
    <w:p w14:paraId="3B8BEECB" w14:textId="77777777" w:rsidR="00EE55A1" w:rsidRDefault="00EE55A1">
      <w:pPr>
        <w:pStyle w:val="ConsPlusNormal0"/>
      </w:pPr>
    </w:p>
    <w:p w14:paraId="0254BAEA" w14:textId="77777777" w:rsidR="00EE55A1" w:rsidRDefault="00EE55A1">
      <w:pPr>
        <w:pStyle w:val="ConsPlusNormal0"/>
        <w:sectPr w:rsidR="00EE55A1">
          <w:headerReference w:type="default" r:id="rId46"/>
          <w:footerReference w:type="default" r:id="rId47"/>
          <w:headerReference w:type="first" r:id="rId48"/>
          <w:footerReference w:type="first" r:id="rId4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304"/>
        <w:gridCol w:w="1247"/>
        <w:gridCol w:w="1134"/>
        <w:gridCol w:w="1361"/>
        <w:gridCol w:w="1134"/>
        <w:gridCol w:w="1134"/>
        <w:gridCol w:w="1361"/>
        <w:gridCol w:w="1247"/>
        <w:gridCol w:w="1191"/>
      </w:tblGrid>
      <w:tr w:rsidR="00EE55A1" w14:paraId="7A9287F5" w14:textId="77777777">
        <w:tc>
          <w:tcPr>
            <w:tcW w:w="1247" w:type="dxa"/>
            <w:vMerge w:val="restart"/>
            <w:vAlign w:val="center"/>
          </w:tcPr>
          <w:p w14:paraId="07935C55" w14:textId="77777777" w:rsidR="00EE55A1" w:rsidRDefault="00000000">
            <w:pPr>
              <w:pStyle w:val="ConsPlusNormal0"/>
              <w:jc w:val="center"/>
            </w:pPr>
            <w:r>
              <w:t>Возраст (лет)</w:t>
            </w:r>
          </w:p>
        </w:tc>
        <w:tc>
          <w:tcPr>
            <w:tcW w:w="3685" w:type="dxa"/>
            <w:gridSpan w:val="3"/>
            <w:vAlign w:val="center"/>
          </w:tcPr>
          <w:p w14:paraId="3B49DAA2" w14:textId="77777777" w:rsidR="00EE55A1" w:rsidRDefault="00000000">
            <w:pPr>
              <w:pStyle w:val="ConsPlusNormal0"/>
              <w:jc w:val="center"/>
            </w:pPr>
            <w:r>
              <w:t>Все население</w:t>
            </w:r>
          </w:p>
        </w:tc>
        <w:tc>
          <w:tcPr>
            <w:tcW w:w="3629" w:type="dxa"/>
            <w:gridSpan w:val="3"/>
            <w:vAlign w:val="center"/>
          </w:tcPr>
          <w:p w14:paraId="1B555AB3" w14:textId="77777777" w:rsidR="00EE55A1" w:rsidRDefault="00000000">
            <w:pPr>
              <w:pStyle w:val="ConsPlusNormal0"/>
              <w:jc w:val="center"/>
            </w:pPr>
            <w:r>
              <w:t>Городское население</w:t>
            </w:r>
          </w:p>
        </w:tc>
        <w:tc>
          <w:tcPr>
            <w:tcW w:w="3799" w:type="dxa"/>
            <w:gridSpan w:val="3"/>
            <w:vAlign w:val="center"/>
          </w:tcPr>
          <w:p w14:paraId="34855820" w14:textId="77777777" w:rsidR="00EE55A1" w:rsidRDefault="00000000">
            <w:pPr>
              <w:pStyle w:val="ConsPlusNormal0"/>
              <w:jc w:val="center"/>
            </w:pPr>
            <w:r>
              <w:t>Сельское население</w:t>
            </w:r>
          </w:p>
        </w:tc>
      </w:tr>
      <w:tr w:rsidR="00EE55A1" w14:paraId="6DEBF6F8" w14:textId="77777777">
        <w:tc>
          <w:tcPr>
            <w:tcW w:w="1247" w:type="dxa"/>
            <w:vMerge/>
          </w:tcPr>
          <w:p w14:paraId="6276B504" w14:textId="77777777" w:rsidR="00EE55A1" w:rsidRDefault="00EE55A1">
            <w:pPr>
              <w:pStyle w:val="ConsPlusNormal0"/>
            </w:pPr>
          </w:p>
        </w:tc>
        <w:tc>
          <w:tcPr>
            <w:tcW w:w="1304" w:type="dxa"/>
            <w:vAlign w:val="center"/>
          </w:tcPr>
          <w:p w14:paraId="7F0B53C2" w14:textId="77777777" w:rsidR="00EE55A1" w:rsidRDefault="00000000">
            <w:pPr>
              <w:pStyle w:val="ConsPlusNormal0"/>
              <w:jc w:val="center"/>
            </w:pPr>
            <w:r>
              <w:t>мужчины и женщины</w:t>
            </w:r>
          </w:p>
        </w:tc>
        <w:tc>
          <w:tcPr>
            <w:tcW w:w="1247" w:type="dxa"/>
            <w:vAlign w:val="center"/>
          </w:tcPr>
          <w:p w14:paraId="70993C99" w14:textId="77777777" w:rsidR="00EE55A1" w:rsidRDefault="00000000">
            <w:pPr>
              <w:pStyle w:val="ConsPlusNormal0"/>
              <w:jc w:val="center"/>
            </w:pPr>
            <w:r>
              <w:t>мужчины</w:t>
            </w:r>
          </w:p>
        </w:tc>
        <w:tc>
          <w:tcPr>
            <w:tcW w:w="1134" w:type="dxa"/>
            <w:vAlign w:val="center"/>
          </w:tcPr>
          <w:p w14:paraId="41B6B4FD" w14:textId="77777777" w:rsidR="00EE55A1" w:rsidRDefault="00000000">
            <w:pPr>
              <w:pStyle w:val="ConsPlusNormal0"/>
              <w:jc w:val="center"/>
            </w:pPr>
            <w:r>
              <w:t>женщины</w:t>
            </w:r>
          </w:p>
        </w:tc>
        <w:tc>
          <w:tcPr>
            <w:tcW w:w="1361" w:type="dxa"/>
            <w:vAlign w:val="center"/>
          </w:tcPr>
          <w:p w14:paraId="194A2E0C" w14:textId="77777777" w:rsidR="00EE55A1" w:rsidRDefault="00000000">
            <w:pPr>
              <w:pStyle w:val="ConsPlusNormal0"/>
              <w:jc w:val="center"/>
            </w:pPr>
            <w:r>
              <w:t>мужчины и женщины</w:t>
            </w:r>
          </w:p>
        </w:tc>
        <w:tc>
          <w:tcPr>
            <w:tcW w:w="1134" w:type="dxa"/>
            <w:vAlign w:val="center"/>
          </w:tcPr>
          <w:p w14:paraId="4DD5378F" w14:textId="77777777" w:rsidR="00EE55A1" w:rsidRDefault="00000000">
            <w:pPr>
              <w:pStyle w:val="ConsPlusNormal0"/>
              <w:jc w:val="center"/>
            </w:pPr>
            <w:r>
              <w:t>мужчины</w:t>
            </w:r>
          </w:p>
        </w:tc>
        <w:tc>
          <w:tcPr>
            <w:tcW w:w="1134" w:type="dxa"/>
            <w:vAlign w:val="center"/>
          </w:tcPr>
          <w:p w14:paraId="07C14171" w14:textId="77777777" w:rsidR="00EE55A1" w:rsidRDefault="00000000">
            <w:pPr>
              <w:pStyle w:val="ConsPlusNormal0"/>
              <w:jc w:val="center"/>
            </w:pPr>
            <w:r>
              <w:t>женщины</w:t>
            </w:r>
          </w:p>
        </w:tc>
        <w:tc>
          <w:tcPr>
            <w:tcW w:w="1361" w:type="dxa"/>
            <w:vAlign w:val="center"/>
          </w:tcPr>
          <w:p w14:paraId="1BF85363" w14:textId="77777777" w:rsidR="00EE55A1" w:rsidRDefault="00000000">
            <w:pPr>
              <w:pStyle w:val="ConsPlusNormal0"/>
              <w:jc w:val="center"/>
            </w:pPr>
            <w:r>
              <w:t>мужчины и женщины</w:t>
            </w:r>
          </w:p>
        </w:tc>
        <w:tc>
          <w:tcPr>
            <w:tcW w:w="1247" w:type="dxa"/>
            <w:vAlign w:val="center"/>
          </w:tcPr>
          <w:p w14:paraId="20A3AD72" w14:textId="77777777" w:rsidR="00EE55A1" w:rsidRDefault="00000000">
            <w:pPr>
              <w:pStyle w:val="ConsPlusNormal0"/>
              <w:jc w:val="center"/>
            </w:pPr>
            <w:r>
              <w:t>мужчины</w:t>
            </w:r>
          </w:p>
        </w:tc>
        <w:tc>
          <w:tcPr>
            <w:tcW w:w="1191" w:type="dxa"/>
            <w:vAlign w:val="center"/>
          </w:tcPr>
          <w:p w14:paraId="4241B5E5" w14:textId="77777777" w:rsidR="00EE55A1" w:rsidRDefault="00000000">
            <w:pPr>
              <w:pStyle w:val="ConsPlusNormal0"/>
              <w:jc w:val="center"/>
            </w:pPr>
            <w:r>
              <w:t>женщины</w:t>
            </w:r>
          </w:p>
        </w:tc>
      </w:tr>
      <w:tr w:rsidR="00EE55A1" w14:paraId="77732B30" w14:textId="77777777">
        <w:tc>
          <w:tcPr>
            <w:tcW w:w="12360" w:type="dxa"/>
            <w:gridSpan w:val="10"/>
          </w:tcPr>
          <w:p w14:paraId="106E6DB3" w14:textId="77777777" w:rsidR="00EE55A1" w:rsidRDefault="00000000">
            <w:pPr>
              <w:pStyle w:val="ConsPlusNormal0"/>
              <w:jc w:val="center"/>
              <w:outlineLvl w:val="4"/>
            </w:pPr>
            <w:r>
              <w:t>Старшее поколение</w:t>
            </w:r>
          </w:p>
        </w:tc>
      </w:tr>
      <w:tr w:rsidR="00EE55A1" w14:paraId="48EB0A71" w14:textId="77777777">
        <w:tc>
          <w:tcPr>
            <w:tcW w:w="1247" w:type="dxa"/>
          </w:tcPr>
          <w:p w14:paraId="184CD55D" w14:textId="77777777" w:rsidR="00EE55A1" w:rsidRDefault="00000000">
            <w:pPr>
              <w:pStyle w:val="ConsPlusNormal0"/>
              <w:jc w:val="center"/>
            </w:pPr>
            <w:r>
              <w:t>50 - 59</w:t>
            </w:r>
          </w:p>
        </w:tc>
        <w:tc>
          <w:tcPr>
            <w:tcW w:w="1304" w:type="dxa"/>
          </w:tcPr>
          <w:p w14:paraId="56A20D40" w14:textId="77777777" w:rsidR="00EE55A1" w:rsidRDefault="00000000">
            <w:pPr>
              <w:pStyle w:val="ConsPlusNormal0"/>
              <w:jc w:val="center"/>
            </w:pPr>
            <w:r>
              <w:t>112793</w:t>
            </w:r>
          </w:p>
        </w:tc>
        <w:tc>
          <w:tcPr>
            <w:tcW w:w="1247" w:type="dxa"/>
          </w:tcPr>
          <w:p w14:paraId="21E3407F" w14:textId="77777777" w:rsidR="00EE55A1" w:rsidRDefault="00000000">
            <w:pPr>
              <w:pStyle w:val="ConsPlusNormal0"/>
              <w:jc w:val="center"/>
            </w:pPr>
            <w:r>
              <w:t>52363</w:t>
            </w:r>
          </w:p>
        </w:tc>
        <w:tc>
          <w:tcPr>
            <w:tcW w:w="1134" w:type="dxa"/>
          </w:tcPr>
          <w:p w14:paraId="262DFF5C" w14:textId="77777777" w:rsidR="00EE55A1" w:rsidRDefault="00000000">
            <w:pPr>
              <w:pStyle w:val="ConsPlusNormal0"/>
              <w:jc w:val="center"/>
            </w:pPr>
            <w:r>
              <w:t>60430</w:t>
            </w:r>
          </w:p>
        </w:tc>
        <w:tc>
          <w:tcPr>
            <w:tcW w:w="1361" w:type="dxa"/>
          </w:tcPr>
          <w:p w14:paraId="4DAA413D" w14:textId="77777777" w:rsidR="00EE55A1" w:rsidRDefault="00000000">
            <w:pPr>
              <w:pStyle w:val="ConsPlusNormal0"/>
              <w:jc w:val="center"/>
            </w:pPr>
            <w:r>
              <w:t>71380</w:t>
            </w:r>
          </w:p>
        </w:tc>
        <w:tc>
          <w:tcPr>
            <w:tcW w:w="1134" w:type="dxa"/>
          </w:tcPr>
          <w:p w14:paraId="1795B2AE" w14:textId="77777777" w:rsidR="00EE55A1" w:rsidRDefault="00000000">
            <w:pPr>
              <w:pStyle w:val="ConsPlusNormal0"/>
              <w:jc w:val="center"/>
            </w:pPr>
            <w:r>
              <w:t>32351</w:t>
            </w:r>
          </w:p>
        </w:tc>
        <w:tc>
          <w:tcPr>
            <w:tcW w:w="1134" w:type="dxa"/>
          </w:tcPr>
          <w:p w14:paraId="64F477CE" w14:textId="77777777" w:rsidR="00EE55A1" w:rsidRDefault="00000000">
            <w:pPr>
              <w:pStyle w:val="ConsPlusNormal0"/>
              <w:jc w:val="center"/>
            </w:pPr>
            <w:r>
              <w:t>39029</w:t>
            </w:r>
          </w:p>
        </w:tc>
        <w:tc>
          <w:tcPr>
            <w:tcW w:w="1361" w:type="dxa"/>
          </w:tcPr>
          <w:p w14:paraId="11A4F554" w14:textId="77777777" w:rsidR="00EE55A1" w:rsidRDefault="00000000">
            <w:pPr>
              <w:pStyle w:val="ConsPlusNormal0"/>
              <w:jc w:val="center"/>
            </w:pPr>
            <w:r>
              <w:t>41413</w:t>
            </w:r>
          </w:p>
        </w:tc>
        <w:tc>
          <w:tcPr>
            <w:tcW w:w="1247" w:type="dxa"/>
          </w:tcPr>
          <w:p w14:paraId="006442AE" w14:textId="77777777" w:rsidR="00EE55A1" w:rsidRDefault="00000000">
            <w:pPr>
              <w:pStyle w:val="ConsPlusNormal0"/>
              <w:jc w:val="center"/>
            </w:pPr>
            <w:r>
              <w:t>20012</w:t>
            </w:r>
          </w:p>
        </w:tc>
        <w:tc>
          <w:tcPr>
            <w:tcW w:w="1191" w:type="dxa"/>
          </w:tcPr>
          <w:p w14:paraId="215EB24D" w14:textId="77777777" w:rsidR="00EE55A1" w:rsidRDefault="00000000">
            <w:pPr>
              <w:pStyle w:val="ConsPlusNormal0"/>
              <w:jc w:val="center"/>
            </w:pPr>
            <w:r>
              <w:t>21401</w:t>
            </w:r>
          </w:p>
        </w:tc>
      </w:tr>
      <w:tr w:rsidR="00EE55A1" w14:paraId="1D8C3F47" w14:textId="77777777">
        <w:tc>
          <w:tcPr>
            <w:tcW w:w="12360" w:type="dxa"/>
            <w:gridSpan w:val="10"/>
          </w:tcPr>
          <w:p w14:paraId="7BFC6A70" w14:textId="77777777" w:rsidR="00EE55A1" w:rsidRDefault="00000000">
            <w:pPr>
              <w:pStyle w:val="ConsPlusNormal0"/>
              <w:jc w:val="center"/>
              <w:outlineLvl w:val="4"/>
            </w:pPr>
            <w:r>
              <w:t>Пожилые</w:t>
            </w:r>
          </w:p>
        </w:tc>
      </w:tr>
      <w:tr w:rsidR="00EE55A1" w14:paraId="1A035621" w14:textId="77777777">
        <w:tc>
          <w:tcPr>
            <w:tcW w:w="1247" w:type="dxa"/>
          </w:tcPr>
          <w:p w14:paraId="2864528C" w14:textId="77777777" w:rsidR="00EE55A1" w:rsidRDefault="00000000">
            <w:pPr>
              <w:pStyle w:val="ConsPlusNormal0"/>
              <w:jc w:val="center"/>
            </w:pPr>
            <w:r>
              <w:t>60 - 74</w:t>
            </w:r>
          </w:p>
        </w:tc>
        <w:tc>
          <w:tcPr>
            <w:tcW w:w="1304" w:type="dxa"/>
          </w:tcPr>
          <w:p w14:paraId="2BBF90D7" w14:textId="77777777" w:rsidR="00EE55A1" w:rsidRDefault="00000000">
            <w:pPr>
              <w:pStyle w:val="ConsPlusNormal0"/>
              <w:jc w:val="center"/>
            </w:pPr>
            <w:r>
              <w:t>165227</w:t>
            </w:r>
          </w:p>
        </w:tc>
        <w:tc>
          <w:tcPr>
            <w:tcW w:w="1247" w:type="dxa"/>
          </w:tcPr>
          <w:p w14:paraId="6F24429F" w14:textId="77777777" w:rsidR="00EE55A1" w:rsidRDefault="00000000">
            <w:pPr>
              <w:pStyle w:val="ConsPlusNormal0"/>
              <w:jc w:val="center"/>
            </w:pPr>
            <w:r>
              <w:t>67666</w:t>
            </w:r>
          </w:p>
        </w:tc>
        <w:tc>
          <w:tcPr>
            <w:tcW w:w="1134" w:type="dxa"/>
          </w:tcPr>
          <w:p w14:paraId="5D1CC8A5" w14:textId="77777777" w:rsidR="00EE55A1" w:rsidRDefault="00000000">
            <w:pPr>
              <w:pStyle w:val="ConsPlusNormal0"/>
              <w:jc w:val="center"/>
            </w:pPr>
            <w:r>
              <w:t>97561</w:t>
            </w:r>
          </w:p>
        </w:tc>
        <w:tc>
          <w:tcPr>
            <w:tcW w:w="1361" w:type="dxa"/>
          </w:tcPr>
          <w:p w14:paraId="344A3796" w14:textId="77777777" w:rsidR="00EE55A1" w:rsidRDefault="00000000">
            <w:pPr>
              <w:pStyle w:val="ConsPlusNormal0"/>
              <w:jc w:val="center"/>
            </w:pPr>
            <w:r>
              <w:t>103295</w:t>
            </w:r>
          </w:p>
        </w:tc>
        <w:tc>
          <w:tcPr>
            <w:tcW w:w="1134" w:type="dxa"/>
          </w:tcPr>
          <w:p w14:paraId="1E434093" w14:textId="77777777" w:rsidR="00EE55A1" w:rsidRDefault="00000000">
            <w:pPr>
              <w:pStyle w:val="ConsPlusNormal0"/>
              <w:jc w:val="center"/>
            </w:pPr>
            <w:r>
              <w:t>40417</w:t>
            </w:r>
          </w:p>
        </w:tc>
        <w:tc>
          <w:tcPr>
            <w:tcW w:w="1134" w:type="dxa"/>
          </w:tcPr>
          <w:p w14:paraId="1510FB08" w14:textId="77777777" w:rsidR="00EE55A1" w:rsidRDefault="00000000">
            <w:pPr>
              <w:pStyle w:val="ConsPlusNormal0"/>
              <w:jc w:val="center"/>
            </w:pPr>
            <w:r>
              <w:t>62878</w:t>
            </w:r>
          </w:p>
        </w:tc>
        <w:tc>
          <w:tcPr>
            <w:tcW w:w="1361" w:type="dxa"/>
          </w:tcPr>
          <w:p w14:paraId="477B1B27" w14:textId="77777777" w:rsidR="00EE55A1" w:rsidRDefault="00000000">
            <w:pPr>
              <w:pStyle w:val="ConsPlusNormal0"/>
              <w:jc w:val="center"/>
            </w:pPr>
            <w:r>
              <w:t>61932</w:t>
            </w:r>
          </w:p>
        </w:tc>
        <w:tc>
          <w:tcPr>
            <w:tcW w:w="1247" w:type="dxa"/>
          </w:tcPr>
          <w:p w14:paraId="58CD7850" w14:textId="77777777" w:rsidR="00EE55A1" w:rsidRDefault="00000000">
            <w:pPr>
              <w:pStyle w:val="ConsPlusNormal0"/>
              <w:jc w:val="center"/>
            </w:pPr>
            <w:r>
              <w:t>27249</w:t>
            </w:r>
          </w:p>
        </w:tc>
        <w:tc>
          <w:tcPr>
            <w:tcW w:w="1191" w:type="dxa"/>
          </w:tcPr>
          <w:p w14:paraId="5D8D8A66" w14:textId="77777777" w:rsidR="00EE55A1" w:rsidRDefault="00000000">
            <w:pPr>
              <w:pStyle w:val="ConsPlusNormal0"/>
              <w:jc w:val="center"/>
            </w:pPr>
            <w:r>
              <w:t>34683</w:t>
            </w:r>
          </w:p>
        </w:tc>
      </w:tr>
      <w:tr w:rsidR="00EE55A1" w14:paraId="1F60D888" w14:textId="77777777">
        <w:tc>
          <w:tcPr>
            <w:tcW w:w="12360" w:type="dxa"/>
            <w:gridSpan w:val="10"/>
          </w:tcPr>
          <w:p w14:paraId="0D0BF91F" w14:textId="77777777" w:rsidR="00EE55A1" w:rsidRDefault="00000000">
            <w:pPr>
              <w:pStyle w:val="ConsPlusNormal0"/>
              <w:jc w:val="center"/>
              <w:outlineLvl w:val="4"/>
            </w:pPr>
            <w:r>
              <w:t>Преклонный возраст</w:t>
            </w:r>
          </w:p>
        </w:tc>
      </w:tr>
      <w:tr w:rsidR="00EE55A1" w14:paraId="42F34418" w14:textId="77777777">
        <w:tc>
          <w:tcPr>
            <w:tcW w:w="1247" w:type="dxa"/>
          </w:tcPr>
          <w:p w14:paraId="615F8AB5" w14:textId="77777777" w:rsidR="00EE55A1" w:rsidRDefault="00000000">
            <w:pPr>
              <w:pStyle w:val="ConsPlusNormal0"/>
              <w:jc w:val="center"/>
            </w:pPr>
            <w:r>
              <w:t>75 - 89</w:t>
            </w:r>
          </w:p>
        </w:tc>
        <w:tc>
          <w:tcPr>
            <w:tcW w:w="1304" w:type="dxa"/>
          </w:tcPr>
          <w:p w14:paraId="29592F87" w14:textId="77777777" w:rsidR="00EE55A1" w:rsidRDefault="00000000">
            <w:pPr>
              <w:pStyle w:val="ConsPlusNormal0"/>
              <w:jc w:val="center"/>
            </w:pPr>
            <w:r>
              <w:t>44027</w:t>
            </w:r>
          </w:p>
        </w:tc>
        <w:tc>
          <w:tcPr>
            <w:tcW w:w="1247" w:type="dxa"/>
          </w:tcPr>
          <w:p w14:paraId="5D81057D" w14:textId="77777777" w:rsidR="00EE55A1" w:rsidRDefault="00000000">
            <w:pPr>
              <w:pStyle w:val="ConsPlusNormal0"/>
              <w:jc w:val="center"/>
            </w:pPr>
            <w:r>
              <w:t>13498</w:t>
            </w:r>
          </w:p>
        </w:tc>
        <w:tc>
          <w:tcPr>
            <w:tcW w:w="1134" w:type="dxa"/>
          </w:tcPr>
          <w:p w14:paraId="39BC7622" w14:textId="77777777" w:rsidR="00EE55A1" w:rsidRDefault="00000000">
            <w:pPr>
              <w:pStyle w:val="ConsPlusNormal0"/>
              <w:jc w:val="center"/>
            </w:pPr>
            <w:r>
              <w:t>30529</w:t>
            </w:r>
          </w:p>
        </w:tc>
        <w:tc>
          <w:tcPr>
            <w:tcW w:w="1361" w:type="dxa"/>
          </w:tcPr>
          <w:p w14:paraId="0E0CDB82" w14:textId="77777777" w:rsidR="00EE55A1" w:rsidRDefault="00000000">
            <w:pPr>
              <w:pStyle w:val="ConsPlusNormal0"/>
              <w:jc w:val="center"/>
            </w:pPr>
            <w:r>
              <w:t>29919</w:t>
            </w:r>
          </w:p>
        </w:tc>
        <w:tc>
          <w:tcPr>
            <w:tcW w:w="1134" w:type="dxa"/>
          </w:tcPr>
          <w:p w14:paraId="1E4DC5F2" w14:textId="77777777" w:rsidR="00EE55A1" w:rsidRDefault="00000000">
            <w:pPr>
              <w:pStyle w:val="ConsPlusNormal0"/>
              <w:jc w:val="center"/>
            </w:pPr>
            <w:r>
              <w:t>9150</w:t>
            </w:r>
          </w:p>
        </w:tc>
        <w:tc>
          <w:tcPr>
            <w:tcW w:w="1134" w:type="dxa"/>
          </w:tcPr>
          <w:p w14:paraId="28AFA5D7" w14:textId="77777777" w:rsidR="00EE55A1" w:rsidRDefault="00000000">
            <w:pPr>
              <w:pStyle w:val="ConsPlusNormal0"/>
              <w:jc w:val="center"/>
            </w:pPr>
            <w:r>
              <w:t>20769</w:t>
            </w:r>
          </w:p>
        </w:tc>
        <w:tc>
          <w:tcPr>
            <w:tcW w:w="1361" w:type="dxa"/>
          </w:tcPr>
          <w:p w14:paraId="7579E32C" w14:textId="77777777" w:rsidR="00EE55A1" w:rsidRDefault="00000000">
            <w:pPr>
              <w:pStyle w:val="ConsPlusNormal0"/>
              <w:jc w:val="center"/>
            </w:pPr>
            <w:r>
              <w:t>14108</w:t>
            </w:r>
          </w:p>
        </w:tc>
        <w:tc>
          <w:tcPr>
            <w:tcW w:w="1247" w:type="dxa"/>
          </w:tcPr>
          <w:p w14:paraId="600D066B" w14:textId="77777777" w:rsidR="00EE55A1" w:rsidRDefault="00000000">
            <w:pPr>
              <w:pStyle w:val="ConsPlusNormal0"/>
              <w:jc w:val="center"/>
            </w:pPr>
            <w:r>
              <w:t>4348</w:t>
            </w:r>
          </w:p>
        </w:tc>
        <w:tc>
          <w:tcPr>
            <w:tcW w:w="1191" w:type="dxa"/>
          </w:tcPr>
          <w:p w14:paraId="6EBC2563" w14:textId="77777777" w:rsidR="00EE55A1" w:rsidRDefault="00000000">
            <w:pPr>
              <w:pStyle w:val="ConsPlusNormal0"/>
              <w:jc w:val="center"/>
            </w:pPr>
            <w:r>
              <w:t>9760</w:t>
            </w:r>
          </w:p>
        </w:tc>
      </w:tr>
      <w:tr w:rsidR="00EE55A1" w14:paraId="4935F6DC" w14:textId="77777777">
        <w:tc>
          <w:tcPr>
            <w:tcW w:w="12360" w:type="dxa"/>
            <w:gridSpan w:val="10"/>
          </w:tcPr>
          <w:p w14:paraId="098833C0" w14:textId="77777777" w:rsidR="00EE55A1" w:rsidRDefault="00000000">
            <w:pPr>
              <w:pStyle w:val="ConsPlusNormal0"/>
              <w:jc w:val="center"/>
              <w:outlineLvl w:val="4"/>
            </w:pPr>
            <w:r>
              <w:t>Долгожители</w:t>
            </w:r>
          </w:p>
        </w:tc>
      </w:tr>
      <w:tr w:rsidR="00EE55A1" w14:paraId="6AD3D7FB" w14:textId="77777777">
        <w:tc>
          <w:tcPr>
            <w:tcW w:w="1247" w:type="dxa"/>
          </w:tcPr>
          <w:p w14:paraId="364C32E9" w14:textId="77777777" w:rsidR="00EE55A1" w:rsidRDefault="00000000">
            <w:pPr>
              <w:pStyle w:val="ConsPlusNormal0"/>
              <w:jc w:val="center"/>
            </w:pPr>
            <w:r>
              <w:t>90 и более</w:t>
            </w:r>
          </w:p>
        </w:tc>
        <w:tc>
          <w:tcPr>
            <w:tcW w:w="1304" w:type="dxa"/>
          </w:tcPr>
          <w:p w14:paraId="2449D815" w14:textId="77777777" w:rsidR="00EE55A1" w:rsidRDefault="00000000">
            <w:pPr>
              <w:pStyle w:val="ConsPlusNormal0"/>
              <w:jc w:val="center"/>
            </w:pPr>
            <w:r>
              <w:t>2692</w:t>
            </w:r>
          </w:p>
        </w:tc>
        <w:tc>
          <w:tcPr>
            <w:tcW w:w="1247" w:type="dxa"/>
          </w:tcPr>
          <w:p w14:paraId="3FF36363" w14:textId="77777777" w:rsidR="00EE55A1" w:rsidRDefault="00000000">
            <w:pPr>
              <w:pStyle w:val="ConsPlusNormal0"/>
              <w:jc w:val="center"/>
            </w:pPr>
            <w:r>
              <w:t>779</w:t>
            </w:r>
          </w:p>
        </w:tc>
        <w:tc>
          <w:tcPr>
            <w:tcW w:w="1134" w:type="dxa"/>
          </w:tcPr>
          <w:p w14:paraId="7738AAEC" w14:textId="77777777" w:rsidR="00EE55A1" w:rsidRDefault="00000000">
            <w:pPr>
              <w:pStyle w:val="ConsPlusNormal0"/>
              <w:jc w:val="center"/>
            </w:pPr>
            <w:r>
              <w:t>1913</w:t>
            </w:r>
          </w:p>
        </w:tc>
        <w:tc>
          <w:tcPr>
            <w:tcW w:w="1361" w:type="dxa"/>
          </w:tcPr>
          <w:p w14:paraId="54021765" w14:textId="77777777" w:rsidR="00EE55A1" w:rsidRDefault="00000000">
            <w:pPr>
              <w:pStyle w:val="ConsPlusNormal0"/>
              <w:jc w:val="center"/>
            </w:pPr>
            <w:r>
              <w:t>1797</w:t>
            </w:r>
          </w:p>
        </w:tc>
        <w:tc>
          <w:tcPr>
            <w:tcW w:w="1134" w:type="dxa"/>
          </w:tcPr>
          <w:p w14:paraId="6F485AAD" w14:textId="77777777" w:rsidR="00EE55A1" w:rsidRDefault="00000000">
            <w:pPr>
              <w:pStyle w:val="ConsPlusNormal0"/>
              <w:jc w:val="center"/>
            </w:pPr>
            <w:r>
              <w:t>533</w:t>
            </w:r>
          </w:p>
        </w:tc>
        <w:tc>
          <w:tcPr>
            <w:tcW w:w="1134" w:type="dxa"/>
          </w:tcPr>
          <w:p w14:paraId="45CB88A5" w14:textId="77777777" w:rsidR="00EE55A1" w:rsidRDefault="00000000">
            <w:pPr>
              <w:pStyle w:val="ConsPlusNormal0"/>
              <w:jc w:val="center"/>
            </w:pPr>
            <w:r>
              <w:t>1264</w:t>
            </w:r>
          </w:p>
        </w:tc>
        <w:tc>
          <w:tcPr>
            <w:tcW w:w="1361" w:type="dxa"/>
          </w:tcPr>
          <w:p w14:paraId="2C460E11" w14:textId="77777777" w:rsidR="00EE55A1" w:rsidRDefault="00000000">
            <w:pPr>
              <w:pStyle w:val="ConsPlusNormal0"/>
              <w:jc w:val="center"/>
            </w:pPr>
            <w:r>
              <w:t>895</w:t>
            </w:r>
          </w:p>
        </w:tc>
        <w:tc>
          <w:tcPr>
            <w:tcW w:w="1247" w:type="dxa"/>
          </w:tcPr>
          <w:p w14:paraId="169659C7" w14:textId="77777777" w:rsidR="00EE55A1" w:rsidRDefault="00000000">
            <w:pPr>
              <w:pStyle w:val="ConsPlusNormal0"/>
              <w:jc w:val="center"/>
            </w:pPr>
            <w:r>
              <w:t>246</w:t>
            </w:r>
          </w:p>
        </w:tc>
        <w:tc>
          <w:tcPr>
            <w:tcW w:w="1191" w:type="dxa"/>
          </w:tcPr>
          <w:p w14:paraId="20FED23B" w14:textId="77777777" w:rsidR="00EE55A1" w:rsidRDefault="00000000">
            <w:pPr>
              <w:pStyle w:val="ConsPlusNormal0"/>
              <w:jc w:val="center"/>
            </w:pPr>
            <w:r>
              <w:t>649</w:t>
            </w:r>
          </w:p>
        </w:tc>
      </w:tr>
    </w:tbl>
    <w:p w14:paraId="5C119B03" w14:textId="77777777" w:rsidR="00EE55A1" w:rsidRDefault="00EE55A1">
      <w:pPr>
        <w:pStyle w:val="ConsPlusNormal0"/>
        <w:sectPr w:rsidR="00EE55A1">
          <w:headerReference w:type="default" r:id="rId50"/>
          <w:footerReference w:type="default" r:id="rId51"/>
          <w:headerReference w:type="first" r:id="rId52"/>
          <w:footerReference w:type="first" r:id="rId53"/>
          <w:pgSz w:w="16838" w:h="11906" w:orient="landscape"/>
          <w:pgMar w:top="1133" w:right="1440" w:bottom="566" w:left="1440" w:header="0" w:footer="0" w:gutter="0"/>
          <w:cols w:space="720"/>
          <w:titlePg/>
        </w:sectPr>
      </w:pPr>
    </w:p>
    <w:p w14:paraId="2A74B269" w14:textId="77777777" w:rsidR="00EE55A1" w:rsidRDefault="00EE55A1">
      <w:pPr>
        <w:pStyle w:val="ConsPlusNormal0"/>
      </w:pPr>
    </w:p>
    <w:p w14:paraId="59ED2455" w14:textId="77777777" w:rsidR="00EE55A1" w:rsidRDefault="00000000">
      <w:pPr>
        <w:pStyle w:val="ConsPlusNormal0"/>
        <w:ind w:firstLine="540"/>
        <w:jc w:val="both"/>
      </w:pPr>
      <w:r>
        <w:t>--------------------------------</w:t>
      </w:r>
    </w:p>
    <w:p w14:paraId="7997C7F0" w14:textId="77777777" w:rsidR="00EE55A1" w:rsidRDefault="00000000">
      <w:pPr>
        <w:pStyle w:val="ConsPlusNormal0"/>
        <w:spacing w:before="240"/>
        <w:ind w:firstLine="540"/>
        <w:jc w:val="both"/>
      </w:pPr>
      <w:bookmarkStart w:id="4" w:name="P942"/>
      <w:bookmarkEnd w:id="4"/>
      <w:r>
        <w:t>&lt;*&gt; Данные Управления Федеральной службы государственной статистики по Астраханской области и Республике Калмыкия.</w:t>
      </w:r>
    </w:p>
    <w:p w14:paraId="4EDE3414" w14:textId="77777777" w:rsidR="00EE55A1" w:rsidRDefault="00EE55A1">
      <w:pPr>
        <w:pStyle w:val="ConsPlusNormal0"/>
      </w:pPr>
    </w:p>
    <w:p w14:paraId="3D80C0B4" w14:textId="77777777" w:rsidR="00EE55A1" w:rsidRDefault="00000000">
      <w:pPr>
        <w:pStyle w:val="ConsPlusNormal0"/>
        <w:ind w:firstLine="540"/>
        <w:jc w:val="both"/>
      </w:pPr>
      <w:r>
        <w:t>Ежегодно домами-интернатами обслуживается около 2000 граждан. Особое значение уделяется организации социального обслуживания на дому, которое позволяет людям, оставшимся без внимания и заботы близких, получить необходимую помощь в привычных для них условиях. Социальные услуги на дому ежегодно предоставляются более 7000 гражданам, в том числе службами сиделок предоставляются услуги более 200 гражданам.</w:t>
      </w:r>
    </w:p>
    <w:p w14:paraId="0F6D8047" w14:textId="77777777" w:rsidR="00EE55A1" w:rsidRDefault="00000000">
      <w:pPr>
        <w:pStyle w:val="ConsPlusNormal0"/>
        <w:spacing w:before="240"/>
        <w:ind w:firstLine="540"/>
        <w:jc w:val="both"/>
      </w:pPr>
      <w:r>
        <w:t>В сельских комплексных центрах социального обслуживания населения с 2019 года функционируют мобильные бригады, предназначенные для доставки граждан старше 65 лет, проживающих в сельской местности, в медицинские организации для прохождения профилактических осмотров, получения своевременной консультации врача-специалиста и других медицинских услуг. Ежегодно услугами мобильных бригад пользуется более 3000 пожилых граждан, проживающих в сельской местности.</w:t>
      </w:r>
    </w:p>
    <w:p w14:paraId="76DED0D2" w14:textId="77777777" w:rsidR="00EE55A1" w:rsidRDefault="00000000">
      <w:pPr>
        <w:pStyle w:val="ConsPlusNormal0"/>
        <w:spacing w:before="240"/>
        <w:ind w:firstLine="540"/>
        <w:jc w:val="both"/>
      </w:pPr>
      <w:r>
        <w:t>С 2010 года на базе центров социального обслуживания населения активно реализуются программы "Школа активного долголетия" и "Школа третьего возраста", в рамках которых проводятся курсы финансовой грамотности, иностранных языков, занятия по безопасности жизнедеятельности, хореографии, обучению рукоделию, ремеслам. Также при данных школах созданы театральные студии, работают интеллектуальные и психологические клубы. Ежегодно указанные школы посещает около 3000 человек.</w:t>
      </w:r>
    </w:p>
    <w:p w14:paraId="5CFE0EDC" w14:textId="77777777" w:rsidR="00EE55A1" w:rsidRDefault="00000000">
      <w:pPr>
        <w:pStyle w:val="ConsPlusNormal0"/>
        <w:spacing w:before="240"/>
        <w:ind w:firstLine="540"/>
        <w:jc w:val="both"/>
      </w:pPr>
      <w:r>
        <w:t>Для старшего поколения ежегодно проходят культурно-досуговые и спортивные мероприятия: фольклорные праздники (Святки, Масленичная неделя), музыкально-театрализованные представления (Татьянин день, День защитника Отечества, Международный женский день), торжественные мероприятия ко Дню Победы, Дню России, Дню пожилого человека, Международному дню инвалида, новогодние мероприятия.</w:t>
      </w:r>
    </w:p>
    <w:p w14:paraId="198CF075" w14:textId="77777777" w:rsidR="00EE55A1" w:rsidRDefault="00000000">
      <w:pPr>
        <w:pStyle w:val="ConsPlusNormal0"/>
        <w:spacing w:before="240"/>
        <w:ind w:firstLine="540"/>
        <w:jc w:val="both"/>
      </w:pPr>
      <w:r>
        <w:t>Государственным автономным учреждением социального обслуживания Астраханской области "Дом-интернат, предназначенный для граждан, имеющих психические расстройства, "Забота" (далее - ГАУСО АО "Дом-интернат "Забота") реализуется проект "Деменция: пути преодоления", в рамках которого проводятся тематические мероприятия, в том числе месячник ко Дню борьбы с болезнью Альцгеймера, используются инновационные методы и технологии предоставления социальных услуг гражданам пожилого возраста, страдающим когнитивными нарушениями.</w:t>
      </w:r>
    </w:p>
    <w:p w14:paraId="4EF16682" w14:textId="77777777" w:rsidR="00EE55A1" w:rsidRDefault="00000000">
      <w:pPr>
        <w:pStyle w:val="ConsPlusNormal0"/>
        <w:spacing w:before="240"/>
        <w:ind w:firstLine="540"/>
        <w:jc w:val="both"/>
      </w:pPr>
      <w:r>
        <w:t>При ГАУСО АО "Дом-интернат "Забота" действует отряд "серебряных" волонтеров "Союз открытых сердец", состоящий из активных пенсионеров, принимающих участие в реализации мероприятий по выявлению и профилактике деменции у граждан пожилого возраста.</w:t>
      </w:r>
    </w:p>
    <w:p w14:paraId="1DF6774C" w14:textId="77777777" w:rsidR="00EE55A1" w:rsidRDefault="00000000">
      <w:pPr>
        <w:pStyle w:val="ConsPlusNormal0"/>
        <w:spacing w:before="240"/>
        <w:ind w:firstLine="540"/>
        <w:jc w:val="both"/>
      </w:pPr>
      <w:r>
        <w:t>При ГАУ АО "Содействие" с 2019 года также действует отряд "серебряных" волонтеров, состоящий из 244 человек. При учреждении создан региональный центр "серебряного" добровольчества (волонтерства) "Молоды душой" для граждан предпенсионного и пенсионного возраста. Открыт Добро.Центр - центр общественного развития и поддержки добровольческих, благотворительных и гражданских инициатив. Работа по вовлечению в добровольческую (волонтерскую) деятельность ведется в рамках реализации социально значимых мероприятий и ключевых проектов "Серебряное крыло", "Теплые лапы", "Помощь другу", "Связь поколений", "Наставничество", проведения культурно-массовых мероприятий, выездных концертов, театральных постановок с участием творческих танцевальных и хоровых коллективов и др.</w:t>
      </w:r>
    </w:p>
    <w:p w14:paraId="134B71EF" w14:textId="77777777" w:rsidR="00EE55A1" w:rsidRDefault="00000000">
      <w:pPr>
        <w:pStyle w:val="ConsPlusNormal0"/>
        <w:spacing w:before="240"/>
        <w:ind w:firstLine="540"/>
        <w:jc w:val="both"/>
      </w:pPr>
      <w:r>
        <w:t>В целях улучшения организации ухода за гражданами пожилого возраста и инвалидами на дому специалистами учреждений социального обслуживания с родственниками проводится просветительская и консультативная работа по вопросам организации ухода, использования технических средств реабилитации, обустройства места жительства гражданина, находящегося на постельном режиме, организации питания, восстановления навыков самообслуживания. При комплексных центрах социального обслуживания населения Наримановского муниципального района и Енотаевского муниципального округа Астраханской области действуют школы ухода. В ГАУСО АО "Дом-интернат "Забота" с 2019 года функционирует школа ухода, основной целью работы которой является консультирование по вопросам ухода родственников пожилых граждан, страдающих психическими заболеваниями, в том числе деменцией.</w:t>
      </w:r>
    </w:p>
    <w:p w14:paraId="505E90B3" w14:textId="77777777" w:rsidR="00EE55A1" w:rsidRDefault="00000000">
      <w:pPr>
        <w:pStyle w:val="ConsPlusNormal0"/>
        <w:spacing w:before="240"/>
        <w:ind w:firstLine="540"/>
        <w:jc w:val="both"/>
      </w:pPr>
      <w:r>
        <w:t>С целью предоставления возможности родственникам, осуществляющим уход за пожилым членом семьи, частично или полностью утратившим способность к самообслуживанию, временно разместить его на определенный период в связи с семейными или личными обстоятельствами в стационарных учреждениях социального обслуживания для граждан пожилого возраста развивается технология социального обслуживания "Передышка".</w:t>
      </w:r>
    </w:p>
    <w:p w14:paraId="56E209AE" w14:textId="77777777" w:rsidR="00EE55A1" w:rsidRDefault="00000000">
      <w:pPr>
        <w:pStyle w:val="ConsPlusNormal0"/>
        <w:spacing w:before="240"/>
        <w:ind w:firstLine="540"/>
        <w:jc w:val="both"/>
      </w:pPr>
      <w:r>
        <w:t>Специалисты учреждений социального обслуживания граждан пожилого возраста постоянно повышают квалификацию по таким направлениям деятельности, как гигиенический уход за пожилыми, утратившими способность к самообслуживанию, современные технологии в работе с хроническими ранами, первая доврачебная помощь в неотложных состояниях, психологические аспекты в работе с гражданами пожилого возраста.</w:t>
      </w:r>
    </w:p>
    <w:p w14:paraId="389A2C35" w14:textId="77777777" w:rsidR="00EE55A1" w:rsidRDefault="00000000">
      <w:pPr>
        <w:pStyle w:val="ConsPlusNormal0"/>
        <w:spacing w:before="240"/>
        <w:ind w:firstLine="540"/>
        <w:jc w:val="both"/>
      </w:pPr>
      <w:r>
        <w:t>В рамках реализации федерального проекта "Старшее поколение" при софинансировании из федерального бюджета завершено строительство 2-го корпуса государственного автономного стационарного учреждения социального обслуживания Астраханской области "Астраханский дом-интернат для престарелых и инвалидов" на 74 места.</w:t>
      </w:r>
    </w:p>
    <w:p w14:paraId="0D9EB87C" w14:textId="77777777" w:rsidR="00EE55A1" w:rsidRDefault="00000000">
      <w:pPr>
        <w:pStyle w:val="ConsPlusNormal0"/>
        <w:spacing w:before="240"/>
        <w:ind w:firstLine="540"/>
        <w:jc w:val="both"/>
      </w:pPr>
      <w:r>
        <w:t>С 01.09.2023 на всей территории Российской Федерации в рамках федерального проекта "Старшее поколение" национального проекта "Демография" реализуется типовая модель системы долговременного ухода за гражданами пожилого возраста и инвалидами, нуждающимися в уходе.</w:t>
      </w:r>
    </w:p>
    <w:p w14:paraId="1D182E9D" w14:textId="77777777" w:rsidR="00EE55A1" w:rsidRDefault="00000000">
      <w:pPr>
        <w:pStyle w:val="ConsPlusNormal0"/>
        <w:spacing w:before="240"/>
        <w:ind w:firstLine="540"/>
        <w:jc w:val="both"/>
      </w:pPr>
      <w:r>
        <w:t>Для реализации пилотного проекта по внедрению системы долговременного ухода в регионе определены территории муниципальных образований "Городской округ город Астрахань", "Володарский муниципальный район Астраханской области", "Наримановский муниципальный район Астраханской области".</w:t>
      </w:r>
    </w:p>
    <w:p w14:paraId="43C0EE0A" w14:textId="77777777" w:rsidR="00EE55A1" w:rsidRDefault="00000000">
      <w:pPr>
        <w:pStyle w:val="ConsPlusNormal0"/>
        <w:spacing w:before="240"/>
        <w:ind w:firstLine="540"/>
        <w:jc w:val="both"/>
      </w:pPr>
      <w:r>
        <w:t>Начиная с 2026 года в число муниципальных образований Астраханской области, на территориях которых будут реализовываться мероприятия по созданию системы долговременного ухода, планируется включить муниципальные образования "Камызякский муниципальный район Астраханской области" и "Приволжский муниципальный район Астраханской области".</w:t>
      </w:r>
    </w:p>
    <w:p w14:paraId="5B78C787" w14:textId="77777777" w:rsidR="00EE55A1" w:rsidRDefault="00000000">
      <w:pPr>
        <w:pStyle w:val="ConsPlusNormal0"/>
        <w:spacing w:before="240"/>
        <w:ind w:firstLine="540"/>
        <w:jc w:val="both"/>
      </w:pPr>
      <w:r>
        <w:t>В 2024 году продолжена реализация проекта по обучению компьютерной грамотности граждан старшего поколения "Все в сеть!". За это время более 17 тыс. пенсионеров получили сертификаты об окончании курсов и стали уверенными или начинающими пользователями компьютера.</w:t>
      </w:r>
    </w:p>
    <w:p w14:paraId="438B7456" w14:textId="77777777" w:rsidR="00EE55A1" w:rsidRDefault="00EE55A1">
      <w:pPr>
        <w:pStyle w:val="ConsPlusNormal0"/>
      </w:pPr>
    </w:p>
    <w:p w14:paraId="57FAEF77" w14:textId="77777777" w:rsidR="00EE55A1" w:rsidRDefault="00000000">
      <w:pPr>
        <w:pStyle w:val="ConsPlusTitle0"/>
        <w:jc w:val="center"/>
        <w:outlineLvl w:val="2"/>
      </w:pPr>
      <w:r>
        <w:t>Проектное направление "Труд и социальное развитие"</w:t>
      </w:r>
    </w:p>
    <w:p w14:paraId="50C19B78" w14:textId="77777777" w:rsidR="00EE55A1" w:rsidRDefault="00EE55A1">
      <w:pPr>
        <w:pStyle w:val="ConsPlusNormal0"/>
      </w:pPr>
    </w:p>
    <w:p w14:paraId="2E76325F" w14:textId="77777777" w:rsidR="00EE55A1" w:rsidRDefault="00000000">
      <w:pPr>
        <w:pStyle w:val="ConsPlusNormal0"/>
        <w:ind w:firstLine="540"/>
        <w:jc w:val="both"/>
      </w:pPr>
      <w:r>
        <w:t>Реализация проектного направления "Труд и социальное развитие" в 2023 - 2024 годах направлена на развитие социальной сферы и труда, включая вопросы заработной платы, условий и охраны труда, занятости населения на территории Астраханской области.</w:t>
      </w:r>
    </w:p>
    <w:p w14:paraId="07772FF2" w14:textId="77777777" w:rsidR="00EE55A1" w:rsidRDefault="00000000">
      <w:pPr>
        <w:pStyle w:val="ConsPlusNormal0"/>
        <w:spacing w:before="240"/>
        <w:ind w:firstLine="540"/>
        <w:jc w:val="both"/>
      </w:pPr>
      <w:r>
        <w:t>Социально-трудовая сфера - основа жизнедеятельности человека, а ее функционирование в новом тысячелетии нацелено на инновационный тип развития, предполагающий обеспечение достойного труда. Социально-конструктивный эффект труда проявляется в увеличении продолжительности жизни населения, повышении уровня образования, улучшении базовых санитарно-гигиенических условий. Основной тренд устойчивого развития социально-трудовой сферы связан с выстраиванием непрерывного конструктивного социального диалога между всеми участниками трудовых отношений. Масштабы и качество подобного социального взаимодействия в сфере труда позволят преодолеть кризисные явления в экономике, обеспечат стабильное функционирование регионального рынка труда, способствуя социально-экономическому развитию региона и повышению уровня жизни населения в целом.</w:t>
      </w:r>
    </w:p>
    <w:p w14:paraId="02770AB2" w14:textId="77777777" w:rsidR="00EE55A1" w:rsidRDefault="00000000">
      <w:pPr>
        <w:pStyle w:val="ConsPlusNormal0"/>
        <w:spacing w:before="240"/>
        <w:ind w:firstLine="540"/>
        <w:jc w:val="both"/>
      </w:pPr>
      <w:r>
        <w:t>Динамика ключевых показателей социальной сферы Астраханской области в 2020 - 2024 годах представлена в таблице N 16.</w:t>
      </w:r>
    </w:p>
    <w:p w14:paraId="2BE1EF7C" w14:textId="77777777" w:rsidR="00EE55A1" w:rsidRDefault="00EE55A1">
      <w:pPr>
        <w:pStyle w:val="ConsPlusNormal0"/>
      </w:pPr>
    </w:p>
    <w:p w14:paraId="15AD30F5" w14:textId="77777777" w:rsidR="00EE55A1" w:rsidRDefault="00000000">
      <w:pPr>
        <w:pStyle w:val="ConsPlusNormal0"/>
        <w:jc w:val="right"/>
        <w:outlineLvl w:val="3"/>
      </w:pPr>
      <w:r>
        <w:t>Таблица N 16</w:t>
      </w:r>
    </w:p>
    <w:p w14:paraId="303BE75E" w14:textId="77777777" w:rsidR="00EE55A1" w:rsidRDefault="00EE55A1">
      <w:pPr>
        <w:pStyle w:val="ConsPlusNormal0"/>
      </w:pPr>
    </w:p>
    <w:p w14:paraId="0527DC1E" w14:textId="77777777" w:rsidR="00EE55A1" w:rsidRDefault="00000000">
      <w:pPr>
        <w:pStyle w:val="ConsPlusTitle0"/>
        <w:jc w:val="center"/>
      </w:pPr>
      <w:r>
        <w:t>Динамика ключевых показателей социальной сферы</w:t>
      </w:r>
    </w:p>
    <w:p w14:paraId="65340BA4" w14:textId="77777777" w:rsidR="00EE55A1" w:rsidRDefault="00000000">
      <w:pPr>
        <w:pStyle w:val="ConsPlusTitle0"/>
        <w:jc w:val="center"/>
      </w:pPr>
      <w:r>
        <w:t>Астраханской области в 2020 - 2024 годах</w:t>
      </w:r>
    </w:p>
    <w:p w14:paraId="18AF7AE2"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123"/>
        <w:gridCol w:w="1118"/>
        <w:gridCol w:w="1123"/>
        <w:gridCol w:w="1123"/>
        <w:gridCol w:w="1123"/>
      </w:tblGrid>
      <w:tr w:rsidR="00EE55A1" w14:paraId="721A757D" w14:textId="77777777">
        <w:tc>
          <w:tcPr>
            <w:tcW w:w="3288" w:type="dxa"/>
          </w:tcPr>
          <w:p w14:paraId="1F09DD96" w14:textId="77777777" w:rsidR="00EE55A1" w:rsidRDefault="00000000">
            <w:pPr>
              <w:pStyle w:val="ConsPlusNormal0"/>
              <w:jc w:val="center"/>
            </w:pPr>
            <w:r>
              <w:t>Наименование показателя</w:t>
            </w:r>
          </w:p>
        </w:tc>
        <w:tc>
          <w:tcPr>
            <w:tcW w:w="1123" w:type="dxa"/>
          </w:tcPr>
          <w:p w14:paraId="588680C8" w14:textId="77777777" w:rsidR="00EE55A1" w:rsidRDefault="00000000">
            <w:pPr>
              <w:pStyle w:val="ConsPlusNormal0"/>
              <w:jc w:val="center"/>
            </w:pPr>
            <w:r>
              <w:t>2020 год</w:t>
            </w:r>
          </w:p>
        </w:tc>
        <w:tc>
          <w:tcPr>
            <w:tcW w:w="1118" w:type="dxa"/>
          </w:tcPr>
          <w:p w14:paraId="3B0768D3" w14:textId="77777777" w:rsidR="00EE55A1" w:rsidRDefault="00000000">
            <w:pPr>
              <w:pStyle w:val="ConsPlusNormal0"/>
              <w:jc w:val="center"/>
            </w:pPr>
            <w:r>
              <w:t>2021 год</w:t>
            </w:r>
          </w:p>
        </w:tc>
        <w:tc>
          <w:tcPr>
            <w:tcW w:w="1123" w:type="dxa"/>
          </w:tcPr>
          <w:p w14:paraId="264D3D45" w14:textId="77777777" w:rsidR="00EE55A1" w:rsidRDefault="00000000">
            <w:pPr>
              <w:pStyle w:val="ConsPlusNormal0"/>
              <w:jc w:val="center"/>
            </w:pPr>
            <w:r>
              <w:t>2022 год</w:t>
            </w:r>
          </w:p>
        </w:tc>
        <w:tc>
          <w:tcPr>
            <w:tcW w:w="1123" w:type="dxa"/>
          </w:tcPr>
          <w:p w14:paraId="7C345901" w14:textId="77777777" w:rsidR="00EE55A1" w:rsidRDefault="00000000">
            <w:pPr>
              <w:pStyle w:val="ConsPlusNormal0"/>
              <w:jc w:val="center"/>
            </w:pPr>
            <w:r>
              <w:t>2023 год</w:t>
            </w:r>
          </w:p>
        </w:tc>
        <w:tc>
          <w:tcPr>
            <w:tcW w:w="1123" w:type="dxa"/>
          </w:tcPr>
          <w:p w14:paraId="7F476C80" w14:textId="77777777" w:rsidR="00EE55A1" w:rsidRDefault="00000000">
            <w:pPr>
              <w:pStyle w:val="ConsPlusNormal0"/>
              <w:jc w:val="center"/>
            </w:pPr>
            <w:r>
              <w:t>2024 год</w:t>
            </w:r>
          </w:p>
        </w:tc>
      </w:tr>
      <w:tr w:rsidR="00EE55A1" w14:paraId="1543A868" w14:textId="77777777">
        <w:tc>
          <w:tcPr>
            <w:tcW w:w="8898" w:type="dxa"/>
            <w:gridSpan w:val="6"/>
          </w:tcPr>
          <w:p w14:paraId="7C1A3A83" w14:textId="77777777" w:rsidR="00EE55A1" w:rsidRDefault="00000000">
            <w:pPr>
              <w:pStyle w:val="ConsPlusNormal0"/>
              <w:jc w:val="center"/>
              <w:outlineLvl w:val="4"/>
            </w:pPr>
            <w:r>
              <w:t>Уровень регистрируемой безработицы, %</w:t>
            </w:r>
          </w:p>
        </w:tc>
      </w:tr>
      <w:tr w:rsidR="00EE55A1" w14:paraId="4F3FA5E6" w14:textId="77777777">
        <w:tc>
          <w:tcPr>
            <w:tcW w:w="3288" w:type="dxa"/>
          </w:tcPr>
          <w:p w14:paraId="5FA05826" w14:textId="77777777" w:rsidR="00EE55A1" w:rsidRDefault="00000000">
            <w:pPr>
              <w:pStyle w:val="ConsPlusNormal0"/>
            </w:pPr>
            <w:r>
              <w:t>Российская Федерация</w:t>
            </w:r>
          </w:p>
        </w:tc>
        <w:tc>
          <w:tcPr>
            <w:tcW w:w="1123" w:type="dxa"/>
          </w:tcPr>
          <w:p w14:paraId="256296C1" w14:textId="77777777" w:rsidR="00EE55A1" w:rsidRDefault="00000000">
            <w:pPr>
              <w:pStyle w:val="ConsPlusNormal0"/>
              <w:jc w:val="center"/>
            </w:pPr>
            <w:r>
              <w:t>3,7</w:t>
            </w:r>
          </w:p>
        </w:tc>
        <w:tc>
          <w:tcPr>
            <w:tcW w:w="1118" w:type="dxa"/>
          </w:tcPr>
          <w:p w14:paraId="523E21A2" w14:textId="77777777" w:rsidR="00EE55A1" w:rsidRDefault="00000000">
            <w:pPr>
              <w:pStyle w:val="ConsPlusNormal0"/>
              <w:jc w:val="center"/>
            </w:pPr>
            <w:r>
              <w:t>1,0</w:t>
            </w:r>
          </w:p>
        </w:tc>
        <w:tc>
          <w:tcPr>
            <w:tcW w:w="1123" w:type="dxa"/>
          </w:tcPr>
          <w:p w14:paraId="349D348B" w14:textId="77777777" w:rsidR="00EE55A1" w:rsidRDefault="00000000">
            <w:pPr>
              <w:pStyle w:val="ConsPlusNormal0"/>
              <w:jc w:val="center"/>
            </w:pPr>
            <w:r>
              <w:t>0,9</w:t>
            </w:r>
          </w:p>
        </w:tc>
        <w:tc>
          <w:tcPr>
            <w:tcW w:w="1123" w:type="dxa"/>
          </w:tcPr>
          <w:p w14:paraId="0DF59988" w14:textId="77777777" w:rsidR="00EE55A1" w:rsidRDefault="00000000">
            <w:pPr>
              <w:pStyle w:val="ConsPlusNormal0"/>
              <w:jc w:val="center"/>
            </w:pPr>
            <w:r>
              <w:t>0,6</w:t>
            </w:r>
          </w:p>
        </w:tc>
        <w:tc>
          <w:tcPr>
            <w:tcW w:w="1123" w:type="dxa"/>
          </w:tcPr>
          <w:p w14:paraId="220FB280" w14:textId="77777777" w:rsidR="00EE55A1" w:rsidRDefault="00000000">
            <w:pPr>
              <w:pStyle w:val="ConsPlusNormal0"/>
              <w:jc w:val="center"/>
            </w:pPr>
            <w:r>
              <w:t>0,4</w:t>
            </w:r>
          </w:p>
        </w:tc>
      </w:tr>
      <w:tr w:rsidR="00EE55A1" w14:paraId="7088864E" w14:textId="77777777">
        <w:tc>
          <w:tcPr>
            <w:tcW w:w="3288" w:type="dxa"/>
          </w:tcPr>
          <w:p w14:paraId="57CC5ABF" w14:textId="77777777" w:rsidR="00EE55A1" w:rsidRDefault="00000000">
            <w:pPr>
              <w:pStyle w:val="ConsPlusNormal0"/>
            </w:pPr>
            <w:r>
              <w:t>Южный федеральный округ</w:t>
            </w:r>
          </w:p>
        </w:tc>
        <w:tc>
          <w:tcPr>
            <w:tcW w:w="1123" w:type="dxa"/>
          </w:tcPr>
          <w:p w14:paraId="55C22455" w14:textId="77777777" w:rsidR="00EE55A1" w:rsidRDefault="00000000">
            <w:pPr>
              <w:pStyle w:val="ConsPlusNormal0"/>
              <w:jc w:val="center"/>
            </w:pPr>
            <w:r>
              <w:t>4,1</w:t>
            </w:r>
          </w:p>
        </w:tc>
        <w:tc>
          <w:tcPr>
            <w:tcW w:w="1118" w:type="dxa"/>
          </w:tcPr>
          <w:p w14:paraId="13F8ADA5" w14:textId="77777777" w:rsidR="00EE55A1" w:rsidRDefault="00000000">
            <w:pPr>
              <w:pStyle w:val="ConsPlusNormal0"/>
              <w:jc w:val="center"/>
            </w:pPr>
            <w:r>
              <w:t>0,8</w:t>
            </w:r>
          </w:p>
        </w:tc>
        <w:tc>
          <w:tcPr>
            <w:tcW w:w="1123" w:type="dxa"/>
          </w:tcPr>
          <w:p w14:paraId="462A4179" w14:textId="77777777" w:rsidR="00EE55A1" w:rsidRDefault="00000000">
            <w:pPr>
              <w:pStyle w:val="ConsPlusNormal0"/>
              <w:jc w:val="center"/>
            </w:pPr>
            <w:r>
              <w:t>0,6</w:t>
            </w:r>
          </w:p>
        </w:tc>
        <w:tc>
          <w:tcPr>
            <w:tcW w:w="1123" w:type="dxa"/>
          </w:tcPr>
          <w:p w14:paraId="5E1E9114" w14:textId="77777777" w:rsidR="00EE55A1" w:rsidRDefault="00000000">
            <w:pPr>
              <w:pStyle w:val="ConsPlusNormal0"/>
              <w:jc w:val="center"/>
            </w:pPr>
            <w:r>
              <w:t>0,5</w:t>
            </w:r>
          </w:p>
        </w:tc>
        <w:tc>
          <w:tcPr>
            <w:tcW w:w="1123" w:type="dxa"/>
          </w:tcPr>
          <w:p w14:paraId="55B0891A" w14:textId="77777777" w:rsidR="00EE55A1" w:rsidRDefault="00000000">
            <w:pPr>
              <w:pStyle w:val="ConsPlusNormal0"/>
              <w:jc w:val="center"/>
            </w:pPr>
            <w:r>
              <w:t>0,3</w:t>
            </w:r>
          </w:p>
        </w:tc>
      </w:tr>
      <w:tr w:rsidR="00EE55A1" w14:paraId="2CC9781E" w14:textId="77777777">
        <w:tc>
          <w:tcPr>
            <w:tcW w:w="3288" w:type="dxa"/>
          </w:tcPr>
          <w:p w14:paraId="409552B3" w14:textId="77777777" w:rsidR="00EE55A1" w:rsidRDefault="00000000">
            <w:pPr>
              <w:pStyle w:val="ConsPlusNormal0"/>
            </w:pPr>
            <w:r>
              <w:t>Астраханская область</w:t>
            </w:r>
          </w:p>
        </w:tc>
        <w:tc>
          <w:tcPr>
            <w:tcW w:w="1123" w:type="dxa"/>
          </w:tcPr>
          <w:p w14:paraId="3B927A50" w14:textId="77777777" w:rsidR="00EE55A1" w:rsidRDefault="00000000">
            <w:pPr>
              <w:pStyle w:val="ConsPlusNormal0"/>
              <w:jc w:val="center"/>
            </w:pPr>
            <w:r>
              <w:t>5,8</w:t>
            </w:r>
          </w:p>
        </w:tc>
        <w:tc>
          <w:tcPr>
            <w:tcW w:w="1118" w:type="dxa"/>
          </w:tcPr>
          <w:p w14:paraId="7D6B2E5E" w14:textId="77777777" w:rsidR="00EE55A1" w:rsidRDefault="00000000">
            <w:pPr>
              <w:pStyle w:val="ConsPlusNormal0"/>
              <w:jc w:val="center"/>
            </w:pPr>
            <w:r>
              <w:t>1,7</w:t>
            </w:r>
          </w:p>
        </w:tc>
        <w:tc>
          <w:tcPr>
            <w:tcW w:w="1123" w:type="dxa"/>
          </w:tcPr>
          <w:p w14:paraId="13DECE27" w14:textId="77777777" w:rsidR="00EE55A1" w:rsidRDefault="00000000">
            <w:pPr>
              <w:pStyle w:val="ConsPlusNormal0"/>
              <w:jc w:val="center"/>
            </w:pPr>
            <w:r>
              <w:t>1,1</w:t>
            </w:r>
          </w:p>
        </w:tc>
        <w:tc>
          <w:tcPr>
            <w:tcW w:w="1123" w:type="dxa"/>
          </w:tcPr>
          <w:p w14:paraId="65976756" w14:textId="77777777" w:rsidR="00EE55A1" w:rsidRDefault="00000000">
            <w:pPr>
              <w:pStyle w:val="ConsPlusNormal0"/>
              <w:jc w:val="center"/>
            </w:pPr>
            <w:r>
              <w:t>0,9</w:t>
            </w:r>
          </w:p>
        </w:tc>
        <w:tc>
          <w:tcPr>
            <w:tcW w:w="1123" w:type="dxa"/>
          </w:tcPr>
          <w:p w14:paraId="7C643EC8" w14:textId="77777777" w:rsidR="00EE55A1" w:rsidRDefault="00000000">
            <w:pPr>
              <w:pStyle w:val="ConsPlusNormal0"/>
              <w:jc w:val="center"/>
            </w:pPr>
            <w:r>
              <w:t>0,7</w:t>
            </w:r>
          </w:p>
        </w:tc>
      </w:tr>
      <w:tr w:rsidR="00EE55A1" w14:paraId="70173951" w14:textId="77777777">
        <w:tc>
          <w:tcPr>
            <w:tcW w:w="8898" w:type="dxa"/>
            <w:gridSpan w:val="6"/>
          </w:tcPr>
          <w:p w14:paraId="4811DB4F" w14:textId="77777777" w:rsidR="00EE55A1" w:rsidRDefault="00000000">
            <w:pPr>
              <w:pStyle w:val="ConsPlusNormal0"/>
              <w:jc w:val="center"/>
              <w:outlineLvl w:val="4"/>
            </w:pPr>
            <w:r>
              <w:t>Коэффициент напряженности, человек на 1 вакансию</w:t>
            </w:r>
          </w:p>
        </w:tc>
      </w:tr>
      <w:tr w:rsidR="00EE55A1" w14:paraId="780E75D9" w14:textId="77777777">
        <w:tc>
          <w:tcPr>
            <w:tcW w:w="3288" w:type="dxa"/>
          </w:tcPr>
          <w:p w14:paraId="45FECD8A" w14:textId="77777777" w:rsidR="00EE55A1" w:rsidRDefault="00000000">
            <w:pPr>
              <w:pStyle w:val="ConsPlusNormal0"/>
            </w:pPr>
            <w:r>
              <w:t>Российская Федерация</w:t>
            </w:r>
          </w:p>
        </w:tc>
        <w:tc>
          <w:tcPr>
            <w:tcW w:w="1123" w:type="dxa"/>
          </w:tcPr>
          <w:p w14:paraId="5B1FFD60" w14:textId="77777777" w:rsidR="00EE55A1" w:rsidRDefault="00000000">
            <w:pPr>
              <w:pStyle w:val="ConsPlusNormal0"/>
              <w:jc w:val="center"/>
            </w:pPr>
            <w:r>
              <w:t>1,7</w:t>
            </w:r>
          </w:p>
        </w:tc>
        <w:tc>
          <w:tcPr>
            <w:tcW w:w="1118" w:type="dxa"/>
          </w:tcPr>
          <w:p w14:paraId="75482855" w14:textId="77777777" w:rsidR="00EE55A1" w:rsidRDefault="00000000">
            <w:pPr>
              <w:pStyle w:val="ConsPlusNormal0"/>
              <w:jc w:val="center"/>
            </w:pPr>
            <w:r>
              <w:t>0,5</w:t>
            </w:r>
          </w:p>
        </w:tc>
        <w:tc>
          <w:tcPr>
            <w:tcW w:w="1123" w:type="dxa"/>
          </w:tcPr>
          <w:p w14:paraId="6C404AA0" w14:textId="77777777" w:rsidR="00EE55A1" w:rsidRDefault="00000000">
            <w:pPr>
              <w:pStyle w:val="ConsPlusNormal0"/>
              <w:jc w:val="center"/>
            </w:pPr>
            <w:r>
              <w:t>0,4</w:t>
            </w:r>
          </w:p>
        </w:tc>
        <w:tc>
          <w:tcPr>
            <w:tcW w:w="1123" w:type="dxa"/>
          </w:tcPr>
          <w:p w14:paraId="797BBECD" w14:textId="77777777" w:rsidR="00EE55A1" w:rsidRDefault="00000000">
            <w:pPr>
              <w:pStyle w:val="ConsPlusNormal0"/>
              <w:jc w:val="center"/>
            </w:pPr>
            <w:r>
              <w:t>0,3</w:t>
            </w:r>
          </w:p>
        </w:tc>
        <w:tc>
          <w:tcPr>
            <w:tcW w:w="1123" w:type="dxa"/>
          </w:tcPr>
          <w:p w14:paraId="1B53C738" w14:textId="77777777" w:rsidR="00EE55A1" w:rsidRDefault="00000000">
            <w:pPr>
              <w:pStyle w:val="ConsPlusNormal0"/>
              <w:jc w:val="center"/>
            </w:pPr>
            <w:r>
              <w:t>0,2</w:t>
            </w:r>
          </w:p>
        </w:tc>
      </w:tr>
      <w:tr w:rsidR="00EE55A1" w14:paraId="1D0C9345" w14:textId="77777777">
        <w:tc>
          <w:tcPr>
            <w:tcW w:w="3288" w:type="dxa"/>
          </w:tcPr>
          <w:p w14:paraId="5DCC031C" w14:textId="77777777" w:rsidR="00EE55A1" w:rsidRDefault="00000000">
            <w:pPr>
              <w:pStyle w:val="ConsPlusNormal0"/>
            </w:pPr>
            <w:r>
              <w:t>Южный федеральный округ</w:t>
            </w:r>
          </w:p>
        </w:tc>
        <w:tc>
          <w:tcPr>
            <w:tcW w:w="1123" w:type="dxa"/>
          </w:tcPr>
          <w:p w14:paraId="76A03DFB" w14:textId="77777777" w:rsidR="00EE55A1" w:rsidRDefault="00000000">
            <w:pPr>
              <w:pStyle w:val="ConsPlusNormal0"/>
              <w:jc w:val="center"/>
            </w:pPr>
            <w:r>
              <w:t>2,1</w:t>
            </w:r>
          </w:p>
        </w:tc>
        <w:tc>
          <w:tcPr>
            <w:tcW w:w="1118" w:type="dxa"/>
          </w:tcPr>
          <w:p w14:paraId="7C76CD33" w14:textId="77777777" w:rsidR="00EE55A1" w:rsidRDefault="00000000">
            <w:pPr>
              <w:pStyle w:val="ConsPlusNormal0"/>
              <w:jc w:val="center"/>
            </w:pPr>
            <w:r>
              <w:t>0,4</w:t>
            </w:r>
          </w:p>
        </w:tc>
        <w:tc>
          <w:tcPr>
            <w:tcW w:w="1123" w:type="dxa"/>
          </w:tcPr>
          <w:p w14:paraId="74AB2A04" w14:textId="77777777" w:rsidR="00EE55A1" w:rsidRDefault="00000000">
            <w:pPr>
              <w:pStyle w:val="ConsPlusNormal0"/>
              <w:jc w:val="center"/>
            </w:pPr>
            <w:r>
              <w:t>0,3</w:t>
            </w:r>
          </w:p>
        </w:tc>
        <w:tc>
          <w:tcPr>
            <w:tcW w:w="1123" w:type="dxa"/>
          </w:tcPr>
          <w:p w14:paraId="6577CB78" w14:textId="77777777" w:rsidR="00EE55A1" w:rsidRDefault="00000000">
            <w:pPr>
              <w:pStyle w:val="ConsPlusNormal0"/>
              <w:jc w:val="center"/>
            </w:pPr>
            <w:r>
              <w:t>0,2</w:t>
            </w:r>
          </w:p>
        </w:tc>
        <w:tc>
          <w:tcPr>
            <w:tcW w:w="1123" w:type="dxa"/>
          </w:tcPr>
          <w:p w14:paraId="3FC5A9B6" w14:textId="77777777" w:rsidR="00EE55A1" w:rsidRDefault="00000000">
            <w:pPr>
              <w:pStyle w:val="ConsPlusNormal0"/>
              <w:jc w:val="center"/>
            </w:pPr>
            <w:r>
              <w:t>0,2</w:t>
            </w:r>
          </w:p>
        </w:tc>
      </w:tr>
      <w:tr w:rsidR="00EE55A1" w14:paraId="5130B4D1" w14:textId="77777777">
        <w:tc>
          <w:tcPr>
            <w:tcW w:w="3288" w:type="dxa"/>
          </w:tcPr>
          <w:p w14:paraId="067A83FA" w14:textId="77777777" w:rsidR="00EE55A1" w:rsidRDefault="00000000">
            <w:pPr>
              <w:pStyle w:val="ConsPlusNormal0"/>
            </w:pPr>
            <w:r>
              <w:t>Астраханская область</w:t>
            </w:r>
          </w:p>
        </w:tc>
        <w:tc>
          <w:tcPr>
            <w:tcW w:w="1123" w:type="dxa"/>
          </w:tcPr>
          <w:p w14:paraId="2525D35B" w14:textId="77777777" w:rsidR="00EE55A1" w:rsidRDefault="00000000">
            <w:pPr>
              <w:pStyle w:val="ConsPlusNormal0"/>
              <w:jc w:val="center"/>
            </w:pPr>
            <w:r>
              <w:t>2,4</w:t>
            </w:r>
          </w:p>
        </w:tc>
        <w:tc>
          <w:tcPr>
            <w:tcW w:w="1118" w:type="dxa"/>
          </w:tcPr>
          <w:p w14:paraId="372A131D" w14:textId="77777777" w:rsidR="00EE55A1" w:rsidRDefault="00000000">
            <w:pPr>
              <w:pStyle w:val="ConsPlusNormal0"/>
              <w:jc w:val="center"/>
            </w:pPr>
            <w:r>
              <w:t>1,3</w:t>
            </w:r>
          </w:p>
        </w:tc>
        <w:tc>
          <w:tcPr>
            <w:tcW w:w="1123" w:type="dxa"/>
          </w:tcPr>
          <w:p w14:paraId="642C1D32" w14:textId="77777777" w:rsidR="00EE55A1" w:rsidRDefault="00000000">
            <w:pPr>
              <w:pStyle w:val="ConsPlusNormal0"/>
              <w:jc w:val="center"/>
            </w:pPr>
            <w:r>
              <w:t>0,6</w:t>
            </w:r>
          </w:p>
        </w:tc>
        <w:tc>
          <w:tcPr>
            <w:tcW w:w="1123" w:type="dxa"/>
          </w:tcPr>
          <w:p w14:paraId="0B68E2F4" w14:textId="77777777" w:rsidR="00EE55A1" w:rsidRDefault="00000000">
            <w:pPr>
              <w:pStyle w:val="ConsPlusNormal0"/>
              <w:jc w:val="center"/>
            </w:pPr>
            <w:r>
              <w:t>0,5</w:t>
            </w:r>
          </w:p>
        </w:tc>
        <w:tc>
          <w:tcPr>
            <w:tcW w:w="1123" w:type="dxa"/>
          </w:tcPr>
          <w:p w14:paraId="51D771AC" w14:textId="77777777" w:rsidR="00EE55A1" w:rsidRDefault="00000000">
            <w:pPr>
              <w:pStyle w:val="ConsPlusNormal0"/>
              <w:jc w:val="center"/>
            </w:pPr>
            <w:r>
              <w:t>0,6</w:t>
            </w:r>
          </w:p>
        </w:tc>
      </w:tr>
    </w:tbl>
    <w:p w14:paraId="54958DE4" w14:textId="77777777" w:rsidR="00EE55A1" w:rsidRDefault="00EE55A1">
      <w:pPr>
        <w:pStyle w:val="ConsPlusNormal0"/>
      </w:pPr>
    </w:p>
    <w:p w14:paraId="0871471D" w14:textId="77777777" w:rsidR="00EE55A1" w:rsidRDefault="00000000">
      <w:pPr>
        <w:pStyle w:val="ConsPlusNormal0"/>
        <w:ind w:firstLine="540"/>
        <w:jc w:val="both"/>
      </w:pPr>
      <w:r>
        <w:t>Одним из приоритетных направлений деятельности по стимулированию у граждан активных действий по выходу из трудной жизненной ситуации является оказание гражданам адресной социальной помощи на основе социального контракта.</w:t>
      </w:r>
    </w:p>
    <w:p w14:paraId="7CC1CA7F" w14:textId="77777777" w:rsidR="00EE55A1" w:rsidRDefault="00000000">
      <w:pPr>
        <w:pStyle w:val="ConsPlusNormal0"/>
        <w:spacing w:before="240"/>
        <w:ind w:firstLine="540"/>
        <w:jc w:val="both"/>
      </w:pPr>
      <w:r>
        <w:t>Реализация программы социального контракта с 2025 года осуществляется в рамках федерального проекта "Многодетная семья" национального проекта "Семья".</w:t>
      </w:r>
    </w:p>
    <w:p w14:paraId="3182555C" w14:textId="77777777" w:rsidR="00EE55A1" w:rsidRDefault="00000000">
      <w:pPr>
        <w:pStyle w:val="ConsPlusNormal0"/>
        <w:spacing w:before="240"/>
        <w:ind w:firstLine="540"/>
        <w:jc w:val="both"/>
      </w:pPr>
      <w:r>
        <w:t>Приоритетными категориями граждан для оказания социальной помощи на основании социального контракта являются семьи с детьми, в том числе многодетные семьи, участники специальной военной операции, а также группы населения, являющиеся наименее конкурентоспособными на рынке труда (инвалиды, молодые выпускники, лица, освободившиеся из мест лишения свободы).</w:t>
      </w:r>
    </w:p>
    <w:p w14:paraId="70118190" w14:textId="77777777" w:rsidR="00EE55A1" w:rsidRDefault="00000000">
      <w:pPr>
        <w:pStyle w:val="ConsPlusNormal0"/>
        <w:spacing w:before="240"/>
        <w:ind w:firstLine="540"/>
        <w:jc w:val="both"/>
      </w:pPr>
      <w:r>
        <w:t>В 2024 году был заключен 2001 социальный контракт, в том числе оказано содействие 986 гражданам в поиске работы и трудоустройстве, 948 гражданам - в осуществлении индивидуальной предпринимательской деятельности, 62 гражданам - в развитии личного подсобного хозяйства, 5 гражданам - в получении услуг по присмотру и уходу за детьми в возрасте до трех лет, посещающими частные образовательные организации, реализующие образовательную программу.</w:t>
      </w:r>
    </w:p>
    <w:p w14:paraId="6AA454AA" w14:textId="77777777" w:rsidR="00EE55A1" w:rsidRDefault="00000000">
      <w:pPr>
        <w:pStyle w:val="ConsPlusNormal0"/>
        <w:spacing w:before="240"/>
        <w:ind w:firstLine="540"/>
        <w:jc w:val="both"/>
      </w:pPr>
      <w:r>
        <w:t>В 2024 году социальной помощью на основании социального контракта охвачены с учетом семей получателей 6072 малоимущих гражданина, что составляет 5,31% от общей численности малоимущих граждан, проживающих на территории Астраханской области.</w:t>
      </w:r>
    </w:p>
    <w:p w14:paraId="3D50F891" w14:textId="77777777" w:rsidR="00EE55A1" w:rsidRDefault="00000000">
      <w:pPr>
        <w:pStyle w:val="ConsPlusNormal0"/>
        <w:spacing w:before="240"/>
        <w:ind w:firstLine="540"/>
        <w:jc w:val="both"/>
      </w:pPr>
      <w:r>
        <w:t>Реализация социального контракта на территории региона способствует повышению уровня мобилизации трудового потенциала граждан с низким уровнем дохода.</w:t>
      </w:r>
    </w:p>
    <w:p w14:paraId="665CA159" w14:textId="77777777" w:rsidR="00EE55A1" w:rsidRDefault="00000000">
      <w:pPr>
        <w:pStyle w:val="ConsPlusNormal0"/>
        <w:spacing w:before="240"/>
        <w:ind w:firstLine="540"/>
        <w:jc w:val="both"/>
      </w:pPr>
      <w:r>
        <w:t>Необходимо отметить, что в 2023 - 2024 годах ситуация на регистрируемом рынке труда Астраханской области характеризовалась снижением числа обращений граждан в органы службы занятости населения Астраханской области с целью поиска работы и снижением численности безработных граждан. Так, в 2024 году в службу занятости населения Астраханской области обратилось в поиске работы около 16,0 тыс. граждан, что почти в 1,2 раза меньше, чем в 2023 году (19,4 тыс. человек). Признано безработными 9,7 тыс. человек, что в 1,2 раза меньше, чем в 2023 году.</w:t>
      </w:r>
    </w:p>
    <w:p w14:paraId="0AA6C8E6" w14:textId="77777777" w:rsidR="00EE55A1" w:rsidRDefault="00000000">
      <w:pPr>
        <w:pStyle w:val="ConsPlusNormal0"/>
        <w:spacing w:before="240"/>
        <w:ind w:firstLine="540"/>
        <w:jc w:val="both"/>
      </w:pPr>
      <w:r>
        <w:t>Уровень регистрируемой безработицы по состоянию на 01.01.2025 составил 0,7% от экономически активного населения региона (на 01.01.2024 данный показатель составлял 0,9%).</w:t>
      </w:r>
    </w:p>
    <w:p w14:paraId="3B75D2CE" w14:textId="77777777" w:rsidR="00EE55A1" w:rsidRDefault="00000000">
      <w:pPr>
        <w:pStyle w:val="ConsPlusNormal0"/>
        <w:spacing w:before="240"/>
        <w:ind w:firstLine="540"/>
        <w:jc w:val="both"/>
      </w:pPr>
      <w:r>
        <w:t>В 2024 году было трудоустроено более 10,0 тыс. граждан. В целях расширения возможностей трудоустройства прошло обучение по востребованным на рынке труда профессиям 457 безработных граждан, услуги по профессиональной ориентации и психологической поддержке получило более 21,0 тыс. граждан.</w:t>
      </w:r>
    </w:p>
    <w:p w14:paraId="32250BF8" w14:textId="77777777" w:rsidR="00EE55A1" w:rsidRDefault="00000000">
      <w:pPr>
        <w:pStyle w:val="ConsPlusNormal0"/>
        <w:spacing w:before="240"/>
        <w:ind w:firstLine="540"/>
        <w:jc w:val="both"/>
      </w:pPr>
      <w:r>
        <w:t>Для повышения уровня занятости населения, особенно в сельской местности, оказывалось содействие безработным гражданам в организации собственного дела. В 2024 году 203 безработных гражданина зарегистрировали предпринимательскую деятельность (в 2023 году - 226 граждан).</w:t>
      </w:r>
    </w:p>
    <w:p w14:paraId="5248E87B" w14:textId="77777777" w:rsidR="00EE55A1" w:rsidRDefault="00000000">
      <w:pPr>
        <w:pStyle w:val="ConsPlusNormal0"/>
        <w:spacing w:before="240"/>
        <w:ind w:firstLine="540"/>
        <w:jc w:val="both"/>
      </w:pPr>
      <w:r>
        <w:t>Наиболее перспективной сферой для развития МСП в Астраханской области остается предоставление широкого спектра услуг населению: 83,8% безработных, открывших бизнес, выбрали строительные и ремонтные услуги, фотоуслуги, бухгалтерские и юридические услуги, парикмахерские и риелторские услуги, услуги в сфере образования, услуги в области звукозаписи и издания музыкальных произведений, услуги по доставке продуктов питания, ремонту бытовых изделий и предметов личного пользования, транспортные услуги, деятельность спортивных клубов и другое.</w:t>
      </w:r>
    </w:p>
    <w:p w14:paraId="520BAA26" w14:textId="77777777" w:rsidR="00EE55A1" w:rsidRDefault="00000000">
      <w:pPr>
        <w:pStyle w:val="ConsPlusNormal0"/>
        <w:spacing w:before="240"/>
        <w:ind w:firstLine="540"/>
        <w:jc w:val="both"/>
      </w:pPr>
      <w:r>
        <w:t>С целью формирования у граждан знаний и навыков по ведению предпринимательской деятельности Правительством Астраханской области совместно с Астраханским региональным отделением Общероссийской общественно-государственной организации "Союз женщин России" при поддержке общества с ограниченной ответственностью "Лукойл Нижневолжскнефть" (далее - ООО "ЛУКОЙЛ-Нижневолжскнефть") и общества с ограниченной ответственностью "Нижневолжские телекоммуникационные сети "Реал" в 2024 году проводились региональные проекты "Папа - предприниматель" и "Деловая мама".</w:t>
      </w:r>
    </w:p>
    <w:p w14:paraId="248B4A20" w14:textId="77777777" w:rsidR="00EE55A1" w:rsidRDefault="00000000">
      <w:pPr>
        <w:pStyle w:val="ConsPlusNormal0"/>
        <w:spacing w:before="240"/>
        <w:ind w:firstLine="540"/>
        <w:jc w:val="both"/>
      </w:pPr>
      <w:r>
        <w:t>Участники проектов изучали основы ведения предпринимательской деятельности, учились составлять финансовые и маркетинговые планы, продвигать бизнес в социальных сетях, а также получили информацию о мерах государственной поддержки начинающих предпринимателей, которые действуют на территории Астраханской области.</w:t>
      </w:r>
    </w:p>
    <w:p w14:paraId="0EA76AB2" w14:textId="77777777" w:rsidR="00EE55A1" w:rsidRDefault="00000000">
      <w:pPr>
        <w:pStyle w:val="ConsPlusNormal0"/>
        <w:spacing w:before="240"/>
        <w:ind w:firstLine="540"/>
        <w:jc w:val="both"/>
      </w:pPr>
      <w:r>
        <w:t>Одним из мероприятий, направленных на восстановление занятости, является реализация программы стимулирования работодателей к найму на работу безработных граждан путем субсидирования работодателей при приеме безработных граждан за счет средств федерального бюджета.</w:t>
      </w:r>
    </w:p>
    <w:p w14:paraId="47B4E390" w14:textId="77777777" w:rsidR="00EE55A1" w:rsidRDefault="00000000">
      <w:pPr>
        <w:pStyle w:val="ConsPlusNormal0"/>
        <w:spacing w:before="240"/>
        <w:ind w:firstLine="540"/>
        <w:jc w:val="both"/>
      </w:pPr>
      <w:r>
        <w:t>В 2024 году 47 работодателей региона заявили об участии в данной программе. Таким образом, было трудоустроено 167 безработных граждан.</w:t>
      </w:r>
    </w:p>
    <w:p w14:paraId="018AEE4C" w14:textId="77777777" w:rsidR="00EE55A1" w:rsidRDefault="00000000">
      <w:pPr>
        <w:pStyle w:val="ConsPlusNormal0"/>
        <w:spacing w:before="240"/>
        <w:ind w:firstLine="540"/>
        <w:jc w:val="both"/>
      </w:pPr>
      <w:r>
        <w:t>Центрами занятости населения Астраханской области осуществляется организация временного трудоустройства безработных граждан, испытывающих трудности в поиске работы, и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14:paraId="49E48B10" w14:textId="77777777" w:rsidR="00EE55A1" w:rsidRDefault="00000000">
      <w:pPr>
        <w:pStyle w:val="ConsPlusNormal0"/>
        <w:spacing w:before="240"/>
        <w:ind w:firstLine="540"/>
        <w:jc w:val="both"/>
      </w:pPr>
      <w:r>
        <w:t>В 2024 году центрами занятости населения Астраханской области заключено 45 договоров с работодателями всех форм собственности с целью организации временного трудоустройства безработных граждан, испытывающих трудности в поиске работы. Численность временно трудоустроенных на временные работы граждан составила 88 человек (в 2023 году - 88 человек), в том числе 10 инвалидов, 65 граждан предпенсионного возраста, 12 человек, имеющих несовершеннолетних детей, 9 многодетных родителей.</w:t>
      </w:r>
    </w:p>
    <w:p w14:paraId="5FB7BA28" w14:textId="77777777" w:rsidR="00EE55A1" w:rsidRDefault="00000000">
      <w:pPr>
        <w:pStyle w:val="ConsPlusNormal0"/>
        <w:spacing w:before="240"/>
        <w:ind w:firstLine="540"/>
        <w:jc w:val="both"/>
      </w:pPr>
      <w:r>
        <w:t>Для трудоустройства несовершеннолетних граждан в возрасте от 14 до 18 лет в каникулярное и свободное от учебы время в 2024 году центрами занятости населения Астраханской области заключен 461 договор с работодателями всех форм собственности. Численность участников временной занятости составила 2533 подростка (в 2023 году была организована временная занятость 2366 человек).</w:t>
      </w:r>
    </w:p>
    <w:p w14:paraId="266D7191" w14:textId="77777777" w:rsidR="00EE55A1" w:rsidRDefault="00000000">
      <w:pPr>
        <w:pStyle w:val="ConsPlusNormal0"/>
        <w:spacing w:before="240"/>
        <w:ind w:firstLine="540"/>
        <w:jc w:val="both"/>
      </w:pPr>
      <w:r>
        <w:t>В 2024 году заключены 93 договора об организации общественных работ с работодателями всех форм собственности. Участие в общественных работах приняло 459 человек (в 2023 году - 703 человека).</w:t>
      </w:r>
    </w:p>
    <w:p w14:paraId="4FAA83C5" w14:textId="77777777" w:rsidR="00EE55A1" w:rsidRDefault="00000000">
      <w:pPr>
        <w:pStyle w:val="ConsPlusNormal0"/>
        <w:spacing w:before="240"/>
        <w:ind w:firstLine="540"/>
        <w:jc w:val="both"/>
      </w:pPr>
      <w:r>
        <w:t>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населения Астраханской области получило 35 безработных граждан (в 2023 году - 40 человек).</w:t>
      </w:r>
    </w:p>
    <w:p w14:paraId="5B8DE9F7" w14:textId="77777777" w:rsidR="00EE55A1" w:rsidRDefault="00000000">
      <w:pPr>
        <w:pStyle w:val="ConsPlusNormal0"/>
        <w:spacing w:before="240"/>
        <w:ind w:firstLine="540"/>
        <w:jc w:val="both"/>
      </w:pPr>
      <w:r>
        <w:t>На единой цифровой платформе "Работа России" реализован сервис "Стажировки и практики", где студенты и выпускники профессиональных образовательных организаций могут самостоятельно подобрать себе место для прохождения стажировки или практики и заключить договор с работодателем. В свою очередь работодатели могут разместить информацию о возможностях стажировки или прохождения практики на своих площадках, заключить договор в электронном виде, а также оформить все необходимые документы.</w:t>
      </w:r>
    </w:p>
    <w:p w14:paraId="6E559AEB" w14:textId="77777777" w:rsidR="00EE55A1" w:rsidRDefault="00000000">
      <w:pPr>
        <w:pStyle w:val="ConsPlusNormal0"/>
        <w:spacing w:before="240"/>
        <w:ind w:firstLine="540"/>
        <w:jc w:val="both"/>
      </w:pPr>
      <w:r>
        <w:t>Профессиональное обучение и дополнительное профессиональное образование граждан является одной из наиболее действенных мер по смягчению последствий безработицы.</w:t>
      </w:r>
    </w:p>
    <w:p w14:paraId="652522AE" w14:textId="77777777" w:rsidR="00EE55A1" w:rsidRDefault="00000000">
      <w:pPr>
        <w:pStyle w:val="ConsPlusNormal0"/>
        <w:spacing w:before="240"/>
        <w:ind w:firstLine="540"/>
        <w:jc w:val="both"/>
      </w:pPr>
      <w:r>
        <w:t>В 2024 году услуга по профессиональному обучению безработных граждан оказана 457 гражданам. Услуги по профессиональной ориентации (выбор сферы деятельности (профессии), трудоустройство, прохождение профессионального обучения и получение дополнительного профессионального образования) получили 17412 человек (в 2023 году - 14917 человек). Услугу по социальной адаптации на рынке труда получило 4045 безработных граждан, услугу по психологической поддержке - 4060 безработных граждан.</w:t>
      </w:r>
    </w:p>
    <w:p w14:paraId="5CB04A0C" w14:textId="77777777" w:rsidR="00EE55A1" w:rsidRDefault="00000000">
      <w:pPr>
        <w:pStyle w:val="ConsPlusNormal0"/>
        <w:spacing w:before="240"/>
        <w:ind w:firstLine="540"/>
        <w:jc w:val="both"/>
      </w:pPr>
      <w:r>
        <w:t xml:space="preserve">С 2021 года профориентационная деятельность ведется согласно </w:t>
      </w:r>
      <w:hyperlink r:id="rId54" w:tooltip="Ссылка на КонсультантПлюс">
        <w:r>
          <w:rPr>
            <w:color w:val="0000FF"/>
          </w:rPr>
          <w:t>концепции</w:t>
        </w:r>
      </w:hyperlink>
      <w:r>
        <w:t xml:space="preserve"> профессиональной ориентации населения до 2030 года, утвержденной Распоряжением Правительства Астраханской области от 30.01.2021 N 23-Пр (далее - концепция).</w:t>
      </w:r>
    </w:p>
    <w:p w14:paraId="72158A38" w14:textId="77777777" w:rsidR="00EE55A1" w:rsidRDefault="00000000">
      <w:pPr>
        <w:pStyle w:val="ConsPlusNormal0"/>
        <w:spacing w:before="240"/>
        <w:ind w:firstLine="540"/>
        <w:jc w:val="both"/>
      </w:pPr>
      <w:r>
        <w:t>С целью реализации концепции разрабатываются и реализуются профориентационные проекты, внедряются новые технологии работы с различными категориями граждан. Особая роль в данной работе отводится профориентационным мероприятиям с молодежью.</w:t>
      </w:r>
    </w:p>
    <w:p w14:paraId="3F647AB5" w14:textId="77777777" w:rsidR="00EE55A1" w:rsidRDefault="00000000">
      <w:pPr>
        <w:pStyle w:val="ConsPlusNormal0"/>
        <w:spacing w:before="240"/>
        <w:ind w:firstLine="540"/>
        <w:jc w:val="both"/>
      </w:pPr>
      <w:r>
        <w:t>В 2024 году проведено более 1112 профориентационных мероприятий (охват участников мероприятий составил более 32,9 тыс. человек).</w:t>
      </w:r>
    </w:p>
    <w:p w14:paraId="0CC44F0B" w14:textId="77777777" w:rsidR="00EE55A1" w:rsidRDefault="00000000">
      <w:pPr>
        <w:pStyle w:val="ConsPlusNormal0"/>
        <w:spacing w:before="240"/>
        <w:ind w:firstLine="540"/>
        <w:jc w:val="both"/>
      </w:pPr>
      <w:r>
        <w:t>В рамках проекта "Профнавигатор" проводятся родительские собрания, тренинги, массовые профориентационные мероприятия, целью которых является оказание информационно-консультационной помощи в вопросах выбора профессии и самоопределения будущим выпускникам образовательных организаций и их родителям. В 2024 году проведено 36 мероприятий (охват участников мероприятий составил более 1,5 тыс. человек).</w:t>
      </w:r>
    </w:p>
    <w:p w14:paraId="621911F1" w14:textId="77777777" w:rsidR="00EE55A1" w:rsidRDefault="00000000">
      <w:pPr>
        <w:pStyle w:val="ConsPlusNormal0"/>
        <w:spacing w:before="240"/>
        <w:ind w:firstLine="540"/>
        <w:jc w:val="both"/>
      </w:pPr>
      <w:r>
        <w:t>Одной из эффективных форм ознакомления учащихся общеобразовательных организаций Астраханской области с современными профессиями, условиями и особенностями труда являются профориентационные экскурсии.</w:t>
      </w:r>
    </w:p>
    <w:p w14:paraId="76D2262F" w14:textId="77777777" w:rsidR="00EE55A1" w:rsidRDefault="00000000">
      <w:pPr>
        <w:pStyle w:val="ConsPlusNormal0"/>
        <w:spacing w:before="240"/>
        <w:ind w:firstLine="540"/>
        <w:jc w:val="both"/>
      </w:pPr>
      <w:r>
        <w:t>В 2024 году в рамках проекта "Экскурс в профессию" проведено более 90 экскурсий для более 2 тыс. учащихся общеобразовательных организаций Астраханской области. С целью оказания помощи студентам и выпускникам профессиональных образовательных организаций Астраханской области в самоопределении и будущем трудоустройстве реализуется мероприятие "Золотой резерв". В 2024 году проведено 57 мероприятий (охват участников мероприятий - 1131 человек).</w:t>
      </w:r>
    </w:p>
    <w:p w14:paraId="770FDEE5" w14:textId="77777777" w:rsidR="00EE55A1" w:rsidRDefault="00000000">
      <w:pPr>
        <w:pStyle w:val="ConsPlusNormal0"/>
        <w:spacing w:before="240"/>
        <w:ind w:firstLine="540"/>
        <w:jc w:val="both"/>
      </w:pPr>
      <w:r>
        <w:t>Одной из наиболее эффективных форм работы по содействию трудоустройству населения являются ярмарки вакансий.</w:t>
      </w:r>
    </w:p>
    <w:p w14:paraId="36E6E0EB" w14:textId="77777777" w:rsidR="00EE55A1" w:rsidRDefault="00000000">
      <w:pPr>
        <w:pStyle w:val="ConsPlusNormal0"/>
        <w:spacing w:before="240"/>
        <w:ind w:firstLine="540"/>
        <w:jc w:val="both"/>
      </w:pPr>
      <w:r>
        <w:t>В 2024 году специалистами службы занятости населения Астраханской области организовано 198 ярмарок вакансий и учебных рабочих мест (в 2023 году - 218 ярмарок), а также проведено 86 специализированных ярмарок вакансий по трудоустройству на общественные работы, трудоустройству несовершеннолетних граждан в возрасте от 14 до 18 лет, трудоустройству инвалидов. В специализированных ярмарках вакансий приняло участие 490 организаций, заявлено 9328 вакантных рабочих мест, трудоустроено 2318 человек.</w:t>
      </w:r>
    </w:p>
    <w:p w14:paraId="524F563C" w14:textId="77777777" w:rsidR="00EE55A1" w:rsidRDefault="00000000">
      <w:pPr>
        <w:pStyle w:val="ConsPlusNormal0"/>
        <w:spacing w:before="240"/>
        <w:ind w:firstLine="540"/>
        <w:jc w:val="both"/>
      </w:pPr>
      <w:r>
        <w:t>Службой занятости населения Астраханской области проведена Всероссийская ярмарка трудоустройства "Работа России. Время возможностей", которая проходила в два этапа (региональный и федеральный).</w:t>
      </w:r>
    </w:p>
    <w:p w14:paraId="48AC24D9" w14:textId="77777777" w:rsidR="00EE55A1" w:rsidRDefault="00000000">
      <w:pPr>
        <w:pStyle w:val="ConsPlusNormal0"/>
        <w:spacing w:before="240"/>
        <w:ind w:firstLine="540"/>
        <w:jc w:val="both"/>
      </w:pPr>
      <w:r>
        <w:t>При проведении регионального и федерального этапов Всероссийской ярмарки трудоустройства была организована работа 29 площадок. В работе площадок приняло участие 319 работодателей региона различных сфер деятельности, которые представили 8394 вакансии, подходящие для трудоустройства всех членов семьи. По результатам двух этапов Всероссийской ярмарки трудоустройства было трудоустроено около 1500 соискателей. Также организована работа площадки по консультированию по условиям заключения социального контракта в целях преодоления трудной жизненной ситуации в семье.</w:t>
      </w:r>
    </w:p>
    <w:p w14:paraId="0F0E65A3" w14:textId="77777777" w:rsidR="00EE55A1" w:rsidRDefault="00000000">
      <w:pPr>
        <w:pStyle w:val="ConsPlusNormal0"/>
        <w:spacing w:before="240"/>
        <w:ind w:firstLine="540"/>
        <w:jc w:val="both"/>
      </w:pPr>
      <w:r>
        <w:t>В Астраханской области с 01.06.2023 функционирует филиал Государственного фонда поддержки участников специальной военной операции "Защитники Отечества" по Астраханской области (далее - филиал).</w:t>
      </w:r>
    </w:p>
    <w:p w14:paraId="365DD8A9" w14:textId="77777777" w:rsidR="00EE55A1" w:rsidRDefault="00000000">
      <w:pPr>
        <w:pStyle w:val="ConsPlusNormal0"/>
        <w:spacing w:before="240"/>
        <w:ind w:firstLine="540"/>
        <w:jc w:val="both"/>
      </w:pPr>
      <w:r>
        <w:t>На базе филиала специалистами государственного казенного учреждения Астраханской области "Центр занятости населения Астраханской области" ежедневно оказывается поддержка участникам специальной военной операции и членам их семей, обращающимся за получением поддержки и консультированием.</w:t>
      </w:r>
    </w:p>
    <w:p w14:paraId="494D98F2" w14:textId="77777777" w:rsidR="00EE55A1" w:rsidRDefault="00000000">
      <w:pPr>
        <w:pStyle w:val="ConsPlusNormal0"/>
        <w:spacing w:before="240"/>
        <w:ind w:firstLine="540"/>
        <w:jc w:val="both"/>
      </w:pPr>
      <w:r>
        <w:t xml:space="preserve">В соответствии с </w:t>
      </w:r>
      <w:hyperlink r:id="rId55" w:tooltip="Распоряжение Губернатора Астраханской области от 10.10.2022 N 655-р (ред. от 30.12.2025) &quot;О мерах по поддержке отдельных категорий граждан&quot; {КонсультантПлюс}">
        <w:r>
          <w:rPr>
            <w:color w:val="0000FF"/>
          </w:rPr>
          <w:t>Распоряжением</w:t>
        </w:r>
      </w:hyperlink>
      <w:r>
        <w:t xml:space="preserve"> Губернатора Астраханской области от 10.10.2022 N 655-р "О мерах по поддержке отдельных категорий граждан" организована работа по содействию в поиске работы, профессиональному обучению и дополнительному профессиональному образованию супругов и детей трудоспособного возраста граждан, призванных на военную службу по мобилизации, а также содействию в трудоустройстве несовершеннолетних детей в свободное от учебы время (каникулярный период, неполная занятость).</w:t>
      </w:r>
    </w:p>
    <w:p w14:paraId="40F155AE" w14:textId="77777777" w:rsidR="00EE55A1" w:rsidRDefault="00000000">
      <w:pPr>
        <w:pStyle w:val="ConsPlusNormal0"/>
        <w:spacing w:before="240"/>
        <w:ind w:firstLine="540"/>
        <w:jc w:val="both"/>
      </w:pPr>
      <w:r>
        <w:t>Работа с участниками специальной военной операции и членами их семей, обратившимися в органы службы занятости, построена по принципу "одного окна".</w:t>
      </w:r>
    </w:p>
    <w:p w14:paraId="0570BEEB" w14:textId="77777777" w:rsidR="00EE55A1" w:rsidRDefault="00000000">
      <w:pPr>
        <w:pStyle w:val="ConsPlusNormal0"/>
        <w:spacing w:before="240"/>
        <w:ind w:firstLine="540"/>
        <w:jc w:val="both"/>
      </w:pPr>
      <w:r>
        <w:t>За 2024 год в службу занятости населения Астраханской области в поиске работы обратилось 94 участника специальной военной операции и 201 член их семей. Трудоустроено 86 граждан данной категории.</w:t>
      </w:r>
    </w:p>
    <w:p w14:paraId="5158F485" w14:textId="77777777" w:rsidR="00EE55A1" w:rsidRDefault="00000000">
      <w:pPr>
        <w:pStyle w:val="ConsPlusNormal0"/>
        <w:spacing w:before="240"/>
        <w:ind w:firstLine="540"/>
        <w:jc w:val="both"/>
      </w:pPr>
      <w:r>
        <w:t>В числе трудоустроенных граждан данной категории 16 граждан открыли собственное дело, из них 6 граждан получили единовременную финансовую помощь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в размере 100 тыс. рублей.</w:t>
      </w:r>
    </w:p>
    <w:p w14:paraId="5CA9602A" w14:textId="77777777" w:rsidR="00EE55A1" w:rsidRDefault="00000000">
      <w:pPr>
        <w:pStyle w:val="ConsPlusNormal0"/>
        <w:spacing w:before="240"/>
        <w:ind w:firstLine="540"/>
        <w:jc w:val="both"/>
      </w:pPr>
      <w:r>
        <w:t>Всего в 2024 году приступило к обучению 47 граждан, в том числе 7 участников специальной военной операции.</w:t>
      </w:r>
    </w:p>
    <w:p w14:paraId="68DB20E5" w14:textId="77777777" w:rsidR="00EE55A1" w:rsidRDefault="00000000">
      <w:pPr>
        <w:pStyle w:val="ConsPlusNormal0"/>
        <w:spacing w:before="240"/>
        <w:ind w:firstLine="540"/>
        <w:jc w:val="both"/>
      </w:pPr>
      <w:r>
        <w:t>Приступило к обучению в рамках федерального проекта "Содействие занятости" национального проекта "Демография" 7 человек, из них два участника специальной военной операции и 5 членов их семей.</w:t>
      </w:r>
    </w:p>
    <w:p w14:paraId="3989D1C6" w14:textId="77777777" w:rsidR="00EE55A1" w:rsidRDefault="00000000">
      <w:pPr>
        <w:pStyle w:val="ConsPlusNormal0"/>
        <w:spacing w:before="240"/>
        <w:ind w:firstLine="540"/>
        <w:jc w:val="both"/>
      </w:pPr>
      <w:hyperlink r:id="rId56" w:tooltip="Постановление Правительства Астраханской области от 22.09.2023 N 562-П (ред. от 16.10.2025) &quot;О порядке предоставления материальной поддержки отдельным категориям граждан&quot; {КонсультантПлюс}">
        <w:r>
          <w:rPr>
            <w:color w:val="0000FF"/>
          </w:rPr>
          <w:t>Постановлением</w:t>
        </w:r>
      </w:hyperlink>
      <w:r>
        <w:t xml:space="preserve"> Правительства Астраханской области от 22.09.2023 N 562-П "О Порядке предоставления материальной поддержки отдельным категориям граждан" установлен порядок предоставления материальной поддержки супругам и детям трудоспособного возраста участников специальной военной операции на профессиональное обучение или дополнительное профессиональное образование.</w:t>
      </w:r>
    </w:p>
    <w:p w14:paraId="774177F0" w14:textId="77777777" w:rsidR="00EE55A1" w:rsidRDefault="00000000">
      <w:pPr>
        <w:pStyle w:val="ConsPlusNormal0"/>
        <w:spacing w:before="240"/>
        <w:ind w:firstLine="540"/>
        <w:jc w:val="both"/>
      </w:pPr>
      <w:r>
        <w:t>Материальная поддержка в целях компенсации расходов, понесенных на оплату профессионального обучения, была предоставлена 24 членам семей участников специальной военной операции.</w:t>
      </w:r>
    </w:p>
    <w:p w14:paraId="25A31851" w14:textId="77777777" w:rsidR="00EE55A1" w:rsidRDefault="00000000">
      <w:pPr>
        <w:pStyle w:val="ConsPlusNormal0"/>
        <w:spacing w:before="240"/>
        <w:ind w:firstLine="540"/>
        <w:jc w:val="both"/>
      </w:pPr>
      <w:r>
        <w:t xml:space="preserve">В Астраханской области сформирована региональная система поддержки участников специальной военной операции и членов их семей, состоящая из более 70 мер поддержки, а также выстроена целостная структура органов и учреждений, рассматривающих вопросы оказания данной поддержки. Поддержка участников специальной военной операции и членов их семей в Астраханской области носит комплексный межведомственный характер. Взаимодействие с участниками специальной военной операции при оказании им мер социальной поддержки осуществляется на основании </w:t>
      </w:r>
      <w:hyperlink r:id="rId57" w:tooltip="Постановление Правительства Астраханской области от 31.07.2025 N 531-П (ред. от 13.02.2026) &quot;Об организации в Астраханской области комплексного сопровождения участников специальной военной операции и членов их семей&quot; {КонсультантПлюс}">
        <w:r>
          <w:rPr>
            <w:color w:val="0000FF"/>
          </w:rPr>
          <w:t>Постановления</w:t>
        </w:r>
      </w:hyperlink>
      <w:r>
        <w:t xml:space="preserve"> Правительства Астраханской области от 31.07.2025 N 531-П "Об организации в Астраханской области комплексного сопровождения участников специальной военной операции и членов их семей".</w:t>
      </w:r>
    </w:p>
    <w:p w14:paraId="7CE8A514" w14:textId="77777777" w:rsidR="00EE55A1" w:rsidRDefault="00000000">
      <w:pPr>
        <w:pStyle w:val="ConsPlusNormal0"/>
        <w:spacing w:before="240"/>
        <w:ind w:firstLine="540"/>
        <w:jc w:val="both"/>
      </w:pPr>
      <w:r>
        <w:t>На участников специальной военной операции составляются социальные паспорта, семьи участников специальной военной операции взяты на социальное сопровождение.</w:t>
      </w:r>
    </w:p>
    <w:p w14:paraId="0411DF50" w14:textId="77777777" w:rsidR="00EE55A1" w:rsidRDefault="00000000">
      <w:pPr>
        <w:pStyle w:val="ConsPlusNormal0"/>
        <w:spacing w:before="240"/>
        <w:ind w:firstLine="540"/>
        <w:jc w:val="both"/>
      </w:pPr>
      <w:r>
        <w:t>Для участников специальной военной операции и членов их семей введены следующие региональные меры социальной поддержки в виде денежных выплат, в том числе:</w:t>
      </w:r>
    </w:p>
    <w:p w14:paraId="3CB0BB08" w14:textId="77777777" w:rsidR="00EE55A1" w:rsidRDefault="00000000">
      <w:pPr>
        <w:pStyle w:val="ConsPlusNormal0"/>
        <w:spacing w:before="240"/>
        <w:ind w:firstLine="540"/>
        <w:jc w:val="both"/>
      </w:pPr>
      <w:r>
        <w:t>- единовременная денежная выплата лицам, заключившим контракт о прохождении военной службы в Вооруженных Силах Российской Федерации, в размере 1,6 млн рублей;</w:t>
      </w:r>
    </w:p>
    <w:p w14:paraId="6303F9DF" w14:textId="77777777" w:rsidR="00EE55A1" w:rsidRDefault="00000000">
      <w:pPr>
        <w:pStyle w:val="ConsPlusNormal0"/>
        <w:spacing w:before="240"/>
        <w:ind w:firstLine="540"/>
        <w:jc w:val="both"/>
      </w:pPr>
      <w:r>
        <w:t>- единовременная денежная выплата в размере 75 тыс. рублей лицам, призванным в Вооруженные Силы Российской Федерации по мобилизации;</w:t>
      </w:r>
    </w:p>
    <w:p w14:paraId="2A95C34B" w14:textId="77777777" w:rsidR="00EE55A1" w:rsidRDefault="00000000">
      <w:pPr>
        <w:pStyle w:val="ConsPlusNormal0"/>
        <w:spacing w:before="240"/>
        <w:ind w:firstLine="540"/>
        <w:jc w:val="both"/>
      </w:pPr>
      <w:r>
        <w:t>- единовременная денежная выплата лицам, заключившим контракт о прохождении военной службы в Вооруженных Силах Российской Федерации (до 01.03.2023) 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размере 75 или 150 тыс. рублей в зависимости от даты заключения контракта;</w:t>
      </w:r>
    </w:p>
    <w:p w14:paraId="4E71E192" w14:textId="77777777" w:rsidR="00EE55A1" w:rsidRDefault="00000000">
      <w:pPr>
        <w:pStyle w:val="ConsPlusNormal0"/>
        <w:spacing w:before="240"/>
        <w:ind w:firstLine="540"/>
        <w:jc w:val="both"/>
      </w:pPr>
      <w:r>
        <w:t>- единовременная денежная выплата лицам, заключившим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в размере 400 тыс. рублей;</w:t>
      </w:r>
    </w:p>
    <w:p w14:paraId="01E78944" w14:textId="77777777" w:rsidR="00EE55A1" w:rsidRDefault="00000000">
      <w:pPr>
        <w:pStyle w:val="ConsPlusNormal0"/>
        <w:spacing w:before="240"/>
        <w:ind w:firstLine="540"/>
        <w:jc w:val="both"/>
      </w:pPr>
      <w:r>
        <w:t>- единовременная денежная выплата в случае получения тяжелого ранения в размере 500 тыс. рублей, легкого ранения - 250 тыс. рублей;</w:t>
      </w:r>
    </w:p>
    <w:p w14:paraId="2A89A668" w14:textId="77777777" w:rsidR="00EE55A1" w:rsidRDefault="00000000">
      <w:pPr>
        <w:pStyle w:val="ConsPlusNormal0"/>
        <w:spacing w:before="240"/>
        <w:ind w:firstLine="540"/>
        <w:jc w:val="both"/>
      </w:pPr>
      <w:r>
        <w:t>- право на заключение социального контракта;</w:t>
      </w:r>
    </w:p>
    <w:p w14:paraId="7DC1C02B" w14:textId="77777777" w:rsidR="00EE55A1" w:rsidRDefault="00000000">
      <w:pPr>
        <w:pStyle w:val="ConsPlusNormal0"/>
        <w:spacing w:before="240"/>
        <w:ind w:firstLine="540"/>
        <w:jc w:val="both"/>
      </w:pPr>
      <w:r>
        <w:t>- материальная помощь в размере до 100 тыс. рублей при проведении догазификации домовладения;</w:t>
      </w:r>
    </w:p>
    <w:p w14:paraId="0CF6210B" w14:textId="77777777" w:rsidR="00EE55A1" w:rsidRDefault="00000000">
      <w:pPr>
        <w:pStyle w:val="ConsPlusNormal0"/>
        <w:spacing w:before="240"/>
        <w:ind w:firstLine="540"/>
        <w:jc w:val="both"/>
      </w:pPr>
      <w:r>
        <w:t>- единовременная материальная помощь членам семей погибших участников специальной военной операции в размере 1 млн рублей.</w:t>
      </w:r>
    </w:p>
    <w:p w14:paraId="595E5A5E" w14:textId="77777777" w:rsidR="00EE55A1" w:rsidRDefault="00000000">
      <w:pPr>
        <w:pStyle w:val="ConsPlusNormal0"/>
        <w:spacing w:before="240"/>
        <w:ind w:firstLine="540"/>
        <w:jc w:val="both"/>
      </w:pPr>
      <w:r>
        <w:t>Кроме того,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в установленном порядке безвестно отсутствующим или объявления умершим участника специальной военной операции, пропавшего без вести при исполнении обязанностей, на каждого из его детей, проживающих на территории Астраханской области и обучающихся в общеобразовательных организациях, предоставляется ежемесячное пособие на питание в размере 856,03 рубля (размер пособия проиндексирован с 01.02.2025).</w:t>
      </w:r>
    </w:p>
    <w:p w14:paraId="13BDAAE8" w14:textId="77777777" w:rsidR="00EE55A1" w:rsidRDefault="00000000">
      <w:pPr>
        <w:pStyle w:val="ConsPlusNormal0"/>
        <w:spacing w:before="240"/>
        <w:ind w:firstLine="540"/>
        <w:jc w:val="both"/>
      </w:pPr>
      <w:r>
        <w:t>Также для участников специальной военной операции и членов их семей введены региональные меры поддержки в виде льгот и преференций в сферах социального обслуживания, здравоохранения, трудоустройства, предпринимательства, образования, культуры и земельных отношений.</w:t>
      </w:r>
    </w:p>
    <w:p w14:paraId="6E524931" w14:textId="77777777" w:rsidR="00EE55A1" w:rsidRDefault="00000000">
      <w:pPr>
        <w:pStyle w:val="ConsPlusNormal0"/>
        <w:spacing w:before="240"/>
        <w:ind w:firstLine="540"/>
        <w:jc w:val="both"/>
      </w:pPr>
      <w:r>
        <w:t>В настоящее время помощь участникам специальной военной операции и членам их семей оказывается социально ориентированными некоммерческими организациями (далее - СОНКО). В рамках своей деятельности СОНКО помогают адаптироваться участникам специальной военной операции к мирной жизни, найти работу, участвуют в оказании реабилитационных услуг, поддержки семьям погибших.</w:t>
      </w:r>
    </w:p>
    <w:p w14:paraId="65CEBE81" w14:textId="77777777" w:rsidR="00EE55A1" w:rsidRDefault="00000000">
      <w:pPr>
        <w:pStyle w:val="ConsPlusNormal0"/>
        <w:spacing w:before="240"/>
        <w:ind w:firstLine="540"/>
        <w:jc w:val="both"/>
      </w:pPr>
      <w:r>
        <w:t>СОНКО стали значимой составляющей общественно-политического и экономического развития области. Вовлекая в свою деятельность граждан, некоммерческий сектор активно включается в решение актуальных задач, стоящих перед обществом и регионом.</w:t>
      </w:r>
    </w:p>
    <w:p w14:paraId="476F55AC" w14:textId="77777777" w:rsidR="00EE55A1" w:rsidRDefault="00000000">
      <w:pPr>
        <w:pStyle w:val="ConsPlusNormal0"/>
        <w:spacing w:before="240"/>
        <w:ind w:firstLine="540"/>
        <w:jc w:val="both"/>
      </w:pPr>
      <w:r>
        <w:t>Благодаря поддержке СОНКО, оказывающих социальные услуги населению, становится возможным участие негосударственных организаций в оказании услуг социальной сферы на региональном уровне.</w:t>
      </w:r>
    </w:p>
    <w:p w14:paraId="15367629" w14:textId="77777777" w:rsidR="00EE55A1" w:rsidRDefault="00000000">
      <w:pPr>
        <w:pStyle w:val="ConsPlusNormal0"/>
        <w:spacing w:before="240"/>
        <w:ind w:firstLine="540"/>
        <w:jc w:val="both"/>
      </w:pPr>
      <w:r>
        <w:t>Кроме того, в рамках социального развития в регионе предусмотрены меры финансовой поддержки СОНКО.</w:t>
      </w:r>
    </w:p>
    <w:p w14:paraId="655FD217" w14:textId="77777777" w:rsidR="00EE55A1" w:rsidRDefault="00000000">
      <w:pPr>
        <w:pStyle w:val="ConsPlusNormal0"/>
        <w:spacing w:before="240"/>
        <w:ind w:firstLine="540"/>
        <w:jc w:val="both"/>
      </w:pPr>
      <w:r>
        <w:t xml:space="preserve">Постановлением Правительства Астраханской области от 12.03.2018 N 71-П утвержден </w:t>
      </w:r>
      <w:hyperlink r:id="rId58" w:tooltip="Постановление Правительства Астраханской области от 12.03.2018 N 71-П (ред. от 01.04.2026) &quot;О Порядке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quot; {Ко">
        <w:r>
          <w:rPr>
            <w:color w:val="0000FF"/>
          </w:rPr>
          <w:t>Порядок</w:t>
        </w:r>
      </w:hyperlink>
      <w:r>
        <w:t xml:space="preserve">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w:t>
      </w:r>
    </w:p>
    <w:p w14:paraId="280BBC56" w14:textId="77777777" w:rsidR="00EE55A1" w:rsidRDefault="00000000">
      <w:pPr>
        <w:pStyle w:val="ConsPlusNormal0"/>
        <w:spacing w:before="240"/>
        <w:ind w:firstLine="540"/>
        <w:jc w:val="both"/>
      </w:pPr>
      <w:r>
        <w:t xml:space="preserve">Субсидии на конкурсной основе предоставляются СОНКО, уставная деятельность которых связана с осуществлением видов деятельности, предусмотренных </w:t>
      </w:r>
      <w:hyperlink r:id="rId59" w:tooltip="Федеральный закон от 12.01.1996 N 7-ФЗ (ред. от 20.02.2026) &quot;О некоммерческих организациях&quot; {КонсультантПлюс}">
        <w:r>
          <w:rPr>
            <w:color w:val="0000FF"/>
          </w:rPr>
          <w:t>статьей 31.1</w:t>
        </w:r>
      </w:hyperlink>
      <w:r>
        <w:t xml:space="preserve"> Федерального закона от 12.01.1996 N 7-ФЗ "О некоммерческих организациях".</w:t>
      </w:r>
    </w:p>
    <w:p w14:paraId="6544EC02" w14:textId="77777777" w:rsidR="00EE55A1" w:rsidRDefault="00000000">
      <w:pPr>
        <w:pStyle w:val="ConsPlusNormal0"/>
        <w:spacing w:before="240"/>
        <w:ind w:firstLine="540"/>
        <w:jc w:val="both"/>
      </w:pPr>
      <w:r>
        <w:t xml:space="preserve">С 01.01.2024 поддержка СОНКО оказывается в рамках регионального проекта "Отдельные меры государственной поддержки в сфере социальной защиты населения" государственной </w:t>
      </w:r>
      <w:hyperlink r:id="rId60" w:tooltip="Постановление Правительства Астраханской области от 08.09.2023 N 522-П (ред. от 30.12.2025) &quot;О государственной программе &quot;Социальная поддержка населения Астраханской области&quot; {КонсультантПлюс}">
        <w:r>
          <w:rPr>
            <w:color w:val="0000FF"/>
          </w:rPr>
          <w:t>программы</w:t>
        </w:r>
      </w:hyperlink>
      <w:r>
        <w:t xml:space="preserve"> "Социальная поддержка населения Астраханской области", утвержденной Постановлением Правительства Астраханской области от 08.09.2023 N 522-П.</w:t>
      </w:r>
    </w:p>
    <w:p w14:paraId="201EEE7B" w14:textId="77777777" w:rsidR="00EE55A1" w:rsidRDefault="00000000">
      <w:pPr>
        <w:pStyle w:val="ConsPlusNormal0"/>
        <w:spacing w:before="240"/>
        <w:ind w:firstLine="540"/>
        <w:jc w:val="both"/>
      </w:pPr>
      <w:r>
        <w:t xml:space="preserve">В соответствии с </w:t>
      </w:r>
      <w:hyperlink r:id="rId61" w:tooltip="Ссылка на КонсультантПлюс">
        <w:r>
          <w:rPr>
            <w:color w:val="0000FF"/>
          </w:rPr>
          <w:t>Постановлением</w:t>
        </w:r>
      </w:hyperlink>
      <w:r>
        <w:t xml:space="preserve"> Правительства Астраханской области от 12.12.2014 N 571-П "О Порядке и размере выплаты компенсации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предоставления социальных услуг" предоставляется субсидия с целью компенсации затрат, связанных с предоставлением социальных услуг гражданам.</w:t>
      </w:r>
    </w:p>
    <w:p w14:paraId="5DAFB1C9" w14:textId="77777777" w:rsidR="00EE55A1" w:rsidRDefault="00000000">
      <w:pPr>
        <w:pStyle w:val="ConsPlusNormal0"/>
        <w:spacing w:before="240"/>
        <w:ind w:firstLine="540"/>
        <w:jc w:val="both"/>
      </w:pPr>
      <w:r>
        <w:t>Таким образом, некоммерческие организации и индивидуальные предприниматели, осуществляющие деятельность по оказанию социальных услуг гражданам, признанным нуждающимися в социальном обслуживании, на территории Астраханской области, имеют право на получение финансовой поддержки из бюджета Астраханской области.</w:t>
      </w:r>
    </w:p>
    <w:p w14:paraId="38444256" w14:textId="77777777" w:rsidR="00EE55A1" w:rsidRDefault="00000000">
      <w:pPr>
        <w:pStyle w:val="ConsPlusNormal0"/>
        <w:spacing w:before="240"/>
        <w:ind w:firstLine="540"/>
        <w:jc w:val="both"/>
      </w:pPr>
      <w:r>
        <w:t>В 2024 году поставщикам социальных услуг, не участвующим в выполнении государственного задания, - Астраханскому региональному отделению общественной организации "Российский Красный крест", Астраханской региональной спортивно-патриотической общественной организации "Патриот" - предоставлена компенсация на возмещение затрат, связанных с предоставлением социальных услуг гражданам пожилого возраста.</w:t>
      </w:r>
    </w:p>
    <w:p w14:paraId="2DB1C0AC" w14:textId="77777777" w:rsidR="00EE55A1" w:rsidRDefault="00000000">
      <w:pPr>
        <w:pStyle w:val="ConsPlusNormal0"/>
        <w:spacing w:before="240"/>
        <w:ind w:firstLine="540"/>
        <w:jc w:val="both"/>
      </w:pPr>
      <w:r>
        <w:t>Проектное направление "Здравоохранение"</w:t>
      </w:r>
    </w:p>
    <w:p w14:paraId="173961C0" w14:textId="77777777" w:rsidR="00EE55A1" w:rsidRDefault="00000000">
      <w:pPr>
        <w:pStyle w:val="ConsPlusNormal0"/>
        <w:spacing w:before="240"/>
        <w:ind w:firstLine="540"/>
        <w:jc w:val="both"/>
      </w:pPr>
      <w:r>
        <w:t>Реализация проектного направления "Здравоохранение" в 2023 - 2024 годах направлена на повышение доступности и качества оказания медицинской помощи на территории Астраханской области, увеличение ожидаемой продолжительности жизни при рождении.</w:t>
      </w:r>
    </w:p>
    <w:p w14:paraId="0F67BF5F" w14:textId="77777777" w:rsidR="00EE55A1" w:rsidRDefault="00000000">
      <w:pPr>
        <w:pStyle w:val="ConsPlusNormal0"/>
        <w:spacing w:before="240"/>
        <w:ind w:firstLine="540"/>
        <w:jc w:val="both"/>
      </w:pPr>
      <w:r>
        <w:t>Динамика ключевых показателей сферы здравоохранения Астраханской области в 2020 - 2024 годах представлена в таблице N 17.</w:t>
      </w:r>
    </w:p>
    <w:p w14:paraId="1A2550F8" w14:textId="77777777" w:rsidR="00EE55A1" w:rsidRDefault="00EE55A1">
      <w:pPr>
        <w:pStyle w:val="ConsPlusNormal0"/>
      </w:pPr>
    </w:p>
    <w:p w14:paraId="249FE913" w14:textId="77777777" w:rsidR="00EE55A1" w:rsidRDefault="00000000">
      <w:pPr>
        <w:pStyle w:val="ConsPlusNormal0"/>
        <w:jc w:val="right"/>
        <w:outlineLvl w:val="3"/>
      </w:pPr>
      <w:r>
        <w:t>Таблица N 17</w:t>
      </w:r>
    </w:p>
    <w:p w14:paraId="25BD5379" w14:textId="77777777" w:rsidR="00EE55A1" w:rsidRDefault="00EE55A1">
      <w:pPr>
        <w:pStyle w:val="ConsPlusNormal0"/>
      </w:pPr>
    </w:p>
    <w:p w14:paraId="6B380D11" w14:textId="77777777" w:rsidR="00EE55A1" w:rsidRDefault="00000000">
      <w:pPr>
        <w:pStyle w:val="ConsPlusTitle0"/>
        <w:jc w:val="center"/>
      </w:pPr>
      <w:r>
        <w:t>Динамика ключевых показателей здравоохранения</w:t>
      </w:r>
    </w:p>
    <w:p w14:paraId="605A2349" w14:textId="77777777" w:rsidR="00EE55A1" w:rsidRDefault="00000000">
      <w:pPr>
        <w:pStyle w:val="ConsPlusTitle0"/>
        <w:jc w:val="center"/>
      </w:pPr>
      <w:r>
        <w:t>Астраханской области в 2020 - 2024 годах</w:t>
      </w:r>
    </w:p>
    <w:p w14:paraId="7D0886C0"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19"/>
        <w:gridCol w:w="1134"/>
        <w:gridCol w:w="964"/>
        <w:gridCol w:w="1085"/>
        <w:gridCol w:w="1020"/>
        <w:gridCol w:w="1020"/>
      </w:tblGrid>
      <w:tr w:rsidR="00EE55A1" w14:paraId="52C3563A" w14:textId="77777777">
        <w:tc>
          <w:tcPr>
            <w:tcW w:w="3319" w:type="dxa"/>
            <w:vAlign w:val="center"/>
          </w:tcPr>
          <w:p w14:paraId="4B266EC8" w14:textId="77777777" w:rsidR="00EE55A1" w:rsidRDefault="00000000">
            <w:pPr>
              <w:pStyle w:val="ConsPlusNormal0"/>
              <w:jc w:val="center"/>
            </w:pPr>
            <w:r>
              <w:t>Наименование показателя</w:t>
            </w:r>
          </w:p>
        </w:tc>
        <w:tc>
          <w:tcPr>
            <w:tcW w:w="1134" w:type="dxa"/>
            <w:vAlign w:val="center"/>
          </w:tcPr>
          <w:p w14:paraId="1C74D263" w14:textId="77777777" w:rsidR="00EE55A1" w:rsidRDefault="00000000">
            <w:pPr>
              <w:pStyle w:val="ConsPlusNormal0"/>
              <w:jc w:val="center"/>
            </w:pPr>
            <w:r>
              <w:t>2020 год</w:t>
            </w:r>
          </w:p>
        </w:tc>
        <w:tc>
          <w:tcPr>
            <w:tcW w:w="964" w:type="dxa"/>
            <w:vAlign w:val="center"/>
          </w:tcPr>
          <w:p w14:paraId="48B7F0BD" w14:textId="77777777" w:rsidR="00EE55A1" w:rsidRDefault="00000000">
            <w:pPr>
              <w:pStyle w:val="ConsPlusNormal0"/>
              <w:jc w:val="center"/>
            </w:pPr>
            <w:r>
              <w:t>2021 год</w:t>
            </w:r>
          </w:p>
        </w:tc>
        <w:tc>
          <w:tcPr>
            <w:tcW w:w="1085" w:type="dxa"/>
            <w:vAlign w:val="center"/>
          </w:tcPr>
          <w:p w14:paraId="539B5528" w14:textId="77777777" w:rsidR="00EE55A1" w:rsidRDefault="00000000">
            <w:pPr>
              <w:pStyle w:val="ConsPlusNormal0"/>
              <w:jc w:val="center"/>
            </w:pPr>
            <w:r>
              <w:t>2022 год</w:t>
            </w:r>
          </w:p>
        </w:tc>
        <w:tc>
          <w:tcPr>
            <w:tcW w:w="1020" w:type="dxa"/>
            <w:vAlign w:val="center"/>
          </w:tcPr>
          <w:p w14:paraId="091EB8D9" w14:textId="77777777" w:rsidR="00EE55A1" w:rsidRDefault="00000000">
            <w:pPr>
              <w:pStyle w:val="ConsPlusNormal0"/>
              <w:jc w:val="center"/>
            </w:pPr>
            <w:r>
              <w:t>2023 год</w:t>
            </w:r>
          </w:p>
        </w:tc>
        <w:tc>
          <w:tcPr>
            <w:tcW w:w="1020" w:type="dxa"/>
            <w:vAlign w:val="center"/>
          </w:tcPr>
          <w:p w14:paraId="7AA62416" w14:textId="77777777" w:rsidR="00EE55A1" w:rsidRDefault="00000000">
            <w:pPr>
              <w:pStyle w:val="ConsPlusNormal0"/>
              <w:jc w:val="center"/>
            </w:pPr>
            <w:r>
              <w:t>2024 год</w:t>
            </w:r>
          </w:p>
        </w:tc>
      </w:tr>
      <w:tr w:rsidR="00EE55A1" w14:paraId="00AB2933" w14:textId="77777777">
        <w:tc>
          <w:tcPr>
            <w:tcW w:w="3319" w:type="dxa"/>
            <w:vAlign w:val="center"/>
          </w:tcPr>
          <w:p w14:paraId="2ACFE130" w14:textId="77777777" w:rsidR="00EE55A1" w:rsidRDefault="00000000">
            <w:pPr>
              <w:pStyle w:val="ConsPlusNormal0"/>
              <w:jc w:val="center"/>
            </w:pPr>
            <w:r>
              <w:t>1</w:t>
            </w:r>
          </w:p>
        </w:tc>
        <w:tc>
          <w:tcPr>
            <w:tcW w:w="1134" w:type="dxa"/>
            <w:vAlign w:val="center"/>
          </w:tcPr>
          <w:p w14:paraId="03FEBA6B" w14:textId="77777777" w:rsidR="00EE55A1" w:rsidRDefault="00000000">
            <w:pPr>
              <w:pStyle w:val="ConsPlusNormal0"/>
              <w:jc w:val="center"/>
            </w:pPr>
            <w:r>
              <w:t>2</w:t>
            </w:r>
          </w:p>
        </w:tc>
        <w:tc>
          <w:tcPr>
            <w:tcW w:w="964" w:type="dxa"/>
            <w:vAlign w:val="center"/>
          </w:tcPr>
          <w:p w14:paraId="5E425563" w14:textId="77777777" w:rsidR="00EE55A1" w:rsidRDefault="00000000">
            <w:pPr>
              <w:pStyle w:val="ConsPlusNormal0"/>
              <w:jc w:val="center"/>
            </w:pPr>
            <w:r>
              <w:t>3</w:t>
            </w:r>
          </w:p>
        </w:tc>
        <w:tc>
          <w:tcPr>
            <w:tcW w:w="1085" w:type="dxa"/>
            <w:vAlign w:val="center"/>
          </w:tcPr>
          <w:p w14:paraId="31D2B1D9" w14:textId="77777777" w:rsidR="00EE55A1" w:rsidRDefault="00000000">
            <w:pPr>
              <w:pStyle w:val="ConsPlusNormal0"/>
              <w:jc w:val="center"/>
            </w:pPr>
            <w:r>
              <w:t>4</w:t>
            </w:r>
          </w:p>
        </w:tc>
        <w:tc>
          <w:tcPr>
            <w:tcW w:w="1020" w:type="dxa"/>
            <w:vAlign w:val="center"/>
          </w:tcPr>
          <w:p w14:paraId="7AFDA779" w14:textId="77777777" w:rsidR="00EE55A1" w:rsidRDefault="00000000">
            <w:pPr>
              <w:pStyle w:val="ConsPlusNormal0"/>
              <w:jc w:val="center"/>
            </w:pPr>
            <w:r>
              <w:t>5</w:t>
            </w:r>
          </w:p>
        </w:tc>
        <w:tc>
          <w:tcPr>
            <w:tcW w:w="1020" w:type="dxa"/>
            <w:vAlign w:val="center"/>
          </w:tcPr>
          <w:p w14:paraId="700EBE65" w14:textId="77777777" w:rsidR="00EE55A1" w:rsidRDefault="00000000">
            <w:pPr>
              <w:pStyle w:val="ConsPlusNormal0"/>
              <w:jc w:val="center"/>
            </w:pPr>
            <w:r>
              <w:t>6</w:t>
            </w:r>
          </w:p>
        </w:tc>
      </w:tr>
      <w:tr w:rsidR="00EE55A1" w14:paraId="6B6C68CA" w14:textId="77777777">
        <w:tc>
          <w:tcPr>
            <w:tcW w:w="3319" w:type="dxa"/>
          </w:tcPr>
          <w:p w14:paraId="41582A6C" w14:textId="77777777" w:rsidR="00EE55A1" w:rsidRDefault="00000000">
            <w:pPr>
              <w:pStyle w:val="ConsPlusNormal0"/>
            </w:pPr>
            <w:r>
              <w:t>Смертность лиц трудоспособного возраста, %</w:t>
            </w:r>
          </w:p>
        </w:tc>
        <w:tc>
          <w:tcPr>
            <w:tcW w:w="1134" w:type="dxa"/>
          </w:tcPr>
          <w:p w14:paraId="6E60411B" w14:textId="77777777" w:rsidR="00EE55A1" w:rsidRDefault="00000000">
            <w:pPr>
              <w:pStyle w:val="ConsPlusNormal0"/>
              <w:jc w:val="center"/>
            </w:pPr>
            <w:r>
              <w:t>544,1</w:t>
            </w:r>
          </w:p>
        </w:tc>
        <w:tc>
          <w:tcPr>
            <w:tcW w:w="964" w:type="dxa"/>
          </w:tcPr>
          <w:p w14:paraId="7DAEA63C" w14:textId="77777777" w:rsidR="00EE55A1" w:rsidRDefault="00000000">
            <w:pPr>
              <w:pStyle w:val="ConsPlusNormal0"/>
              <w:jc w:val="center"/>
            </w:pPr>
            <w:r>
              <w:t>535,0</w:t>
            </w:r>
          </w:p>
        </w:tc>
        <w:tc>
          <w:tcPr>
            <w:tcW w:w="1085" w:type="dxa"/>
          </w:tcPr>
          <w:p w14:paraId="302C4EB3" w14:textId="77777777" w:rsidR="00EE55A1" w:rsidRDefault="00000000">
            <w:pPr>
              <w:pStyle w:val="ConsPlusNormal0"/>
              <w:jc w:val="center"/>
            </w:pPr>
            <w:r>
              <w:t>478,0</w:t>
            </w:r>
          </w:p>
        </w:tc>
        <w:tc>
          <w:tcPr>
            <w:tcW w:w="1020" w:type="dxa"/>
          </w:tcPr>
          <w:p w14:paraId="2ED3E918" w14:textId="77777777" w:rsidR="00EE55A1" w:rsidRDefault="00000000">
            <w:pPr>
              <w:pStyle w:val="ConsPlusNormal0"/>
              <w:jc w:val="center"/>
            </w:pPr>
            <w:r>
              <w:t>485,6</w:t>
            </w:r>
          </w:p>
        </w:tc>
        <w:tc>
          <w:tcPr>
            <w:tcW w:w="1020" w:type="dxa"/>
          </w:tcPr>
          <w:p w14:paraId="12A1FCD0" w14:textId="77777777" w:rsidR="00EE55A1" w:rsidRDefault="00000000">
            <w:pPr>
              <w:pStyle w:val="ConsPlusNormal0"/>
              <w:jc w:val="center"/>
            </w:pPr>
            <w:r>
              <w:t>485,8</w:t>
            </w:r>
          </w:p>
        </w:tc>
      </w:tr>
      <w:tr w:rsidR="00EE55A1" w14:paraId="604D486D" w14:textId="77777777">
        <w:tc>
          <w:tcPr>
            <w:tcW w:w="3319" w:type="dxa"/>
          </w:tcPr>
          <w:p w14:paraId="38FCF42F" w14:textId="77777777" w:rsidR="00EE55A1" w:rsidRDefault="00000000">
            <w:pPr>
              <w:pStyle w:val="ConsPlusNormal0"/>
            </w:pPr>
            <w:r>
              <w:t>Заболеваемость на 1 тыс. человек населения</w:t>
            </w:r>
          </w:p>
        </w:tc>
        <w:tc>
          <w:tcPr>
            <w:tcW w:w="1134" w:type="dxa"/>
          </w:tcPr>
          <w:p w14:paraId="5B309101" w14:textId="77777777" w:rsidR="00EE55A1" w:rsidRDefault="00000000">
            <w:pPr>
              <w:pStyle w:val="ConsPlusNormal0"/>
              <w:jc w:val="center"/>
            </w:pPr>
            <w:r>
              <w:t>1198,0</w:t>
            </w:r>
          </w:p>
        </w:tc>
        <w:tc>
          <w:tcPr>
            <w:tcW w:w="964" w:type="dxa"/>
          </w:tcPr>
          <w:p w14:paraId="7137BCB6" w14:textId="77777777" w:rsidR="00EE55A1" w:rsidRDefault="00000000">
            <w:pPr>
              <w:pStyle w:val="ConsPlusNormal0"/>
              <w:jc w:val="center"/>
            </w:pPr>
            <w:r>
              <w:t>1349,1</w:t>
            </w:r>
          </w:p>
        </w:tc>
        <w:tc>
          <w:tcPr>
            <w:tcW w:w="1085" w:type="dxa"/>
          </w:tcPr>
          <w:p w14:paraId="024F7ACC" w14:textId="77777777" w:rsidR="00EE55A1" w:rsidRDefault="00000000">
            <w:pPr>
              <w:pStyle w:val="ConsPlusNormal0"/>
              <w:jc w:val="center"/>
            </w:pPr>
            <w:r>
              <w:t>1376,5</w:t>
            </w:r>
          </w:p>
        </w:tc>
        <w:tc>
          <w:tcPr>
            <w:tcW w:w="1020" w:type="dxa"/>
          </w:tcPr>
          <w:p w14:paraId="3E268E25" w14:textId="77777777" w:rsidR="00EE55A1" w:rsidRDefault="00000000">
            <w:pPr>
              <w:pStyle w:val="ConsPlusNormal0"/>
              <w:jc w:val="center"/>
            </w:pPr>
            <w:r>
              <w:t>1367,4</w:t>
            </w:r>
          </w:p>
        </w:tc>
        <w:tc>
          <w:tcPr>
            <w:tcW w:w="1020" w:type="dxa"/>
          </w:tcPr>
          <w:p w14:paraId="6827F776" w14:textId="77777777" w:rsidR="00EE55A1" w:rsidRDefault="00000000">
            <w:pPr>
              <w:pStyle w:val="ConsPlusNormal0"/>
              <w:jc w:val="center"/>
            </w:pPr>
            <w:r>
              <w:t>1396,3</w:t>
            </w:r>
          </w:p>
        </w:tc>
      </w:tr>
      <w:tr w:rsidR="00EE55A1" w14:paraId="68872468" w14:textId="77777777">
        <w:tc>
          <w:tcPr>
            <w:tcW w:w="3319" w:type="dxa"/>
          </w:tcPr>
          <w:p w14:paraId="0FE06048" w14:textId="77777777" w:rsidR="00EE55A1" w:rsidRDefault="00000000">
            <w:pPr>
              <w:pStyle w:val="ConsPlusNormal0"/>
            </w:pPr>
            <w:r>
              <w:t>Удовлетворенность населения медицинской помощью, процент от числа опрошенных</w:t>
            </w:r>
          </w:p>
        </w:tc>
        <w:tc>
          <w:tcPr>
            <w:tcW w:w="1134" w:type="dxa"/>
          </w:tcPr>
          <w:p w14:paraId="2DDA661A" w14:textId="77777777" w:rsidR="00EE55A1" w:rsidRDefault="00000000">
            <w:pPr>
              <w:pStyle w:val="ConsPlusNormal0"/>
              <w:jc w:val="center"/>
            </w:pPr>
            <w:r>
              <w:t>97,0</w:t>
            </w:r>
          </w:p>
        </w:tc>
        <w:tc>
          <w:tcPr>
            <w:tcW w:w="964" w:type="dxa"/>
          </w:tcPr>
          <w:p w14:paraId="2E8BB2E9" w14:textId="77777777" w:rsidR="00EE55A1" w:rsidRDefault="00000000">
            <w:pPr>
              <w:pStyle w:val="ConsPlusNormal0"/>
              <w:jc w:val="center"/>
            </w:pPr>
            <w:r>
              <w:t>96,0</w:t>
            </w:r>
          </w:p>
        </w:tc>
        <w:tc>
          <w:tcPr>
            <w:tcW w:w="1085" w:type="dxa"/>
          </w:tcPr>
          <w:p w14:paraId="405B68B7" w14:textId="77777777" w:rsidR="00EE55A1" w:rsidRDefault="00000000">
            <w:pPr>
              <w:pStyle w:val="ConsPlusNormal0"/>
              <w:jc w:val="center"/>
            </w:pPr>
            <w:r>
              <w:t>94,1</w:t>
            </w:r>
          </w:p>
        </w:tc>
        <w:tc>
          <w:tcPr>
            <w:tcW w:w="1020" w:type="dxa"/>
          </w:tcPr>
          <w:p w14:paraId="0DCD06AE" w14:textId="77777777" w:rsidR="00EE55A1" w:rsidRDefault="00000000">
            <w:pPr>
              <w:pStyle w:val="ConsPlusNormal0"/>
              <w:jc w:val="center"/>
            </w:pPr>
            <w:r>
              <w:t>43,1</w:t>
            </w:r>
          </w:p>
        </w:tc>
        <w:tc>
          <w:tcPr>
            <w:tcW w:w="1020" w:type="dxa"/>
          </w:tcPr>
          <w:p w14:paraId="0D85FEA8" w14:textId="77777777" w:rsidR="00EE55A1" w:rsidRDefault="00000000">
            <w:pPr>
              <w:pStyle w:val="ConsPlusNormal0"/>
              <w:jc w:val="center"/>
            </w:pPr>
            <w:r>
              <w:t>55,5</w:t>
            </w:r>
          </w:p>
        </w:tc>
      </w:tr>
    </w:tbl>
    <w:p w14:paraId="238C9E86" w14:textId="77777777" w:rsidR="00EE55A1" w:rsidRDefault="00EE55A1">
      <w:pPr>
        <w:pStyle w:val="ConsPlusNormal0"/>
      </w:pPr>
    </w:p>
    <w:p w14:paraId="64AA2E01" w14:textId="77777777" w:rsidR="00EE55A1" w:rsidRDefault="00000000">
      <w:pPr>
        <w:pStyle w:val="ConsPlusNormal0"/>
        <w:ind w:firstLine="540"/>
        <w:jc w:val="both"/>
      </w:pPr>
      <w:r>
        <w:t>В настоящее время медицинскую помощь населению Астраханской области оказывает 49 государственных организаций, из которых 2 организации являются подведомственными учреждениями Министерства здравоохранения Российской Федерации (ФГБУ "Федеральный центр сердечно-сосудистой хирургии", поликлиника федерального государственного бюджетного образовательного учреждения высшего образования "Астраханский государственный медицинский университет" Министерства здравоохранения Российской Федерации (далее - ФГБУ ВО "АГМУ").</w:t>
      </w:r>
    </w:p>
    <w:p w14:paraId="6FB3C676" w14:textId="77777777" w:rsidR="00EE55A1" w:rsidRDefault="00000000">
      <w:pPr>
        <w:pStyle w:val="ConsPlusNormal0"/>
        <w:spacing w:before="240"/>
        <w:ind w:firstLine="540"/>
        <w:jc w:val="both"/>
      </w:pPr>
      <w:r>
        <w:t>Первичная медико-санитарная помощь взрослому и детскому населению оказывается в 12 самостоятельных поликлиниках и стоматологических поликлиниках и в 12 больницах муниципальных образований Астраханской области, к которым относятся 163 фельдшерско-акушерских пункта (далее - ФАП), 56 врачебных амбулаторий, 36 кабинетов врача общей практики, 305 терапевтических участков и 245 педиатрических участков.</w:t>
      </w:r>
    </w:p>
    <w:p w14:paraId="5ED17E7F" w14:textId="77777777" w:rsidR="00EE55A1" w:rsidRDefault="00000000">
      <w:pPr>
        <w:pStyle w:val="ConsPlusNormal0"/>
        <w:spacing w:before="240"/>
        <w:ind w:firstLine="540"/>
        <w:jc w:val="both"/>
      </w:pPr>
      <w:r>
        <w:t>В населенных пунктах с числом жителей до 100 человек организована работа 73 представителей домовых хозяйств для оказания первой помощи. Данные представители из числа местных жителей специально обучены приемам оказания первой помощи до прибытия медицинских работников, обеспечены средствами мобильной связи, укладками первой помощи.</w:t>
      </w:r>
    </w:p>
    <w:p w14:paraId="25EEC20D" w14:textId="77777777" w:rsidR="00EE55A1" w:rsidRDefault="00000000">
      <w:pPr>
        <w:pStyle w:val="ConsPlusNormal0"/>
        <w:spacing w:before="240"/>
        <w:ind w:firstLine="540"/>
        <w:jc w:val="both"/>
      </w:pPr>
      <w:r>
        <w:t>Кроме того, населению, проживающему в отдаленных районах Астраханской области, оказывается плановая выездная медицинская помощь мобильными медицинскими бригадами районных и областных больниц. Всего в регионе работает 26 передвижных медицинских комплексов и 12 мобильных медицинских бригад. Мобильными медицинскими бригадами с профилактической целью за 2024 год осмотрено 141018 человек.</w:t>
      </w:r>
    </w:p>
    <w:p w14:paraId="5397467C" w14:textId="77777777" w:rsidR="00EE55A1" w:rsidRDefault="00000000">
      <w:pPr>
        <w:pStyle w:val="ConsPlusNormal0"/>
        <w:spacing w:before="240"/>
        <w:ind w:firstLine="540"/>
        <w:jc w:val="both"/>
      </w:pPr>
      <w:r>
        <w:t>При городских поликлиниках, диспансерах и поликлинических подразделениях районных больниц работают койки дневного пребывания для пациентов, не нуждающихся в круглосуточном наблюдении.</w:t>
      </w:r>
    </w:p>
    <w:p w14:paraId="6D77F41C" w14:textId="77777777" w:rsidR="00EE55A1" w:rsidRDefault="00000000">
      <w:pPr>
        <w:pStyle w:val="ConsPlusNormal0"/>
        <w:spacing w:before="240"/>
        <w:ind w:firstLine="540"/>
        <w:jc w:val="both"/>
      </w:pPr>
      <w:r>
        <w:t>Обеспеченность круглосуточными койками в 2024 году составила 69,7 на 10 тыс. населения, что на 0,3 выше показателя обеспеченности койками в 2023 году (69,4 на 10 тыс. населения).</w:t>
      </w:r>
    </w:p>
    <w:p w14:paraId="2DDCDA0C" w14:textId="77777777" w:rsidR="00EE55A1" w:rsidRDefault="00000000">
      <w:pPr>
        <w:pStyle w:val="ConsPlusNormal0"/>
        <w:spacing w:before="240"/>
        <w:ind w:firstLine="540"/>
        <w:jc w:val="both"/>
      </w:pPr>
      <w:r>
        <w:t>Для повышения доступности оказания первичной медико-санитарной помощи в 2024 году создано (заменено) 9 модульных ФАП, 2 ФАП, 6 врачебных амбулаторий, 1 подвижное отделение общей врачебной практики.</w:t>
      </w:r>
    </w:p>
    <w:p w14:paraId="0CA5CC37" w14:textId="77777777" w:rsidR="00EE55A1" w:rsidRDefault="00000000">
      <w:pPr>
        <w:pStyle w:val="ConsPlusNormal0"/>
        <w:spacing w:before="240"/>
        <w:ind w:firstLine="540"/>
        <w:jc w:val="both"/>
      </w:pPr>
      <w:r>
        <w:t>Проводится работа по оснащению (переоснащению) медицинских организаций оборудованием. В 2024 году в рамках реализации регионального проекта "Модернизация первичного звена здравоохранения (Астраханская область)" приобретено более 56 единиц медицинского оборудования, в том числе высокотехнологичного.</w:t>
      </w:r>
    </w:p>
    <w:p w14:paraId="4F9802E4" w14:textId="77777777" w:rsidR="00EE55A1" w:rsidRDefault="00000000">
      <w:pPr>
        <w:pStyle w:val="ConsPlusNormal0"/>
        <w:spacing w:before="240"/>
        <w:ind w:firstLine="540"/>
        <w:jc w:val="both"/>
      </w:pPr>
      <w:r>
        <w:t>Особое внимание в регионе уделяется обеспечению отрасли здравоохранения квалифицированными кадрами. Так, в государственных медицинских организациях работает более 20,2 тыс. человек, из них 4538 врачей, 8165 средних медицинских работников.</w:t>
      </w:r>
    </w:p>
    <w:p w14:paraId="15B3C56A" w14:textId="77777777" w:rsidR="00EE55A1" w:rsidRDefault="00000000">
      <w:pPr>
        <w:pStyle w:val="ConsPlusNormal0"/>
        <w:spacing w:before="240"/>
        <w:ind w:firstLine="540"/>
        <w:jc w:val="both"/>
      </w:pPr>
      <w:r>
        <w:t>Обеспеченность медицинскими кадрами в Астраханской области с учетом кадрового обеспечения областных и федеральных учреждений составляет 47,9 на 10 тыс. населения для врачей и 86,3 на 10 тыс. населения для среднего медицинского персонала.</w:t>
      </w:r>
    </w:p>
    <w:p w14:paraId="2CA92C28" w14:textId="77777777" w:rsidR="00EE55A1" w:rsidRDefault="00000000">
      <w:pPr>
        <w:pStyle w:val="ConsPlusNormal0"/>
        <w:spacing w:before="240"/>
        <w:ind w:firstLine="540"/>
        <w:jc w:val="both"/>
      </w:pPr>
      <w:r>
        <w:t>В Астраханской области принимаются меры по рациональному распределению кадровых ресурсов в отрасли и укреплению кадрового потенциала.</w:t>
      </w:r>
    </w:p>
    <w:p w14:paraId="710FBA4B" w14:textId="77777777" w:rsidR="00EE55A1" w:rsidRDefault="00000000">
      <w:pPr>
        <w:pStyle w:val="ConsPlusNormal0"/>
        <w:spacing w:before="240"/>
        <w:ind w:firstLine="540"/>
        <w:jc w:val="both"/>
      </w:pPr>
      <w:r>
        <w:t>Для обеспечения потребности медицинских организаций в медицинских кадрах, а также для привлечения и закрепления молодых специалистов на конкретных рабочих местах используется механизм целевой подготовки. Целевая подготовка врачей осуществляется в ФГБОУ ВО "АГМУ" с 2008 года.</w:t>
      </w:r>
    </w:p>
    <w:p w14:paraId="036ABF31" w14:textId="77777777" w:rsidR="00EE55A1" w:rsidRDefault="00000000">
      <w:pPr>
        <w:pStyle w:val="ConsPlusNormal0"/>
        <w:spacing w:before="240"/>
        <w:ind w:firstLine="540"/>
        <w:jc w:val="both"/>
      </w:pPr>
      <w:r>
        <w:t>Также прием в рамках квоты приема на целевое обучение на бюджетные места осуществляет государственное бюджетное учреждение "Профессиональная образовательная организация "Астраханский базовый медицинский колледж" (далее - ГБУ "ПОО "АБМК").</w:t>
      </w:r>
    </w:p>
    <w:p w14:paraId="31357CAA" w14:textId="77777777" w:rsidR="00EE55A1" w:rsidRDefault="00000000">
      <w:pPr>
        <w:pStyle w:val="ConsPlusNormal0"/>
        <w:spacing w:before="240"/>
        <w:ind w:firstLine="540"/>
        <w:jc w:val="both"/>
      </w:pPr>
      <w:r>
        <w:t xml:space="preserve">В соответствии с </w:t>
      </w:r>
      <w:hyperlink r:id="rId62" w:tooltip="Ссылка на КонсультантПлюс">
        <w:r>
          <w:rPr>
            <w:color w:val="0000FF"/>
          </w:rPr>
          <w:t>Постановлением</w:t>
        </w:r>
      </w:hyperlink>
      <w:r>
        <w:t xml:space="preserve"> Правительства Астраханской области от 12.11.2014 N 501-П "О мерах материального стимулирования обучающихся по образовательным программам высшего образования и образовательным программам среднего профессионального образования очной, очно-заочной формы обучения, заключивших с министерством здравоохранения Астраханской области договоры о целевом обучении" всем обучающимся, заключившим договоры о целевом обучении, оказывается поддержка из бюджета Астраханской области в виде ежемесячных денежных выплат.</w:t>
      </w:r>
    </w:p>
    <w:p w14:paraId="6BFC52A2" w14:textId="77777777" w:rsidR="00EE55A1" w:rsidRDefault="00000000">
      <w:pPr>
        <w:pStyle w:val="ConsPlusNormal0"/>
        <w:spacing w:before="240"/>
        <w:ind w:firstLine="540"/>
        <w:jc w:val="both"/>
      </w:pPr>
      <w:r>
        <w:t>В медицинских организациях реализуется проект "Школа наставничества", направленный на оказание помощи молодым специалистам в освоении профессии и овладении современными методами лечения и диагностики путем передачи наставниками личного опыта.</w:t>
      </w:r>
    </w:p>
    <w:p w14:paraId="49FAF8A1" w14:textId="77777777" w:rsidR="00EE55A1" w:rsidRDefault="00000000">
      <w:pPr>
        <w:pStyle w:val="ConsPlusNormal0"/>
        <w:spacing w:before="240"/>
        <w:ind w:firstLine="540"/>
        <w:jc w:val="both"/>
      </w:pPr>
      <w:r>
        <w:t>Для привлечения медицинских кадров в сельскую местность в Астраханской области продолжают действовать программы "Земский доктор" и "Земский фельдшер". За весь период реализации данных программ единовременными выплатами воспользовалось 865 медицинских работников, из них 688 врачей и 177 средних медицинских работников.</w:t>
      </w:r>
    </w:p>
    <w:p w14:paraId="3C2101FE" w14:textId="77777777" w:rsidR="00EE55A1" w:rsidRDefault="00000000">
      <w:pPr>
        <w:pStyle w:val="ConsPlusNormal0"/>
        <w:spacing w:before="240"/>
        <w:ind w:firstLine="540"/>
        <w:jc w:val="both"/>
      </w:pPr>
      <w:r>
        <w:t>В 2024 году образовательную программу освоил 101 специалист, 81 ординатор, 459 средних медицинских работников. После освоения программ целевого обучения в медицинские организации, подведомственные министерству здравоохранения Астраханской области, трудоустроено 267 средних медицинских работников, 87 врачей (33 специалиста, 54 ординатора).</w:t>
      </w:r>
    </w:p>
    <w:p w14:paraId="59564E61" w14:textId="77777777" w:rsidR="00EE55A1" w:rsidRDefault="00000000">
      <w:pPr>
        <w:pStyle w:val="ConsPlusNormal0"/>
        <w:spacing w:before="240"/>
        <w:ind w:firstLine="540"/>
        <w:jc w:val="both"/>
      </w:pPr>
      <w:r>
        <w:t>В целях снижения смертности от заболеваний сердечно-сосудистой системы и онкологических заболеваний в регионе были переоснащены сосудистые центры, приобретена 71 единица оборудования и 76 единиц медицинского оборудования, в том числе линейный ускоритель, для государственного бюджетного учреждения здравоохранения Астраханской области "Областной клинический онкологический диспансер". Граждане получают необходимую медицинскую помощь, не выезжая за пределы региона. Продолжается развитие санитарной авиации. Эвакуировано около 700 человек.</w:t>
      </w:r>
    </w:p>
    <w:p w14:paraId="5F09C8A9" w14:textId="77777777" w:rsidR="00EE55A1" w:rsidRDefault="00000000">
      <w:pPr>
        <w:pStyle w:val="ConsPlusNormal0"/>
        <w:spacing w:before="240"/>
        <w:ind w:firstLine="540"/>
        <w:jc w:val="both"/>
      </w:pPr>
      <w:r>
        <w:t>Специализированная медицинская помощь населению Астраханской области оказывается областными, городскими, районными, участковыми больницами, диспансерами, а также ФГБУ "Федеральный центр сердечно-сосудистой хирургии". В 2024 году в медицинских организациях специализированную медицинскую помощь в стационарных условиях получило более 190,6 тыс. пациентов. Большинство пациентов (93,4%) получили медицинскую помощь за счет средств обязательного медицинского страхования.</w:t>
      </w:r>
    </w:p>
    <w:p w14:paraId="1563EB0A" w14:textId="77777777" w:rsidR="00EE55A1" w:rsidRDefault="00000000">
      <w:pPr>
        <w:pStyle w:val="ConsPlusNormal0"/>
        <w:spacing w:before="240"/>
        <w:ind w:firstLine="540"/>
        <w:jc w:val="both"/>
      </w:pPr>
      <w:r>
        <w:t>Одним из критериев развития регионального здравоохранения в настоящее время является уровень доступности высокотехнологичной медицинской помощи (далее - ВМП). На территории Астраханской области ВМП оказывает 8 медицинских организаций по 20 профилям.</w:t>
      </w:r>
    </w:p>
    <w:p w14:paraId="353CAAD6" w14:textId="77777777" w:rsidR="00EE55A1" w:rsidRDefault="00000000">
      <w:pPr>
        <w:pStyle w:val="ConsPlusNormal0"/>
        <w:spacing w:before="240"/>
        <w:ind w:firstLine="540"/>
        <w:jc w:val="both"/>
      </w:pPr>
      <w:r>
        <w:t>Это около 100 видов различных медицинских вмешательств (начиная от выхаживания новорожденных с массой тела до 1500 граммов и заканчивая эндопротезированием суставов и установкой стентов при ишемической болезни сердца (далее - ИБС). В 2024 году на территории Астраханской области и за ее пределами ВМП получило на 13,7% больше (8160 человек) граждан, чем в 2023 году (7174 человека).</w:t>
      </w:r>
    </w:p>
    <w:p w14:paraId="7372A32A" w14:textId="77777777" w:rsidR="00EE55A1" w:rsidRDefault="00000000">
      <w:pPr>
        <w:pStyle w:val="ConsPlusNormal0"/>
        <w:spacing w:before="240"/>
        <w:ind w:firstLine="540"/>
        <w:jc w:val="both"/>
      </w:pPr>
      <w:r>
        <w:t>В 2024 году в ФГБУ "Федеральный центр сердечно-сосудистой хирургии" ВМП получило более 2,2 тыс. человек (2214 человек).</w:t>
      </w:r>
    </w:p>
    <w:p w14:paraId="0FEA70C8" w14:textId="77777777" w:rsidR="00EE55A1" w:rsidRDefault="00000000">
      <w:pPr>
        <w:pStyle w:val="ConsPlusNormal0"/>
        <w:spacing w:before="240"/>
        <w:ind w:firstLine="540"/>
        <w:jc w:val="both"/>
      </w:pPr>
      <w:r>
        <w:t>Информационные технологии позволили сделать медицинскую помощь доступнее с помощью применения телемедицинских технологий. В рамках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 (Астраханская область)" проведена модернизация региональных медицинских информационных систем для формирования электронных медицинских документов, что позволило снизить нагрузку на медицинские организации и медицинских работников, связанную с заполнением медицинских документов.</w:t>
      </w:r>
    </w:p>
    <w:p w14:paraId="2FF55923" w14:textId="77777777" w:rsidR="00EE55A1" w:rsidRDefault="00000000">
      <w:pPr>
        <w:pStyle w:val="ConsPlusNormal0"/>
        <w:spacing w:before="240"/>
        <w:ind w:firstLine="540"/>
        <w:jc w:val="both"/>
      </w:pPr>
      <w:r>
        <w:t>В настоящее время 100% всех больничных листов оформляется в виде электронных документов. Кроме того, в электронном виде оформляются заключения лабораторных и инструментальных исследований, направления на медико-социальную экспертизу, консультации врача с применением электронных подписей. Такие электронные заключения могут быть доступны для граждан в личном кабинете на региональном портале государственных и муниципальных услуг Астраханской области в разделе "Мое здоровье".</w:t>
      </w:r>
    </w:p>
    <w:p w14:paraId="72695B32" w14:textId="77777777" w:rsidR="00EE55A1" w:rsidRDefault="00000000">
      <w:pPr>
        <w:pStyle w:val="ConsPlusNormal0"/>
        <w:spacing w:before="240"/>
        <w:ind w:firstLine="540"/>
        <w:jc w:val="both"/>
      </w:pPr>
      <w:r>
        <w:t>В 2024 году количество консультаций, проведенных с применением телемедицины, превысило 7,5 тысячи.</w:t>
      </w:r>
    </w:p>
    <w:p w14:paraId="4EDC71F1" w14:textId="77777777" w:rsidR="00EE55A1" w:rsidRDefault="00000000">
      <w:pPr>
        <w:pStyle w:val="ConsPlusNormal0"/>
        <w:spacing w:before="240"/>
        <w:ind w:firstLine="540"/>
        <w:jc w:val="both"/>
      </w:pPr>
      <w:r>
        <w:t>В рамках реализации мероприятий регионального проекта "Развитие экспорта медицинских услуг (Астраханская область)" ежегодно запланированы мероприятия по повышению уровня информированности иностранных граждан о медицинских услугах, оказываемых в регионе, в результате чего ежегодно увеличивается количество иностранных граждан, получивших лечение.</w:t>
      </w:r>
    </w:p>
    <w:p w14:paraId="7A0C103A" w14:textId="77777777" w:rsidR="00EE55A1" w:rsidRDefault="00EE55A1">
      <w:pPr>
        <w:pStyle w:val="ConsPlusNormal0"/>
      </w:pPr>
    </w:p>
    <w:p w14:paraId="3BD76D91" w14:textId="77777777" w:rsidR="00EE55A1" w:rsidRDefault="00000000">
      <w:pPr>
        <w:pStyle w:val="ConsPlusTitle0"/>
        <w:jc w:val="center"/>
        <w:outlineLvl w:val="2"/>
      </w:pPr>
      <w:r>
        <w:t>Проектное направление "Спорт и здоровый образ жизни"</w:t>
      </w:r>
    </w:p>
    <w:p w14:paraId="52932E1D" w14:textId="77777777" w:rsidR="00EE55A1" w:rsidRDefault="00EE55A1">
      <w:pPr>
        <w:pStyle w:val="ConsPlusNormal0"/>
      </w:pPr>
    </w:p>
    <w:p w14:paraId="735CF196" w14:textId="77777777" w:rsidR="00EE55A1" w:rsidRDefault="00000000">
      <w:pPr>
        <w:pStyle w:val="ConsPlusNormal0"/>
        <w:ind w:firstLine="540"/>
        <w:jc w:val="both"/>
      </w:pPr>
      <w:r>
        <w:t>Реализация проектного направления "Спорт и здоровый образ жизни" в 2023 - 2024 годах направлена на создание условий, обеспечивающих равные возможности гражданам на территории Астраханской области вести здоровый образ жизни, систематически заниматься физической культурой и спортом.</w:t>
      </w:r>
    </w:p>
    <w:p w14:paraId="4FAD0CA4" w14:textId="77777777" w:rsidR="00EE55A1" w:rsidRDefault="00000000">
      <w:pPr>
        <w:pStyle w:val="ConsPlusNormal0"/>
        <w:spacing w:before="240"/>
        <w:ind w:firstLine="540"/>
        <w:jc w:val="both"/>
      </w:pPr>
      <w:r>
        <w:t>По данным 2020 года доля граждан (в возрасте от 3 до 79 лет), систематически занимающихся физической культурой и спортом, составляла 49,4%, к 2024 году данный показатель увеличился до 58,1% (таблица N 18), при этом численность занимающихся физической культурой и спортом составила 509,0 тыс. человек.</w:t>
      </w:r>
    </w:p>
    <w:p w14:paraId="3CCAC0E0" w14:textId="77777777" w:rsidR="00EE55A1" w:rsidRDefault="00EE55A1">
      <w:pPr>
        <w:pStyle w:val="ConsPlusNormal0"/>
      </w:pPr>
    </w:p>
    <w:p w14:paraId="49562E49" w14:textId="77777777" w:rsidR="00EE55A1" w:rsidRDefault="00000000">
      <w:pPr>
        <w:pStyle w:val="ConsPlusNormal0"/>
        <w:jc w:val="right"/>
        <w:outlineLvl w:val="3"/>
      </w:pPr>
      <w:r>
        <w:t>Таблица N 18</w:t>
      </w:r>
    </w:p>
    <w:p w14:paraId="0A3A895B" w14:textId="77777777" w:rsidR="00EE55A1" w:rsidRDefault="00EE55A1">
      <w:pPr>
        <w:pStyle w:val="ConsPlusNormal0"/>
      </w:pPr>
    </w:p>
    <w:p w14:paraId="02B40B94" w14:textId="77777777" w:rsidR="00EE55A1" w:rsidRDefault="00000000">
      <w:pPr>
        <w:pStyle w:val="ConsPlusTitle0"/>
        <w:jc w:val="center"/>
      </w:pPr>
      <w:r>
        <w:t>Доля граждан (в возрасте от 3 до 79 лет),</w:t>
      </w:r>
    </w:p>
    <w:p w14:paraId="502CE3FD" w14:textId="77777777" w:rsidR="00EE55A1" w:rsidRDefault="00000000">
      <w:pPr>
        <w:pStyle w:val="ConsPlusTitle0"/>
        <w:jc w:val="center"/>
      </w:pPr>
      <w:r>
        <w:t>систематически занимающихся физической культурой</w:t>
      </w:r>
    </w:p>
    <w:p w14:paraId="653335BB" w14:textId="77777777" w:rsidR="00EE55A1" w:rsidRDefault="00000000">
      <w:pPr>
        <w:pStyle w:val="ConsPlusTitle0"/>
        <w:jc w:val="center"/>
      </w:pPr>
      <w:r>
        <w:t>и спортом, в 2020 - 2024 годах, %</w:t>
      </w:r>
    </w:p>
    <w:p w14:paraId="78A12916"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2"/>
        <w:gridCol w:w="850"/>
        <w:gridCol w:w="850"/>
        <w:gridCol w:w="907"/>
        <w:gridCol w:w="907"/>
        <w:gridCol w:w="850"/>
      </w:tblGrid>
      <w:tr w:rsidR="00EE55A1" w14:paraId="65773504" w14:textId="77777777">
        <w:tc>
          <w:tcPr>
            <w:tcW w:w="2772" w:type="dxa"/>
          </w:tcPr>
          <w:p w14:paraId="59B22F3F" w14:textId="77777777" w:rsidR="00EE55A1" w:rsidRDefault="00EE55A1">
            <w:pPr>
              <w:pStyle w:val="ConsPlusNormal0"/>
            </w:pPr>
          </w:p>
        </w:tc>
        <w:tc>
          <w:tcPr>
            <w:tcW w:w="850" w:type="dxa"/>
          </w:tcPr>
          <w:p w14:paraId="23CB6046" w14:textId="77777777" w:rsidR="00EE55A1" w:rsidRDefault="00000000">
            <w:pPr>
              <w:pStyle w:val="ConsPlusNormal0"/>
              <w:jc w:val="center"/>
            </w:pPr>
            <w:r>
              <w:t>2020 год</w:t>
            </w:r>
          </w:p>
        </w:tc>
        <w:tc>
          <w:tcPr>
            <w:tcW w:w="850" w:type="dxa"/>
          </w:tcPr>
          <w:p w14:paraId="4C3935D8" w14:textId="77777777" w:rsidR="00EE55A1" w:rsidRDefault="00000000">
            <w:pPr>
              <w:pStyle w:val="ConsPlusNormal0"/>
              <w:jc w:val="center"/>
            </w:pPr>
            <w:r>
              <w:t>2021 год</w:t>
            </w:r>
          </w:p>
        </w:tc>
        <w:tc>
          <w:tcPr>
            <w:tcW w:w="907" w:type="dxa"/>
          </w:tcPr>
          <w:p w14:paraId="49D38632" w14:textId="77777777" w:rsidR="00EE55A1" w:rsidRDefault="00000000">
            <w:pPr>
              <w:pStyle w:val="ConsPlusNormal0"/>
              <w:jc w:val="center"/>
            </w:pPr>
            <w:r>
              <w:t>2022 год</w:t>
            </w:r>
          </w:p>
        </w:tc>
        <w:tc>
          <w:tcPr>
            <w:tcW w:w="907" w:type="dxa"/>
          </w:tcPr>
          <w:p w14:paraId="52D00720" w14:textId="77777777" w:rsidR="00EE55A1" w:rsidRDefault="00000000">
            <w:pPr>
              <w:pStyle w:val="ConsPlusNormal0"/>
              <w:jc w:val="center"/>
            </w:pPr>
            <w:r>
              <w:t>2023 год</w:t>
            </w:r>
          </w:p>
        </w:tc>
        <w:tc>
          <w:tcPr>
            <w:tcW w:w="850" w:type="dxa"/>
          </w:tcPr>
          <w:p w14:paraId="11AE4419" w14:textId="77777777" w:rsidR="00EE55A1" w:rsidRDefault="00000000">
            <w:pPr>
              <w:pStyle w:val="ConsPlusNormal0"/>
              <w:jc w:val="center"/>
            </w:pPr>
            <w:r>
              <w:t>2024 год</w:t>
            </w:r>
          </w:p>
        </w:tc>
      </w:tr>
      <w:tr w:rsidR="00EE55A1" w14:paraId="36EDD64C" w14:textId="77777777">
        <w:tc>
          <w:tcPr>
            <w:tcW w:w="2772" w:type="dxa"/>
          </w:tcPr>
          <w:p w14:paraId="2939D4AA" w14:textId="77777777" w:rsidR="00EE55A1" w:rsidRDefault="00000000">
            <w:pPr>
              <w:pStyle w:val="ConsPlusNormal0"/>
            </w:pPr>
            <w:r>
              <w:t>Российская Федерация</w:t>
            </w:r>
          </w:p>
        </w:tc>
        <w:tc>
          <w:tcPr>
            <w:tcW w:w="850" w:type="dxa"/>
          </w:tcPr>
          <w:p w14:paraId="2AA03B0D" w14:textId="77777777" w:rsidR="00EE55A1" w:rsidRDefault="00000000">
            <w:pPr>
              <w:pStyle w:val="ConsPlusNormal0"/>
              <w:jc w:val="center"/>
            </w:pPr>
            <w:r>
              <w:t>45,4</w:t>
            </w:r>
          </w:p>
        </w:tc>
        <w:tc>
          <w:tcPr>
            <w:tcW w:w="850" w:type="dxa"/>
          </w:tcPr>
          <w:p w14:paraId="60062B87" w14:textId="77777777" w:rsidR="00EE55A1" w:rsidRDefault="00000000">
            <w:pPr>
              <w:pStyle w:val="ConsPlusNormal0"/>
              <w:jc w:val="center"/>
            </w:pPr>
            <w:r>
              <w:t>49,4</w:t>
            </w:r>
          </w:p>
        </w:tc>
        <w:tc>
          <w:tcPr>
            <w:tcW w:w="907" w:type="dxa"/>
          </w:tcPr>
          <w:p w14:paraId="67C0B0A8" w14:textId="77777777" w:rsidR="00EE55A1" w:rsidRDefault="00000000">
            <w:pPr>
              <w:pStyle w:val="ConsPlusNormal0"/>
              <w:jc w:val="center"/>
            </w:pPr>
            <w:r>
              <w:t>52,9</w:t>
            </w:r>
          </w:p>
        </w:tc>
        <w:tc>
          <w:tcPr>
            <w:tcW w:w="907" w:type="dxa"/>
          </w:tcPr>
          <w:p w14:paraId="66461C55" w14:textId="77777777" w:rsidR="00EE55A1" w:rsidRDefault="00000000">
            <w:pPr>
              <w:pStyle w:val="ConsPlusNormal0"/>
              <w:jc w:val="center"/>
            </w:pPr>
            <w:r>
              <w:t>56,8</w:t>
            </w:r>
          </w:p>
        </w:tc>
        <w:tc>
          <w:tcPr>
            <w:tcW w:w="850" w:type="dxa"/>
          </w:tcPr>
          <w:p w14:paraId="2AB9DA06" w14:textId="77777777" w:rsidR="00EE55A1" w:rsidRDefault="00000000">
            <w:pPr>
              <w:pStyle w:val="ConsPlusNormal0"/>
              <w:jc w:val="center"/>
            </w:pPr>
            <w:r>
              <w:t>60,3</w:t>
            </w:r>
          </w:p>
        </w:tc>
      </w:tr>
      <w:tr w:rsidR="00EE55A1" w14:paraId="229545AD" w14:textId="77777777">
        <w:tc>
          <w:tcPr>
            <w:tcW w:w="2772" w:type="dxa"/>
          </w:tcPr>
          <w:p w14:paraId="5D42EB56" w14:textId="77777777" w:rsidR="00EE55A1" w:rsidRDefault="00000000">
            <w:pPr>
              <w:pStyle w:val="ConsPlusNormal0"/>
            </w:pPr>
            <w:r>
              <w:t>Южный федеральный округ</w:t>
            </w:r>
          </w:p>
        </w:tc>
        <w:tc>
          <w:tcPr>
            <w:tcW w:w="850" w:type="dxa"/>
          </w:tcPr>
          <w:p w14:paraId="6B4B3840" w14:textId="77777777" w:rsidR="00EE55A1" w:rsidRDefault="00000000">
            <w:pPr>
              <w:pStyle w:val="ConsPlusNormal0"/>
              <w:jc w:val="center"/>
            </w:pPr>
            <w:r>
              <w:t>47,4</w:t>
            </w:r>
          </w:p>
        </w:tc>
        <w:tc>
          <w:tcPr>
            <w:tcW w:w="850" w:type="dxa"/>
          </w:tcPr>
          <w:p w14:paraId="3FB9F2AD" w14:textId="77777777" w:rsidR="00EE55A1" w:rsidRDefault="00000000">
            <w:pPr>
              <w:pStyle w:val="ConsPlusNormal0"/>
              <w:jc w:val="center"/>
            </w:pPr>
            <w:r>
              <w:t>51</w:t>
            </w:r>
          </w:p>
        </w:tc>
        <w:tc>
          <w:tcPr>
            <w:tcW w:w="907" w:type="dxa"/>
          </w:tcPr>
          <w:p w14:paraId="5B9FA166" w14:textId="77777777" w:rsidR="00EE55A1" w:rsidRDefault="00000000">
            <w:pPr>
              <w:pStyle w:val="ConsPlusNormal0"/>
              <w:jc w:val="center"/>
            </w:pPr>
            <w:r>
              <w:t>54,5</w:t>
            </w:r>
          </w:p>
        </w:tc>
        <w:tc>
          <w:tcPr>
            <w:tcW w:w="907" w:type="dxa"/>
          </w:tcPr>
          <w:p w14:paraId="15FFBBFF" w14:textId="77777777" w:rsidR="00EE55A1" w:rsidRDefault="00000000">
            <w:pPr>
              <w:pStyle w:val="ConsPlusNormal0"/>
              <w:jc w:val="center"/>
            </w:pPr>
            <w:r>
              <w:t>59,2</w:t>
            </w:r>
          </w:p>
        </w:tc>
        <w:tc>
          <w:tcPr>
            <w:tcW w:w="850" w:type="dxa"/>
          </w:tcPr>
          <w:p w14:paraId="0EDBD55F" w14:textId="77777777" w:rsidR="00EE55A1" w:rsidRDefault="00000000">
            <w:pPr>
              <w:pStyle w:val="ConsPlusNormal0"/>
              <w:jc w:val="center"/>
            </w:pPr>
            <w:r>
              <w:t>63</w:t>
            </w:r>
          </w:p>
        </w:tc>
      </w:tr>
      <w:tr w:rsidR="00EE55A1" w14:paraId="016EE5C6" w14:textId="77777777">
        <w:tc>
          <w:tcPr>
            <w:tcW w:w="2772" w:type="dxa"/>
          </w:tcPr>
          <w:p w14:paraId="539EBF1C" w14:textId="77777777" w:rsidR="00EE55A1" w:rsidRDefault="00000000">
            <w:pPr>
              <w:pStyle w:val="ConsPlusNormal0"/>
            </w:pPr>
            <w:r>
              <w:t>Астраханская область</w:t>
            </w:r>
          </w:p>
        </w:tc>
        <w:tc>
          <w:tcPr>
            <w:tcW w:w="850" w:type="dxa"/>
          </w:tcPr>
          <w:p w14:paraId="0C167708" w14:textId="77777777" w:rsidR="00EE55A1" w:rsidRDefault="00000000">
            <w:pPr>
              <w:pStyle w:val="ConsPlusNormal0"/>
              <w:jc w:val="center"/>
            </w:pPr>
            <w:r>
              <w:t>49,4</w:t>
            </w:r>
          </w:p>
        </w:tc>
        <w:tc>
          <w:tcPr>
            <w:tcW w:w="850" w:type="dxa"/>
          </w:tcPr>
          <w:p w14:paraId="54E129EC" w14:textId="77777777" w:rsidR="00EE55A1" w:rsidRDefault="00000000">
            <w:pPr>
              <w:pStyle w:val="ConsPlusNormal0"/>
              <w:jc w:val="center"/>
            </w:pPr>
            <w:r>
              <w:t>51,4</w:t>
            </w:r>
          </w:p>
        </w:tc>
        <w:tc>
          <w:tcPr>
            <w:tcW w:w="907" w:type="dxa"/>
          </w:tcPr>
          <w:p w14:paraId="5D122F87" w14:textId="77777777" w:rsidR="00EE55A1" w:rsidRDefault="00000000">
            <w:pPr>
              <w:pStyle w:val="ConsPlusNormal0"/>
              <w:jc w:val="center"/>
            </w:pPr>
            <w:r>
              <w:t>52,6</w:t>
            </w:r>
          </w:p>
        </w:tc>
        <w:tc>
          <w:tcPr>
            <w:tcW w:w="907" w:type="dxa"/>
          </w:tcPr>
          <w:p w14:paraId="1DB6445B" w14:textId="77777777" w:rsidR="00EE55A1" w:rsidRDefault="00000000">
            <w:pPr>
              <w:pStyle w:val="ConsPlusNormal0"/>
              <w:jc w:val="center"/>
            </w:pPr>
            <w:r>
              <w:t>56,2</w:t>
            </w:r>
          </w:p>
        </w:tc>
        <w:tc>
          <w:tcPr>
            <w:tcW w:w="850" w:type="dxa"/>
          </w:tcPr>
          <w:p w14:paraId="746929A0" w14:textId="77777777" w:rsidR="00EE55A1" w:rsidRDefault="00000000">
            <w:pPr>
              <w:pStyle w:val="ConsPlusNormal0"/>
              <w:jc w:val="center"/>
            </w:pPr>
            <w:r>
              <w:t>58,1</w:t>
            </w:r>
          </w:p>
        </w:tc>
      </w:tr>
    </w:tbl>
    <w:p w14:paraId="1671A025" w14:textId="77777777" w:rsidR="00EE55A1" w:rsidRDefault="00EE55A1">
      <w:pPr>
        <w:pStyle w:val="ConsPlusNormal0"/>
      </w:pPr>
    </w:p>
    <w:p w14:paraId="20195C4C" w14:textId="77777777" w:rsidR="00EE55A1" w:rsidRDefault="00000000">
      <w:pPr>
        <w:pStyle w:val="ConsPlusNormal0"/>
        <w:ind w:firstLine="540"/>
        <w:jc w:val="both"/>
      </w:pPr>
      <w:r>
        <w:t>Здоровый образ жизни немыслим без вовлечения населения в активные занятия спортом. Современное состояние физической культуры и спорта Астраханской области является результатом реализации государственной политики в данной сфере и характеризуется следующими результатами.</w:t>
      </w:r>
    </w:p>
    <w:p w14:paraId="07F69F13" w14:textId="77777777" w:rsidR="00EE55A1" w:rsidRDefault="00000000">
      <w:pPr>
        <w:pStyle w:val="ConsPlusNormal0"/>
        <w:spacing w:before="240"/>
        <w:ind w:firstLine="540"/>
        <w:jc w:val="both"/>
      </w:pPr>
      <w:r>
        <w:t>Доля граждан, систематически занимающихся физической культурой и спортом в Астраханской области, увеличилась с 49,4 до 58,1%.</w:t>
      </w:r>
    </w:p>
    <w:p w14:paraId="1B41545D" w14:textId="77777777" w:rsidR="00EE55A1" w:rsidRDefault="00000000">
      <w:pPr>
        <w:pStyle w:val="ConsPlusNormal0"/>
        <w:spacing w:before="240"/>
        <w:ind w:firstLine="540"/>
        <w:jc w:val="both"/>
      </w:pPr>
      <w:r>
        <w:t>Согласно статистической отчетности спортивная база Астраханской области объединяет 1932 объекта с единовременной пропускной способностью спортивных сооружений 53,7 тыс. человек, в том числе пропускная способность стадионов составляет 2,2 тыс. человек, пропускная способность плоскостных сооружений - 23,0 тыс. человек, пропускная способность бассейнов - 1,0 тыс. человек.</w:t>
      </w:r>
    </w:p>
    <w:p w14:paraId="344E3550" w14:textId="77777777" w:rsidR="00EE55A1" w:rsidRDefault="00000000">
      <w:pPr>
        <w:pStyle w:val="ConsPlusNormal0"/>
        <w:spacing w:before="240"/>
        <w:ind w:firstLine="540"/>
        <w:jc w:val="both"/>
      </w:pPr>
      <w:r>
        <w:t>Основным показателем результативности по подготовке спортивного резерва и спорту высших достижений является включение астраханских спортсменов в списки спортсменов - кандидатов в сборные команды Российской Федерации. С 2020 года наблюдается рост числа таких спортсменов.</w:t>
      </w:r>
    </w:p>
    <w:p w14:paraId="375FFEC4" w14:textId="77777777" w:rsidR="00EE55A1" w:rsidRDefault="00000000">
      <w:pPr>
        <w:pStyle w:val="ConsPlusNormal0"/>
        <w:spacing w:before="240"/>
        <w:ind w:firstLine="540"/>
        <w:jc w:val="both"/>
      </w:pPr>
      <w:r>
        <w:t>В 2024 году в списки спортсменов сборных команд Астраханской области по видам спорта вошли 4172 человека.</w:t>
      </w:r>
    </w:p>
    <w:p w14:paraId="78BD65FA" w14:textId="77777777" w:rsidR="00EE55A1" w:rsidRDefault="00000000">
      <w:pPr>
        <w:pStyle w:val="ConsPlusNormal0"/>
        <w:spacing w:before="240"/>
        <w:ind w:firstLine="540"/>
        <w:jc w:val="both"/>
      </w:pPr>
      <w:r>
        <w:t>В 2024 году спортсмены сборных команд Астраханской области стали призерами первенства России по гандболу (юноши в возрасте до 17 лет, девушки в возрасте до 18 лет). Астраханские спортсмены становились победителями чемпионатов и первенств мира по гиревому спорту, борьбе на поясах, рукопашному бою.</w:t>
      </w:r>
    </w:p>
    <w:p w14:paraId="14FE15F8" w14:textId="77777777" w:rsidR="00EE55A1" w:rsidRDefault="00000000">
      <w:pPr>
        <w:pStyle w:val="ConsPlusNormal0"/>
        <w:spacing w:before="240"/>
        <w:ind w:firstLine="540"/>
        <w:jc w:val="both"/>
      </w:pPr>
      <w:r>
        <w:t>Спортсмен по спорту лиц с поражением опорно-двигательного аппарата Феоктистов Антон в составе сборной команды Российской Федерации принял участие в Паралимпийских играх 2024 года в Париже.</w:t>
      </w:r>
    </w:p>
    <w:p w14:paraId="729D7F2B" w14:textId="77777777" w:rsidR="00EE55A1" w:rsidRDefault="00000000">
      <w:pPr>
        <w:pStyle w:val="ConsPlusNormal0"/>
        <w:spacing w:before="240"/>
        <w:ind w:firstLine="540"/>
        <w:jc w:val="both"/>
      </w:pPr>
      <w:r>
        <w:t>В чемпионатах России по игровым видам спорта Астраханская область была представлена пятью командами по гандболу, водному поло и футболу.</w:t>
      </w:r>
    </w:p>
    <w:p w14:paraId="1F2477AE" w14:textId="77777777" w:rsidR="00EE55A1" w:rsidRDefault="00000000">
      <w:pPr>
        <w:pStyle w:val="ConsPlusNormal0"/>
        <w:spacing w:before="240"/>
        <w:ind w:firstLine="540"/>
        <w:jc w:val="both"/>
      </w:pPr>
      <w:r>
        <w:t>По итогам сезона 2023/2024 года гандбольная команда "Астраханочка" заняла 3-е место на чемпионате России среди команд суперлиги, ватерпольная команда "Динамо" - 3-е место на чемпионате России.</w:t>
      </w:r>
    </w:p>
    <w:p w14:paraId="551006C8" w14:textId="77777777" w:rsidR="00EE55A1" w:rsidRDefault="00000000">
      <w:pPr>
        <w:pStyle w:val="ConsPlusNormal0"/>
        <w:spacing w:before="240"/>
        <w:ind w:firstLine="540"/>
        <w:jc w:val="both"/>
      </w:pPr>
      <w:r>
        <w:t>Астраханская область заняла 1-е место среди субъектов Российской Федерации с численностью населения до 1 млн человек в общекомандном зачете XII летней спартакиады учащихся России 2024 года. Астраханские спортсмены приняли участие в соревнованиях по 18 из 64 видов спорта программы спартакиады. В число победителей и призеров вошли спортсмены по таким видам спорта, как гиревой спорт, гандбол (девушки), плавание, тхэквондо, гребной спорт, самбо, киокусинкай.</w:t>
      </w:r>
    </w:p>
    <w:p w14:paraId="62E105D0" w14:textId="77777777" w:rsidR="00EE55A1" w:rsidRDefault="00000000">
      <w:pPr>
        <w:pStyle w:val="ConsPlusNormal0"/>
        <w:spacing w:before="240"/>
        <w:ind w:firstLine="540"/>
        <w:jc w:val="both"/>
      </w:pPr>
      <w:r>
        <w:t>В 2024 году 799 спортсменам присвоен первый спортивный разряд, 508 спортсменам - спортивный разряд "кандидат в мастера спорта", 52 спортсменам - спортивное звание "мастер спорта России", 1 спортсмену - спортивное звание "мастер спорта России международного класса", 35 судьям присвоена квалификационная категория "судья 1 категории", 2 судьям - квалификационная категория "судья всероссийской категории".</w:t>
      </w:r>
    </w:p>
    <w:p w14:paraId="6DA8F0A0" w14:textId="77777777" w:rsidR="00EE55A1" w:rsidRDefault="00000000">
      <w:pPr>
        <w:pStyle w:val="ConsPlusNormal0"/>
        <w:spacing w:before="240"/>
        <w:ind w:firstLine="540"/>
        <w:jc w:val="both"/>
      </w:pPr>
      <w:r>
        <w:t>В 2024 году в Астраханской области на базе 31 государственного и муниципального физкультурно-спортивного учреждения открыто 68 отделений по 36 видам спорта.</w:t>
      </w:r>
    </w:p>
    <w:p w14:paraId="052411D4" w14:textId="77777777" w:rsidR="00EE55A1" w:rsidRDefault="00000000">
      <w:pPr>
        <w:pStyle w:val="ConsPlusNormal0"/>
        <w:spacing w:before="240"/>
        <w:ind w:firstLine="540"/>
        <w:jc w:val="both"/>
      </w:pPr>
      <w:r>
        <w:t>В системе подготовки спортивного резерва функционирует 25 организаций (5 региональных спортивных центров, 6 спортивных школ олимпийского резерва, 12 спортивных школ, 2 спортивных клуба) с общим количеством занимающихся 13167 человек.</w:t>
      </w:r>
    </w:p>
    <w:p w14:paraId="53CCB47A" w14:textId="77777777" w:rsidR="00EE55A1" w:rsidRDefault="00000000">
      <w:pPr>
        <w:pStyle w:val="ConsPlusNormal0"/>
        <w:spacing w:before="240"/>
        <w:ind w:firstLine="540"/>
        <w:jc w:val="both"/>
      </w:pPr>
      <w:r>
        <w:t>На базе ряда региональных федераций по видам спорта открыты негосударственные физкультурно-спортивные клубы.</w:t>
      </w:r>
    </w:p>
    <w:p w14:paraId="6F348A94" w14:textId="77777777" w:rsidR="00EE55A1" w:rsidRDefault="00000000">
      <w:pPr>
        <w:pStyle w:val="ConsPlusNormal0"/>
        <w:spacing w:before="240"/>
        <w:ind w:firstLine="540"/>
        <w:jc w:val="both"/>
      </w:pPr>
      <w:r>
        <w:t>Такие виды спорта, как бокс, водное поло, гандбол, гребля на байдарках и каноэ, гребной спорт, прыжки на батуте, художественная гимнастика, тхэквондо, спорт глухих, утверждены для Астраханской области на 2024 - 2026 годы как базовые.</w:t>
      </w:r>
    </w:p>
    <w:p w14:paraId="4DB53CF0" w14:textId="77777777" w:rsidR="00EE55A1" w:rsidRDefault="00000000">
      <w:pPr>
        <w:pStyle w:val="ConsPlusNormal0"/>
        <w:spacing w:before="240"/>
        <w:ind w:firstLine="540"/>
        <w:jc w:val="both"/>
      </w:pPr>
      <w:r>
        <w:t>В 2024 году стипендиатами Губернатора Астраханской области стало 120 спортсменов - членов сборных команд Астраханской области.</w:t>
      </w:r>
    </w:p>
    <w:p w14:paraId="3CEF8FB1" w14:textId="77777777" w:rsidR="00EE55A1" w:rsidRDefault="00000000">
      <w:pPr>
        <w:pStyle w:val="ConsPlusNormal0"/>
        <w:spacing w:before="240"/>
        <w:ind w:firstLine="540"/>
        <w:jc w:val="both"/>
      </w:pPr>
      <w:r>
        <w:t>За выдающиеся спортивные достижения 161 спортсмен и 47 тренеров-преподавателей поощрены на общую сумму более 10 млн рублей.</w:t>
      </w:r>
    </w:p>
    <w:p w14:paraId="4D683E3C" w14:textId="77777777" w:rsidR="00EE55A1" w:rsidRDefault="00000000">
      <w:pPr>
        <w:pStyle w:val="ConsPlusNormal0"/>
        <w:spacing w:before="240"/>
        <w:ind w:firstLine="540"/>
        <w:jc w:val="both"/>
      </w:pPr>
      <w:r>
        <w:t>В Астраханской области продолжают реализовываться региональные проекты, направленные на развитие массового школьного спорта.</w:t>
      </w:r>
    </w:p>
    <w:p w14:paraId="332861D5" w14:textId="77777777" w:rsidR="00EE55A1" w:rsidRDefault="00000000">
      <w:pPr>
        <w:pStyle w:val="ConsPlusNormal0"/>
        <w:spacing w:before="240"/>
        <w:ind w:firstLine="540"/>
        <w:jc w:val="both"/>
      </w:pPr>
      <w:r>
        <w:t>В 91 общеобразовательной организации реализуется общероссийский проект "Гандбол - в школу", в 161 общеобразовательной организации - общероссийский проект "Футбол - в школу", из них в общероссийский проект "Футбол в школе" включено 68 школ. Реализуется общероссийский проект "Баскетбол - в школу". В рамках проектов организована работа школьных секций по видам спорта, проведение соревнований в школьных лигах, обучение педагогических работников. В данных проектах задействовано более 13 тыс. учащихся.</w:t>
      </w:r>
    </w:p>
    <w:p w14:paraId="2F3E00A5" w14:textId="77777777" w:rsidR="00EE55A1" w:rsidRDefault="00000000">
      <w:pPr>
        <w:pStyle w:val="ConsPlusNormal0"/>
        <w:spacing w:before="240"/>
        <w:ind w:firstLine="540"/>
        <w:jc w:val="both"/>
      </w:pPr>
      <w:r>
        <w:t>В выполнении нормативов Всероссийского физкультурно-спортивного комплекса "Готов к труду и обороне" (далее - ВФСК ГТО) приняли участие 57973 человека. По итогам 2024 года регион находится на 14-м месте в рейтинге ВФСК ГТО среди 89 субъектов Российской Федерации. На территории Астраханской области функционирует 21 центр тестирования, оснащенный необходимым оборудованием для сдачи нормативов, внедрена работа мобильного центра тестирования.</w:t>
      </w:r>
    </w:p>
    <w:p w14:paraId="78AB92BA" w14:textId="77777777" w:rsidR="00EE55A1" w:rsidRDefault="00000000">
      <w:pPr>
        <w:pStyle w:val="ConsPlusNormal0"/>
        <w:spacing w:before="240"/>
        <w:ind w:firstLine="540"/>
        <w:jc w:val="both"/>
      </w:pPr>
      <w:r>
        <w:t>В целях эффективного использования созданных многофункциональных спортивных площадок, физкультурно-оздоровительных комплексов и физкультурно-оздоровительных комплексов открытого типа, переданных в муниципальную собственность, обеспечения максимального доступа населения к объектам спортивной инфраструктуры на территории Астраханской области реализуется проект "Дворовый тренер" (на постоянной основе в рамках проекта занимается более 4 тыс. человек). На базе 13 подведомственных государственных учреждений активную работу ведут группы по общей физической подготовке для граждан среднего и старшего возраста.</w:t>
      </w:r>
    </w:p>
    <w:p w14:paraId="6928F323" w14:textId="77777777" w:rsidR="00EE55A1" w:rsidRDefault="00000000">
      <w:pPr>
        <w:pStyle w:val="ConsPlusNormal0"/>
        <w:spacing w:before="240"/>
        <w:ind w:firstLine="540"/>
        <w:jc w:val="both"/>
      </w:pPr>
      <w:r>
        <w:t>За последние 5 лет на территории региона увеличилось количество развиваемых видов спорта с 57 видов в 2019 году до 74 видов в 2024 году, в том числе активно развиваются новые технологичные виды спорта, например, фиджитал спорт (функционально-цифровой спорт), компьютерный спорт.</w:t>
      </w:r>
    </w:p>
    <w:p w14:paraId="6304726F" w14:textId="77777777" w:rsidR="00EE55A1" w:rsidRDefault="00000000">
      <w:pPr>
        <w:pStyle w:val="ConsPlusNormal0"/>
        <w:spacing w:before="240"/>
        <w:ind w:firstLine="540"/>
        <w:jc w:val="both"/>
      </w:pPr>
      <w:r>
        <w:t>Астраханская область остается привлекательной площадкой для проведения крупных спортивных мероприятий, в том числе с международным участием. В 2024 году были проведены 23 мероприятия, направленные на международное сотрудничество, с участием спортсменов из стран Содружества Независимых Государств.</w:t>
      </w:r>
    </w:p>
    <w:p w14:paraId="3CA6FBAB" w14:textId="77777777" w:rsidR="00EE55A1" w:rsidRDefault="00000000">
      <w:pPr>
        <w:pStyle w:val="ConsPlusNormal0"/>
        <w:spacing w:before="240"/>
        <w:ind w:firstLine="540"/>
        <w:jc w:val="both"/>
      </w:pPr>
      <w:r>
        <w:t>Формирование у населения ответственного отношения к своему здоровью, отказ от табакокурения, злоупотребления алкоголем и наркотиками, обеспечение условий для ведения здорового образа жизни, коррекция и регулярный контроль поведенческих и биологических факторов риска неинфекционных заболеваний на популяционном, групповом и индивидуальном уровнях является важнейшим направлением политики в области охраны здоровья.</w:t>
      </w:r>
    </w:p>
    <w:p w14:paraId="6D11A5D0" w14:textId="77777777" w:rsidR="00EE55A1" w:rsidRDefault="00000000">
      <w:pPr>
        <w:pStyle w:val="ConsPlusNormal0"/>
        <w:spacing w:before="240"/>
        <w:ind w:firstLine="540"/>
        <w:jc w:val="both"/>
      </w:pPr>
      <w:r>
        <w:t>Приоритетным направлением стратегии развития здравоохранения Астраханской области является формирование здорового образа жизни населения, включая популяризацию культуры здорового питания, проведение спортивно-оздоровительных программ, ведение профилактики алкоголизма, наркомании и табакокурения, создание системы профилактики неинфекционных заболеваний и сохранение здоровья населения на региональном уровне.</w:t>
      </w:r>
    </w:p>
    <w:p w14:paraId="5912FC78" w14:textId="77777777" w:rsidR="00EE55A1" w:rsidRDefault="00000000">
      <w:pPr>
        <w:pStyle w:val="ConsPlusNormal0"/>
        <w:spacing w:before="240"/>
        <w:ind w:firstLine="540"/>
        <w:jc w:val="both"/>
      </w:pPr>
      <w:r>
        <w:t>Служба медицинской профилактики представлена государственным бюджетным учреждением здравоохранения Астраханской области "Областной центр общественного здоровья и медицинской профилактики", центрами здоровья (5 единиц) и школами здоровья (515 единиц), отделениями медицинской профилактики и кабинетами медицинской профилактики (49 единиц), кабинетами здорового ребенка (42 единицы), кабинетами оказания медицинской помощи при отказе от курения (28 единиц).</w:t>
      </w:r>
    </w:p>
    <w:p w14:paraId="486C749D" w14:textId="77777777" w:rsidR="00EE55A1" w:rsidRDefault="00000000">
      <w:pPr>
        <w:pStyle w:val="ConsPlusNormal0"/>
        <w:spacing w:before="240"/>
        <w:ind w:firstLine="540"/>
        <w:jc w:val="both"/>
      </w:pPr>
      <w:r>
        <w:t>В центры здоровья Астраханской области в 2024 году обратилось более 38,0 тыс. граждан, что на 3,2% больше, чем в 2023 году (36821 человек). В центрах здоровья граждане проходят комплексное скрининговое обследование состояния здоровья и получают необходимую профилактическую помощь.</w:t>
      </w:r>
    </w:p>
    <w:p w14:paraId="03C28FE5" w14:textId="77777777" w:rsidR="00EE55A1" w:rsidRDefault="00000000">
      <w:pPr>
        <w:pStyle w:val="ConsPlusNormal0"/>
        <w:spacing w:before="240"/>
        <w:ind w:firstLine="540"/>
        <w:jc w:val="both"/>
      </w:pPr>
      <w:r>
        <w:t>В медицинских организациях Астраханской области функционирует 28 кабинетов медицинской помощи по отказу от курения, в которые за 2024 год обратилось около 12 тыс. человек, все обратившиеся в кабинеты по отказу от курения прошли профилактическое мотивационное консультирование, закончили лечение от табачной зависимости более 1,2 тыс. человек, 578 человек отказались от курения.</w:t>
      </w:r>
    </w:p>
    <w:p w14:paraId="5A16E409" w14:textId="77777777" w:rsidR="00EE55A1" w:rsidRDefault="00000000">
      <w:pPr>
        <w:pStyle w:val="ConsPlusNormal0"/>
        <w:spacing w:before="240"/>
        <w:ind w:firstLine="540"/>
        <w:jc w:val="both"/>
      </w:pPr>
      <w:r>
        <w:t>На территории Астраханской области также осуществляет свою работу 515 школ здоровья, в которых в 2024 году обучено 129400 человек.</w:t>
      </w:r>
    </w:p>
    <w:p w14:paraId="3B370EAD" w14:textId="77777777" w:rsidR="00EE55A1" w:rsidRDefault="00000000">
      <w:pPr>
        <w:pStyle w:val="ConsPlusNormal0"/>
        <w:spacing w:before="240"/>
        <w:ind w:firstLine="540"/>
        <w:jc w:val="both"/>
      </w:pPr>
      <w:r>
        <w:t>В течение 2024 года реализована масштабная работа по формированию у населения компетентного подхода к здоровому образу жизни и предупреждению заболеваний, мотивированию граждан к личной ответственности за свое здоровье и здоровье своих детей. В 2023 году в связи с реализуемыми на территории Астраханской области мероприятиями по недопущению распространения новой коронавирусной инфекции (COVID-19) информационно-коммуникационная кампания проводилась в формате онлайн.</w:t>
      </w:r>
    </w:p>
    <w:p w14:paraId="4A3AE1C8" w14:textId="77777777" w:rsidR="00EE55A1" w:rsidRDefault="00000000">
      <w:pPr>
        <w:pStyle w:val="ConsPlusNormal0"/>
        <w:spacing w:before="240"/>
        <w:ind w:firstLine="540"/>
        <w:jc w:val="both"/>
      </w:pPr>
      <w:r>
        <w:t>Были организованы конференции, круглые столы для разных групп населения, школы здоровья, тематические вечера вопросов и ответов, диспуты, тематические лектории в образовательных организациях и учреждениях культуры Астраханской области. Все мероприятия были направлены на снижение заболеваемости и предотвращение смертности от неинфекционных заболеваний, увеличение ожидаемой продолжительности здоровой жизни за счет увеличения доли лиц, ведущих здоровый образ жизни.</w:t>
      </w:r>
    </w:p>
    <w:p w14:paraId="4FF494D1" w14:textId="77777777" w:rsidR="00EE55A1" w:rsidRDefault="00000000">
      <w:pPr>
        <w:pStyle w:val="ConsPlusNormal0"/>
        <w:spacing w:before="240"/>
        <w:ind w:firstLine="540"/>
        <w:jc w:val="both"/>
      </w:pPr>
      <w:r>
        <w:t>Принятые меры способствуют распространению среди граждан устойчивого положительного отношения к ведению здорового образа жизни, повышают уровень удовлетворенности граждан условиями, созданными для занятий физической культурой и спортом.</w:t>
      </w:r>
    </w:p>
    <w:p w14:paraId="74FDE3A0" w14:textId="77777777" w:rsidR="00EE55A1" w:rsidRDefault="00EE55A1">
      <w:pPr>
        <w:pStyle w:val="ConsPlusNormal0"/>
      </w:pPr>
    </w:p>
    <w:p w14:paraId="4B1258D3" w14:textId="77777777" w:rsidR="00EE55A1" w:rsidRDefault="00000000">
      <w:pPr>
        <w:pStyle w:val="ConsPlusTitle0"/>
        <w:jc w:val="center"/>
        <w:outlineLvl w:val="2"/>
      </w:pPr>
      <w:r>
        <w:t>Проектное направление "Образование"</w:t>
      </w:r>
    </w:p>
    <w:p w14:paraId="19E67F7B" w14:textId="77777777" w:rsidR="00EE55A1" w:rsidRDefault="00EE55A1">
      <w:pPr>
        <w:pStyle w:val="ConsPlusNormal0"/>
      </w:pPr>
    </w:p>
    <w:p w14:paraId="3AB54995" w14:textId="77777777" w:rsidR="00EE55A1" w:rsidRDefault="00000000">
      <w:pPr>
        <w:pStyle w:val="ConsPlusNormal0"/>
        <w:ind w:firstLine="540"/>
        <w:jc w:val="both"/>
      </w:pPr>
      <w:r>
        <w:t>Реализация проектного направления "Образование" в 2023 - 2024 годах направлена на формирование инновационной, доступной и конкурентоспособной системы образования в Астраханской области.</w:t>
      </w:r>
    </w:p>
    <w:p w14:paraId="57D49FEF" w14:textId="77777777" w:rsidR="00EE55A1" w:rsidRDefault="00000000">
      <w:pPr>
        <w:pStyle w:val="ConsPlusNormal0"/>
        <w:spacing w:before="240"/>
        <w:ind w:firstLine="540"/>
        <w:jc w:val="both"/>
      </w:pPr>
      <w:r>
        <w:t>Динамика ключевых показателей сферы образования в 2020 - 2024 годах представлена в таблице N 19.</w:t>
      </w:r>
    </w:p>
    <w:p w14:paraId="1308869E" w14:textId="77777777" w:rsidR="00EE55A1" w:rsidRDefault="00EE55A1">
      <w:pPr>
        <w:pStyle w:val="ConsPlusNormal0"/>
      </w:pPr>
    </w:p>
    <w:p w14:paraId="4921195D" w14:textId="77777777" w:rsidR="00EE55A1" w:rsidRDefault="00000000">
      <w:pPr>
        <w:pStyle w:val="ConsPlusNormal0"/>
        <w:jc w:val="right"/>
        <w:outlineLvl w:val="3"/>
      </w:pPr>
      <w:r>
        <w:t>Таблица N 19</w:t>
      </w:r>
    </w:p>
    <w:p w14:paraId="15D6E6F2" w14:textId="77777777" w:rsidR="00EE55A1" w:rsidRDefault="00EE55A1">
      <w:pPr>
        <w:pStyle w:val="ConsPlusNormal0"/>
      </w:pPr>
    </w:p>
    <w:p w14:paraId="70668370" w14:textId="77777777" w:rsidR="00EE55A1" w:rsidRDefault="00000000">
      <w:pPr>
        <w:pStyle w:val="ConsPlusTitle0"/>
        <w:jc w:val="center"/>
      </w:pPr>
      <w:r>
        <w:t>Динамика ключевых показателей образования</w:t>
      </w:r>
    </w:p>
    <w:p w14:paraId="27CD625D" w14:textId="77777777" w:rsidR="00EE55A1" w:rsidRDefault="00000000">
      <w:pPr>
        <w:pStyle w:val="ConsPlusTitle0"/>
        <w:jc w:val="center"/>
      </w:pPr>
      <w:r>
        <w:t>Астраханской области в 2020 - 2024 годах</w:t>
      </w:r>
    </w:p>
    <w:p w14:paraId="0D435B3C"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8"/>
        <w:gridCol w:w="794"/>
        <w:gridCol w:w="850"/>
        <w:gridCol w:w="794"/>
        <w:gridCol w:w="850"/>
        <w:gridCol w:w="794"/>
      </w:tblGrid>
      <w:tr w:rsidR="00EE55A1" w14:paraId="5BFDC962" w14:textId="77777777">
        <w:tc>
          <w:tcPr>
            <w:tcW w:w="3708" w:type="dxa"/>
            <w:vAlign w:val="center"/>
          </w:tcPr>
          <w:p w14:paraId="6C0FD147" w14:textId="77777777" w:rsidR="00EE55A1" w:rsidRDefault="00000000">
            <w:pPr>
              <w:pStyle w:val="ConsPlusNormal0"/>
              <w:jc w:val="center"/>
            </w:pPr>
            <w:r>
              <w:t>Наименование показателя</w:t>
            </w:r>
          </w:p>
        </w:tc>
        <w:tc>
          <w:tcPr>
            <w:tcW w:w="794" w:type="dxa"/>
            <w:vAlign w:val="center"/>
          </w:tcPr>
          <w:p w14:paraId="35DC91BF" w14:textId="77777777" w:rsidR="00EE55A1" w:rsidRDefault="00000000">
            <w:pPr>
              <w:pStyle w:val="ConsPlusNormal0"/>
              <w:jc w:val="center"/>
            </w:pPr>
            <w:r>
              <w:t>2020 год</w:t>
            </w:r>
          </w:p>
        </w:tc>
        <w:tc>
          <w:tcPr>
            <w:tcW w:w="850" w:type="dxa"/>
            <w:vAlign w:val="center"/>
          </w:tcPr>
          <w:p w14:paraId="69D01717" w14:textId="77777777" w:rsidR="00EE55A1" w:rsidRDefault="00000000">
            <w:pPr>
              <w:pStyle w:val="ConsPlusNormal0"/>
              <w:jc w:val="center"/>
            </w:pPr>
            <w:r>
              <w:t>2021 год</w:t>
            </w:r>
          </w:p>
        </w:tc>
        <w:tc>
          <w:tcPr>
            <w:tcW w:w="794" w:type="dxa"/>
            <w:vAlign w:val="center"/>
          </w:tcPr>
          <w:p w14:paraId="6F12AADD" w14:textId="77777777" w:rsidR="00EE55A1" w:rsidRDefault="00000000">
            <w:pPr>
              <w:pStyle w:val="ConsPlusNormal0"/>
              <w:jc w:val="center"/>
            </w:pPr>
            <w:r>
              <w:t>2022 год</w:t>
            </w:r>
          </w:p>
        </w:tc>
        <w:tc>
          <w:tcPr>
            <w:tcW w:w="850" w:type="dxa"/>
            <w:vAlign w:val="center"/>
          </w:tcPr>
          <w:p w14:paraId="3A31D480" w14:textId="77777777" w:rsidR="00EE55A1" w:rsidRDefault="00000000">
            <w:pPr>
              <w:pStyle w:val="ConsPlusNormal0"/>
              <w:jc w:val="center"/>
            </w:pPr>
            <w:r>
              <w:t>2023 год</w:t>
            </w:r>
          </w:p>
        </w:tc>
        <w:tc>
          <w:tcPr>
            <w:tcW w:w="794" w:type="dxa"/>
            <w:vAlign w:val="center"/>
          </w:tcPr>
          <w:p w14:paraId="24B201DA" w14:textId="77777777" w:rsidR="00EE55A1" w:rsidRDefault="00000000">
            <w:pPr>
              <w:pStyle w:val="ConsPlusNormal0"/>
              <w:jc w:val="center"/>
            </w:pPr>
            <w:r>
              <w:t>2024 год</w:t>
            </w:r>
          </w:p>
        </w:tc>
      </w:tr>
      <w:tr w:rsidR="00EE55A1" w14:paraId="196EF719" w14:textId="77777777">
        <w:tc>
          <w:tcPr>
            <w:tcW w:w="3708" w:type="dxa"/>
          </w:tcPr>
          <w:p w14:paraId="32238F7E" w14:textId="77777777" w:rsidR="00EE55A1" w:rsidRDefault="00000000">
            <w:pPr>
              <w:pStyle w:val="ConsPlusNormal0"/>
            </w:pPr>
            <w:r>
              <w:t>Уровень образования, %</w:t>
            </w:r>
          </w:p>
        </w:tc>
        <w:tc>
          <w:tcPr>
            <w:tcW w:w="794" w:type="dxa"/>
          </w:tcPr>
          <w:p w14:paraId="194494EA" w14:textId="77777777" w:rsidR="00EE55A1" w:rsidRDefault="00000000">
            <w:pPr>
              <w:pStyle w:val="ConsPlusNormal0"/>
              <w:jc w:val="center"/>
            </w:pPr>
            <w:r>
              <w:t>66,49</w:t>
            </w:r>
          </w:p>
        </w:tc>
        <w:tc>
          <w:tcPr>
            <w:tcW w:w="850" w:type="dxa"/>
          </w:tcPr>
          <w:p w14:paraId="77119B10" w14:textId="77777777" w:rsidR="00EE55A1" w:rsidRDefault="00000000">
            <w:pPr>
              <w:pStyle w:val="ConsPlusNormal0"/>
              <w:jc w:val="center"/>
            </w:pPr>
            <w:r>
              <w:t>77,5</w:t>
            </w:r>
          </w:p>
        </w:tc>
        <w:tc>
          <w:tcPr>
            <w:tcW w:w="794" w:type="dxa"/>
          </w:tcPr>
          <w:p w14:paraId="7976AEA5" w14:textId="77777777" w:rsidR="00EE55A1" w:rsidRDefault="00000000">
            <w:pPr>
              <w:pStyle w:val="ConsPlusNormal0"/>
              <w:jc w:val="center"/>
            </w:pPr>
            <w:r>
              <w:t>78,1</w:t>
            </w:r>
          </w:p>
        </w:tc>
        <w:tc>
          <w:tcPr>
            <w:tcW w:w="850" w:type="dxa"/>
          </w:tcPr>
          <w:p w14:paraId="5916D744" w14:textId="77777777" w:rsidR="00EE55A1" w:rsidRDefault="00000000">
            <w:pPr>
              <w:pStyle w:val="ConsPlusNormal0"/>
              <w:jc w:val="center"/>
            </w:pPr>
            <w:r>
              <w:t>77,26</w:t>
            </w:r>
          </w:p>
        </w:tc>
        <w:tc>
          <w:tcPr>
            <w:tcW w:w="794" w:type="dxa"/>
          </w:tcPr>
          <w:p w14:paraId="5C4D381F" w14:textId="77777777" w:rsidR="00EE55A1" w:rsidRDefault="00000000">
            <w:pPr>
              <w:pStyle w:val="ConsPlusNormal0"/>
              <w:jc w:val="center"/>
            </w:pPr>
            <w:r>
              <w:t>74,44</w:t>
            </w:r>
          </w:p>
        </w:tc>
      </w:tr>
      <w:tr w:rsidR="00EE55A1" w14:paraId="6B1DFA5A" w14:textId="77777777">
        <w:tc>
          <w:tcPr>
            <w:tcW w:w="3708" w:type="dxa"/>
          </w:tcPr>
          <w:p w14:paraId="510A3AE5" w14:textId="77777777" w:rsidR="00EE55A1" w:rsidRDefault="00000000">
            <w:pPr>
              <w:pStyle w:val="ConsPlusNormal0"/>
            </w:pPr>
            <w:r>
              <w:t>Эффективность системы выявления, поддержки и развития способностей и талантов у детей и молодежи, %</w:t>
            </w:r>
          </w:p>
        </w:tc>
        <w:tc>
          <w:tcPr>
            <w:tcW w:w="794" w:type="dxa"/>
          </w:tcPr>
          <w:p w14:paraId="1082419B" w14:textId="77777777" w:rsidR="00EE55A1" w:rsidRDefault="00000000">
            <w:pPr>
              <w:pStyle w:val="ConsPlusNormal0"/>
              <w:jc w:val="center"/>
            </w:pPr>
            <w:r>
              <w:t>-</w:t>
            </w:r>
          </w:p>
        </w:tc>
        <w:tc>
          <w:tcPr>
            <w:tcW w:w="850" w:type="dxa"/>
          </w:tcPr>
          <w:p w14:paraId="701B85B0" w14:textId="77777777" w:rsidR="00EE55A1" w:rsidRDefault="00000000">
            <w:pPr>
              <w:pStyle w:val="ConsPlusNormal0"/>
              <w:jc w:val="center"/>
            </w:pPr>
            <w:r>
              <w:t>33,9</w:t>
            </w:r>
          </w:p>
        </w:tc>
        <w:tc>
          <w:tcPr>
            <w:tcW w:w="794" w:type="dxa"/>
          </w:tcPr>
          <w:p w14:paraId="6AE49B7C" w14:textId="77777777" w:rsidR="00EE55A1" w:rsidRDefault="00000000">
            <w:pPr>
              <w:pStyle w:val="ConsPlusNormal0"/>
              <w:jc w:val="center"/>
            </w:pPr>
            <w:r>
              <w:t>35,4</w:t>
            </w:r>
          </w:p>
        </w:tc>
        <w:tc>
          <w:tcPr>
            <w:tcW w:w="850" w:type="dxa"/>
          </w:tcPr>
          <w:p w14:paraId="5F2DC946" w14:textId="77777777" w:rsidR="00EE55A1" w:rsidRDefault="00000000">
            <w:pPr>
              <w:pStyle w:val="ConsPlusNormal0"/>
              <w:jc w:val="center"/>
            </w:pPr>
            <w:r>
              <w:t>31,6</w:t>
            </w:r>
          </w:p>
        </w:tc>
        <w:tc>
          <w:tcPr>
            <w:tcW w:w="794" w:type="dxa"/>
          </w:tcPr>
          <w:p w14:paraId="7A8F6B8D" w14:textId="77777777" w:rsidR="00EE55A1" w:rsidRDefault="00000000">
            <w:pPr>
              <w:pStyle w:val="ConsPlusNormal0"/>
              <w:jc w:val="center"/>
            </w:pPr>
            <w:r>
              <w:t>42,02</w:t>
            </w:r>
          </w:p>
        </w:tc>
      </w:tr>
      <w:tr w:rsidR="00EE55A1" w14:paraId="16459D09" w14:textId="77777777">
        <w:tc>
          <w:tcPr>
            <w:tcW w:w="3708" w:type="dxa"/>
          </w:tcPr>
          <w:p w14:paraId="781A51E4" w14:textId="77777777" w:rsidR="00EE55A1" w:rsidRDefault="00000000">
            <w:pPr>
              <w:pStyle w:val="ConsPlusNormal0"/>
            </w:pPr>
            <w:r>
              <w:t>Доля трудоустроенных выпускников организаций профессионального образования, %</w:t>
            </w:r>
          </w:p>
        </w:tc>
        <w:tc>
          <w:tcPr>
            <w:tcW w:w="794" w:type="dxa"/>
          </w:tcPr>
          <w:p w14:paraId="24C49A21" w14:textId="77777777" w:rsidR="00EE55A1" w:rsidRDefault="00000000">
            <w:pPr>
              <w:pStyle w:val="ConsPlusNormal0"/>
              <w:jc w:val="center"/>
            </w:pPr>
            <w:r>
              <w:t>-</w:t>
            </w:r>
          </w:p>
        </w:tc>
        <w:tc>
          <w:tcPr>
            <w:tcW w:w="850" w:type="dxa"/>
          </w:tcPr>
          <w:p w14:paraId="2559B909" w14:textId="77777777" w:rsidR="00EE55A1" w:rsidRDefault="00000000">
            <w:pPr>
              <w:pStyle w:val="ConsPlusNormal0"/>
              <w:jc w:val="center"/>
            </w:pPr>
            <w:r>
              <w:t>67</w:t>
            </w:r>
          </w:p>
        </w:tc>
        <w:tc>
          <w:tcPr>
            <w:tcW w:w="794" w:type="dxa"/>
          </w:tcPr>
          <w:p w14:paraId="7E1C47F6" w14:textId="77777777" w:rsidR="00EE55A1" w:rsidRDefault="00000000">
            <w:pPr>
              <w:pStyle w:val="ConsPlusNormal0"/>
              <w:jc w:val="center"/>
            </w:pPr>
            <w:r>
              <w:t>61</w:t>
            </w:r>
          </w:p>
        </w:tc>
        <w:tc>
          <w:tcPr>
            <w:tcW w:w="850" w:type="dxa"/>
          </w:tcPr>
          <w:p w14:paraId="1E01A354" w14:textId="77777777" w:rsidR="00EE55A1" w:rsidRDefault="00000000">
            <w:pPr>
              <w:pStyle w:val="ConsPlusNormal0"/>
              <w:jc w:val="center"/>
            </w:pPr>
            <w:r>
              <w:t>62,2</w:t>
            </w:r>
          </w:p>
        </w:tc>
        <w:tc>
          <w:tcPr>
            <w:tcW w:w="794" w:type="dxa"/>
          </w:tcPr>
          <w:p w14:paraId="3FE383D7" w14:textId="77777777" w:rsidR="00EE55A1" w:rsidRDefault="00000000">
            <w:pPr>
              <w:pStyle w:val="ConsPlusNormal0"/>
              <w:jc w:val="center"/>
            </w:pPr>
            <w:r>
              <w:t>88,97</w:t>
            </w:r>
          </w:p>
        </w:tc>
      </w:tr>
    </w:tbl>
    <w:p w14:paraId="07A61227" w14:textId="77777777" w:rsidR="00EE55A1" w:rsidRDefault="00EE55A1">
      <w:pPr>
        <w:pStyle w:val="ConsPlusNormal0"/>
      </w:pPr>
    </w:p>
    <w:p w14:paraId="09131845" w14:textId="77777777" w:rsidR="00EE55A1" w:rsidRDefault="00000000">
      <w:pPr>
        <w:pStyle w:val="ConsPlusTitle0"/>
        <w:jc w:val="center"/>
        <w:outlineLvl w:val="2"/>
      </w:pPr>
      <w:r>
        <w:t>Дошкольное образование</w:t>
      </w:r>
    </w:p>
    <w:p w14:paraId="3C96C816" w14:textId="77777777" w:rsidR="00EE55A1" w:rsidRDefault="00EE55A1">
      <w:pPr>
        <w:pStyle w:val="ConsPlusNormal0"/>
      </w:pPr>
    </w:p>
    <w:p w14:paraId="7F86D698" w14:textId="77777777" w:rsidR="00EE55A1" w:rsidRDefault="00000000">
      <w:pPr>
        <w:pStyle w:val="ConsPlusNormal0"/>
        <w:ind w:firstLine="540"/>
        <w:jc w:val="both"/>
      </w:pPr>
      <w:r>
        <w:t>На территории Астраханской области осуществляет деятельность 140 дошкольных образовательных организаций и 223 образовательные организации, которые реализуют образовательную программу дошкольного образования. В дошкольных образовательных организациях получает образование 40665 воспитанников.</w:t>
      </w:r>
    </w:p>
    <w:p w14:paraId="72E386EB" w14:textId="77777777" w:rsidR="00EE55A1" w:rsidRDefault="00000000">
      <w:pPr>
        <w:pStyle w:val="ConsPlusNormal0"/>
        <w:spacing w:before="240"/>
        <w:ind w:firstLine="540"/>
        <w:jc w:val="both"/>
      </w:pPr>
      <w:r>
        <w:t>По состоянию на 31.12.2024 потребность в местах в дошкольных образовательных организациях характеризуется отсутствием актуального спроса (в 2023 году - 0 человек, в 2022 году - 514 человек, в 2021 году - 679 человек).</w:t>
      </w:r>
    </w:p>
    <w:p w14:paraId="1DBBCF66" w14:textId="77777777" w:rsidR="00EE55A1" w:rsidRDefault="00000000">
      <w:pPr>
        <w:pStyle w:val="ConsPlusNormal0"/>
        <w:spacing w:before="240"/>
        <w:ind w:firstLine="540"/>
        <w:jc w:val="both"/>
      </w:pPr>
      <w:r>
        <w:t>Отложенный спрос составляет 9241 человек (в 2023 году - 10273 человека, в 2022 году - 11940 человек, в 2021 году - 12708 человек).</w:t>
      </w:r>
    </w:p>
    <w:p w14:paraId="4910306E" w14:textId="77777777" w:rsidR="00EE55A1" w:rsidRDefault="00000000">
      <w:pPr>
        <w:pStyle w:val="ConsPlusNormal0"/>
        <w:spacing w:before="240"/>
        <w:ind w:firstLine="540"/>
        <w:jc w:val="both"/>
      </w:pPr>
      <w:r>
        <w:t>В 2023 - 2024 годах доступность дошкольного образования для детей в возрасте от 2 месяцев до 7 лет составляла 100%.</w:t>
      </w:r>
    </w:p>
    <w:p w14:paraId="0D1EC488" w14:textId="77777777" w:rsidR="00EE55A1" w:rsidRDefault="00000000">
      <w:pPr>
        <w:pStyle w:val="ConsPlusNormal0"/>
        <w:spacing w:before="240"/>
        <w:ind w:firstLine="540"/>
        <w:jc w:val="both"/>
      </w:pPr>
      <w:r>
        <w:t>В целях сохранения достигнутого показателя доступности дошкольного образования для детей в возрасте от 2 месяцев до 3 лет в Астраханской области в 2024 году завершена работа по созданию дополнительных мест для детей в возрасте до 3 лет в дошкольных образовательных организациях в рамках реализации регионального проекта "Содействие занятости (Астраханская область)" национального проекта "Демография" путем строительства 5 объектов капитальных вложений с общим количеством 500 мест:</w:t>
      </w:r>
    </w:p>
    <w:p w14:paraId="70663D57" w14:textId="77777777" w:rsidR="00EE55A1" w:rsidRDefault="00000000">
      <w:pPr>
        <w:pStyle w:val="ConsPlusNormal0"/>
        <w:spacing w:before="240"/>
        <w:ind w:firstLine="540"/>
        <w:jc w:val="both"/>
      </w:pPr>
      <w:r>
        <w:t>- "Строительство детского ясли-сада на 120 мест по адресу: Астраханская область, Камызякский муниципальный район, г. Камызяк, ул. Ульянова";</w:t>
      </w:r>
    </w:p>
    <w:p w14:paraId="1D4C2BB1" w14:textId="77777777" w:rsidR="00EE55A1" w:rsidRDefault="00000000">
      <w:pPr>
        <w:pStyle w:val="ConsPlusNormal0"/>
        <w:spacing w:before="240"/>
        <w:ind w:firstLine="540"/>
        <w:jc w:val="both"/>
      </w:pPr>
      <w:r>
        <w:t>- "Строительство детского ясли-сада на 120 мест по адресу: Астраханская область, Ахтубинский муниципальный район, г. Ахтубинск, ул. Садовая";</w:t>
      </w:r>
    </w:p>
    <w:p w14:paraId="0E34ED29" w14:textId="77777777" w:rsidR="00EE55A1" w:rsidRDefault="00000000">
      <w:pPr>
        <w:pStyle w:val="ConsPlusNormal0"/>
        <w:spacing w:before="240"/>
        <w:ind w:firstLine="540"/>
        <w:jc w:val="both"/>
      </w:pPr>
      <w:r>
        <w:t>- "Строительство детского ясли-сада на 60 мест по адресу: Астраханская область, Приволжский муниципальный район, п. Кирпичного завода N 1, ул. Магистральная, 1Б";</w:t>
      </w:r>
    </w:p>
    <w:p w14:paraId="1F7AF8CA" w14:textId="77777777" w:rsidR="00EE55A1" w:rsidRDefault="00000000">
      <w:pPr>
        <w:pStyle w:val="ConsPlusNormal0"/>
        <w:spacing w:before="240"/>
        <w:ind w:firstLine="540"/>
        <w:jc w:val="both"/>
      </w:pPr>
      <w:r>
        <w:t>- "Строительство детского сада на 140 мест в мкр. Бабаевского в Ленинском районе г. Астрахани";</w:t>
      </w:r>
    </w:p>
    <w:p w14:paraId="4BA72E61" w14:textId="77777777" w:rsidR="00EE55A1" w:rsidRDefault="00000000">
      <w:pPr>
        <w:pStyle w:val="ConsPlusNormal0"/>
        <w:spacing w:before="240"/>
        <w:ind w:firstLine="540"/>
        <w:jc w:val="both"/>
      </w:pPr>
      <w:r>
        <w:t>- "Строительство детского ясли-сада на 60 мест по адресу: Астраханская область, Харабалинский муниципальный район, г. Харабали".</w:t>
      </w:r>
    </w:p>
    <w:p w14:paraId="67AB26A3" w14:textId="77777777" w:rsidR="00EE55A1" w:rsidRDefault="00EE55A1">
      <w:pPr>
        <w:pStyle w:val="ConsPlusNormal0"/>
      </w:pPr>
    </w:p>
    <w:p w14:paraId="2BF62E88" w14:textId="77777777" w:rsidR="00EE55A1" w:rsidRDefault="00000000">
      <w:pPr>
        <w:pStyle w:val="ConsPlusTitle0"/>
        <w:jc w:val="center"/>
        <w:outlineLvl w:val="2"/>
      </w:pPr>
      <w:r>
        <w:t>Начальное общее, основное общее и среднее общее образование</w:t>
      </w:r>
    </w:p>
    <w:p w14:paraId="1E63DFCA" w14:textId="77777777" w:rsidR="00EE55A1" w:rsidRDefault="00EE55A1">
      <w:pPr>
        <w:pStyle w:val="ConsPlusNormal0"/>
      </w:pPr>
    </w:p>
    <w:p w14:paraId="788D0DB0" w14:textId="77777777" w:rsidR="00EE55A1" w:rsidRDefault="00000000">
      <w:pPr>
        <w:pStyle w:val="ConsPlusNormal0"/>
        <w:ind w:firstLine="540"/>
        <w:jc w:val="both"/>
      </w:pPr>
      <w:r>
        <w:t>Система общего образования представлена 254 государственными и муниципальными общеобразовательными организациями. Общая численность обучающихся составляет 122738 человек (в 2023 году - 125271 человек).</w:t>
      </w:r>
    </w:p>
    <w:p w14:paraId="565319D0" w14:textId="77777777" w:rsidR="00EE55A1" w:rsidRDefault="00000000">
      <w:pPr>
        <w:pStyle w:val="ConsPlusNormal0"/>
        <w:spacing w:before="240"/>
        <w:ind w:firstLine="540"/>
        <w:jc w:val="both"/>
      </w:pPr>
      <w:r>
        <w:t>В Астраханской области образовательный процесс в две смены организован в 91 образовательной организации для 26496 детей, что составляет 21,6% от общей численности обучающихся (в 2023 году - 21,02%).</w:t>
      </w:r>
    </w:p>
    <w:p w14:paraId="4D122A96" w14:textId="77777777" w:rsidR="00EE55A1" w:rsidRDefault="00000000">
      <w:pPr>
        <w:pStyle w:val="ConsPlusNormal0"/>
        <w:spacing w:before="240"/>
        <w:ind w:firstLine="540"/>
        <w:jc w:val="both"/>
      </w:pPr>
      <w:r>
        <w:t>С учетом имеющейся потребности с 2020 года в Астраханской области построены и в настоящее время функционируют следующие общеобразовательные организации:</w:t>
      </w:r>
    </w:p>
    <w:p w14:paraId="4CF89728" w14:textId="77777777" w:rsidR="00EE55A1" w:rsidRDefault="00000000">
      <w:pPr>
        <w:pStyle w:val="ConsPlusNormal0"/>
        <w:spacing w:before="240"/>
        <w:ind w:firstLine="540"/>
        <w:jc w:val="both"/>
      </w:pPr>
      <w:r>
        <w:t>- общеобразовательная организация на 800 обучающихся по адресу: Астраханская область, Приволжский муниципальный район, с. Началово, ул. Придорожная, 1 в;</w:t>
      </w:r>
    </w:p>
    <w:p w14:paraId="77CBAB20" w14:textId="77777777" w:rsidR="00EE55A1" w:rsidRDefault="00000000">
      <w:pPr>
        <w:pStyle w:val="ConsPlusNormal0"/>
        <w:spacing w:before="240"/>
        <w:ind w:firstLine="540"/>
        <w:jc w:val="both"/>
      </w:pPr>
      <w:r>
        <w:t>- общеобразовательная организация на 1000 мест по адресу: г. Астрахань, Кировский район, мкрн Никитинский бугор-2, ул. 3-я Зеленгинская;</w:t>
      </w:r>
    </w:p>
    <w:p w14:paraId="5B70E368" w14:textId="77777777" w:rsidR="00EE55A1" w:rsidRDefault="00000000">
      <w:pPr>
        <w:pStyle w:val="ConsPlusNormal0"/>
        <w:spacing w:before="240"/>
        <w:ind w:firstLine="540"/>
        <w:jc w:val="both"/>
      </w:pPr>
      <w:r>
        <w:t>- общеобразовательная организация на 220 мест по адресу: Астраханская область, Наримановский муниципальный район, п. Мирный;</w:t>
      </w:r>
    </w:p>
    <w:p w14:paraId="14D1057E" w14:textId="77777777" w:rsidR="00EE55A1" w:rsidRDefault="00000000">
      <w:pPr>
        <w:pStyle w:val="ConsPlusNormal0"/>
        <w:spacing w:before="240"/>
        <w:ind w:firstLine="540"/>
        <w:jc w:val="both"/>
      </w:pPr>
      <w:r>
        <w:t>- общеобразовательная организация на 675 мест по адресу: Астраханская область, Лиманский муниципальный район, р.п. Лиман;</w:t>
      </w:r>
    </w:p>
    <w:p w14:paraId="31CC7E27" w14:textId="77777777" w:rsidR="00EE55A1" w:rsidRDefault="00000000">
      <w:pPr>
        <w:pStyle w:val="ConsPlusNormal0"/>
        <w:spacing w:before="240"/>
        <w:ind w:firstLine="540"/>
        <w:jc w:val="both"/>
      </w:pPr>
      <w:r>
        <w:t>- общеобразовательная организация на 220 мест по адресу: Астраханская область, Камызякский муниципальный район, с. Каралат.</w:t>
      </w:r>
    </w:p>
    <w:p w14:paraId="0D106DAC" w14:textId="77777777" w:rsidR="00EE55A1" w:rsidRDefault="00000000">
      <w:pPr>
        <w:pStyle w:val="ConsPlusNormal0"/>
        <w:spacing w:before="240"/>
        <w:ind w:firstLine="540"/>
        <w:jc w:val="both"/>
      </w:pPr>
      <w:r>
        <w:t>В 2024 году завершено строительство зданий следующих общеобразовательных организаций:</w:t>
      </w:r>
    </w:p>
    <w:p w14:paraId="4A4C083F" w14:textId="77777777" w:rsidR="00EE55A1" w:rsidRDefault="00000000">
      <w:pPr>
        <w:pStyle w:val="ConsPlusNormal0"/>
        <w:spacing w:before="240"/>
        <w:ind w:firstLine="540"/>
        <w:jc w:val="both"/>
      </w:pPr>
      <w:r>
        <w:t>- общеобразовательная организация на 1000 мест по адресу: г. Астрахань, мкрн Западный-2, пер. Грановского;</w:t>
      </w:r>
    </w:p>
    <w:p w14:paraId="61E52B88" w14:textId="77777777" w:rsidR="00EE55A1" w:rsidRDefault="00000000">
      <w:pPr>
        <w:pStyle w:val="ConsPlusNormal0"/>
        <w:spacing w:before="240"/>
        <w:ind w:firstLine="540"/>
        <w:jc w:val="both"/>
      </w:pPr>
      <w:r>
        <w:t>- общеобразовательная организация на 220 мест по адресу: Астраханская область, Наримановский муниципальный район, п. Трусово.</w:t>
      </w:r>
    </w:p>
    <w:p w14:paraId="2FC3E7A9" w14:textId="77777777" w:rsidR="00EE55A1" w:rsidRDefault="00000000">
      <w:pPr>
        <w:pStyle w:val="ConsPlusNormal0"/>
        <w:spacing w:before="240"/>
        <w:ind w:firstLine="540"/>
        <w:jc w:val="both"/>
      </w:pPr>
      <w:r>
        <w:t>В настоящее время в Астраханской области обеспечено создание 245 школьных музеев, а также более 70 общественных пространств, арт-объектов, посвященных участникам специальной военной операции, проявившим отвагу, мужество и героизм.</w:t>
      </w:r>
    </w:p>
    <w:p w14:paraId="099AFD6A" w14:textId="77777777" w:rsidR="00EE55A1" w:rsidRDefault="00000000">
      <w:pPr>
        <w:pStyle w:val="ConsPlusNormal0"/>
        <w:spacing w:before="240"/>
        <w:ind w:firstLine="540"/>
        <w:jc w:val="both"/>
      </w:pPr>
      <w:r>
        <w:t>Продолжена работа школьных спортивных клубов, целью деятельности которых является вовлечение обучающихся в систематические занятия физической культурой и спортом, развитие волонтерского движения, создание необходимых условий для организации тренировочного процесса.</w:t>
      </w:r>
    </w:p>
    <w:p w14:paraId="19F875C5" w14:textId="77777777" w:rsidR="00EE55A1" w:rsidRDefault="00000000">
      <w:pPr>
        <w:pStyle w:val="ConsPlusNormal0"/>
        <w:spacing w:before="240"/>
        <w:ind w:firstLine="540"/>
        <w:jc w:val="both"/>
      </w:pPr>
      <w:r>
        <w:t>Одной из важнейших составляющих процесса воспитания полноценной личности, развития гражданского самосознания, формирования лидерских качеств у обучающихся является вовлечение детей в военно-патриотические молодежные и детские объединения, среди которых Общероссийское общественно-государственное движение детей и молодежи "Движение первых" и Всероссийское детско-юношеское военно-патриотическое общественное движение "ЮНАРМИЯ".</w:t>
      </w:r>
    </w:p>
    <w:p w14:paraId="6BCACB20" w14:textId="77777777" w:rsidR="00EE55A1" w:rsidRDefault="00000000">
      <w:pPr>
        <w:pStyle w:val="ConsPlusNormal0"/>
        <w:spacing w:before="240"/>
        <w:ind w:firstLine="540"/>
        <w:jc w:val="both"/>
      </w:pPr>
      <w:r>
        <w:t>Деятельность Общероссийского общественно-государственного движения детей и молодежи "Движение первых" направлена на создание возможностей для каждого молодого человека для всестороннего развития и самореализации, профессиональной ориентации и организации досуга. В настоящее время создано 310 первичных отделений данного движения с общим охватом более 70 тыс. участников.</w:t>
      </w:r>
    </w:p>
    <w:p w14:paraId="5DDF6C2E" w14:textId="77777777" w:rsidR="00EE55A1" w:rsidRDefault="00000000">
      <w:pPr>
        <w:pStyle w:val="ConsPlusNormal0"/>
        <w:spacing w:before="240"/>
        <w:ind w:firstLine="540"/>
        <w:jc w:val="both"/>
      </w:pPr>
      <w:r>
        <w:t>Продолжается реализация проекта по ранней профессиональной ориентации учащихся 6 - 11-х классов общеобразовательных организаций "Билет в будущее", целью которого является формирование осознанности и готовности к профессиональному самоопределению обучающихся. В настоящее время проект реализуется в 178 общеобразовательных организациях и 62 образовательных организациях высшего образования, профессиональных образовательных организациях и организациях дополнительного профессионального образования. В мероприятиях в рамках данного проекта приняли участие 36704 обучающихся 6 - 11-х классов.</w:t>
      </w:r>
    </w:p>
    <w:p w14:paraId="5F460DBB" w14:textId="77777777" w:rsidR="00EE55A1" w:rsidRDefault="00000000">
      <w:pPr>
        <w:pStyle w:val="ConsPlusNormal0"/>
        <w:spacing w:before="240"/>
        <w:ind w:firstLine="540"/>
        <w:jc w:val="both"/>
      </w:pPr>
      <w:r>
        <w:t xml:space="preserve">На территории региона в соответствии с региональным </w:t>
      </w:r>
      <w:hyperlink r:id="rId63" w:tooltip="Распоряжение Правительства Астраханской области от 21.01.2021 N 14-Пр (ред. от 25.12.2025) &quot;О региональном стандарте оказания услуги по обеспечению горячим питанием обучающихся 1 - 4 классов государственных и муниципальных образовательных организаций Астраханс">
        <w:r>
          <w:rPr>
            <w:color w:val="0000FF"/>
          </w:rPr>
          <w:t>стандартом</w:t>
        </w:r>
      </w:hyperlink>
      <w:r>
        <w:t xml:space="preserve"> оказания услуги по обеспечению горячим питанием обучающихся 1 - 4-х классов государственных и муниципальных образовательных организаций Астраханской области, утвержденным </w:t>
      </w:r>
      <w:hyperlink r:id="rId64" w:tooltip="Распоряжение Правительства Астраханской области от 21.01.2021 N 14-Пр (ред. от 25.12.2025) &quot;О региональном стандарте оказания услуги по обеспечению горячим питанием обучающихся 1 - 4 классов государственных и муниципальных образовательных организаций Астраханс">
        <w:r>
          <w:rPr>
            <w:color w:val="0000FF"/>
          </w:rPr>
          <w:t>Распоряжением</w:t>
        </w:r>
      </w:hyperlink>
      <w:r>
        <w:t xml:space="preserve"> Правительства Астраханской области от 21.01.2021 N 14-Пр, регламентируется процесс организации бесплатного горячего питания.</w:t>
      </w:r>
    </w:p>
    <w:p w14:paraId="1D89A3CA" w14:textId="77777777" w:rsidR="00EE55A1" w:rsidRDefault="00000000">
      <w:pPr>
        <w:pStyle w:val="ConsPlusNormal0"/>
        <w:spacing w:before="240"/>
        <w:ind w:firstLine="540"/>
        <w:jc w:val="both"/>
      </w:pPr>
      <w:r>
        <w:t>В настоящее время бесплатным горячим питанием охвачено 100% учащихся начальных классов общеобразовательных организаций Астраханской области. В 2024 году количество детей, получающих бесплатное горячее питание, составило 51126 обучающихся.</w:t>
      </w:r>
    </w:p>
    <w:p w14:paraId="445D4297" w14:textId="77777777" w:rsidR="00EE55A1" w:rsidRDefault="00000000">
      <w:pPr>
        <w:pStyle w:val="ConsPlusNormal0"/>
        <w:spacing w:before="240"/>
        <w:ind w:firstLine="540"/>
        <w:jc w:val="both"/>
      </w:pPr>
      <w:r>
        <w:t>Повышение уровня профессионального мастерства педагогических работников и управленческих кадров системы общего, дополнительного и профессионального образования в регионе осуществляется в рамках реализации регионального проекта "Современная школа (Астраханская область)" в рамках федерального проекта "Современная школа" национального проекта "Образование".</w:t>
      </w:r>
    </w:p>
    <w:p w14:paraId="48D07C43" w14:textId="77777777" w:rsidR="00EE55A1" w:rsidRDefault="00000000">
      <w:pPr>
        <w:pStyle w:val="ConsPlusNormal0"/>
        <w:spacing w:before="240"/>
        <w:ind w:firstLine="540"/>
        <w:jc w:val="both"/>
      </w:pPr>
      <w:r>
        <w:t>Программы повышения квалификации для педагогических работников региона реализовывались государственным автономным учреждением Астраханской области дополнительного профессионального образования "Институт развития образования" (далее - ГАУ АО ДПО "Институт развития образования") и федеральным государственным автономным образовательным учреждением высшего образования "Государственный университет просвещения". Все программы включены в Федеральный реестр дополнительных профессиональных программ. Всего за время реализации национального проекта "Образование" актуальными программами повышения квалификации было охвачено 89,5% от общего числа педагогических работников региона.</w:t>
      </w:r>
    </w:p>
    <w:p w14:paraId="013BF547" w14:textId="77777777" w:rsidR="00EE55A1" w:rsidRDefault="00EE55A1">
      <w:pPr>
        <w:pStyle w:val="ConsPlusNormal0"/>
      </w:pPr>
    </w:p>
    <w:p w14:paraId="743D5D96" w14:textId="77777777" w:rsidR="00EE55A1" w:rsidRDefault="00000000">
      <w:pPr>
        <w:pStyle w:val="ConsPlusTitle0"/>
        <w:jc w:val="center"/>
        <w:outlineLvl w:val="2"/>
      </w:pPr>
      <w:r>
        <w:t>Дополнительное образование</w:t>
      </w:r>
    </w:p>
    <w:p w14:paraId="713C378E" w14:textId="77777777" w:rsidR="00EE55A1" w:rsidRDefault="00EE55A1">
      <w:pPr>
        <w:pStyle w:val="ConsPlusNormal0"/>
      </w:pPr>
    </w:p>
    <w:p w14:paraId="2E2C35E7" w14:textId="77777777" w:rsidR="00EE55A1" w:rsidRDefault="00000000">
      <w:pPr>
        <w:pStyle w:val="ConsPlusNormal0"/>
        <w:ind w:firstLine="540"/>
        <w:jc w:val="both"/>
      </w:pPr>
      <w:r>
        <w:t>В Астраханской области активно ведется работа над развитием системы дополнительного образования, действует 56 организаций дополнительного образования. Кроме того, на базе 338 образовательных организаций также реализуются программы дополнительного образования. Основное значение дополнительного образования - развитие мотиваций личности, реализация дополнительных программ в интересах личности.</w:t>
      </w:r>
    </w:p>
    <w:p w14:paraId="711CA75F" w14:textId="77777777" w:rsidR="00EE55A1" w:rsidRDefault="00000000">
      <w:pPr>
        <w:pStyle w:val="ConsPlusNormal0"/>
        <w:spacing w:before="240"/>
        <w:ind w:firstLine="540"/>
        <w:jc w:val="both"/>
      </w:pPr>
      <w:r>
        <w:t>Дополнительное образование создает условия для личностного роста обучающегося, помогает реализовать собственные способности и склонности ребенка, обеспечивает органичное сочетание видов досуга с различными формами образовательной деятельности.</w:t>
      </w:r>
    </w:p>
    <w:p w14:paraId="734DDA26" w14:textId="77777777" w:rsidR="00EE55A1" w:rsidRDefault="00000000">
      <w:pPr>
        <w:pStyle w:val="ConsPlusNormal0"/>
        <w:spacing w:before="240"/>
        <w:ind w:firstLine="540"/>
        <w:jc w:val="both"/>
      </w:pPr>
      <w:r>
        <w:t>Работа организаций дополнительного образования детей осуществляется в основном в рамках программно-целевой деятельности, что предполагает разработку и реализацию различных образовательных программ художественно-эстетического, эколого-биологического, культурологического, социально-педагогического, военно-патриотического, физкультурно-спортивного, туристско-краеведческого и других направлений.</w:t>
      </w:r>
    </w:p>
    <w:p w14:paraId="0CB6E0B7" w14:textId="77777777" w:rsidR="00EE55A1" w:rsidRDefault="00000000">
      <w:pPr>
        <w:pStyle w:val="ConsPlusNormal0"/>
        <w:spacing w:before="240"/>
        <w:ind w:firstLine="540"/>
        <w:jc w:val="both"/>
      </w:pPr>
      <w:r>
        <w:t>Доля детей в возрасте от 5 до 18 лет, занимающихся по дополнительным общеобразовательным программам, в 2024 году составила 83,2% от общей численности детей данного возраста в регионе (в 2023 году - 62,5%).</w:t>
      </w:r>
    </w:p>
    <w:p w14:paraId="5ED7782A" w14:textId="77777777" w:rsidR="00EE55A1" w:rsidRDefault="00000000">
      <w:pPr>
        <w:pStyle w:val="ConsPlusNormal0"/>
        <w:spacing w:before="240"/>
        <w:ind w:firstLine="540"/>
        <w:jc w:val="both"/>
      </w:pPr>
      <w:r>
        <w:t>Благодаря реализации в период с 2019 по 2024 год регионального проекта "Цифровая образовательная среда (Астраханская область)" национального проекта "Образование" в 195 образовательных организациях обновлена материально-техническая база, поставлено современное компьютерное, презентационное и мультимедийное оборудование, а также создан центр цифрового образования детей "IT-куб", что в свою очередь позволило получить доступ к электронному образовательному контенту, развить потенциал к проектно-исследовательской деятельности, в том числе с применением облачных технологий, и сформировать условия для выбора профессии на основе полученных цифровых компетенций.</w:t>
      </w:r>
    </w:p>
    <w:p w14:paraId="0B29B921" w14:textId="77777777" w:rsidR="00EE55A1" w:rsidRDefault="00000000">
      <w:pPr>
        <w:pStyle w:val="ConsPlusNormal0"/>
        <w:spacing w:before="240"/>
        <w:ind w:firstLine="540"/>
        <w:jc w:val="both"/>
      </w:pPr>
      <w:r>
        <w:t>В 2022 году утвержден межведомственный план работы по реализации Концепции развития дополнительного образования детей до 2030 года (I этап, 2022 - 2024 годы) в Астраханской области и целевые показатели реализации указанного плана работы.</w:t>
      </w:r>
    </w:p>
    <w:p w14:paraId="5AAFE09B" w14:textId="77777777" w:rsidR="00EE55A1" w:rsidRDefault="00000000">
      <w:pPr>
        <w:pStyle w:val="ConsPlusNormal0"/>
        <w:spacing w:before="240"/>
        <w:ind w:firstLine="540"/>
        <w:jc w:val="both"/>
      </w:pPr>
      <w:r>
        <w:t>Модернизация системы дополнительного образования в регионе направлена:</w:t>
      </w:r>
    </w:p>
    <w:p w14:paraId="28488E4D" w14:textId="77777777" w:rsidR="00EE55A1" w:rsidRDefault="00000000">
      <w:pPr>
        <w:pStyle w:val="ConsPlusNormal0"/>
        <w:spacing w:before="240"/>
        <w:ind w:firstLine="540"/>
        <w:jc w:val="both"/>
      </w:pPr>
      <w:r>
        <w:t>- на изменение уровня социальной адаптации детей к изменяющимся условиям жизни;</w:t>
      </w:r>
    </w:p>
    <w:p w14:paraId="0287DA59" w14:textId="77777777" w:rsidR="00EE55A1" w:rsidRDefault="00000000">
      <w:pPr>
        <w:pStyle w:val="ConsPlusNormal0"/>
        <w:spacing w:before="240"/>
        <w:ind w:firstLine="540"/>
        <w:jc w:val="both"/>
      </w:pPr>
      <w:r>
        <w:t>- успешную социализацию детей;</w:t>
      </w:r>
    </w:p>
    <w:p w14:paraId="30D0288D" w14:textId="77777777" w:rsidR="00EE55A1" w:rsidRDefault="00000000">
      <w:pPr>
        <w:pStyle w:val="ConsPlusNormal0"/>
        <w:spacing w:before="240"/>
        <w:ind w:firstLine="540"/>
        <w:jc w:val="both"/>
      </w:pPr>
      <w:r>
        <w:t>- формирование готовности к самостоятельному гражданскому, нравственному выбору, индивидуальной творческой самореализации;</w:t>
      </w:r>
    </w:p>
    <w:p w14:paraId="3CB0871C" w14:textId="77777777" w:rsidR="00EE55A1" w:rsidRDefault="00000000">
      <w:pPr>
        <w:pStyle w:val="ConsPlusNormal0"/>
        <w:spacing w:before="240"/>
        <w:ind w:firstLine="540"/>
        <w:jc w:val="both"/>
      </w:pPr>
      <w:r>
        <w:t>- проявление социальной ответственности, осознанного жизненного самоопределения и выбора профессии.</w:t>
      </w:r>
    </w:p>
    <w:p w14:paraId="5B3C1E81" w14:textId="77777777" w:rsidR="00EE55A1" w:rsidRDefault="00000000">
      <w:pPr>
        <w:pStyle w:val="ConsPlusNormal0"/>
        <w:spacing w:before="240"/>
        <w:ind w:firstLine="540"/>
        <w:jc w:val="both"/>
      </w:pPr>
      <w:hyperlink r:id="rId65" w:tooltip="Ссылка на КонсультантПлюс">
        <w:r>
          <w:rPr>
            <w:color w:val="0000FF"/>
          </w:rPr>
          <w:t>Распоряжением</w:t>
        </w:r>
      </w:hyperlink>
      <w:r>
        <w:t xml:space="preserve"> Правительства Астраханской области от 10.06.2021 N 180-Пр утвержден комплекс мер ("дорожная карта") по созданию и функционированию регионального центра выявления, поддержки и развития способностей и талантов у детей и молодежи, а также его концепция.</w:t>
      </w:r>
    </w:p>
    <w:p w14:paraId="2C6B12D5" w14:textId="77777777" w:rsidR="00EE55A1" w:rsidRDefault="00000000">
      <w:pPr>
        <w:pStyle w:val="ConsPlusNormal0"/>
        <w:spacing w:before="240"/>
        <w:ind w:firstLine="540"/>
        <w:jc w:val="both"/>
      </w:pPr>
      <w:r>
        <w:t>Деятельность указанного регионального центра осуществляется в рамках созданного консорциума в региональной системе выявления, развития и сопровождения одаренных детей, проживающих в Астраханской области. Функции координатора деятельности консорциума осуществляет государственное автономное учреждение дополнительного образования "Региональный школьный технопарк" (далее - ГАУ ДО "Региональный школьный технопарк"). Основные участники консорциума:</w:t>
      </w:r>
    </w:p>
    <w:p w14:paraId="22BE324C" w14:textId="77777777" w:rsidR="00EE55A1" w:rsidRDefault="00000000">
      <w:pPr>
        <w:pStyle w:val="ConsPlusNormal0"/>
        <w:spacing w:before="240"/>
        <w:ind w:firstLine="540"/>
        <w:jc w:val="both"/>
      </w:pPr>
      <w:r>
        <w:t>- государственные общеобразовательные организации и организации дополнительного образования детей, подведомственные министерству образования и науки Астраханской области;</w:t>
      </w:r>
    </w:p>
    <w:p w14:paraId="759C5AEF" w14:textId="77777777" w:rsidR="00EE55A1" w:rsidRDefault="00000000">
      <w:pPr>
        <w:pStyle w:val="ConsPlusNormal0"/>
        <w:spacing w:before="240"/>
        <w:ind w:firstLine="540"/>
        <w:jc w:val="both"/>
      </w:pPr>
      <w:r>
        <w:t>- государственные организации системы спортивной подготовки, подведомственные министерству физической культуры и спорта Астраханской области.</w:t>
      </w:r>
    </w:p>
    <w:p w14:paraId="0A596E0D" w14:textId="77777777" w:rsidR="00EE55A1" w:rsidRDefault="00000000">
      <w:pPr>
        <w:pStyle w:val="ConsPlusNormal0"/>
        <w:spacing w:before="240"/>
        <w:ind w:firstLine="540"/>
        <w:jc w:val="both"/>
      </w:pPr>
      <w:r>
        <w:t>В сентябре 2022 года на базе государственного бюджетного общеобразовательного учреждения "Астраханский технический лицей" начал свою деятельность детский технопарк "Школьный кванториум". В 2024 году открыты еще два детских технопарка "Школьный кванториум" на базе муниципальных общеобразовательных организаций Астраханской области.</w:t>
      </w:r>
    </w:p>
    <w:p w14:paraId="23DF9981" w14:textId="77777777" w:rsidR="00EE55A1" w:rsidRDefault="00000000">
      <w:pPr>
        <w:pStyle w:val="ConsPlusNormal0"/>
        <w:spacing w:before="240"/>
        <w:ind w:firstLine="540"/>
        <w:jc w:val="both"/>
      </w:pPr>
      <w:r>
        <w:t>В 2024 году создано 1957 новых мест дополнительного образования детей на базе школ-интернатов для обучающихся с ограниченными возможностями здоровья и профессиональных образовательных организаций.</w:t>
      </w:r>
    </w:p>
    <w:p w14:paraId="5410A6DB" w14:textId="77777777" w:rsidR="00EE55A1" w:rsidRDefault="00EE55A1">
      <w:pPr>
        <w:pStyle w:val="ConsPlusNormal0"/>
      </w:pPr>
    </w:p>
    <w:p w14:paraId="1DDDF3DB" w14:textId="77777777" w:rsidR="00EE55A1" w:rsidRDefault="00000000">
      <w:pPr>
        <w:pStyle w:val="ConsPlusTitle0"/>
        <w:jc w:val="center"/>
        <w:outlineLvl w:val="2"/>
      </w:pPr>
      <w:r>
        <w:t>Профессиональное образование</w:t>
      </w:r>
    </w:p>
    <w:p w14:paraId="66E0D94B" w14:textId="77777777" w:rsidR="00EE55A1" w:rsidRDefault="00EE55A1">
      <w:pPr>
        <w:pStyle w:val="ConsPlusNormal0"/>
      </w:pPr>
    </w:p>
    <w:p w14:paraId="5AFD100D" w14:textId="77777777" w:rsidR="00EE55A1" w:rsidRDefault="00000000">
      <w:pPr>
        <w:pStyle w:val="ConsPlusNormal0"/>
        <w:ind w:firstLine="540"/>
        <w:jc w:val="both"/>
      </w:pPr>
      <w:r>
        <w:t>Система профессионального образования Астраханской области включает 17 профессиональных образовательных организаций, 5 образовательных организаций высшего образования, 10 филиалов профессиональных образовательных организаций, 7 филиалов образовательных организаций высшего образования.</w:t>
      </w:r>
    </w:p>
    <w:p w14:paraId="395D9B97" w14:textId="77777777" w:rsidR="00EE55A1" w:rsidRDefault="00000000">
      <w:pPr>
        <w:pStyle w:val="ConsPlusNormal0"/>
        <w:spacing w:before="240"/>
        <w:ind w:firstLine="540"/>
        <w:jc w:val="both"/>
      </w:pPr>
      <w:r>
        <w:t>В профессиональных образовательных организациях и образовательных организациях высшего образования обучается 60101 человек (31618 и 28483 человека соответственно).</w:t>
      </w:r>
    </w:p>
    <w:p w14:paraId="5726B3AA" w14:textId="77777777" w:rsidR="00EE55A1" w:rsidRDefault="00000000">
      <w:pPr>
        <w:pStyle w:val="ConsPlusNormal0"/>
        <w:spacing w:before="240"/>
        <w:ind w:firstLine="540"/>
        <w:jc w:val="both"/>
      </w:pPr>
      <w:r>
        <w:t>Программы среднего профессионального образования в регионе реализуются в 38 образовательных организациях: 17 головных профессиональных образовательных организациях и 11 филиалах данных образовательных организаций, а также 5 головных образовательных организациях высшего образования и 5 филиалах образовательных организаций высшего образования.</w:t>
      </w:r>
    </w:p>
    <w:p w14:paraId="02C7695D" w14:textId="77777777" w:rsidR="00EE55A1" w:rsidRDefault="00000000">
      <w:pPr>
        <w:pStyle w:val="ConsPlusNormal0"/>
        <w:spacing w:before="240"/>
        <w:ind w:firstLine="540"/>
        <w:jc w:val="both"/>
      </w:pPr>
      <w:r>
        <w:t>Подготовка кадров осуществляется в регионе по 35 профессиям, 124 специальностям среднего профессионального образования.</w:t>
      </w:r>
    </w:p>
    <w:p w14:paraId="3721B7C7" w14:textId="77777777" w:rsidR="00EE55A1" w:rsidRDefault="00000000">
      <w:pPr>
        <w:pStyle w:val="ConsPlusNormal0"/>
        <w:spacing w:before="240"/>
        <w:ind w:firstLine="540"/>
        <w:jc w:val="both"/>
      </w:pPr>
      <w:r>
        <w:t>Ежегодный выпуск образовательных организаций высшего образования и профессиональных образовательных организаций составляет более 11500 квалифицированных кадров среднего и высшего звена.</w:t>
      </w:r>
    </w:p>
    <w:p w14:paraId="23942078" w14:textId="77777777" w:rsidR="00EE55A1" w:rsidRDefault="00000000">
      <w:pPr>
        <w:pStyle w:val="ConsPlusNormal0"/>
        <w:spacing w:before="240"/>
        <w:ind w:firstLine="540"/>
        <w:jc w:val="both"/>
      </w:pPr>
      <w:r>
        <w:t>Особое внимание уделяется подготовке квалифицированных кадров для нужд региона. Ежегодно увеличиваются бюджетные места на специальности технического профиля и информационных технологий в соответствии с запросом ключевых предприятий региона.</w:t>
      </w:r>
    </w:p>
    <w:p w14:paraId="04AE578A" w14:textId="77777777" w:rsidR="00EE55A1" w:rsidRDefault="00000000">
      <w:pPr>
        <w:pStyle w:val="ConsPlusNormal0"/>
        <w:spacing w:before="240"/>
        <w:ind w:firstLine="540"/>
        <w:jc w:val="both"/>
      </w:pPr>
      <w:r>
        <w:t>В 2024 году выделено:</w:t>
      </w:r>
    </w:p>
    <w:p w14:paraId="2F610899" w14:textId="77777777" w:rsidR="00EE55A1" w:rsidRDefault="00000000">
      <w:pPr>
        <w:pStyle w:val="ConsPlusNormal0"/>
        <w:spacing w:before="240"/>
        <w:ind w:firstLine="540"/>
        <w:jc w:val="both"/>
      </w:pPr>
      <w:r>
        <w:t>- 3870 мест (в 2023 году - 3789 мест) по профессиям и специальностям среднего профессионального образования;</w:t>
      </w:r>
    </w:p>
    <w:p w14:paraId="3893A9A7" w14:textId="77777777" w:rsidR="00EE55A1" w:rsidRDefault="00000000">
      <w:pPr>
        <w:pStyle w:val="ConsPlusNormal0"/>
        <w:spacing w:before="240"/>
        <w:ind w:firstLine="540"/>
        <w:jc w:val="both"/>
      </w:pPr>
      <w:r>
        <w:t>- 304 места (в 2023 году - 304 места) по направлениям подготовки высшего образования в государственном бюджетном образовательном учреждении Астраханской области высшего образования "Астраханский государственный архитектурно-строительный университет" (далее - ГБОУ АО ВО "АГАСУ").</w:t>
      </w:r>
    </w:p>
    <w:p w14:paraId="13E03DDE" w14:textId="77777777" w:rsidR="00EE55A1" w:rsidRDefault="00000000">
      <w:pPr>
        <w:pStyle w:val="ConsPlusNormal0"/>
        <w:spacing w:before="240"/>
        <w:ind w:firstLine="540"/>
        <w:jc w:val="both"/>
      </w:pPr>
      <w:r>
        <w:t>В рамках федерального проекта "Молодые профессионалы" на базе 9 профессиональных образовательных организаций (государственного бюджетного профессионального образовательного учреждения Астраханской области "Астраханский государственный политехнический колледж" (далее - ГБПОУ АО "Астраханский государственный политехнический колледж"), государственного бюджетного профессионального образовательного учреждения Астраханской области "Астраханский государственный колледж профессиональных технологий" (далее - ГБПОУ АО "Астраханский государственный колледж профессиональных технологий"), государственного бюджетного профессионального образовательного учреждения Астраханской области "Астраханский колледж вычислительной техники" (далее - ГБПОУ АО "Астраханский колледж вычислительной техники"), ГБОУ АО ВО "АГАСУ", государственного автономного профессионального образовательного учреждения Астраханской области "Астраханский агротехнический техникум", государственного автономного профессионального образовательного учреждения Астраханской области "Астраханский социально-педагогический колледж", государственного автономного профессионального образовательного учреждения Астраханской области "Астраханский колледж арт-фэшн индустрии" (далее - ГАПОУ АО "Астраханский колледж арт-фэшн индустрии"), государственного бюджетного профессионального образовательного учреждения Астраханской области "Астраханский технологический техникум" (далее - ГБПОУ АО "Астраханский технологический техникум") и государственного бюджетного профессионального образовательного учреждения Астраханской области "Астраханский губернский техникум") создано и функционирует 35 современных высокотехнологичных мастерских.</w:t>
      </w:r>
    </w:p>
    <w:p w14:paraId="1CB22B18" w14:textId="77777777" w:rsidR="00EE55A1" w:rsidRDefault="00000000">
      <w:pPr>
        <w:pStyle w:val="ConsPlusNormal0"/>
        <w:spacing w:before="240"/>
        <w:ind w:firstLine="540"/>
        <w:jc w:val="both"/>
      </w:pPr>
      <w:r>
        <w:t>Мастерские оснащены компьютерной техникой со специальным программным обеспечением, современным учебно-лабораторным оборудованием, благодаря чему у студентов появилась возможность изучать предметы не только теоретически, но и практически. Данный подход дает возможность по окончании обучения выйти готовым к работе специалистом. Таким образом, повышается конкурентоспособность выпускников. Мастерские обеспечивают студентам практическую подготовку в соответствии с современными стандартами и передовыми технологиями.</w:t>
      </w:r>
    </w:p>
    <w:p w14:paraId="7A2BE918" w14:textId="77777777" w:rsidR="00EE55A1" w:rsidRDefault="00000000">
      <w:pPr>
        <w:pStyle w:val="ConsPlusNormal0"/>
        <w:spacing w:before="240"/>
        <w:ind w:firstLine="540"/>
        <w:jc w:val="both"/>
      </w:pPr>
      <w:r>
        <w:t>В Астраханской области функционирует центр опережающей профессиональной подготовки (далее - ЦОПП). ЦОПП посредством координации профессиональных образовательных организаций региона осуществляет подготовку специалистов по перспективным профессиям и компетенциям на уровне, соответствующем лучшим мировым стандартам и практикам, реализует профориентационные проекты.</w:t>
      </w:r>
    </w:p>
    <w:p w14:paraId="019A3276" w14:textId="77777777" w:rsidR="00EE55A1" w:rsidRDefault="00000000">
      <w:pPr>
        <w:pStyle w:val="ConsPlusNormal0"/>
        <w:spacing w:before="240"/>
        <w:ind w:firstLine="540"/>
        <w:jc w:val="both"/>
      </w:pPr>
      <w:r>
        <w:t>Приоритетными направлениями деятельности ЦОПП являются:</w:t>
      </w:r>
    </w:p>
    <w:p w14:paraId="138E8C59" w14:textId="77777777" w:rsidR="00EE55A1" w:rsidRDefault="00000000">
      <w:pPr>
        <w:pStyle w:val="ConsPlusNormal0"/>
        <w:spacing w:before="240"/>
        <w:ind w:firstLine="540"/>
        <w:jc w:val="both"/>
      </w:pPr>
      <w:r>
        <w:t>1. Сбор и аналитика различных мониторингов в части профессионального образования, трудоустройства выпускников.</w:t>
      </w:r>
    </w:p>
    <w:p w14:paraId="5EAADDA4" w14:textId="77777777" w:rsidR="00EE55A1" w:rsidRDefault="00000000">
      <w:pPr>
        <w:pStyle w:val="ConsPlusNormal0"/>
        <w:spacing w:before="240"/>
        <w:ind w:firstLine="540"/>
        <w:jc w:val="both"/>
      </w:pPr>
      <w:r>
        <w:t>В 2024 году итоговый сбор информации касался выпускников 2023 года. Общее количество выпускников в 2023 году по программам среднего профессионального образования согласно данным отчета по форме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 (СПО-1) составило 6408 человек.</w:t>
      </w:r>
    </w:p>
    <w:p w14:paraId="5C05C178" w14:textId="77777777" w:rsidR="00EE55A1" w:rsidRDefault="00000000">
      <w:pPr>
        <w:pStyle w:val="ConsPlusNormal0"/>
        <w:spacing w:before="240"/>
        <w:ind w:firstLine="540"/>
        <w:jc w:val="both"/>
      </w:pPr>
      <w:r>
        <w:t>Общая занятость выпускников (трудоустроенные, призванные в Вооруженные Силы Российской Федерации (в том числе по контракту), предприниматели, самозанятые граждане) - 4695 человек (88,97%).</w:t>
      </w:r>
    </w:p>
    <w:p w14:paraId="63DBF581" w14:textId="77777777" w:rsidR="00EE55A1" w:rsidRDefault="00000000">
      <w:pPr>
        <w:pStyle w:val="ConsPlusNormal0"/>
        <w:spacing w:before="240"/>
        <w:ind w:firstLine="540"/>
        <w:jc w:val="both"/>
      </w:pPr>
      <w:r>
        <w:t>2. ЦОПП - региональный координатор проведения демонстрационного экзамена.</w:t>
      </w:r>
    </w:p>
    <w:p w14:paraId="086638B3" w14:textId="77777777" w:rsidR="00EE55A1" w:rsidRDefault="00000000">
      <w:pPr>
        <w:pStyle w:val="ConsPlusNormal0"/>
        <w:spacing w:before="240"/>
        <w:ind w:firstLine="540"/>
        <w:jc w:val="both"/>
      </w:pPr>
      <w:r>
        <w:t>По итогам 2024 года общее количество обучающихся по образовательным программам среднего профессионального образования, прошедших государственную итоговую аттестацию с использованием механизма демонстрационного экзамена (профильный и базовый уровни), составило 1847 человек, в том числе:</w:t>
      </w:r>
    </w:p>
    <w:p w14:paraId="5499CE8B" w14:textId="77777777" w:rsidR="00EE55A1" w:rsidRDefault="00000000">
      <w:pPr>
        <w:pStyle w:val="ConsPlusNormal0"/>
        <w:spacing w:before="240"/>
        <w:ind w:firstLine="540"/>
        <w:jc w:val="both"/>
      </w:pPr>
      <w:r>
        <w:t>- количество обучающихся по образовательным программам среднего профессионального образования, прошедших аттестацию с использованием механизма демонстрационного экзамена (профильный уровень), - 796 человек (43,09% от общего количества прошедших государственную итоговую аттестацию);</w:t>
      </w:r>
    </w:p>
    <w:p w14:paraId="2B958815" w14:textId="77777777" w:rsidR="00EE55A1" w:rsidRDefault="00000000">
      <w:pPr>
        <w:pStyle w:val="ConsPlusNormal0"/>
        <w:spacing w:before="240"/>
        <w:ind w:firstLine="540"/>
        <w:jc w:val="both"/>
      </w:pPr>
      <w:r>
        <w:t>- количество обучающихся по образовательным программам среднего профессионального образования, прошедших аттестацию с использованием механизма демонстрационного экзамена (базовый уровень), - 1051 человек (56,9% от общего количества прошедших государственную итоговую аттестацию).</w:t>
      </w:r>
    </w:p>
    <w:p w14:paraId="22926273" w14:textId="77777777" w:rsidR="00EE55A1" w:rsidRDefault="00000000">
      <w:pPr>
        <w:pStyle w:val="ConsPlusNormal0"/>
        <w:spacing w:before="240"/>
        <w:ind w:firstLine="540"/>
        <w:jc w:val="both"/>
      </w:pPr>
      <w:r>
        <w:t>3. ЦОПП - региональный координатор единой модели профессиональной ориентации.</w:t>
      </w:r>
    </w:p>
    <w:p w14:paraId="64D7A0EE" w14:textId="77777777" w:rsidR="00EE55A1" w:rsidRDefault="00000000">
      <w:pPr>
        <w:pStyle w:val="ConsPlusNormal0"/>
        <w:spacing w:before="240"/>
        <w:ind w:firstLine="540"/>
        <w:jc w:val="both"/>
      </w:pPr>
      <w:r>
        <w:t>В 2024 году продолжилась реализация единой модели профессиональной ориентации. Цель внедрения профминимума - формирование единого профориентационного пространства в системе общего образования Российской Федерации, обеспечивающего готовность выпускников общеобразовательных организаций к профессиональному самоопределению. Целевая аудитория - обучающиеся 6 - 11-х классов общеобразовательных организаций, включая обучающихся с ограниченными возможностями здоровья и инвалидностью, родители и педагогические работники, представители системы среднего профессионального образования и высшего образования, организации-работодатели региона. В связи с этим ЦОПП совместно с организациями, реализующими программы среднего профессионального образования, и работодателями проводятся профессиональные пробы и экскурсии для обучающихся общеобразовательных организаций.</w:t>
      </w:r>
    </w:p>
    <w:p w14:paraId="3F45AB6B" w14:textId="77777777" w:rsidR="00EE55A1" w:rsidRDefault="00000000">
      <w:pPr>
        <w:pStyle w:val="ConsPlusNormal0"/>
        <w:spacing w:before="240"/>
        <w:ind w:firstLine="540"/>
        <w:jc w:val="both"/>
      </w:pPr>
      <w:r>
        <w:t>4. ЦОПП - региональный координатор проекта "Билет в будущее". Целью данного проекта является формирование осознанности и готовности к профессиональному самоопределению обучающихся.</w:t>
      </w:r>
    </w:p>
    <w:p w14:paraId="6ECE035B" w14:textId="77777777" w:rsidR="00EE55A1" w:rsidRDefault="00000000">
      <w:pPr>
        <w:pStyle w:val="ConsPlusNormal0"/>
        <w:spacing w:before="240"/>
        <w:ind w:firstLine="540"/>
        <w:jc w:val="both"/>
      </w:pPr>
      <w:r>
        <w:t>5. ЦОПП курирует федеральный проект "Содействие занятости".</w:t>
      </w:r>
    </w:p>
    <w:p w14:paraId="7063B1F1" w14:textId="77777777" w:rsidR="00EE55A1" w:rsidRDefault="00000000">
      <w:pPr>
        <w:pStyle w:val="ConsPlusNormal0"/>
        <w:spacing w:before="240"/>
        <w:ind w:firstLine="540"/>
        <w:jc w:val="both"/>
      </w:pPr>
      <w:r>
        <w:t>В 2024 году в рамках федерального проекта "Содействие занятости" национального проекта "Демография" организовано профессиональное обучение и дополнительное профессиональное обучение отдельных категорий граждан.</w:t>
      </w:r>
    </w:p>
    <w:p w14:paraId="3BAE5C5E" w14:textId="77777777" w:rsidR="00EE55A1" w:rsidRDefault="00000000">
      <w:pPr>
        <w:pStyle w:val="ConsPlusNormal0"/>
        <w:spacing w:before="240"/>
        <w:ind w:firstLine="540"/>
        <w:jc w:val="both"/>
      </w:pPr>
      <w:r>
        <w:t>По итогам 2024 года в рамках указанного проекта реализованы:</w:t>
      </w:r>
    </w:p>
    <w:p w14:paraId="2B1A58B1" w14:textId="77777777" w:rsidR="00EE55A1" w:rsidRDefault="00000000">
      <w:pPr>
        <w:pStyle w:val="ConsPlusNormal0"/>
        <w:spacing w:before="240"/>
        <w:ind w:firstLine="540"/>
        <w:jc w:val="both"/>
      </w:pPr>
      <w:r>
        <w:t>- программы профессионального обучения "Сварщик ручной дуговой сварки плавящимся покрытым электродом", "Швея", "Повар", "Парикмахер";</w:t>
      </w:r>
    </w:p>
    <w:p w14:paraId="2CC95046" w14:textId="77777777" w:rsidR="00EE55A1" w:rsidRDefault="00000000">
      <w:pPr>
        <w:pStyle w:val="ConsPlusNormal0"/>
        <w:spacing w:before="240"/>
        <w:ind w:firstLine="540"/>
        <w:jc w:val="both"/>
      </w:pPr>
      <w:r>
        <w:t>- программы профессиональной переподготовки "Бухгалтерский учет в коммерческих организациях", "Воспитатель в дошкольном образовании";</w:t>
      </w:r>
    </w:p>
    <w:p w14:paraId="42195C54" w14:textId="77777777" w:rsidR="00EE55A1" w:rsidRDefault="00000000">
      <w:pPr>
        <w:pStyle w:val="ConsPlusNormal0"/>
        <w:spacing w:before="240"/>
        <w:ind w:firstLine="540"/>
        <w:jc w:val="both"/>
      </w:pPr>
      <w:r>
        <w:t>- программы повышения квалификации "Игропрактика в образовательном процессе", "Технологии судостроительного производства", "HR-менеджер".</w:t>
      </w:r>
    </w:p>
    <w:p w14:paraId="61F7E69E" w14:textId="77777777" w:rsidR="00EE55A1" w:rsidRDefault="00000000">
      <w:pPr>
        <w:pStyle w:val="ConsPlusNormal0"/>
        <w:spacing w:before="240"/>
        <w:ind w:firstLine="540"/>
        <w:jc w:val="both"/>
      </w:pPr>
      <w:r>
        <w:t>Для реализации проекта "Содействие занятости" были заключены договоры о сетевом взаимодействии с 5 сетевыми партнерами: ГБПОУ АО "Астраханский технологический техникум", обществом с ограниченной ответственностью "Центр подготовки персонала "ЗоргоСфера", ГБПОУ АО "Астраханский государственный колледж профессиональных технологий", ГАПОУ АО "Астраханский колледж арт-фэшн индустрии", ГБПОУ АО "Астраханский государственный политехнический колледж".</w:t>
      </w:r>
    </w:p>
    <w:p w14:paraId="7E572F02" w14:textId="77777777" w:rsidR="00EE55A1" w:rsidRDefault="00000000">
      <w:pPr>
        <w:pStyle w:val="ConsPlusNormal0"/>
        <w:spacing w:before="240"/>
        <w:ind w:firstLine="540"/>
        <w:jc w:val="both"/>
      </w:pPr>
      <w:r>
        <w:t>В рамках данного проекта по программам профессионального обучения "Сварщик ручной дуговой сварки плавящимся покрытым электродом", "Швея", "Повар", "Парикмахер" было обучено 55 человек, по программам профессиональной переподготовки "Бухгалтерский учет в коммерческих организациях", "Воспитатель в дошкольном образовании" был обучен 61 человек, по программам повышения квалификации "Игропрактика в образовательном процессе", "Технологии судостроительного производства", "HR-менеджер" было обучено 65 человек. Всего был обучен 181 человек.</w:t>
      </w:r>
    </w:p>
    <w:p w14:paraId="71B36A57" w14:textId="77777777" w:rsidR="00EE55A1" w:rsidRDefault="00000000">
      <w:pPr>
        <w:pStyle w:val="ConsPlusNormal0"/>
        <w:spacing w:before="240"/>
        <w:ind w:firstLine="540"/>
        <w:jc w:val="both"/>
      </w:pPr>
      <w:r>
        <w:t>6. ЦОПП является базовым центром, координирующим центры карьеры, созданные в каждой профессиональной образовательной организации с целью комплексной поддержки студентов по вопросам содействия трудоустройству, профессиональной навигации и практической подготовки. Министерством просвещения Российской Федерации разработаны методические рекомендации для исполнительных органов субъектов Российской Федерации, осуществляющих полномочия в сфере образования, в сфере содействия занятости населения, общеобразовательных организаций, профессиональных образовательных организаций, образовательных организаций высшего образования,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среднего профессионального и высшего образования, а также молодых специалистов на конкретные предприятия региона.</w:t>
      </w:r>
    </w:p>
    <w:p w14:paraId="0B038D4F" w14:textId="77777777" w:rsidR="00EE55A1" w:rsidRDefault="00000000">
      <w:pPr>
        <w:pStyle w:val="ConsPlusNormal0"/>
        <w:spacing w:before="240"/>
        <w:ind w:firstLine="540"/>
        <w:jc w:val="both"/>
      </w:pPr>
      <w:bookmarkStart w:id="5" w:name="P1343"/>
      <w:bookmarkEnd w:id="5"/>
      <w:r>
        <w:t>7. ЦОПП продолжилась реализация образовательной программы для обучающихся профессиональных образовательных организаций "Цифровой гражданин", в рамках которой рассматривались вопросы информационной безопасности, использования государственных сервисов и платформ в профессиональной и повседневной жизни.</w:t>
      </w:r>
    </w:p>
    <w:p w14:paraId="2250D35D" w14:textId="77777777" w:rsidR="00EE55A1" w:rsidRDefault="00000000">
      <w:pPr>
        <w:pStyle w:val="ConsPlusNormal0"/>
        <w:spacing w:before="240"/>
        <w:ind w:firstLine="540"/>
        <w:jc w:val="both"/>
      </w:pPr>
      <w:r>
        <w:t>В 2024 году обучение по указанной программе прошло 977 студентов профессиональных образовательных организаций.</w:t>
      </w:r>
    </w:p>
    <w:p w14:paraId="11C94B17" w14:textId="77777777" w:rsidR="00EE55A1" w:rsidRDefault="00000000">
      <w:pPr>
        <w:pStyle w:val="ConsPlusNormal0"/>
        <w:spacing w:before="240"/>
        <w:ind w:firstLine="540"/>
        <w:jc w:val="both"/>
      </w:pPr>
      <w:r>
        <w:t>8. При участии ЦОПП в ГАОУ АО ДПО "Институт развития образования" реализовывались курсы повышения квалификации педагогических работников и управленческих кадров, а также проводились различные образовательные мероприятия, разрабатывались образовательные программы.</w:t>
      </w:r>
    </w:p>
    <w:p w14:paraId="72525C96" w14:textId="77777777" w:rsidR="00EE55A1" w:rsidRDefault="00000000">
      <w:pPr>
        <w:pStyle w:val="ConsPlusNormal0"/>
        <w:spacing w:before="240"/>
        <w:ind w:firstLine="540"/>
        <w:jc w:val="both"/>
      </w:pPr>
      <w:r>
        <w:t>Общий охват деятельностью ЦОПП за 2024 год составил 22643 человека с нарастающим итогом с 2019 года 92350 человек.</w:t>
      </w:r>
    </w:p>
    <w:p w14:paraId="5CB6DF46" w14:textId="77777777" w:rsidR="00EE55A1" w:rsidRDefault="00000000">
      <w:pPr>
        <w:pStyle w:val="ConsPlusNormal0"/>
        <w:spacing w:before="240"/>
        <w:ind w:firstLine="540"/>
        <w:jc w:val="both"/>
      </w:pPr>
      <w:r>
        <w:t>Всероссийское чемпионатное движение по профессиональному мастерству "Профессионалы" - комплекс соревновательных мероприятий, направленных на демонстрацию участниками своих профессиональных компетенций и работу по формированию прототипов "продуктов" в определенной экономической области.</w:t>
      </w:r>
    </w:p>
    <w:p w14:paraId="6EA07923" w14:textId="77777777" w:rsidR="00EE55A1" w:rsidRDefault="00000000">
      <w:pPr>
        <w:pStyle w:val="ConsPlusNormal0"/>
        <w:spacing w:before="240"/>
        <w:ind w:firstLine="540"/>
        <w:jc w:val="both"/>
      </w:pPr>
      <w:r>
        <w:t>Движение "Профессионалы" включает в себя мероприятия чемпионата по профессиональному мастерству "Профессионалы" и чемпионата высоких технологий.</w:t>
      </w:r>
    </w:p>
    <w:p w14:paraId="1D542575" w14:textId="77777777" w:rsidR="00EE55A1" w:rsidRDefault="00000000">
      <w:pPr>
        <w:pStyle w:val="ConsPlusNormal0"/>
        <w:spacing w:before="240"/>
        <w:ind w:firstLine="540"/>
        <w:jc w:val="both"/>
      </w:pPr>
      <w:r>
        <w:t>Стратегической целью движения "Профессионалы" является создание профессионального человеческого капитала для оперативного и эффективного кадрового обеспечения различных отраслей экономики Российской Федерации в процессе достижения технологического суверенитета и перехода к технологическому лидерству.</w:t>
      </w:r>
    </w:p>
    <w:p w14:paraId="402DC927" w14:textId="77777777" w:rsidR="00EE55A1" w:rsidRDefault="00000000">
      <w:pPr>
        <w:pStyle w:val="ConsPlusNormal0"/>
        <w:spacing w:before="240"/>
        <w:ind w:firstLine="540"/>
        <w:jc w:val="both"/>
      </w:pPr>
      <w:r>
        <w:t>С 2024 года Астраханская область является участником реализации федерального проекта "Профессионалитет". Данный проект реализуется в рамках образовательного кластера "Туризм и сфера услуг" с участием 4 профессиональных образовательных организаций и партнеров, включая отель "Азимут", Барменскую ассоциацию России, Ассоциацию рестораторов и кулинаров и общество с ограниченной ответственностью "Яппи".</w:t>
      </w:r>
    </w:p>
    <w:p w14:paraId="378ABA3B" w14:textId="77777777" w:rsidR="00EE55A1" w:rsidRDefault="00000000">
      <w:pPr>
        <w:pStyle w:val="ConsPlusNormal0"/>
        <w:spacing w:before="240"/>
        <w:ind w:firstLine="540"/>
        <w:jc w:val="both"/>
      </w:pPr>
      <w:r>
        <w:t>В рамках указанного проекта введено в эксплуатацию более 1500 м</w:t>
      </w:r>
      <w:r>
        <w:rPr>
          <w:vertAlign w:val="superscript"/>
        </w:rPr>
        <w:t>2</w:t>
      </w:r>
      <w:r>
        <w:t xml:space="preserve"> новой инфраструктуры. Создано 15 зон по видам работ, а также 2 молодежных центра: коворкинг "Движение Первых" и студенческий медиацентр. В образовательных организациях кластера обучается 679 студентов.</w:t>
      </w:r>
    </w:p>
    <w:p w14:paraId="601733D6" w14:textId="77777777" w:rsidR="00EE55A1" w:rsidRDefault="00000000">
      <w:pPr>
        <w:pStyle w:val="ConsPlusNormal0"/>
        <w:spacing w:before="240"/>
        <w:ind w:firstLine="540"/>
        <w:jc w:val="both"/>
      </w:pPr>
      <w:r>
        <w:t>Система высшего образования Астраханской области представлена 12 образовательными организациями высшего образования (10 государственными организациями, 2 частными организациями), в том числе 7 филиалами.</w:t>
      </w:r>
    </w:p>
    <w:p w14:paraId="752C80BD" w14:textId="77777777" w:rsidR="00EE55A1" w:rsidRDefault="00000000">
      <w:pPr>
        <w:pStyle w:val="ConsPlusNormal0"/>
        <w:spacing w:before="240"/>
        <w:ind w:firstLine="540"/>
        <w:jc w:val="both"/>
      </w:pPr>
      <w:r>
        <w:t>Общая численность студентов, обучающихся по программам бакалавриата, специалитета, магистратуры, на начало 2024/2025 учебного года составила 28483 человека (в 2023/2024 учебном году - 28178 человек), в том числе по очной форме обучения - 18348 человек (в 2023/2024 учебном году - 17703 человека), по очно-заочной (вечерней) форме - 2573 человека (в 2023/2024 учебном году - 2484 человека), по заочной форме обучения - 7562 человека (в 2023/2024 учебном году - 7991 человек).</w:t>
      </w:r>
    </w:p>
    <w:p w14:paraId="4753D75C" w14:textId="77777777" w:rsidR="00EE55A1" w:rsidRDefault="00000000">
      <w:pPr>
        <w:pStyle w:val="ConsPlusNormal0"/>
        <w:spacing w:before="240"/>
        <w:ind w:firstLine="540"/>
        <w:jc w:val="both"/>
      </w:pPr>
      <w:r>
        <w:t>Образовательные программы реализуются в системе высшего образования более чем по 100 специальностям, наиболее востребованными из которых являются такие специальности, как "Инженерное дело", "Технологии и технические науки", "Информатика и вычислительная техника", "Прикладная геология", "Нефтегазовое дело и геодезия", "Сервис и туризм", "Сельское, лесное и рыбное хозяйство", "Образование и педагогические науки", "Науки о здоровье и профилактическая медицина".</w:t>
      </w:r>
    </w:p>
    <w:p w14:paraId="7679B245" w14:textId="77777777" w:rsidR="00EE55A1" w:rsidRDefault="00000000">
      <w:pPr>
        <w:pStyle w:val="ConsPlusNormal0"/>
        <w:spacing w:before="240"/>
        <w:ind w:firstLine="540"/>
        <w:jc w:val="both"/>
      </w:pPr>
      <w:r>
        <w:t>Численность профессорско-преподавательского состава в образовательных организациях высшего образования в 2024/2025 учебном году сохранилась на уровне 2023/2024 учебного года и составила 1522 человека.</w:t>
      </w:r>
    </w:p>
    <w:p w14:paraId="35B8F6B4" w14:textId="77777777" w:rsidR="00EE55A1" w:rsidRDefault="00EE55A1">
      <w:pPr>
        <w:pStyle w:val="ConsPlusNormal0"/>
      </w:pPr>
    </w:p>
    <w:p w14:paraId="13DD3820" w14:textId="77777777" w:rsidR="00EE55A1" w:rsidRDefault="00000000">
      <w:pPr>
        <w:pStyle w:val="ConsPlusTitle0"/>
        <w:jc w:val="center"/>
        <w:outlineLvl w:val="2"/>
      </w:pPr>
      <w:r>
        <w:t>Проектное направление "Наука и инновационное развитие"</w:t>
      </w:r>
    </w:p>
    <w:p w14:paraId="28BEEA36" w14:textId="77777777" w:rsidR="00EE55A1" w:rsidRDefault="00EE55A1">
      <w:pPr>
        <w:pStyle w:val="ConsPlusNormal0"/>
      </w:pPr>
    </w:p>
    <w:p w14:paraId="3F2BD124" w14:textId="77777777" w:rsidR="00EE55A1" w:rsidRDefault="00000000">
      <w:pPr>
        <w:pStyle w:val="ConsPlusNormal0"/>
        <w:ind w:firstLine="540"/>
        <w:jc w:val="both"/>
      </w:pPr>
      <w:r>
        <w:t>Реализация проектного направления "Наука и инновационное развитие" в 2023 - 2024 годах направлена на развитие научно-технологического потенциала региона и стимулирование инновационной активности.</w:t>
      </w:r>
    </w:p>
    <w:p w14:paraId="0F031C69" w14:textId="77777777" w:rsidR="00EE55A1" w:rsidRDefault="00000000">
      <w:pPr>
        <w:pStyle w:val="ConsPlusNormal0"/>
        <w:spacing w:before="240"/>
        <w:ind w:firstLine="540"/>
        <w:jc w:val="both"/>
      </w:pPr>
      <w:r>
        <w:t>За период с 2020 по 2024 год наблюдалась положительная динамика ключевых показателей научного и инновационного развития в Астраханской области. Динамика ключевых показателей научного и инновационного развития в Астраханской области в 2020 - 2024 годах представлена в таблице N 20.</w:t>
      </w:r>
    </w:p>
    <w:p w14:paraId="0565A2D1" w14:textId="77777777" w:rsidR="00EE55A1" w:rsidRDefault="00EE55A1">
      <w:pPr>
        <w:pStyle w:val="ConsPlusNormal0"/>
      </w:pPr>
    </w:p>
    <w:p w14:paraId="2723E805" w14:textId="77777777" w:rsidR="00EE55A1" w:rsidRDefault="00000000">
      <w:pPr>
        <w:pStyle w:val="ConsPlusNormal0"/>
        <w:jc w:val="right"/>
        <w:outlineLvl w:val="3"/>
      </w:pPr>
      <w:r>
        <w:t>Таблица N 20</w:t>
      </w:r>
    </w:p>
    <w:p w14:paraId="2788D538" w14:textId="77777777" w:rsidR="00EE55A1" w:rsidRDefault="00EE55A1">
      <w:pPr>
        <w:pStyle w:val="ConsPlusNormal0"/>
      </w:pPr>
    </w:p>
    <w:p w14:paraId="4768912C" w14:textId="77777777" w:rsidR="00EE55A1" w:rsidRDefault="00000000">
      <w:pPr>
        <w:pStyle w:val="ConsPlusTitle0"/>
        <w:jc w:val="center"/>
      </w:pPr>
      <w:r>
        <w:t>Динамика ключевых показателей научного и инновационного</w:t>
      </w:r>
    </w:p>
    <w:p w14:paraId="119617EF" w14:textId="77777777" w:rsidR="00EE55A1" w:rsidRDefault="00000000">
      <w:pPr>
        <w:pStyle w:val="ConsPlusTitle0"/>
        <w:jc w:val="center"/>
      </w:pPr>
      <w:r>
        <w:t>развития в Астраханской области в 2020 - 2024 годах</w:t>
      </w:r>
    </w:p>
    <w:p w14:paraId="4620E239"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4"/>
        <w:gridCol w:w="850"/>
        <w:gridCol w:w="850"/>
        <w:gridCol w:w="907"/>
        <w:gridCol w:w="964"/>
        <w:gridCol w:w="1134"/>
      </w:tblGrid>
      <w:tr w:rsidR="00EE55A1" w14:paraId="2A6E99BA" w14:textId="77777777">
        <w:tc>
          <w:tcPr>
            <w:tcW w:w="3554" w:type="dxa"/>
            <w:vAlign w:val="center"/>
          </w:tcPr>
          <w:p w14:paraId="76937999" w14:textId="77777777" w:rsidR="00EE55A1" w:rsidRDefault="00000000">
            <w:pPr>
              <w:pStyle w:val="ConsPlusNormal0"/>
              <w:jc w:val="center"/>
            </w:pPr>
            <w:r>
              <w:t>Наименование показателя</w:t>
            </w:r>
          </w:p>
        </w:tc>
        <w:tc>
          <w:tcPr>
            <w:tcW w:w="850" w:type="dxa"/>
            <w:vAlign w:val="center"/>
          </w:tcPr>
          <w:p w14:paraId="12ACDB12" w14:textId="77777777" w:rsidR="00EE55A1" w:rsidRDefault="00000000">
            <w:pPr>
              <w:pStyle w:val="ConsPlusNormal0"/>
              <w:jc w:val="center"/>
            </w:pPr>
            <w:r>
              <w:t>2020 год</w:t>
            </w:r>
          </w:p>
        </w:tc>
        <w:tc>
          <w:tcPr>
            <w:tcW w:w="850" w:type="dxa"/>
            <w:vAlign w:val="center"/>
          </w:tcPr>
          <w:p w14:paraId="0C5CF804" w14:textId="77777777" w:rsidR="00EE55A1" w:rsidRDefault="00000000">
            <w:pPr>
              <w:pStyle w:val="ConsPlusNormal0"/>
              <w:jc w:val="center"/>
            </w:pPr>
            <w:r>
              <w:t>2021 год</w:t>
            </w:r>
          </w:p>
        </w:tc>
        <w:tc>
          <w:tcPr>
            <w:tcW w:w="907" w:type="dxa"/>
            <w:vAlign w:val="center"/>
          </w:tcPr>
          <w:p w14:paraId="65A366F3" w14:textId="77777777" w:rsidR="00EE55A1" w:rsidRDefault="00000000">
            <w:pPr>
              <w:pStyle w:val="ConsPlusNormal0"/>
              <w:jc w:val="center"/>
            </w:pPr>
            <w:r>
              <w:t>2022 год</w:t>
            </w:r>
          </w:p>
        </w:tc>
        <w:tc>
          <w:tcPr>
            <w:tcW w:w="964" w:type="dxa"/>
            <w:vAlign w:val="center"/>
          </w:tcPr>
          <w:p w14:paraId="48B16CA4" w14:textId="77777777" w:rsidR="00EE55A1" w:rsidRDefault="00000000">
            <w:pPr>
              <w:pStyle w:val="ConsPlusNormal0"/>
              <w:jc w:val="center"/>
            </w:pPr>
            <w:r>
              <w:t>2023 год</w:t>
            </w:r>
          </w:p>
        </w:tc>
        <w:tc>
          <w:tcPr>
            <w:tcW w:w="1134" w:type="dxa"/>
            <w:vAlign w:val="center"/>
          </w:tcPr>
          <w:p w14:paraId="59A1ACCA" w14:textId="77777777" w:rsidR="00EE55A1" w:rsidRDefault="00000000">
            <w:pPr>
              <w:pStyle w:val="ConsPlusNormal0"/>
              <w:jc w:val="center"/>
            </w:pPr>
            <w:r>
              <w:t>2024 год</w:t>
            </w:r>
          </w:p>
        </w:tc>
      </w:tr>
      <w:tr w:rsidR="00EE55A1" w14:paraId="5DD0D4FD" w14:textId="77777777">
        <w:tc>
          <w:tcPr>
            <w:tcW w:w="3554" w:type="dxa"/>
            <w:vAlign w:val="center"/>
          </w:tcPr>
          <w:p w14:paraId="700C2DF6" w14:textId="77777777" w:rsidR="00EE55A1" w:rsidRDefault="00000000">
            <w:pPr>
              <w:pStyle w:val="ConsPlusNormal0"/>
              <w:jc w:val="center"/>
            </w:pPr>
            <w:r>
              <w:t>1</w:t>
            </w:r>
          </w:p>
        </w:tc>
        <w:tc>
          <w:tcPr>
            <w:tcW w:w="850" w:type="dxa"/>
            <w:vAlign w:val="center"/>
          </w:tcPr>
          <w:p w14:paraId="1E4C3BD1" w14:textId="77777777" w:rsidR="00EE55A1" w:rsidRDefault="00000000">
            <w:pPr>
              <w:pStyle w:val="ConsPlusNormal0"/>
              <w:jc w:val="center"/>
            </w:pPr>
            <w:r>
              <w:t>2</w:t>
            </w:r>
          </w:p>
        </w:tc>
        <w:tc>
          <w:tcPr>
            <w:tcW w:w="850" w:type="dxa"/>
            <w:vAlign w:val="center"/>
          </w:tcPr>
          <w:p w14:paraId="6D9F87BB" w14:textId="77777777" w:rsidR="00EE55A1" w:rsidRDefault="00000000">
            <w:pPr>
              <w:pStyle w:val="ConsPlusNormal0"/>
              <w:jc w:val="center"/>
            </w:pPr>
            <w:r>
              <w:t>3</w:t>
            </w:r>
          </w:p>
        </w:tc>
        <w:tc>
          <w:tcPr>
            <w:tcW w:w="907" w:type="dxa"/>
            <w:vAlign w:val="center"/>
          </w:tcPr>
          <w:p w14:paraId="1C2703BA" w14:textId="77777777" w:rsidR="00EE55A1" w:rsidRDefault="00000000">
            <w:pPr>
              <w:pStyle w:val="ConsPlusNormal0"/>
              <w:jc w:val="center"/>
            </w:pPr>
            <w:r>
              <w:t>4</w:t>
            </w:r>
          </w:p>
        </w:tc>
        <w:tc>
          <w:tcPr>
            <w:tcW w:w="964" w:type="dxa"/>
            <w:vAlign w:val="center"/>
          </w:tcPr>
          <w:p w14:paraId="1FC6B48A" w14:textId="77777777" w:rsidR="00EE55A1" w:rsidRDefault="00000000">
            <w:pPr>
              <w:pStyle w:val="ConsPlusNormal0"/>
              <w:jc w:val="center"/>
            </w:pPr>
            <w:r>
              <w:t>5</w:t>
            </w:r>
          </w:p>
        </w:tc>
        <w:tc>
          <w:tcPr>
            <w:tcW w:w="1134" w:type="dxa"/>
            <w:vAlign w:val="center"/>
          </w:tcPr>
          <w:p w14:paraId="2508CDED" w14:textId="77777777" w:rsidR="00EE55A1" w:rsidRDefault="00000000">
            <w:pPr>
              <w:pStyle w:val="ConsPlusNormal0"/>
              <w:jc w:val="center"/>
            </w:pPr>
            <w:r>
              <w:t>6</w:t>
            </w:r>
          </w:p>
        </w:tc>
      </w:tr>
      <w:tr w:rsidR="00EE55A1" w14:paraId="46CE4F18" w14:textId="77777777">
        <w:tc>
          <w:tcPr>
            <w:tcW w:w="3554" w:type="dxa"/>
          </w:tcPr>
          <w:p w14:paraId="2F87CA39" w14:textId="77777777" w:rsidR="00EE55A1" w:rsidRDefault="00000000">
            <w:pPr>
              <w:pStyle w:val="ConsPlusNormal0"/>
            </w:pPr>
            <w:r>
              <w:t>Численность персонала, занятого научными исследованиями и разработками, человек</w:t>
            </w:r>
          </w:p>
        </w:tc>
        <w:tc>
          <w:tcPr>
            <w:tcW w:w="850" w:type="dxa"/>
          </w:tcPr>
          <w:p w14:paraId="0765BE28" w14:textId="77777777" w:rsidR="00EE55A1" w:rsidRDefault="00000000">
            <w:pPr>
              <w:pStyle w:val="ConsPlusNormal0"/>
              <w:jc w:val="center"/>
            </w:pPr>
            <w:r>
              <w:t>668</w:t>
            </w:r>
          </w:p>
        </w:tc>
        <w:tc>
          <w:tcPr>
            <w:tcW w:w="850" w:type="dxa"/>
          </w:tcPr>
          <w:p w14:paraId="653CC904" w14:textId="77777777" w:rsidR="00EE55A1" w:rsidRDefault="00000000">
            <w:pPr>
              <w:pStyle w:val="ConsPlusNormal0"/>
              <w:jc w:val="center"/>
            </w:pPr>
            <w:r>
              <w:t>702</w:t>
            </w:r>
          </w:p>
        </w:tc>
        <w:tc>
          <w:tcPr>
            <w:tcW w:w="907" w:type="dxa"/>
          </w:tcPr>
          <w:p w14:paraId="67F8790A" w14:textId="77777777" w:rsidR="00EE55A1" w:rsidRDefault="00000000">
            <w:pPr>
              <w:pStyle w:val="ConsPlusNormal0"/>
              <w:jc w:val="center"/>
            </w:pPr>
            <w:r>
              <w:t>709</w:t>
            </w:r>
          </w:p>
        </w:tc>
        <w:tc>
          <w:tcPr>
            <w:tcW w:w="964" w:type="dxa"/>
          </w:tcPr>
          <w:p w14:paraId="424865A0" w14:textId="77777777" w:rsidR="00EE55A1" w:rsidRDefault="00000000">
            <w:pPr>
              <w:pStyle w:val="ConsPlusNormal0"/>
              <w:jc w:val="center"/>
            </w:pPr>
            <w:r>
              <w:t>804</w:t>
            </w:r>
          </w:p>
        </w:tc>
        <w:tc>
          <w:tcPr>
            <w:tcW w:w="1134" w:type="dxa"/>
          </w:tcPr>
          <w:p w14:paraId="6E6F81AA" w14:textId="77777777" w:rsidR="00EE55A1" w:rsidRDefault="00000000">
            <w:pPr>
              <w:pStyle w:val="ConsPlusNormal0"/>
              <w:jc w:val="center"/>
            </w:pPr>
            <w:r>
              <w:t>788</w:t>
            </w:r>
          </w:p>
        </w:tc>
      </w:tr>
      <w:tr w:rsidR="00EE55A1" w14:paraId="70B07BB4" w14:textId="77777777">
        <w:tc>
          <w:tcPr>
            <w:tcW w:w="3554" w:type="dxa"/>
          </w:tcPr>
          <w:p w14:paraId="73BD1AC4" w14:textId="77777777" w:rsidR="00EE55A1" w:rsidRDefault="00000000">
            <w:pPr>
              <w:pStyle w:val="ConsPlusNormal0"/>
            </w:pPr>
            <w:r>
              <w:t>Внутренние затраты на научные исследования и разработки, млн рублей</w:t>
            </w:r>
          </w:p>
        </w:tc>
        <w:tc>
          <w:tcPr>
            <w:tcW w:w="850" w:type="dxa"/>
          </w:tcPr>
          <w:p w14:paraId="38B8C33F" w14:textId="77777777" w:rsidR="00EE55A1" w:rsidRDefault="00000000">
            <w:pPr>
              <w:pStyle w:val="ConsPlusNormal0"/>
              <w:jc w:val="center"/>
            </w:pPr>
            <w:r>
              <w:t>664,9</w:t>
            </w:r>
          </w:p>
        </w:tc>
        <w:tc>
          <w:tcPr>
            <w:tcW w:w="850" w:type="dxa"/>
          </w:tcPr>
          <w:p w14:paraId="23270D0C" w14:textId="77777777" w:rsidR="00EE55A1" w:rsidRDefault="00000000">
            <w:pPr>
              <w:pStyle w:val="ConsPlusNormal0"/>
              <w:jc w:val="center"/>
            </w:pPr>
            <w:r>
              <w:t>794,0</w:t>
            </w:r>
          </w:p>
        </w:tc>
        <w:tc>
          <w:tcPr>
            <w:tcW w:w="907" w:type="dxa"/>
          </w:tcPr>
          <w:p w14:paraId="2C2C51F0" w14:textId="77777777" w:rsidR="00EE55A1" w:rsidRDefault="00000000">
            <w:pPr>
              <w:pStyle w:val="ConsPlusNormal0"/>
              <w:jc w:val="center"/>
            </w:pPr>
            <w:r>
              <w:t>649,6</w:t>
            </w:r>
          </w:p>
        </w:tc>
        <w:tc>
          <w:tcPr>
            <w:tcW w:w="964" w:type="dxa"/>
          </w:tcPr>
          <w:p w14:paraId="3B503017" w14:textId="77777777" w:rsidR="00EE55A1" w:rsidRDefault="00000000">
            <w:pPr>
              <w:pStyle w:val="ConsPlusNormal0"/>
              <w:jc w:val="center"/>
            </w:pPr>
            <w:r>
              <w:t>1541,3</w:t>
            </w:r>
          </w:p>
        </w:tc>
        <w:tc>
          <w:tcPr>
            <w:tcW w:w="1134" w:type="dxa"/>
          </w:tcPr>
          <w:p w14:paraId="0E51BC46" w14:textId="77777777" w:rsidR="00EE55A1" w:rsidRDefault="00000000">
            <w:pPr>
              <w:pStyle w:val="ConsPlusNormal0"/>
              <w:jc w:val="center"/>
            </w:pPr>
            <w:r>
              <w:t>1541,3</w:t>
            </w:r>
          </w:p>
        </w:tc>
      </w:tr>
    </w:tbl>
    <w:p w14:paraId="3D86A406" w14:textId="77777777" w:rsidR="00EE55A1" w:rsidRDefault="00EE55A1">
      <w:pPr>
        <w:pStyle w:val="ConsPlusNormal0"/>
      </w:pPr>
    </w:p>
    <w:p w14:paraId="714F48ED" w14:textId="77777777" w:rsidR="00EE55A1" w:rsidRDefault="00000000">
      <w:pPr>
        <w:pStyle w:val="ConsPlusNormal0"/>
        <w:ind w:firstLine="540"/>
        <w:jc w:val="both"/>
      </w:pPr>
      <w:r>
        <w:t>Научно-техническую сферу Астраханской области представляет 10 крупных организаций. Также функционируют малые инновационные предприятия, бизнес-инкубаторы, технопарки, учрежденные образовательными организациями высшего образования и научно-исследовательскими институтами.</w:t>
      </w:r>
    </w:p>
    <w:p w14:paraId="09ADA8A2" w14:textId="77777777" w:rsidR="00EE55A1" w:rsidRDefault="00000000">
      <w:pPr>
        <w:pStyle w:val="ConsPlusNormal0"/>
        <w:spacing w:before="240"/>
        <w:ind w:firstLine="540"/>
        <w:jc w:val="both"/>
      </w:pPr>
      <w:r>
        <w:t>Основу научной сферы Астраханской области составляет:</w:t>
      </w:r>
    </w:p>
    <w:p w14:paraId="662AFE21" w14:textId="77777777" w:rsidR="00EE55A1" w:rsidRDefault="00000000">
      <w:pPr>
        <w:pStyle w:val="ConsPlusNormal0"/>
        <w:spacing w:before="240"/>
        <w:ind w:firstLine="540"/>
        <w:jc w:val="both"/>
      </w:pPr>
      <w:r>
        <w:t>- 5 государственных образовательных организаций высшего образования:</w:t>
      </w:r>
    </w:p>
    <w:p w14:paraId="1A64296F" w14:textId="77777777" w:rsidR="00EE55A1" w:rsidRDefault="00000000">
      <w:pPr>
        <w:pStyle w:val="ConsPlusNormal0"/>
        <w:spacing w:before="240"/>
        <w:ind w:firstLine="540"/>
        <w:jc w:val="both"/>
      </w:pPr>
      <w:r>
        <w:t>федеральное государственное бюджетное образовательное учреждение высшего образования "Астраханский государственный технический университет" (далее - ФГБОУ ВО "АГТУ");</w:t>
      </w:r>
    </w:p>
    <w:p w14:paraId="0F963AF4" w14:textId="77777777" w:rsidR="00EE55A1" w:rsidRDefault="00000000">
      <w:pPr>
        <w:pStyle w:val="ConsPlusNormal0"/>
        <w:spacing w:before="240"/>
        <w:ind w:firstLine="540"/>
        <w:jc w:val="both"/>
      </w:pPr>
      <w:r>
        <w:t>ФГБОУ ВО "АГМУ";</w:t>
      </w:r>
    </w:p>
    <w:p w14:paraId="11605BE4" w14:textId="77777777" w:rsidR="00EE55A1" w:rsidRDefault="00000000">
      <w:pPr>
        <w:pStyle w:val="ConsPlusNormal0"/>
        <w:spacing w:before="240"/>
        <w:ind w:firstLine="540"/>
        <w:jc w:val="both"/>
      </w:pPr>
      <w:r>
        <w:t>федеральное государственное бюджетное образовательное учреждение высшего образования "Астраханский государственный университет имени В.Н. Татищева" (далее - ФГБОУ ВО "АГУ им. В.Н. Татищева"); ГБОУ ВО АО "АГАСУ";</w:t>
      </w:r>
    </w:p>
    <w:p w14:paraId="38B1E49D" w14:textId="77777777" w:rsidR="00EE55A1" w:rsidRDefault="00000000">
      <w:pPr>
        <w:pStyle w:val="ConsPlusNormal0"/>
        <w:spacing w:before="240"/>
        <w:ind w:firstLine="540"/>
        <w:jc w:val="both"/>
      </w:pPr>
      <w:r>
        <w:t>Каспийский институт морского и речного транспорта имени генерал-адмирала Ф.М. Апраксина - филиал Федерального государственного бюджетного образовательного учреждения высшего образования "Волжский государственный университет водного транспорта" (далее - Каспийский институт морского и речного транспорта имени генерал-адмирала Ф.М. Апраксина - филиал ФГБОУ ВО "ВГУВТ");</w:t>
      </w:r>
    </w:p>
    <w:p w14:paraId="1B9C2A03" w14:textId="77777777" w:rsidR="00EE55A1" w:rsidRDefault="00000000">
      <w:pPr>
        <w:pStyle w:val="ConsPlusNormal0"/>
        <w:spacing w:before="240"/>
        <w:ind w:firstLine="540"/>
        <w:jc w:val="both"/>
      </w:pPr>
      <w:r>
        <w:t>- 5 федеральных организаций научно-технической сферы:</w:t>
      </w:r>
    </w:p>
    <w:p w14:paraId="510479CC" w14:textId="77777777" w:rsidR="00EE55A1" w:rsidRDefault="00000000">
      <w:pPr>
        <w:pStyle w:val="ConsPlusNormal0"/>
        <w:spacing w:before="240"/>
        <w:ind w:firstLine="540"/>
        <w:jc w:val="both"/>
      </w:pPr>
      <w:r>
        <w:t>Волжско-Каспийский филиал федерального государственного бюджетного научного учреждения "Всероссийский научно-исследовательский институт рыбного хозяйства и океанографии" ("Каспийский научно-исследовательский институт рыбного хозяйства" ("КаспНИРХ") (далее - Волжско-Каспийский филиал ФГБНУ "ВНИРО" ("КаспНИРХ");</w:t>
      </w:r>
    </w:p>
    <w:p w14:paraId="33C1769B" w14:textId="77777777" w:rsidR="00EE55A1" w:rsidRDefault="00000000">
      <w:pPr>
        <w:pStyle w:val="ConsPlusNormal0"/>
        <w:spacing w:before="240"/>
        <w:ind w:firstLine="540"/>
        <w:jc w:val="both"/>
      </w:pPr>
      <w:r>
        <w:t>федеральное государственное бюджетное научное учреждение "Прикаспийский аграрный федеральный научный центр Российской академии наук";</w:t>
      </w:r>
    </w:p>
    <w:p w14:paraId="1FEFD694" w14:textId="77777777" w:rsidR="00EE55A1" w:rsidRDefault="00000000">
      <w:pPr>
        <w:pStyle w:val="ConsPlusNormal0"/>
        <w:spacing w:before="240"/>
        <w:ind w:firstLine="540"/>
        <w:jc w:val="both"/>
      </w:pPr>
      <w:r>
        <w:t>федеральное государственное бюджетное учреждение "Каспийский морской научно-исследовательский центр";</w:t>
      </w:r>
    </w:p>
    <w:p w14:paraId="4F079D11" w14:textId="77777777" w:rsidR="00EE55A1" w:rsidRDefault="00000000">
      <w:pPr>
        <w:pStyle w:val="ConsPlusNormal0"/>
        <w:spacing w:before="240"/>
        <w:ind w:firstLine="540"/>
        <w:jc w:val="both"/>
      </w:pPr>
      <w:r>
        <w:t>федеральное государственное бюджетное учреждение "Астраханский ордена Трудового Красного Знамени государственный природный биосферный заповедник";</w:t>
      </w:r>
    </w:p>
    <w:p w14:paraId="722182F1" w14:textId="77777777" w:rsidR="00EE55A1" w:rsidRDefault="00000000">
      <w:pPr>
        <w:pStyle w:val="ConsPlusNormal0"/>
        <w:spacing w:before="240"/>
        <w:ind w:firstLine="540"/>
        <w:jc w:val="both"/>
      </w:pPr>
      <w:r>
        <w:t>Каспийский филиал федерального государственного бюджетного учреждения науки Института океанологии имени П.П. Ширшова Российской академии наук.</w:t>
      </w:r>
    </w:p>
    <w:p w14:paraId="0AA95BBA" w14:textId="77777777" w:rsidR="00EE55A1" w:rsidRDefault="00000000">
      <w:pPr>
        <w:pStyle w:val="ConsPlusNormal0"/>
        <w:spacing w:before="240"/>
        <w:ind w:firstLine="540"/>
        <w:jc w:val="both"/>
      </w:pPr>
      <w:r>
        <w:t>Численность персонала, занятого научными исследованиями, составляет 788 человек, в том числе 465 исследователей, 50 техников, 139 человек вспомогательного персонала и 134 человека прочего персонала.</w:t>
      </w:r>
    </w:p>
    <w:p w14:paraId="1E30B1EF" w14:textId="77777777" w:rsidR="00EE55A1" w:rsidRDefault="00000000">
      <w:pPr>
        <w:pStyle w:val="ConsPlusNormal0"/>
        <w:spacing w:before="240"/>
        <w:ind w:firstLine="540"/>
        <w:jc w:val="both"/>
      </w:pPr>
      <w:r>
        <w:t>Основное количество исследователей занято в следующих областях науки: технические науки (включая агроинженерию, пищевые технологии) - 203 человека, естественные науки - 125 человек, биологические науки - 80 человек, сельскохозяйственные науки (кроме агроинженерии, пищевых технологий) - 58 человек, общественные (социальные) науки - 47 человек, науки о Земле и окружающей среде (кроме экономической, социальной, политической географии) - 29 человек, гуманитарные науки - 23 человека, педагогика - 21 человек, медицинские науки (включая психофизиологию) - 9 человек.</w:t>
      </w:r>
    </w:p>
    <w:p w14:paraId="4D26DC9D" w14:textId="77777777" w:rsidR="00EE55A1" w:rsidRDefault="00000000">
      <w:pPr>
        <w:pStyle w:val="ConsPlusNormal0"/>
        <w:spacing w:before="240"/>
        <w:ind w:firstLine="540"/>
        <w:jc w:val="both"/>
      </w:pPr>
      <w:r>
        <w:t>В регионе работают 124 исследователя, имеющих ученую степень, в том числе 18 докторов наук и 106 кандидатов наук.</w:t>
      </w:r>
    </w:p>
    <w:p w14:paraId="66EA551D" w14:textId="77777777" w:rsidR="00EE55A1" w:rsidRDefault="00000000">
      <w:pPr>
        <w:pStyle w:val="ConsPlusNormal0"/>
        <w:spacing w:before="240"/>
        <w:ind w:firstLine="540"/>
        <w:jc w:val="both"/>
      </w:pPr>
      <w:r>
        <w:t>Ежегодно образовательными организациями высшего образования и научно-исследовательскими институтами региона выполняется более 500 научно-исследовательских и опытно-конструкторских работ как прикладного, так и фундаментального характера. Материалы исследований позволяют отстаивать интересы региона на российском и международном уровне.</w:t>
      </w:r>
    </w:p>
    <w:p w14:paraId="46D030D2" w14:textId="77777777" w:rsidR="00EE55A1" w:rsidRDefault="00000000">
      <w:pPr>
        <w:pStyle w:val="ConsPlusNormal0"/>
        <w:spacing w:before="240"/>
        <w:ind w:firstLine="540"/>
        <w:jc w:val="both"/>
      </w:pPr>
      <w:r>
        <w:t>В 2023 - 2024 годах в рамках объявленных Российским научным фондом региональных конкурсов на получение грантов по направлениям "Проведение фундаментальных научных исследований и поисковых научных исследований отдельными научными группами" и "Проведение фундаментальных научных исследований и поисковых научных исследований малыми отдельными научными группами" поддержано 6 научных проектов 3 образовательных организаций высшего образования Астраханской области. Объем финансирования из бюджета Астраханской области на паритетной основе составил более 13 млн рублей.</w:t>
      </w:r>
    </w:p>
    <w:p w14:paraId="3BEDC8B9" w14:textId="77777777" w:rsidR="00EE55A1" w:rsidRDefault="00000000">
      <w:pPr>
        <w:pStyle w:val="ConsPlusNormal0"/>
        <w:spacing w:before="240"/>
        <w:ind w:firstLine="540"/>
        <w:jc w:val="both"/>
      </w:pPr>
      <w:r>
        <w:t>Среди значимых запатентованных разработок ученых ГБОУ АО ВО "АГАСУ" за 2024 - 2025 годы следует выделить следующие изобретения: "Способ химической обработки минеральных компонентов бетонной смеси" (повышение прочности бетона за счет сокращения содержания в бетонной смеси глинистых частиц, сцементированных с поверхностью щебня), "Энергосберегающий модуль зеленой кровли" (сохранение за модулями функции энергосбережения при сезонной разборке зеленой кровли на модули и перемещении последних внутрь здания), "Энергосберегающий сад на крыше здания" (равномерное освещение растений зимнего сада и обеспечение непрерывной регенерации двуокиси углерода этими растениями вне зависимости от наличия естественного облучения), "Зенитный фонарь для атриума" (технический результат изобретения - снижение ветровой нагрузки на покрытия), "Трансформируемый зал для культурно-массовых мероприятий" (создание залов для культурно-массовых мероприятий, пригодных к трансформации в спортивные залы), "Способ переработки твердых бытовых отходов" (обеспечивает полное использование твердых бытовых отходов в составе топливо-сырьевой добавки для производства цементного клинкера), "Экспертная система поддержки hr-процессов в строительных компаниях на основе llm-технологии" (программа может быть применена в области HR-менеджмента строительных компаний), "Web-приложение для составления технического задания на проектирование строительного объекта" (обеспечение поддержки процесса составления технического задания для строительных объектов), "Программный модуль определения расчетных расходов воды для населенного пункта" (автоматизация расчета показателей, используемых для проектирования наружного водопровода).</w:t>
      </w:r>
    </w:p>
    <w:p w14:paraId="2C3A3248" w14:textId="77777777" w:rsidR="00EE55A1" w:rsidRDefault="00000000">
      <w:pPr>
        <w:pStyle w:val="ConsPlusNormal0"/>
        <w:spacing w:before="240"/>
        <w:ind w:firstLine="540"/>
        <w:jc w:val="both"/>
      </w:pPr>
      <w:r>
        <w:t>За 2024 год работниками ФГБОУ ВО "АГТУ" опубликовано 1436 работ, включенных в Российский индекс научного цитирования (далее - РИНЦ), в 2025 году - 1390 публикаций. В 2024 году получено 28 патентов и 46 свидетельств о регистрации, в 2025 году - 31 патент и 49 свидетельств о регистрации.</w:t>
      </w:r>
    </w:p>
    <w:p w14:paraId="4FA7BC29" w14:textId="77777777" w:rsidR="00EE55A1" w:rsidRDefault="00000000">
      <w:pPr>
        <w:pStyle w:val="ConsPlusNormal0"/>
        <w:spacing w:before="240"/>
        <w:ind w:firstLine="540"/>
        <w:jc w:val="both"/>
      </w:pPr>
      <w:r>
        <w:t>Перспективными проектами ученых ФГБОУ ВО "АГТУ" за 2024 и 2025 годы стали проекты "Морские робототехнические комплексы для задач рыбной отрасли", "Технология получения натурального пищевого красителя из черного риса", "Инновационные рецептуры кормов для выращивания объектов аквакультуры", "Продукты безотходной переработки гидробионтов", "Биопрепарат для увеличения урожайности".</w:t>
      </w:r>
    </w:p>
    <w:p w14:paraId="70EA6016" w14:textId="77777777" w:rsidR="00EE55A1" w:rsidRDefault="00000000">
      <w:pPr>
        <w:pStyle w:val="ConsPlusNormal0"/>
        <w:spacing w:before="240"/>
        <w:ind w:firstLine="540"/>
        <w:jc w:val="both"/>
      </w:pPr>
      <w:r>
        <w:t>Учеными ФГБОУ ВО "АГУ им. В.Н. Татищева" в 2025 году были выполнены следующие значимые исследования:</w:t>
      </w:r>
    </w:p>
    <w:p w14:paraId="6A751B1C" w14:textId="77777777" w:rsidR="00EE55A1" w:rsidRDefault="00000000">
      <w:pPr>
        <w:pStyle w:val="ConsPlusNormal0"/>
        <w:spacing w:before="240"/>
        <w:ind w:firstLine="540"/>
        <w:jc w:val="both"/>
      </w:pPr>
      <w:r>
        <w:t>- "Изучение процесса формирования (флорогенеза) и выявление биоразнообразия флоры Северо-Восточного Прикаспия" по заказу индустриального партнера - некоммерческого акционерного общества "Западно-Казахстанский университет имени Махамбета Утемисова" (результат - применение программ PAUP*4.0, McClade 4.08 и методов аналитической флористики для анализа флоры);</w:t>
      </w:r>
    </w:p>
    <w:p w14:paraId="299DE966" w14:textId="77777777" w:rsidR="00EE55A1" w:rsidRDefault="00000000">
      <w:pPr>
        <w:pStyle w:val="ConsPlusNormal0"/>
        <w:spacing w:before="240"/>
        <w:ind w:firstLine="540"/>
        <w:jc w:val="both"/>
      </w:pPr>
      <w:r>
        <w:t>- "Микробиологические и агрохимические исследования" по заказу индустриального партнера - федерального государственного бюджетного учреждения "Российский сельскохозяйственный центр" (результат - проведение комплекса лабораторных анализов почв и образцов);</w:t>
      </w:r>
    </w:p>
    <w:p w14:paraId="2A0FBAEF" w14:textId="77777777" w:rsidR="00EE55A1" w:rsidRDefault="00000000">
      <w:pPr>
        <w:pStyle w:val="ConsPlusNormal0"/>
        <w:spacing w:before="240"/>
        <w:ind w:firstLine="540"/>
        <w:jc w:val="both"/>
      </w:pPr>
      <w:r>
        <w:t>- "Физиологические и цитогенетические исследования в весенне-летний период" по заказу индустриального партнера - общества с ограниченной ответственностью "Геоэкологический центр "Изыскания. Проектирование. Мониторинг" (результат - получение данных для экологического мониторинга акваторий месторождения имени Ю. Корчагина и месторождения имени В. Филановского);</w:t>
      </w:r>
    </w:p>
    <w:p w14:paraId="3883243D" w14:textId="77777777" w:rsidR="00EE55A1" w:rsidRDefault="00000000">
      <w:pPr>
        <w:pStyle w:val="ConsPlusNormal0"/>
        <w:spacing w:before="240"/>
        <w:ind w:firstLine="540"/>
        <w:jc w:val="both"/>
      </w:pPr>
      <w:r>
        <w:t>- "Разработка математической модели компьютерного зрения для обнаружения препятствий на речной поверхности" по заказу индустриального партнера - общества с ограниченной ответственностью "РОББОТКРАФТ" (результат - обучение нейросетевых моделей на собранных данных);</w:t>
      </w:r>
    </w:p>
    <w:p w14:paraId="1A120198" w14:textId="77777777" w:rsidR="00EE55A1" w:rsidRDefault="00000000">
      <w:pPr>
        <w:pStyle w:val="ConsPlusNormal0"/>
        <w:spacing w:before="240"/>
        <w:ind w:firstLine="540"/>
        <w:jc w:val="both"/>
      </w:pPr>
      <w:r>
        <w:t>- "Исследование биоцидных свойств почвенных микроорганизмов аридной зоны" по заказу индустриального партнера - общества с ограниченной ответственностью "ЕАС сертификация" (результат - изучение воздействия микроорганизмов на зерновые культуры).</w:t>
      </w:r>
    </w:p>
    <w:p w14:paraId="3FD3D7FF" w14:textId="77777777" w:rsidR="00EE55A1" w:rsidRDefault="00000000">
      <w:pPr>
        <w:pStyle w:val="ConsPlusNormal0"/>
        <w:spacing w:before="240"/>
        <w:ind w:firstLine="540"/>
        <w:jc w:val="both"/>
      </w:pPr>
      <w:r>
        <w:t>За 2024 - 2025 годы в ФГБОУ ВО "АГУ им. В.Н. Татищева" выпущено более 6500 публикаций и получено 27 результатов интеллектуальной деятельности.</w:t>
      </w:r>
    </w:p>
    <w:p w14:paraId="3D1218D2" w14:textId="77777777" w:rsidR="00EE55A1" w:rsidRDefault="00000000">
      <w:pPr>
        <w:pStyle w:val="ConsPlusNormal0"/>
        <w:spacing w:before="240"/>
        <w:ind w:firstLine="540"/>
        <w:jc w:val="both"/>
      </w:pPr>
      <w:r>
        <w:t>Одним из приоритетных научных направлений ФГБОУ ВО "АГМУ" являются исследования в области профилактики, диагностики и лечения инфекционной патологии на территории Астраханской области, Республики Калмыкия и Прикаспийского региона. С 2024 года работниками ФГБОУ ВО "АГМУ", подведомственного Министерству здравоохранения Российской Федерации, осуществляется государственное задание на выполнение государственных работ в сфере научной деятельности "Стратегия разработки противомикробных средств, активных в отношении Klebsiella pneumoniae с множественной лекарственной устойчивостью, посредством методов молекулярного моделирования", "Разработка тест-систем для скрининговой ПЦР-диагностики, мониторинга течения микобактериозов и видовой ПЦР-идентификации микобактерий".</w:t>
      </w:r>
    </w:p>
    <w:p w14:paraId="7A4EF931" w14:textId="77777777" w:rsidR="00EE55A1" w:rsidRDefault="00000000">
      <w:pPr>
        <w:pStyle w:val="ConsPlusNormal0"/>
        <w:spacing w:before="240"/>
        <w:ind w:firstLine="540"/>
        <w:jc w:val="both"/>
      </w:pPr>
      <w:r>
        <w:t>Перспективными направлениями научных исследований, основанных на создании новых медицинских технологий, являются проекты по разработке фармакологических средств коррекции процессов регенерации с пленкообразующими, бифильными свойствами, обеспечивающими противомикробное, противовоспалительное, противоспаечное, регенеративное и другое действие. Ученые ФГБОУ ВО "АГМУ" работают также над проектами по созданию наборов универсальной ПЦР-диагностики бактериальных инфекций, созданию расширенного перечня возбудителей арбовирусных инфекций, проведению универсальной диагностики патогенных микобактерий - Mycobacterium leprae и Mycobacterium lepromatosis, а также паразитарных триггеров аллергических реакций и атопии.</w:t>
      </w:r>
    </w:p>
    <w:p w14:paraId="42BAC2E3" w14:textId="77777777" w:rsidR="00EE55A1" w:rsidRDefault="00000000">
      <w:pPr>
        <w:pStyle w:val="ConsPlusNormal0"/>
        <w:spacing w:before="240"/>
        <w:ind w:firstLine="540"/>
        <w:jc w:val="both"/>
      </w:pPr>
      <w:r>
        <w:t>В ФГБОУ ВО "АГМУ" сформирован "портфель" продуктовых разработок, в который вошли следующие инновационные проекты:</w:t>
      </w:r>
    </w:p>
    <w:p w14:paraId="11D3627F" w14:textId="77777777" w:rsidR="00EE55A1" w:rsidRDefault="00000000">
      <w:pPr>
        <w:pStyle w:val="ConsPlusNormal0"/>
        <w:spacing w:before="240"/>
        <w:ind w:firstLine="540"/>
        <w:jc w:val="both"/>
      </w:pPr>
      <w:r>
        <w:t>- "Разработка средств комплексной диагностики и комбинированного лечения заболеваний гепатобилиарной системы, ассоциированных с гельминтозами" (создание высокочувствительных молекулярно-генетических и иммунохимических тест-систем, определяющих критерии выбора вариантов хирургического и терапевтического лечения гельминтозов гепатобилиарной системы и их осложнений, в сочетании с оригинальным инструментальным обеспечением хирургических операций и эффективными комбинациями лекарственных препаратов и диетотерапии);</w:t>
      </w:r>
    </w:p>
    <w:p w14:paraId="7576686B" w14:textId="77777777" w:rsidR="00EE55A1" w:rsidRDefault="00000000">
      <w:pPr>
        <w:pStyle w:val="ConsPlusNormal0"/>
        <w:spacing w:before="240"/>
        <w:ind w:firstLine="540"/>
        <w:jc w:val="both"/>
      </w:pPr>
      <w:r>
        <w:t>- "Разработка нормативно-технологической платформы персонализированной фаготерапии" (реализация российской прецедентной нормативно-технологической платформы для производства и использования магистральных персонализированных фагосодержащих препаратов. Платформа включает пополняемые многовидовые коллекции вирулентных бактериофагов и бактерий-продуцентов с аннотированными геномами, контрольные штаммы фагов и бактерий, клинически ориентированные методы молекулярно-генетического, иммунологического и биологического контроля фагосодержащих и антибиотикофагосодержащих композиций, в том числе их IVIV-тестирование с нормативным обеспечением всех этапов производственного и лечебного процесса);</w:t>
      </w:r>
    </w:p>
    <w:p w14:paraId="5A90B93F" w14:textId="77777777" w:rsidR="00EE55A1" w:rsidRDefault="00000000">
      <w:pPr>
        <w:pStyle w:val="ConsPlusNormal0"/>
        <w:spacing w:before="240"/>
        <w:ind w:firstLine="540"/>
        <w:jc w:val="both"/>
      </w:pPr>
      <w:r>
        <w:t>- "Разработка комплексной диагностики региональных клинически значимых паразитарных инвазий на основе универсальных тест-систем" (разработка праймеров для универсальной амплификации (универсальная 18S/ITS ПЦР - broad-range), позволяющих выявлять до 30 триггерных региональных паразитарных инвазий, клинически значимых для развития соматических заболеваний, в том числе смешанных протозойных, гельминтных и протозойно-гельминтных инвазий);</w:t>
      </w:r>
    </w:p>
    <w:p w14:paraId="7D1F80C5" w14:textId="77777777" w:rsidR="00EE55A1" w:rsidRDefault="00000000">
      <w:pPr>
        <w:pStyle w:val="ConsPlusNormal0"/>
        <w:spacing w:before="240"/>
        <w:ind w:firstLine="540"/>
        <w:jc w:val="both"/>
      </w:pPr>
      <w:r>
        <w:t>- "Разработка линейки гистаминредуцирующей, диаминоксидазосодержащей продукции для лечебного и функционального питания" (получение гистаминредуцирующей продукции, снижающей уровень гистамина в организме путем восстановления естественного обмена гистамина и оптимального функционирования диаминоксидазно-декарбоксилазной системы бактериальной флоры биотопов);</w:t>
      </w:r>
    </w:p>
    <w:p w14:paraId="3C9C126F" w14:textId="77777777" w:rsidR="00EE55A1" w:rsidRDefault="00000000">
      <w:pPr>
        <w:pStyle w:val="ConsPlusNormal0"/>
        <w:spacing w:before="240"/>
        <w:ind w:firstLine="540"/>
        <w:jc w:val="both"/>
      </w:pPr>
      <w:r>
        <w:t>- "Разработка ПО оценки ускоренной комплексной противоболевой психологической реабилитации при ПТСР и эмоциональном выгорании" (реализация медико-социального проекта по оценке динамики ускоренной комплексной противоболевой психологической реабилитации при посттравматическом стрессовом расстройстве и эмоциональном выгорании);</w:t>
      </w:r>
    </w:p>
    <w:p w14:paraId="4A7BF262" w14:textId="77777777" w:rsidR="00EE55A1" w:rsidRDefault="00000000">
      <w:pPr>
        <w:pStyle w:val="ConsPlusNormal0"/>
        <w:spacing w:before="240"/>
        <w:ind w:firstLine="540"/>
        <w:jc w:val="both"/>
      </w:pPr>
      <w:r>
        <w:t>- "Цифровой портрет человека на основе анализа пространственно-временных и кинематических характеристик походки человека в зависимости от соматотипа для диагностики ранних форм заболеваний и патологий опорно-двигательного аппарата при помощи технологии компьютерного зрения" (разработка цифрового портрета человека при помощи технологии трехмерного видеоанализа для создания базы данных функционального состояния опорно-двигательного аппарата у лиц различных соматотипов и создание диагностического комплекса по выявлению патологий и заболеваний опорно-двигательного аппарата).</w:t>
      </w:r>
    </w:p>
    <w:p w14:paraId="100E6D13" w14:textId="77777777" w:rsidR="00EE55A1" w:rsidRDefault="00000000">
      <w:pPr>
        <w:pStyle w:val="ConsPlusNormal0"/>
        <w:spacing w:before="240"/>
        <w:ind w:firstLine="540"/>
        <w:jc w:val="both"/>
      </w:pPr>
      <w:r>
        <w:t>Научные достижения ФГБОУ ВО "АГМУ" включают 715 публикаций в РИНЦ, более 330 публикаций в журналах, рецензируемых Высшей аттестационной комиссией, более 100 публикаций в журналах, индексируемых в Scopus и Web of Science, 8 патентов, 2 свидетельства о регистрации программного обеспечения, 3 поданные заявки на изобретения.</w:t>
      </w:r>
    </w:p>
    <w:p w14:paraId="147B32B8" w14:textId="77777777" w:rsidR="00EE55A1" w:rsidRDefault="00000000">
      <w:pPr>
        <w:pStyle w:val="ConsPlusNormal0"/>
        <w:spacing w:before="240"/>
        <w:ind w:firstLine="540"/>
        <w:jc w:val="both"/>
      </w:pPr>
      <w:r>
        <w:t>Сотрудничество образовательных организаций и научных организаций Астраханской области с реальным сектором экономики основывается на долгосрочных договорных отношениях. Научно-исследовательские институты и образовательные организации высшего образования традиционно поддерживают партнерские отношения с профильными предприятиями (общество с ограниченной ответственностью "Газпром добыча Астрахань" (далее - ООО "Газпром добыча Астрахань"), публичное акционерное общество "Лукойл" (далее - ПАО "Лукойл"), общество с ограниченной ответственностью "Агро-Пром", рыбопромышленные предприятия и другие), формируют систему производственных практик и стажировок обучающихся образовательных организаций высшего образования, что дает возможность повысить уровень профессиональной подготовки студентов и гарантировать дальнейшее трудоустройство наиболее перспективных из будущих дипломированных специалистов.</w:t>
      </w:r>
    </w:p>
    <w:p w14:paraId="555574E4" w14:textId="77777777" w:rsidR="00EE55A1" w:rsidRDefault="00000000">
      <w:pPr>
        <w:pStyle w:val="ConsPlusNormal0"/>
        <w:spacing w:before="240"/>
        <w:ind w:firstLine="540"/>
        <w:jc w:val="both"/>
      </w:pPr>
      <w:r>
        <w:t>На базе 7 общеобразовательных организаций Астраханской области создано и функционирует 18 инженерных классов судостроительного профиля, где обучается 271 человек.</w:t>
      </w:r>
    </w:p>
    <w:p w14:paraId="4A722392" w14:textId="77777777" w:rsidR="00EE55A1" w:rsidRDefault="00000000">
      <w:pPr>
        <w:pStyle w:val="ConsPlusNormal0"/>
        <w:spacing w:before="240"/>
        <w:ind w:firstLine="540"/>
        <w:jc w:val="both"/>
      </w:pPr>
      <w:r>
        <w:t>Всеми образовательными организациями Астраханской области заключены соглашения с флагманской образовательной организацией высшего образования, академическим партнером ФГБОУ ВО "АГТУ" - федеральным государственным бюджетным образовательным учреждением высшего образования "Санкт-Петербургский государственный морской технический университет", а также индустриальными партнерами - АО "ЮЦСС" и акционерным обществом "Центр судоремонта "Звездочка" (далее - АО "ЦС "Звездочка").</w:t>
      </w:r>
    </w:p>
    <w:p w14:paraId="17CB8297" w14:textId="77777777" w:rsidR="00EE55A1" w:rsidRDefault="00000000">
      <w:pPr>
        <w:pStyle w:val="ConsPlusNormal0"/>
        <w:spacing w:before="240"/>
        <w:ind w:firstLine="540"/>
        <w:jc w:val="both"/>
      </w:pPr>
      <w:r>
        <w:t>Обучающиеся указанных инженерных классов принимают участие в ежегодном традиционном научно-образовательном форуме "Сто дорог, одна - твоя", являющемся одним из этапов межрегиональной конференции "Профориентационная работа среди молодежи и школьников", где представители образования, науки и промышленности делятся своим опытом профессионального самоопределения, рассказывают выпускникам о выборе своего образовательного пути.</w:t>
      </w:r>
    </w:p>
    <w:p w14:paraId="755D9991" w14:textId="77777777" w:rsidR="00EE55A1" w:rsidRDefault="00000000">
      <w:pPr>
        <w:pStyle w:val="ConsPlusNormal0"/>
        <w:spacing w:before="240"/>
        <w:ind w:firstLine="540"/>
        <w:jc w:val="both"/>
      </w:pPr>
      <w:r>
        <w:t>Также продолжается научно-образовательное сотрудничество ФГБОУ ВО "АГТУ" и ООО "ЛУКОЙЛ-Нижневолжскнефть" с целью подготовки кадров и проведения исследований и опытно-конструкторских работ по профилю деятельности ООО "ЛУКОЙЛ-Нижневолжскнефть" и других предприятий отрасли.</w:t>
      </w:r>
    </w:p>
    <w:p w14:paraId="22D95127" w14:textId="77777777" w:rsidR="00EE55A1" w:rsidRDefault="00000000">
      <w:pPr>
        <w:pStyle w:val="ConsPlusNormal0"/>
        <w:spacing w:before="240"/>
        <w:ind w:firstLine="540"/>
        <w:jc w:val="both"/>
      </w:pPr>
      <w:r>
        <w:t>Регулярное проведение международных мероприятий (конференции, семинары и круглые столы) является самым эффективным методом межкультурных коммуникаций, способствующим экономическому и культурному развитию региона и позволяющим проводить поиск ресурсов на решение научных задач и расширять научные контакты.</w:t>
      </w:r>
    </w:p>
    <w:p w14:paraId="060B1A37" w14:textId="77777777" w:rsidR="00EE55A1" w:rsidRDefault="00000000">
      <w:pPr>
        <w:pStyle w:val="ConsPlusNormal0"/>
        <w:spacing w:before="240"/>
        <w:ind w:firstLine="540"/>
        <w:jc w:val="both"/>
      </w:pPr>
      <w:r>
        <w:t>На базе Каспийского института морского и речного транспорта имени генерал-адмирала Ф.М. Апраксина - филиала ФГБОУ ВО "ВГУВТ" с целью реализации задач резолюции по развитию международного транспортного коридора "Север - Юг", принятой по итогам форума "Новая Евразия. Каспийский вектор", создан проектный офис. В задачи проектного офиса входит аккумуляция проектов, связанных с сотрудничеством в Каспийском регионе (образовательных проектов по обмену студентами стран Каспийского моря, Волго-Каспийского и Кавказского макрорегионов, экономических проектов, объединяющих общественные инициативы и продвигающих интересы частного сектора стран Каспийского региона, учитывающих необходимость и особенности коммуникации между странами региона, кросс-культурных гуманитарных медийных проектов, направленных на репрезентацию ценностей дружбы народов и культурного многообразия).</w:t>
      </w:r>
    </w:p>
    <w:p w14:paraId="72F969AC" w14:textId="77777777" w:rsidR="00EE55A1" w:rsidRDefault="00000000">
      <w:pPr>
        <w:pStyle w:val="ConsPlusNormal0"/>
        <w:spacing w:before="240"/>
        <w:ind w:firstLine="540"/>
        <w:jc w:val="both"/>
      </w:pPr>
      <w:r>
        <w:t>В регионе сформирована многоуровневая система поддержки инноваций, которая способна помочь в индивидуальном развитии талантливых детей, молодежи, а также в становлении инновационных компаний на каждом этапе жизненного цикла.</w:t>
      </w:r>
    </w:p>
    <w:p w14:paraId="6557E671" w14:textId="77777777" w:rsidR="00EE55A1" w:rsidRDefault="00000000">
      <w:pPr>
        <w:pStyle w:val="ConsPlusNormal0"/>
        <w:spacing w:before="240"/>
        <w:ind w:firstLine="540"/>
        <w:jc w:val="both"/>
      </w:pPr>
      <w:r>
        <w:t>Первой ступенью данной системы предусмотрена поддержка талантливых детей.</w:t>
      </w:r>
    </w:p>
    <w:p w14:paraId="783059BC" w14:textId="77777777" w:rsidR="00EE55A1" w:rsidRDefault="00000000">
      <w:pPr>
        <w:pStyle w:val="ConsPlusNormal0"/>
        <w:spacing w:before="240"/>
        <w:ind w:firstLine="540"/>
        <w:jc w:val="both"/>
      </w:pPr>
      <w:r>
        <w:t>Деятельность центра выявления, поддержки и развития способностей и талантов у детей и молодежи государственного автономного образовательного учреждения Астраханской области дополнительного профессионального образования "Институт развития образования" (далее - ЦОД) на территории Астраханской области осуществляется в форме распределенной модели в рамках сетевого взаимодействия между образовательными организациями системы общего и дополнительного образования, подведомственными министерству образования и науки Астраханской области, и государственными организациями системы спортивной подготовки, подведомственными министерству физической культуры и спорта Астраханской области. Деятельность регионального ЦОД осуществляется в рамках созданного консорциума в региональной системе выявления, развития и сопровождения одаренных детей, проживающих в Астраханской области.</w:t>
      </w:r>
    </w:p>
    <w:p w14:paraId="71EF7595" w14:textId="77777777" w:rsidR="00EE55A1" w:rsidRDefault="00000000">
      <w:pPr>
        <w:pStyle w:val="ConsPlusNormal0"/>
        <w:spacing w:before="240"/>
        <w:ind w:firstLine="540"/>
        <w:jc w:val="both"/>
      </w:pPr>
      <w:r>
        <w:t>ЦОД реализуются программы (в том числе с применением дистанционных технологий), профильные региональные смены по направлениям "Наука", "Спорт", "Искусство", проводятся мероприятия по выявлению, поддержке и сопровождению одаренных и талантливых детей.</w:t>
      </w:r>
    </w:p>
    <w:p w14:paraId="0A7ED1BD" w14:textId="77777777" w:rsidR="00EE55A1" w:rsidRDefault="00000000">
      <w:pPr>
        <w:pStyle w:val="ConsPlusNormal0"/>
        <w:spacing w:before="240"/>
        <w:ind w:firstLine="540"/>
        <w:jc w:val="both"/>
      </w:pPr>
      <w:r>
        <w:t>В рамках деятельности ЦОД осуществляется сотрудничество между образовательными организациями системы общего и дополнительного образования, подведомственными министерству образования и науки Астраханской области, и государственными организациями системы спортивной подготовки, подведомственными министерству физической культуры и спорта Астраханской области.</w:t>
      </w:r>
    </w:p>
    <w:p w14:paraId="3E40F5D5" w14:textId="77777777" w:rsidR="00EE55A1" w:rsidRDefault="00000000">
      <w:pPr>
        <w:pStyle w:val="ConsPlusNormal0"/>
        <w:spacing w:before="240"/>
        <w:ind w:firstLine="540"/>
        <w:jc w:val="both"/>
      </w:pPr>
      <w:r>
        <w:t>За 2024 год в целях выявления выдающихся способностей и высокой мотивации у детей и молодежи проведено более 60 мероприятий по профильным направлениям "Наука", "Искусство", "Спорт" (профориентационного, научно-просветительского и конкурсного формата) участниками которых стали более 24 тыс. человек.</w:t>
      </w:r>
    </w:p>
    <w:p w14:paraId="5D23D2BB" w14:textId="77777777" w:rsidR="00EE55A1" w:rsidRDefault="00000000">
      <w:pPr>
        <w:pStyle w:val="ConsPlusNormal0"/>
        <w:spacing w:before="240"/>
        <w:ind w:firstLine="540"/>
        <w:jc w:val="both"/>
      </w:pPr>
      <w:r>
        <w:t>В 2018 году в регионе начал работу первый центр цифрового образования детей IT-куб на базе ГАУ АО ДПО "Институт развития образования", в 2023 году был открыт второй центр цифрового образования детей IT-куб на базе ГБПОУ АО "Астраханский колледж вычислительной техники". Оба центра обеспечивают решение задач, связанных с реализацией дополнительных образовательных программ, проведением мероприятий по тематике современных цифровых технологий и информатике, организацией знакомства с технологиями искусственного интеллекта, а также просветительской работой по цифровой грамотности и цифровой безопасности, в целях реализации федерального проекта "Цифровая образовательная среда" национального проекта "Образование".</w:t>
      </w:r>
    </w:p>
    <w:p w14:paraId="42582E6B" w14:textId="77777777" w:rsidR="00EE55A1" w:rsidRDefault="00000000">
      <w:pPr>
        <w:pStyle w:val="ConsPlusNormal0"/>
        <w:spacing w:before="240"/>
        <w:ind w:firstLine="540"/>
        <w:jc w:val="both"/>
      </w:pPr>
      <w:r>
        <w:t>Образовательные программы центров направлены на освоение учениками в возрасте от 5 до 18 лет компетенций и навыков, востребованных в сфере информационных технологий. Они позволяют юным разработчикам взаимодействовать с опытными специалистами и компаниями и находить решения актуальных проблем цифрового мира.</w:t>
      </w:r>
    </w:p>
    <w:p w14:paraId="4BF99A95" w14:textId="77777777" w:rsidR="00EE55A1" w:rsidRDefault="00000000">
      <w:pPr>
        <w:pStyle w:val="ConsPlusNormal0"/>
        <w:spacing w:before="240"/>
        <w:ind w:firstLine="540"/>
        <w:jc w:val="both"/>
      </w:pPr>
      <w:r>
        <w:t>Численность детей, принявших участие в проведенных на базе центров IT-куб мероприятиях (в том числе дистанционных), тематика которых соответствует направлениям их деятельности, составляет более 5 тыс. человек.</w:t>
      </w:r>
    </w:p>
    <w:p w14:paraId="41AC2C8E" w14:textId="77777777" w:rsidR="00EE55A1" w:rsidRDefault="00000000">
      <w:pPr>
        <w:pStyle w:val="ConsPlusNormal0"/>
        <w:spacing w:before="240"/>
        <w:ind w:firstLine="540"/>
        <w:jc w:val="both"/>
      </w:pPr>
      <w:r>
        <w:t>С 2018 года в Астраханской области функционирует детский технопарк "Кванториум", являющийся структурным подразделением ГАУ ДО "Региональный школьный технопарк", на базе которого обучающиеся имеют возможность получить знания в сфере научно-технического творчества, освоения инженерно-технических компетенцией, в том числе в области робототехники. Количество детей, охваченных образовательными программами школьного технопарка, в 2024 году составило 17010 человек.</w:t>
      </w:r>
    </w:p>
    <w:p w14:paraId="0536290B" w14:textId="77777777" w:rsidR="00EE55A1" w:rsidRDefault="00000000">
      <w:pPr>
        <w:pStyle w:val="ConsPlusNormal0"/>
        <w:spacing w:before="240"/>
        <w:ind w:firstLine="540"/>
        <w:jc w:val="both"/>
      </w:pPr>
      <w:r>
        <w:t>С 2020 года начал образовательный процесс мобильный технопарк "Кванториум", который является мобильным образовательным высокотехнологичным материально-техническим комплексом, дополняющим сеть двух существующих детских технопарков на территории Астраханской области, позволяющий охватить муниципальные образования Астраханской области и обеспечить участие в образовательном процессе обучающихся в отдаленных сельских районах региона.</w:t>
      </w:r>
    </w:p>
    <w:p w14:paraId="09D13C3A" w14:textId="77777777" w:rsidR="00EE55A1" w:rsidRDefault="00000000">
      <w:pPr>
        <w:pStyle w:val="ConsPlusNormal0"/>
        <w:spacing w:before="240"/>
        <w:ind w:firstLine="540"/>
        <w:jc w:val="both"/>
      </w:pPr>
      <w:r>
        <w:t>В 2024 году созданы и функционируют 2 технопарка "Кванториум" на базе общеобразовательных организаций Астраханской области (муниципальный округ "Городской округ город Астрахань"):</w:t>
      </w:r>
    </w:p>
    <w:p w14:paraId="3B003D82" w14:textId="77777777" w:rsidR="00EE55A1" w:rsidRDefault="00000000">
      <w:pPr>
        <w:pStyle w:val="ConsPlusNormal0"/>
        <w:spacing w:before="240"/>
        <w:ind w:firstLine="540"/>
        <w:jc w:val="both"/>
      </w:pPr>
      <w:r>
        <w:t>- муниципальное бюджетное общеобразовательное учреждение г. Астрахани "Средняя общеобразовательная школа N 32";</w:t>
      </w:r>
    </w:p>
    <w:p w14:paraId="13448629" w14:textId="77777777" w:rsidR="00EE55A1" w:rsidRDefault="00000000">
      <w:pPr>
        <w:pStyle w:val="ConsPlusNormal0"/>
        <w:spacing w:before="240"/>
        <w:ind w:firstLine="540"/>
        <w:jc w:val="both"/>
      </w:pPr>
      <w:r>
        <w:t>- муниципальное бюджетное общеобразовательное учреждение г. Астрахани "Средняя общеобразовательная школа N 28".</w:t>
      </w:r>
    </w:p>
    <w:p w14:paraId="46DB95E1" w14:textId="77777777" w:rsidR="00EE55A1" w:rsidRDefault="00000000">
      <w:pPr>
        <w:pStyle w:val="ConsPlusNormal0"/>
        <w:spacing w:before="240"/>
        <w:ind w:firstLine="540"/>
        <w:jc w:val="both"/>
      </w:pPr>
      <w:r>
        <w:t>Численность детей, охваченных деятельностью детских технопарков "Кванториум" на базе общеобразовательных организаций, расположенных на территории Астраханской области, составила 2565 человек.</w:t>
      </w:r>
    </w:p>
    <w:p w14:paraId="7111C169" w14:textId="77777777" w:rsidR="00EE55A1" w:rsidRDefault="00000000">
      <w:pPr>
        <w:pStyle w:val="ConsPlusNormal0"/>
        <w:spacing w:before="240"/>
        <w:ind w:firstLine="540"/>
        <w:jc w:val="both"/>
      </w:pPr>
      <w:r>
        <w:t>В период 2023 - 2024 годов под научным руководством ученых и специалистов ведущих образовательных, научных и технологических центров более 3000 обучающихся ГАУ ДО "Региональный школьный технопарк" провели исследования и защитили проекты.</w:t>
      </w:r>
    </w:p>
    <w:p w14:paraId="5135CFD5" w14:textId="77777777" w:rsidR="00EE55A1" w:rsidRDefault="00000000">
      <w:pPr>
        <w:pStyle w:val="ConsPlusNormal0"/>
        <w:spacing w:before="240"/>
        <w:ind w:firstLine="540"/>
        <w:jc w:val="both"/>
      </w:pPr>
      <w:r>
        <w:t>Численность детей в возрасте 10 - 18 лет, охваченных деятельностью детских технопарков "Кванториум", по итогам 2024 года составляет 24750 человек.</w:t>
      </w:r>
    </w:p>
    <w:p w14:paraId="1872ED6E" w14:textId="77777777" w:rsidR="00EE55A1" w:rsidRDefault="00000000">
      <w:pPr>
        <w:pStyle w:val="ConsPlusNormal0"/>
        <w:spacing w:before="240"/>
        <w:ind w:firstLine="540"/>
        <w:jc w:val="both"/>
      </w:pPr>
      <w:r>
        <w:t>На базе ФГБОУ ВО "АГУ им. В.Н. Татищева" для развития инновационной инфраструктуры и поддержки молодых ученых создано научно-конструкторское бюро киберфизических систем и технологий металлообработки, бесплатное развивающее пространство для работы над проектами будущего "Точка кипения", действует центр продвижения и сопровождения проектной деятельности молодежи. Также ФГБОУ ВО "АГУ имени В.Н. Татищева" в 2022 году разработана комплексная система мер, направленная на создание благоприятных условий для закрепления молодых ученых и специалистов на территории региона, стимулирования молодых ученых и поддержки научных исследований:</w:t>
      </w:r>
    </w:p>
    <w:p w14:paraId="0C0B60A4" w14:textId="77777777" w:rsidR="00EE55A1" w:rsidRDefault="00000000">
      <w:pPr>
        <w:pStyle w:val="ConsPlusNormal0"/>
        <w:spacing w:before="240"/>
        <w:ind w:firstLine="540"/>
        <w:jc w:val="both"/>
      </w:pPr>
      <w:r>
        <w:t>- учреждена премия молодым ученым в области науки и техники имени Президента Академии наук СССР академика А.П. Александрова;</w:t>
      </w:r>
    </w:p>
    <w:p w14:paraId="2B873897" w14:textId="77777777" w:rsidR="00EE55A1" w:rsidRDefault="00000000">
      <w:pPr>
        <w:pStyle w:val="ConsPlusNormal0"/>
        <w:spacing w:before="240"/>
        <w:ind w:firstLine="540"/>
        <w:jc w:val="both"/>
      </w:pPr>
      <w:r>
        <w:t>- учреждена премия в области наук о земле имени доктора географических наук профессора Ю.Н. Куражсковского;</w:t>
      </w:r>
    </w:p>
    <w:p w14:paraId="7D92B77E" w14:textId="77777777" w:rsidR="00EE55A1" w:rsidRDefault="00000000">
      <w:pPr>
        <w:pStyle w:val="ConsPlusNormal0"/>
        <w:spacing w:before="240"/>
        <w:ind w:firstLine="540"/>
        <w:jc w:val="both"/>
      </w:pPr>
      <w:r>
        <w:t>- проведены конкурсы внутриуниверситетских грантов для молодых научно-педагогических работников, аспирантов в рамках реализации программы развития ФГБОУ ВО "АГУ им. В.Н. Татищева" до 2030 года (во время реализации программы стратегического академического лидерства "Приоритет - 2030");</w:t>
      </w:r>
    </w:p>
    <w:p w14:paraId="00965749" w14:textId="77777777" w:rsidR="00EE55A1" w:rsidRDefault="00000000">
      <w:pPr>
        <w:pStyle w:val="ConsPlusNormal0"/>
        <w:spacing w:before="240"/>
        <w:ind w:firstLine="540"/>
        <w:jc w:val="both"/>
      </w:pPr>
      <w:r>
        <w:t>- разработана программа материального стимулирования авторов перспективных результатов интеллектуальной деятельности в рамках реализации стратегических проектов программы развития ФГБОУ ВО "АГУ им. В.Н. Татищева" до 2030 года (во время реализации программы стратегического академического лидерства "Приоритет - 2030");</w:t>
      </w:r>
    </w:p>
    <w:p w14:paraId="229F3E66" w14:textId="77777777" w:rsidR="00EE55A1" w:rsidRDefault="00000000">
      <w:pPr>
        <w:pStyle w:val="ConsPlusNormal0"/>
        <w:spacing w:before="240"/>
        <w:ind w:firstLine="540"/>
        <w:jc w:val="both"/>
      </w:pPr>
      <w:r>
        <w:t>- разработаны дорожные карты по открытию диссертационных советов в ФГБОУ ВО "АГУ имени В.Н. Татищева".</w:t>
      </w:r>
    </w:p>
    <w:p w14:paraId="52298F58" w14:textId="77777777" w:rsidR="00EE55A1" w:rsidRDefault="00000000">
      <w:pPr>
        <w:pStyle w:val="ConsPlusNormal0"/>
        <w:spacing w:before="240"/>
        <w:ind w:firstLine="540"/>
        <w:jc w:val="both"/>
      </w:pPr>
      <w:r>
        <w:t>С 2022 году на базе ФГБОУ ВО "АГУ им. В.Н. Татищева" действует университетская стартап-студия, задачей которой является трансформация университетской среды в место запуска новых технологических стартапов.</w:t>
      </w:r>
    </w:p>
    <w:p w14:paraId="1F6D0278" w14:textId="77777777" w:rsidR="00EE55A1" w:rsidRDefault="00000000">
      <w:pPr>
        <w:pStyle w:val="ConsPlusNormal0"/>
        <w:spacing w:before="240"/>
        <w:ind w:firstLine="540"/>
        <w:jc w:val="both"/>
      </w:pPr>
      <w:r>
        <w:t>Правительство Астраханской области на протяжении долгих лет взаимодействует с Фондом содействия развитию малых форм предприятий в научно-технической сфере (далее - Фонд содействия инновациям), Фондом "Сколково", с которыми заключены соглашения о сотрудничестве. Региональный представитель Фонда содействия инновациям и региональный оператор Фонда "Сколково" оказывают молодым разработчикам, инновационным компаниям консультационную поддержку по вопросам участия в программах данных институтов развития инноваций.</w:t>
      </w:r>
    </w:p>
    <w:p w14:paraId="34046925" w14:textId="77777777" w:rsidR="00EE55A1" w:rsidRDefault="00000000">
      <w:pPr>
        <w:pStyle w:val="ConsPlusNormal0"/>
        <w:spacing w:before="240"/>
        <w:ind w:firstLine="540"/>
        <w:jc w:val="both"/>
      </w:pPr>
      <w:r>
        <w:t>Наиболее популярны среди молодежи и инновационных компаний конкурсы Фонда содействия инновациям "Умник", "Студенческий стартап", "Старт", "Коммерциализация". За годы работы с Фондом содействия инновациям астраханскими молодыми учеными и компаниями получено более 600 грантов на более чем 800 млн рублей. 20 инновационных компаний региона являются участниками Фонда "Сколково".</w:t>
      </w:r>
    </w:p>
    <w:p w14:paraId="28428915" w14:textId="77777777" w:rsidR="00EE55A1" w:rsidRDefault="00000000">
      <w:pPr>
        <w:pStyle w:val="ConsPlusNormal0"/>
        <w:spacing w:before="240"/>
        <w:ind w:firstLine="540"/>
        <w:jc w:val="both"/>
      </w:pPr>
      <w:r>
        <w:t>23 астраханские компании имеют статус малой технологической компании.</w:t>
      </w:r>
    </w:p>
    <w:p w14:paraId="1B91BFE6" w14:textId="77777777" w:rsidR="00EE55A1" w:rsidRDefault="00000000">
      <w:pPr>
        <w:pStyle w:val="ConsPlusNormal0"/>
        <w:spacing w:before="240"/>
        <w:ind w:firstLine="540"/>
        <w:jc w:val="both"/>
      </w:pPr>
      <w:r>
        <w:t>По результатам Национального рейтинга научно-технологического развития субъектов Российской Федерации за 2024 год, опубликованного на сайте Министерства образования и науки Российской Федерации, Астраханская область значительно улучшила позиции, заняв 40-е место (по итогам 2023 года - 59-е место).</w:t>
      </w:r>
    </w:p>
    <w:p w14:paraId="417BA928" w14:textId="77777777" w:rsidR="00EE55A1" w:rsidRDefault="00EE55A1">
      <w:pPr>
        <w:pStyle w:val="ConsPlusNormal0"/>
      </w:pPr>
    </w:p>
    <w:p w14:paraId="40152BC3" w14:textId="77777777" w:rsidR="00EE55A1" w:rsidRDefault="00000000">
      <w:pPr>
        <w:pStyle w:val="ConsPlusTitle0"/>
        <w:jc w:val="center"/>
        <w:outlineLvl w:val="2"/>
      </w:pPr>
      <w:r>
        <w:t>Проектное направление "Молодежь"</w:t>
      </w:r>
    </w:p>
    <w:p w14:paraId="073CB594" w14:textId="77777777" w:rsidR="00EE55A1" w:rsidRDefault="00EE55A1">
      <w:pPr>
        <w:pStyle w:val="ConsPlusNormal0"/>
      </w:pPr>
    </w:p>
    <w:p w14:paraId="3F0EAB29" w14:textId="77777777" w:rsidR="00EE55A1" w:rsidRDefault="00000000">
      <w:pPr>
        <w:pStyle w:val="ConsPlusNormal0"/>
        <w:ind w:firstLine="540"/>
        <w:jc w:val="both"/>
      </w:pPr>
      <w:r>
        <w:t>Реализация проектного направления "Молодежь" в 2023 - 2024 годах направлена на развитие молодежной политики на территории Астраханской области.</w:t>
      </w:r>
    </w:p>
    <w:p w14:paraId="30C906CF" w14:textId="77777777" w:rsidR="00EE55A1" w:rsidRDefault="00000000">
      <w:pPr>
        <w:pStyle w:val="ConsPlusNormal0"/>
        <w:spacing w:before="240"/>
        <w:ind w:firstLine="540"/>
        <w:jc w:val="both"/>
      </w:pPr>
      <w:r>
        <w:t>Молодежная политика на территории Астраханской области осуществляется в отношении граждан в возрасте от 14 до 35 лет. По данному направлению ведется работа по совершенствованию системы эффективной самореализации и социализации молодежи, информированию молодых людей о потенциальных возможностях развития, а также формированию системы ценностей и мировоззрения молодежи.</w:t>
      </w:r>
    </w:p>
    <w:p w14:paraId="2B16EE8B" w14:textId="77777777" w:rsidR="00EE55A1" w:rsidRDefault="00000000">
      <w:pPr>
        <w:pStyle w:val="ConsPlusNormal0"/>
        <w:spacing w:before="240"/>
        <w:ind w:firstLine="540"/>
        <w:jc w:val="both"/>
      </w:pPr>
      <w:r>
        <w:t>По итогам 2024 года численность молодежи в возрасте от 14 до 35 лет в Астраханской области составила 246,5 тыс. человек (в 2023 году - 251,7 тыс. человек).</w:t>
      </w:r>
    </w:p>
    <w:p w14:paraId="29CA1EF1" w14:textId="77777777" w:rsidR="00EE55A1" w:rsidRDefault="00000000">
      <w:pPr>
        <w:pStyle w:val="ConsPlusNormal0"/>
        <w:spacing w:before="240"/>
        <w:ind w:firstLine="540"/>
        <w:jc w:val="both"/>
      </w:pPr>
      <w:r>
        <w:t>Динамика ключевых показателей развития молодежной политики в Астраханской области в 2020 - 2024 годах представлена в таблице N 21.</w:t>
      </w:r>
    </w:p>
    <w:p w14:paraId="4A11D23A" w14:textId="77777777" w:rsidR="00EE55A1" w:rsidRDefault="00EE55A1">
      <w:pPr>
        <w:pStyle w:val="ConsPlusNormal0"/>
      </w:pPr>
    </w:p>
    <w:p w14:paraId="28BACA45" w14:textId="77777777" w:rsidR="00EE55A1" w:rsidRDefault="00000000">
      <w:pPr>
        <w:pStyle w:val="ConsPlusNormal0"/>
        <w:jc w:val="right"/>
        <w:outlineLvl w:val="3"/>
      </w:pPr>
      <w:r>
        <w:t>Таблица N 21</w:t>
      </w:r>
    </w:p>
    <w:p w14:paraId="20EE92AF" w14:textId="77777777" w:rsidR="00EE55A1" w:rsidRDefault="00EE55A1">
      <w:pPr>
        <w:pStyle w:val="ConsPlusNormal0"/>
      </w:pPr>
    </w:p>
    <w:p w14:paraId="7B7E0056" w14:textId="77777777" w:rsidR="00EE55A1" w:rsidRDefault="00000000">
      <w:pPr>
        <w:pStyle w:val="ConsPlusTitle0"/>
        <w:jc w:val="center"/>
      </w:pPr>
      <w:r>
        <w:t>Динамика ключевых показателей развития молодежной политики</w:t>
      </w:r>
    </w:p>
    <w:p w14:paraId="2BDFEF5C" w14:textId="77777777" w:rsidR="00EE55A1" w:rsidRDefault="00000000">
      <w:pPr>
        <w:pStyle w:val="ConsPlusTitle0"/>
        <w:jc w:val="center"/>
      </w:pPr>
      <w:r>
        <w:t>в Астраханской области в 2020 - 2024 годах</w:t>
      </w:r>
    </w:p>
    <w:p w14:paraId="48EE69AC"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989"/>
        <w:gridCol w:w="994"/>
        <w:gridCol w:w="994"/>
        <w:gridCol w:w="964"/>
        <w:gridCol w:w="994"/>
      </w:tblGrid>
      <w:tr w:rsidR="00EE55A1" w14:paraId="1048627D" w14:textId="77777777">
        <w:tc>
          <w:tcPr>
            <w:tcW w:w="4139" w:type="dxa"/>
            <w:vAlign w:val="center"/>
          </w:tcPr>
          <w:p w14:paraId="7D58CFBC" w14:textId="77777777" w:rsidR="00EE55A1" w:rsidRDefault="00000000">
            <w:pPr>
              <w:pStyle w:val="ConsPlusNormal0"/>
              <w:jc w:val="center"/>
            </w:pPr>
            <w:r>
              <w:t>Наименование показателя</w:t>
            </w:r>
          </w:p>
        </w:tc>
        <w:tc>
          <w:tcPr>
            <w:tcW w:w="989" w:type="dxa"/>
            <w:vAlign w:val="center"/>
          </w:tcPr>
          <w:p w14:paraId="532660D9" w14:textId="77777777" w:rsidR="00EE55A1" w:rsidRDefault="00000000">
            <w:pPr>
              <w:pStyle w:val="ConsPlusNormal0"/>
              <w:jc w:val="center"/>
            </w:pPr>
            <w:r>
              <w:t>2020 год</w:t>
            </w:r>
          </w:p>
        </w:tc>
        <w:tc>
          <w:tcPr>
            <w:tcW w:w="994" w:type="dxa"/>
            <w:vAlign w:val="center"/>
          </w:tcPr>
          <w:p w14:paraId="025E40EC" w14:textId="77777777" w:rsidR="00EE55A1" w:rsidRDefault="00000000">
            <w:pPr>
              <w:pStyle w:val="ConsPlusNormal0"/>
              <w:jc w:val="center"/>
            </w:pPr>
            <w:r>
              <w:t>2021 год</w:t>
            </w:r>
          </w:p>
        </w:tc>
        <w:tc>
          <w:tcPr>
            <w:tcW w:w="994" w:type="dxa"/>
            <w:vAlign w:val="center"/>
          </w:tcPr>
          <w:p w14:paraId="74ED5A46" w14:textId="77777777" w:rsidR="00EE55A1" w:rsidRDefault="00000000">
            <w:pPr>
              <w:pStyle w:val="ConsPlusNormal0"/>
              <w:jc w:val="center"/>
            </w:pPr>
            <w:r>
              <w:t>2022 год</w:t>
            </w:r>
          </w:p>
        </w:tc>
        <w:tc>
          <w:tcPr>
            <w:tcW w:w="964" w:type="dxa"/>
            <w:vAlign w:val="center"/>
          </w:tcPr>
          <w:p w14:paraId="50AD26A4" w14:textId="77777777" w:rsidR="00EE55A1" w:rsidRDefault="00000000">
            <w:pPr>
              <w:pStyle w:val="ConsPlusNormal0"/>
              <w:jc w:val="center"/>
            </w:pPr>
            <w:r>
              <w:t>2023 год</w:t>
            </w:r>
          </w:p>
        </w:tc>
        <w:tc>
          <w:tcPr>
            <w:tcW w:w="994" w:type="dxa"/>
            <w:vAlign w:val="center"/>
          </w:tcPr>
          <w:p w14:paraId="1DB0520C" w14:textId="77777777" w:rsidR="00EE55A1" w:rsidRDefault="00000000">
            <w:pPr>
              <w:pStyle w:val="ConsPlusNormal0"/>
              <w:jc w:val="center"/>
            </w:pPr>
            <w:r>
              <w:t>2024 год</w:t>
            </w:r>
          </w:p>
        </w:tc>
      </w:tr>
      <w:tr w:rsidR="00EE55A1" w14:paraId="2A18D1DE" w14:textId="77777777">
        <w:tc>
          <w:tcPr>
            <w:tcW w:w="4139" w:type="dxa"/>
          </w:tcPr>
          <w:p w14:paraId="43F71DDE" w14:textId="77777777" w:rsidR="00EE55A1" w:rsidRDefault="00000000">
            <w:pPr>
              <w:pStyle w:val="ConsPlusNormal0"/>
            </w:pPr>
            <w:r>
              <w:t>Численность молодежи на 1 января, человек</w:t>
            </w:r>
          </w:p>
        </w:tc>
        <w:tc>
          <w:tcPr>
            <w:tcW w:w="989" w:type="dxa"/>
          </w:tcPr>
          <w:p w14:paraId="7A4199EC" w14:textId="77777777" w:rsidR="00EE55A1" w:rsidRDefault="00000000">
            <w:pPr>
              <w:pStyle w:val="ConsPlusNormal0"/>
              <w:jc w:val="center"/>
            </w:pPr>
            <w:r>
              <w:t>280101</w:t>
            </w:r>
          </w:p>
        </w:tc>
        <w:tc>
          <w:tcPr>
            <w:tcW w:w="994" w:type="dxa"/>
          </w:tcPr>
          <w:p w14:paraId="41BAEF7D" w14:textId="77777777" w:rsidR="00EE55A1" w:rsidRDefault="00000000">
            <w:pPr>
              <w:pStyle w:val="ConsPlusNormal0"/>
              <w:jc w:val="center"/>
            </w:pPr>
            <w:r>
              <w:t>271135</w:t>
            </w:r>
          </w:p>
        </w:tc>
        <w:tc>
          <w:tcPr>
            <w:tcW w:w="994" w:type="dxa"/>
          </w:tcPr>
          <w:p w14:paraId="3B8278E2" w14:textId="77777777" w:rsidR="00EE55A1" w:rsidRDefault="00000000">
            <w:pPr>
              <w:pStyle w:val="ConsPlusNormal0"/>
              <w:jc w:val="center"/>
            </w:pPr>
            <w:r>
              <w:t>265262</w:t>
            </w:r>
          </w:p>
        </w:tc>
        <w:tc>
          <w:tcPr>
            <w:tcW w:w="964" w:type="dxa"/>
          </w:tcPr>
          <w:p w14:paraId="17645437" w14:textId="77777777" w:rsidR="00EE55A1" w:rsidRDefault="00000000">
            <w:pPr>
              <w:pStyle w:val="ConsPlusNormal0"/>
              <w:jc w:val="center"/>
            </w:pPr>
            <w:r>
              <w:t>251665</w:t>
            </w:r>
          </w:p>
        </w:tc>
        <w:tc>
          <w:tcPr>
            <w:tcW w:w="994" w:type="dxa"/>
          </w:tcPr>
          <w:p w14:paraId="7EFF7AD9" w14:textId="77777777" w:rsidR="00EE55A1" w:rsidRDefault="00000000">
            <w:pPr>
              <w:pStyle w:val="ConsPlusNormal0"/>
              <w:jc w:val="center"/>
            </w:pPr>
            <w:r>
              <w:t>246537</w:t>
            </w:r>
          </w:p>
        </w:tc>
      </w:tr>
      <w:tr w:rsidR="00EE55A1" w14:paraId="28C85CA2" w14:textId="77777777">
        <w:tc>
          <w:tcPr>
            <w:tcW w:w="4139" w:type="dxa"/>
          </w:tcPr>
          <w:p w14:paraId="1537EF05" w14:textId="77777777" w:rsidR="00EE55A1" w:rsidRDefault="00000000">
            <w:pPr>
              <w:pStyle w:val="ConsPlusNormal0"/>
            </w:pPr>
            <w:r>
              <w:t>Удельный вес молодых граждан, вовлеченных в реализацию социально-экономических проектов Астраханской области, %</w:t>
            </w:r>
          </w:p>
        </w:tc>
        <w:tc>
          <w:tcPr>
            <w:tcW w:w="989" w:type="dxa"/>
          </w:tcPr>
          <w:p w14:paraId="1DD93D3A" w14:textId="77777777" w:rsidR="00EE55A1" w:rsidRDefault="00000000">
            <w:pPr>
              <w:pStyle w:val="ConsPlusNormal0"/>
              <w:jc w:val="center"/>
            </w:pPr>
            <w:r>
              <w:t>14,5</w:t>
            </w:r>
          </w:p>
        </w:tc>
        <w:tc>
          <w:tcPr>
            <w:tcW w:w="994" w:type="dxa"/>
          </w:tcPr>
          <w:p w14:paraId="320EAC91" w14:textId="77777777" w:rsidR="00EE55A1" w:rsidRDefault="00000000">
            <w:pPr>
              <w:pStyle w:val="ConsPlusNormal0"/>
              <w:jc w:val="center"/>
            </w:pPr>
            <w:r>
              <w:t>14,6</w:t>
            </w:r>
          </w:p>
        </w:tc>
        <w:tc>
          <w:tcPr>
            <w:tcW w:w="994" w:type="dxa"/>
          </w:tcPr>
          <w:p w14:paraId="77FF0FFD" w14:textId="77777777" w:rsidR="00EE55A1" w:rsidRDefault="00000000">
            <w:pPr>
              <w:pStyle w:val="ConsPlusNormal0"/>
              <w:jc w:val="center"/>
            </w:pPr>
            <w:r>
              <w:t>28,3</w:t>
            </w:r>
          </w:p>
        </w:tc>
        <w:tc>
          <w:tcPr>
            <w:tcW w:w="964" w:type="dxa"/>
          </w:tcPr>
          <w:p w14:paraId="0F154A89" w14:textId="77777777" w:rsidR="00EE55A1" w:rsidRDefault="00000000">
            <w:pPr>
              <w:pStyle w:val="ConsPlusNormal0"/>
              <w:jc w:val="center"/>
            </w:pPr>
            <w:r>
              <w:t>22,8</w:t>
            </w:r>
          </w:p>
        </w:tc>
        <w:tc>
          <w:tcPr>
            <w:tcW w:w="994" w:type="dxa"/>
          </w:tcPr>
          <w:p w14:paraId="3ED9135B" w14:textId="77777777" w:rsidR="00EE55A1" w:rsidRDefault="00000000">
            <w:pPr>
              <w:pStyle w:val="ConsPlusNormal0"/>
              <w:jc w:val="center"/>
            </w:pPr>
            <w:r>
              <w:t>28,3</w:t>
            </w:r>
          </w:p>
        </w:tc>
      </w:tr>
    </w:tbl>
    <w:p w14:paraId="29966CC6" w14:textId="77777777" w:rsidR="00EE55A1" w:rsidRDefault="00EE55A1">
      <w:pPr>
        <w:pStyle w:val="ConsPlusNormal0"/>
      </w:pPr>
    </w:p>
    <w:p w14:paraId="0AD7AB12" w14:textId="77777777" w:rsidR="00EE55A1" w:rsidRDefault="00000000">
      <w:pPr>
        <w:pStyle w:val="ConsPlusNormal0"/>
        <w:ind w:firstLine="540"/>
        <w:jc w:val="both"/>
      </w:pPr>
      <w:r>
        <w:t>Молодежь Астраханской области принимает участие в таких крупных всероссийских творческих мероприятиях, как молодежные Дельфийские игры России, Всероссийский фестиваль "Российская студенческая весна", Всероссийский молодежный образовательный форум "Таврида", конкурс-премия уличной культуры "Кардо".</w:t>
      </w:r>
    </w:p>
    <w:p w14:paraId="0ECA7B6D" w14:textId="77777777" w:rsidR="00EE55A1" w:rsidRDefault="00000000">
      <w:pPr>
        <w:pStyle w:val="ConsPlusNormal0"/>
        <w:spacing w:before="240"/>
        <w:ind w:firstLine="540"/>
        <w:jc w:val="both"/>
      </w:pPr>
      <w:r>
        <w:t>Астраханская молодежь является активным участником Всероссийской форумной кампании, проводимой Федеральным агентством по делам молодежи. В 2024 году 200 представителей Астраханской области приняли участие в 28 региональных, межрегиональных, всероссийских и международных мероприятиях (в 2023 году - 454 представителя).</w:t>
      </w:r>
    </w:p>
    <w:p w14:paraId="08EDCCAF" w14:textId="77777777" w:rsidR="00EE55A1" w:rsidRDefault="00000000">
      <w:pPr>
        <w:pStyle w:val="ConsPlusNormal0"/>
        <w:spacing w:before="240"/>
        <w:ind w:firstLine="540"/>
        <w:jc w:val="both"/>
      </w:pPr>
      <w:r>
        <w:t>С 2023 года на территории Астраханской области проходит молодежный образовательный форум Южного федерального округа "БерегА". В 2024 году участниками форума стало 400 человек (в 2023 году - 450 человек).</w:t>
      </w:r>
    </w:p>
    <w:p w14:paraId="25D1FF03" w14:textId="77777777" w:rsidR="00EE55A1" w:rsidRDefault="00000000">
      <w:pPr>
        <w:pStyle w:val="ConsPlusNormal0"/>
        <w:spacing w:before="240"/>
        <w:ind w:firstLine="540"/>
        <w:jc w:val="both"/>
      </w:pPr>
      <w:r>
        <w:t>С 2021 года в Астраханской области функционирует центр поддержки деятельности некоммерческих организаций и гражданских инициатив, оказывающий комплексную помощь в виде консультаций, проектного сопровождения, имущественной, организационной и информационной поддержки.</w:t>
      </w:r>
    </w:p>
    <w:p w14:paraId="0430DABA" w14:textId="77777777" w:rsidR="00EE55A1" w:rsidRDefault="00000000">
      <w:pPr>
        <w:pStyle w:val="ConsPlusNormal0"/>
        <w:spacing w:before="240"/>
        <w:ind w:firstLine="540"/>
        <w:jc w:val="both"/>
      </w:pPr>
      <w:r>
        <w:t>В результате активной работы данного центра астраханская молодежь на постоянной основе вовлекается в федеральные и региональные грантовые конкурсы. В 2024 году сумма привлеченной грантовой поддержки на реализацию значимых проектов в регионе составила 10689,4 тыс. рублей (в 2023 году - 16210,86 тыс. рублей).</w:t>
      </w:r>
    </w:p>
    <w:p w14:paraId="6143D3BB" w14:textId="77777777" w:rsidR="00EE55A1" w:rsidRDefault="00000000">
      <w:pPr>
        <w:pStyle w:val="ConsPlusNormal0"/>
        <w:spacing w:before="240"/>
        <w:ind w:firstLine="540"/>
        <w:jc w:val="both"/>
      </w:pPr>
      <w:r>
        <w:t>В 2023 году Астраханская область получила грант Президента Российской Федерации на развитие гражданского общества. По итогам конкурса на предоставление субсидий из бюджета Астраханской области некоммерческим неправительственным организациям, участвующим в развитии институтов гражданского общества, 31 некоммерческая организация Астраханской области стала победителем, общий объем субсидии составил 42257,21 тыс. рублей. В 2024 году по итогам конкурсов 43 некоммерческие организации Астраханской области стали победителями, общий объем субсидий составил 39537,7 тыс. рублей.</w:t>
      </w:r>
    </w:p>
    <w:p w14:paraId="021E95B0" w14:textId="77777777" w:rsidR="00EE55A1" w:rsidRDefault="00000000">
      <w:pPr>
        <w:pStyle w:val="ConsPlusNormal0"/>
        <w:spacing w:before="240"/>
        <w:ind w:firstLine="540"/>
        <w:jc w:val="both"/>
      </w:pPr>
      <w:r>
        <w:t>В целях содействия общественной деятельности, направленной на поддержку молодежи, ежегодно осуществляется прием документов для получения Губернаторской стипендии. По итогам экзаменационных сессий 2022/2023 учебного года было определено 100 стипендиатов.</w:t>
      </w:r>
    </w:p>
    <w:p w14:paraId="6A6131DD" w14:textId="77777777" w:rsidR="00EE55A1" w:rsidRDefault="00000000">
      <w:pPr>
        <w:pStyle w:val="ConsPlusNormal0"/>
        <w:spacing w:before="240"/>
        <w:ind w:firstLine="540"/>
        <w:jc w:val="both"/>
      </w:pPr>
      <w:r>
        <w:t>В регионе на постоянной основе проходят мероприятия, направленные на пропаганду семейных ценностей, гармонизацию семейных отношений. Так, в 2023 - 2024 годах проведены следующие мероприятия: цикл мероприятий в рамках проекта "Личность и будущее", творческий конкурс для молодежи по созданию генеалогического дерева "Мои корни", конкурс "Зимний карнавал молодых семей", региональный форум молодых семей, конкурс в номинации "Молодая семья - 2023" в рамках проведения Молодежной премии "М".</w:t>
      </w:r>
    </w:p>
    <w:p w14:paraId="2DC2DC95" w14:textId="77777777" w:rsidR="00EE55A1" w:rsidRDefault="00000000">
      <w:pPr>
        <w:pStyle w:val="ConsPlusNormal0"/>
        <w:spacing w:before="240"/>
        <w:ind w:firstLine="540"/>
        <w:jc w:val="both"/>
      </w:pPr>
      <w:r>
        <w:t>Развивается сообщество "Клуб молодых семей", в рамках которого проводятся рабочие встречи семейного психолога с молодежью, организуются детские площадки.</w:t>
      </w:r>
    </w:p>
    <w:p w14:paraId="2794FCD3" w14:textId="77777777" w:rsidR="00EE55A1" w:rsidRDefault="00000000">
      <w:pPr>
        <w:pStyle w:val="ConsPlusNormal0"/>
        <w:spacing w:before="240"/>
        <w:ind w:firstLine="540"/>
        <w:jc w:val="both"/>
      </w:pPr>
      <w:r>
        <w:t>В 2023 году Астраханская область стала победителем Всероссийского конкурса программ комплексного развития молодежной политики в субъектах Российской Федерации "Регион для молодых" и получила федеральную и региональную субсидии.</w:t>
      </w:r>
    </w:p>
    <w:p w14:paraId="19B3E313" w14:textId="77777777" w:rsidR="00EE55A1" w:rsidRDefault="00000000">
      <w:pPr>
        <w:pStyle w:val="ConsPlusNormal0"/>
        <w:spacing w:before="240"/>
        <w:ind w:firstLine="540"/>
        <w:jc w:val="both"/>
      </w:pPr>
      <w:r>
        <w:t>В 2024 году агентством по делам молодежи Астраханской области реализованы мероприятия программы комплексного развития молодежной политики в субъектах Российской Федерации "Регион для молодых" в рамках регионального проекта "Молодежь России (Астраханская область)" в рамках федерального проекта "Развитие системы поддержки молодежи ("Молодежь России")".</w:t>
      </w:r>
    </w:p>
    <w:p w14:paraId="251B2120" w14:textId="77777777" w:rsidR="00EE55A1" w:rsidRDefault="00000000">
      <w:pPr>
        <w:pStyle w:val="ConsPlusNormal0"/>
        <w:spacing w:before="240"/>
        <w:ind w:firstLine="540"/>
        <w:jc w:val="both"/>
      </w:pPr>
      <w:r>
        <w:t>01.09.2024 состоялось открытие государственного бюджетного учреждения молодежной политики Астраханской области молодежный центр "Коса". На базе данного центра проведено более 400 мероприятий с общим охватом участников более 73 тыс. человек.</w:t>
      </w:r>
    </w:p>
    <w:p w14:paraId="1CD29E92" w14:textId="77777777" w:rsidR="00EE55A1" w:rsidRDefault="00000000">
      <w:pPr>
        <w:pStyle w:val="ConsPlusNormal0"/>
        <w:spacing w:before="240"/>
        <w:ind w:firstLine="540"/>
        <w:jc w:val="both"/>
      </w:pPr>
      <w:r>
        <w:t>В сфере поддержки и развития молодежного информационного поля в различных сферах деятельности молодежи в Астраханской области разработан уникальный образовательный проект по созданию молодежного медиацентра. Проект включает цикл обучающих программ для пресс-секретарей общественных организаций, корреспондентов-волонтеров и активистов в медианаправлении.</w:t>
      </w:r>
    </w:p>
    <w:p w14:paraId="571A07A0" w14:textId="77777777" w:rsidR="00EE55A1" w:rsidRDefault="00000000">
      <w:pPr>
        <w:pStyle w:val="ConsPlusNormal0"/>
        <w:spacing w:before="240"/>
        <w:ind w:firstLine="540"/>
        <w:jc w:val="both"/>
      </w:pPr>
      <w:r>
        <w:t>В рамках обучения в молодежном медиацентре можно пройти бесплатный образовательный курс по таким направлениям, как маркетинг в социальных сетях, журналистика, фото и видео. У каждого из направлений есть куратор, составляющий разностороннюю образовательную программу, в которой задействованы астраханские спикеры и медиаэксперты. Итогом такой работы является разработка новых молодежных медиапроектов.</w:t>
      </w:r>
    </w:p>
    <w:p w14:paraId="1CA374FF" w14:textId="77777777" w:rsidR="00EE55A1" w:rsidRDefault="00000000">
      <w:pPr>
        <w:pStyle w:val="ConsPlusNormal0"/>
        <w:spacing w:before="240"/>
        <w:ind w:firstLine="540"/>
        <w:jc w:val="both"/>
      </w:pPr>
      <w:r>
        <w:t>В целях вовлечения молодежи в предпринимательскую деятельность на территории Астраханской области продолжает свою работу молодежное бизнес-сообщество - клуб молодых предпринимателей. Участие в деятельности клуба позволяет астраханским предпринимателям получать поддержку в рамках Всероссийской программы по развитию молодежного предпринимательства трека Росмолодежь.Бизнес.</w:t>
      </w:r>
    </w:p>
    <w:p w14:paraId="45CC1561" w14:textId="77777777" w:rsidR="00EE55A1" w:rsidRDefault="00000000">
      <w:pPr>
        <w:pStyle w:val="ConsPlusNormal0"/>
        <w:spacing w:before="240"/>
        <w:ind w:firstLine="540"/>
        <w:jc w:val="both"/>
      </w:pPr>
      <w:r>
        <w:t>В 2024 году прошло более 300 офлайн-встреч бизнес-сообщества на территории Российской Федерации.</w:t>
      </w:r>
    </w:p>
    <w:p w14:paraId="415D13AA" w14:textId="77777777" w:rsidR="00EE55A1" w:rsidRDefault="00000000">
      <w:pPr>
        <w:pStyle w:val="ConsPlusNormal0"/>
        <w:spacing w:before="240"/>
        <w:ind w:firstLine="540"/>
        <w:jc w:val="both"/>
      </w:pPr>
      <w:r>
        <w:t>Резиденты могут участвовать в международных форумах и закрытых встречах, получать информационную поддержку в социальных сетях и выступать в качестве спикеров на мероприятиях. Это стало возможным благодаря тому, что Астраханская область вошла в список пилотных субъектов Всероссийской программы по развитию молодежного предпринимательства.</w:t>
      </w:r>
    </w:p>
    <w:p w14:paraId="2AC82A0A" w14:textId="77777777" w:rsidR="00EE55A1" w:rsidRDefault="00000000">
      <w:pPr>
        <w:pStyle w:val="ConsPlusNormal0"/>
        <w:spacing w:before="240"/>
        <w:ind w:firstLine="540"/>
        <w:jc w:val="both"/>
      </w:pPr>
      <w:r>
        <w:t>На территории Астраханской области действуют студенческие отряды. В целях популяризации своей деятельности Астраханским региональным отделением молодежной Общероссийской общественной организации "Российские Студенческие Отряды" (далее - АРО МООО "РСО") во всех образовательных организациях высшего образования и профессиональных образовательных организациях регулярно проводятся агитационные мероприятия, направленные на вовлечение студентов в работу. Студенческие отряды АРО МООО "РСО" принимают участие в общественных, культурно-массовых и обучающих мероприятиях федерального, окружного и регионального масштаба (форумы, слеты, спартакиады, окружные школы студенческих отрядов), организовывают акции, проводят флешмобы, участвуют в социально значимых и патриотических мероприятиях. В 2024 году в деятельность студенческих отрядов было вовлечено 1610 человек (в 2023 году - 1440 человек).</w:t>
      </w:r>
    </w:p>
    <w:p w14:paraId="5C018DD5" w14:textId="77777777" w:rsidR="00EE55A1" w:rsidRDefault="00000000">
      <w:pPr>
        <w:pStyle w:val="ConsPlusNormal0"/>
        <w:spacing w:before="240"/>
        <w:ind w:firstLine="540"/>
        <w:jc w:val="both"/>
      </w:pPr>
      <w:r>
        <w:t>Одним из приоритетных направлений в области молодежной политики является работа с советами молодых ученых и специалистов. Свою работу на территории Астраханской области осуществляет 18 постоянно действующих советов молодых ученых и специалистов.</w:t>
      </w:r>
    </w:p>
    <w:p w14:paraId="42AB1A2B" w14:textId="77777777" w:rsidR="00EE55A1" w:rsidRDefault="00000000">
      <w:pPr>
        <w:pStyle w:val="ConsPlusNormal0"/>
        <w:spacing w:before="240"/>
        <w:ind w:firstLine="540"/>
        <w:jc w:val="both"/>
      </w:pPr>
      <w:r>
        <w:t>В период 2023 - 2024 годов проведено более 100 мероприятий, направленных на профессиональный и личностный рост молодого специалиста. Участие в мероприятиях приняло более 30000 человек.</w:t>
      </w:r>
    </w:p>
    <w:p w14:paraId="3917ABC7" w14:textId="77777777" w:rsidR="00EE55A1" w:rsidRDefault="00000000">
      <w:pPr>
        <w:pStyle w:val="ConsPlusNormal0"/>
        <w:spacing w:before="240"/>
        <w:ind w:firstLine="540"/>
        <w:jc w:val="both"/>
      </w:pPr>
      <w:r>
        <w:t>В рамках пропаганды здорового образа жизни на территории региона реализуются просветительские проекты, выездные программы, используются различные формы работы: акции, форумы, слеты, профильные смены, антинаркотический молодежный форум. Мероприятия данной направленности активно проводятся также в муниципальных образованиях Астраханской области.</w:t>
      </w:r>
    </w:p>
    <w:p w14:paraId="5C25C80F" w14:textId="77777777" w:rsidR="00EE55A1" w:rsidRDefault="00000000">
      <w:pPr>
        <w:pStyle w:val="ConsPlusNormal0"/>
        <w:spacing w:before="240"/>
        <w:ind w:firstLine="540"/>
        <w:jc w:val="both"/>
      </w:pPr>
      <w:r>
        <w:t>Особое внимание уделяется проведению мероприятий, направленных на профилактику асоциальных проявлений в молодежной среде и экстремизма. В 2023 - 2024 годах проведены фестивали здорового образа жизни в рамках празднования Дня молодежи и проведения молодежного образовательного форума Южного федерального округа "БерегА", обучающие и профилактические семинары, Всероссийская антинаркотическая акция "Сообщи, где торгуют смертью", проекты "Дорога в жизнь", "Образовательный десант", мероприятия, посвященные Всемирному дню здоровья, Всемирному дню борьбы с наркоманией в формате Дней единых действий.</w:t>
      </w:r>
    </w:p>
    <w:p w14:paraId="3078CE54" w14:textId="77777777" w:rsidR="00EE55A1" w:rsidRDefault="00000000">
      <w:pPr>
        <w:pStyle w:val="ConsPlusNormal0"/>
        <w:spacing w:before="240"/>
        <w:ind w:firstLine="540"/>
        <w:jc w:val="both"/>
      </w:pPr>
      <w:r>
        <w:t>Наиболее актуальными среди молодежи являются мероприятия и акции профилактической направленности, приуроченные ко Всероссийскому дню солидарности в борьбе с терроризмом, Дню России, Дню народного единства и празднованию дней национальных культур. В мероприятиях активное участие принимают активисты национально-культурных обществ Астраханской области. В 2024 году данными мероприятиями охвачено более 33 тыс. человек.</w:t>
      </w:r>
    </w:p>
    <w:p w14:paraId="25902F0E" w14:textId="77777777" w:rsidR="00EE55A1" w:rsidRDefault="00000000">
      <w:pPr>
        <w:pStyle w:val="ConsPlusNormal0"/>
        <w:spacing w:before="240"/>
        <w:ind w:firstLine="540"/>
        <w:jc w:val="both"/>
      </w:pPr>
      <w:r>
        <w:t>В целях повышения уровня трудоустройства выпускников общеобразовательных организаций и профессиональных образовательных организаций особое внимание уделяется профориентационной работе.</w:t>
      </w:r>
    </w:p>
    <w:p w14:paraId="2769EAF4" w14:textId="77777777" w:rsidR="00EE55A1" w:rsidRDefault="00000000">
      <w:pPr>
        <w:pStyle w:val="ConsPlusNormal0"/>
        <w:spacing w:before="240"/>
        <w:ind w:firstLine="540"/>
        <w:jc w:val="both"/>
      </w:pPr>
      <w:r>
        <w:t xml:space="preserve">С целью выработки целостного подхода к формированию и осуществлению работы по развитию системы профессиональной ориентации населения в Астраханской области в соответствии с приоритетами социально-экономического развития Астраханской области и ситуацией на рынке труда </w:t>
      </w:r>
      <w:hyperlink r:id="rId66" w:tooltip="Ссылка на КонсультантПлюс">
        <w:r>
          <w:rPr>
            <w:color w:val="0000FF"/>
          </w:rPr>
          <w:t>Распоряжением</w:t>
        </w:r>
      </w:hyperlink>
      <w:r>
        <w:t xml:space="preserve"> Правительства Астраханской области от 30.01.2021 N 23-Пр утверждена концепция профессиональной ориентации населения в Астраханской области до 2030 года.</w:t>
      </w:r>
    </w:p>
    <w:p w14:paraId="25675554" w14:textId="77777777" w:rsidR="00EE55A1" w:rsidRDefault="00000000">
      <w:pPr>
        <w:pStyle w:val="ConsPlusNormal0"/>
        <w:spacing w:before="240"/>
        <w:ind w:firstLine="540"/>
        <w:jc w:val="both"/>
      </w:pPr>
      <w:r>
        <w:t>В рамках реализации данной концепции на территории Астраханской области проведено более 780 профориентационных мероприятий, в которых приняло участие более 20 тыс. человек.</w:t>
      </w:r>
    </w:p>
    <w:p w14:paraId="08414452" w14:textId="77777777" w:rsidR="00EE55A1" w:rsidRDefault="00000000">
      <w:pPr>
        <w:pStyle w:val="ConsPlusNormal0"/>
        <w:spacing w:before="240"/>
        <w:ind w:firstLine="540"/>
        <w:jc w:val="both"/>
      </w:pPr>
      <w:r>
        <w:t>Приоритетными задачами на долгосрочную перспективу в сфере молодежной политики остается создание условий для максимального вовлечения молодежи региона в реализацию социально значимых проектов, организация системной работы с молодежью, а также использование потенциала молодежи.</w:t>
      </w:r>
    </w:p>
    <w:p w14:paraId="4AE6B83C" w14:textId="77777777" w:rsidR="00EE55A1" w:rsidRDefault="00EE55A1">
      <w:pPr>
        <w:pStyle w:val="ConsPlusNormal0"/>
      </w:pPr>
    </w:p>
    <w:p w14:paraId="1036A35A" w14:textId="77777777" w:rsidR="00EE55A1" w:rsidRDefault="00000000">
      <w:pPr>
        <w:pStyle w:val="ConsPlusTitle0"/>
        <w:jc w:val="center"/>
        <w:outlineLvl w:val="2"/>
      </w:pPr>
      <w:r>
        <w:t>Проектное направление</w:t>
      </w:r>
    </w:p>
    <w:p w14:paraId="1B256719" w14:textId="77777777" w:rsidR="00EE55A1" w:rsidRDefault="00000000">
      <w:pPr>
        <w:pStyle w:val="ConsPlusTitle0"/>
        <w:jc w:val="center"/>
      </w:pPr>
      <w:r>
        <w:t>"Казачество и патриотическое воспитание"</w:t>
      </w:r>
    </w:p>
    <w:p w14:paraId="04F0F4CA" w14:textId="77777777" w:rsidR="00EE55A1" w:rsidRDefault="00EE55A1">
      <w:pPr>
        <w:pStyle w:val="ConsPlusNormal0"/>
      </w:pPr>
    </w:p>
    <w:p w14:paraId="2AEBA088" w14:textId="77777777" w:rsidR="00EE55A1" w:rsidRDefault="00000000">
      <w:pPr>
        <w:pStyle w:val="ConsPlusNormal0"/>
        <w:ind w:firstLine="540"/>
        <w:jc w:val="both"/>
      </w:pPr>
      <w:r>
        <w:t>Реализация проектного направления "Казачество и патриотическое воспитание" в 2023 - 2024 годах направлена на развитие казачества и системы патриотического воспитания на территории Астраханской области.</w:t>
      </w:r>
    </w:p>
    <w:p w14:paraId="2C7A4F42" w14:textId="77777777" w:rsidR="00EE55A1" w:rsidRDefault="00000000">
      <w:pPr>
        <w:pStyle w:val="ConsPlusNormal0"/>
        <w:spacing w:before="240"/>
        <w:ind w:firstLine="540"/>
        <w:jc w:val="both"/>
      </w:pPr>
      <w:r>
        <w:t>В Астраханской области реализуются мероприятия по вовлечению молодежи в добровольческую (волонтерскую) деятельность.</w:t>
      </w:r>
    </w:p>
    <w:p w14:paraId="6B3F6640" w14:textId="77777777" w:rsidR="00EE55A1" w:rsidRDefault="00000000">
      <w:pPr>
        <w:pStyle w:val="ConsPlusNormal0"/>
        <w:spacing w:before="240"/>
        <w:ind w:firstLine="540"/>
        <w:jc w:val="both"/>
      </w:pPr>
      <w:r>
        <w:t>Динамика ключевых показателей развития казачества и патриотического воспитания в Астраханской области в 2020 - 2024 годах представлена в таблице N 22.</w:t>
      </w:r>
    </w:p>
    <w:p w14:paraId="7A4285D4" w14:textId="77777777" w:rsidR="00EE55A1" w:rsidRDefault="00EE55A1">
      <w:pPr>
        <w:pStyle w:val="ConsPlusNormal0"/>
      </w:pPr>
    </w:p>
    <w:p w14:paraId="65151B76" w14:textId="77777777" w:rsidR="00EE55A1" w:rsidRDefault="00000000">
      <w:pPr>
        <w:pStyle w:val="ConsPlusNormal0"/>
        <w:jc w:val="right"/>
        <w:outlineLvl w:val="3"/>
      </w:pPr>
      <w:r>
        <w:t>Таблица N 22</w:t>
      </w:r>
    </w:p>
    <w:p w14:paraId="75CB6B09" w14:textId="77777777" w:rsidR="00EE55A1" w:rsidRDefault="00EE55A1">
      <w:pPr>
        <w:pStyle w:val="ConsPlusNormal0"/>
      </w:pPr>
    </w:p>
    <w:p w14:paraId="17D62B10" w14:textId="77777777" w:rsidR="00EE55A1" w:rsidRDefault="00000000">
      <w:pPr>
        <w:pStyle w:val="ConsPlusTitle0"/>
        <w:jc w:val="center"/>
      </w:pPr>
      <w:r>
        <w:t>Динамика ключевых показателей развития казачества</w:t>
      </w:r>
    </w:p>
    <w:p w14:paraId="0E3EC2C8" w14:textId="77777777" w:rsidR="00EE55A1" w:rsidRDefault="00000000">
      <w:pPr>
        <w:pStyle w:val="ConsPlusTitle0"/>
        <w:jc w:val="center"/>
      </w:pPr>
      <w:r>
        <w:t>и патриотического воспитания в Астраханской области</w:t>
      </w:r>
    </w:p>
    <w:p w14:paraId="18C32E74" w14:textId="77777777" w:rsidR="00EE55A1" w:rsidRDefault="00000000">
      <w:pPr>
        <w:pStyle w:val="ConsPlusTitle0"/>
        <w:jc w:val="center"/>
      </w:pPr>
      <w:r>
        <w:t>в 2020 - 2024 годах</w:t>
      </w:r>
    </w:p>
    <w:p w14:paraId="12D9C9AC"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850"/>
        <w:gridCol w:w="794"/>
        <w:gridCol w:w="850"/>
        <w:gridCol w:w="850"/>
        <w:gridCol w:w="850"/>
      </w:tblGrid>
      <w:tr w:rsidR="00EE55A1" w14:paraId="190C1372" w14:textId="77777777">
        <w:tc>
          <w:tcPr>
            <w:tcW w:w="4082" w:type="dxa"/>
            <w:vAlign w:val="center"/>
          </w:tcPr>
          <w:p w14:paraId="481A816F" w14:textId="77777777" w:rsidR="00EE55A1" w:rsidRDefault="00000000">
            <w:pPr>
              <w:pStyle w:val="ConsPlusNormal0"/>
              <w:jc w:val="center"/>
            </w:pPr>
            <w:r>
              <w:t>Наименование показателя</w:t>
            </w:r>
          </w:p>
        </w:tc>
        <w:tc>
          <w:tcPr>
            <w:tcW w:w="850" w:type="dxa"/>
            <w:vAlign w:val="center"/>
          </w:tcPr>
          <w:p w14:paraId="3BE450C6" w14:textId="77777777" w:rsidR="00EE55A1" w:rsidRDefault="00000000">
            <w:pPr>
              <w:pStyle w:val="ConsPlusNormal0"/>
              <w:jc w:val="center"/>
            </w:pPr>
            <w:r>
              <w:t>2020 год</w:t>
            </w:r>
          </w:p>
        </w:tc>
        <w:tc>
          <w:tcPr>
            <w:tcW w:w="794" w:type="dxa"/>
            <w:vAlign w:val="center"/>
          </w:tcPr>
          <w:p w14:paraId="40FB806A" w14:textId="77777777" w:rsidR="00EE55A1" w:rsidRDefault="00000000">
            <w:pPr>
              <w:pStyle w:val="ConsPlusNormal0"/>
              <w:jc w:val="center"/>
            </w:pPr>
            <w:r>
              <w:t>2021 год</w:t>
            </w:r>
          </w:p>
        </w:tc>
        <w:tc>
          <w:tcPr>
            <w:tcW w:w="850" w:type="dxa"/>
            <w:vAlign w:val="center"/>
          </w:tcPr>
          <w:p w14:paraId="0B7A3D1A" w14:textId="77777777" w:rsidR="00EE55A1" w:rsidRDefault="00000000">
            <w:pPr>
              <w:pStyle w:val="ConsPlusNormal0"/>
              <w:jc w:val="center"/>
            </w:pPr>
            <w:r>
              <w:t>2022 год</w:t>
            </w:r>
          </w:p>
        </w:tc>
        <w:tc>
          <w:tcPr>
            <w:tcW w:w="850" w:type="dxa"/>
            <w:vAlign w:val="center"/>
          </w:tcPr>
          <w:p w14:paraId="6B86B2B5" w14:textId="77777777" w:rsidR="00EE55A1" w:rsidRDefault="00000000">
            <w:pPr>
              <w:pStyle w:val="ConsPlusNormal0"/>
              <w:jc w:val="center"/>
            </w:pPr>
            <w:r>
              <w:t>2023 год</w:t>
            </w:r>
          </w:p>
        </w:tc>
        <w:tc>
          <w:tcPr>
            <w:tcW w:w="850" w:type="dxa"/>
            <w:vAlign w:val="center"/>
          </w:tcPr>
          <w:p w14:paraId="2982C6A9" w14:textId="77777777" w:rsidR="00EE55A1" w:rsidRDefault="00000000">
            <w:pPr>
              <w:pStyle w:val="ConsPlusNormal0"/>
              <w:jc w:val="center"/>
            </w:pPr>
            <w:r>
              <w:t>2024 год</w:t>
            </w:r>
          </w:p>
        </w:tc>
      </w:tr>
      <w:tr w:rsidR="00EE55A1" w14:paraId="669884B1" w14:textId="77777777">
        <w:tc>
          <w:tcPr>
            <w:tcW w:w="4082" w:type="dxa"/>
          </w:tcPr>
          <w:p w14:paraId="7F52ABEA" w14:textId="77777777" w:rsidR="00EE55A1" w:rsidRDefault="00000000">
            <w:pPr>
              <w:pStyle w:val="ConsPlusNormal0"/>
            </w:pPr>
            <w:r>
              <w:t>Охват граждан, участвующих в деятельности общественных объединений клубов, центров патриотической направленности, в том числе детских центров, от общего количества населения Астраханской области, %</w:t>
            </w:r>
          </w:p>
        </w:tc>
        <w:tc>
          <w:tcPr>
            <w:tcW w:w="850" w:type="dxa"/>
          </w:tcPr>
          <w:p w14:paraId="219A365B" w14:textId="77777777" w:rsidR="00EE55A1" w:rsidRDefault="00000000">
            <w:pPr>
              <w:pStyle w:val="ConsPlusNormal0"/>
              <w:jc w:val="center"/>
            </w:pPr>
            <w:r>
              <w:t>25</w:t>
            </w:r>
          </w:p>
        </w:tc>
        <w:tc>
          <w:tcPr>
            <w:tcW w:w="794" w:type="dxa"/>
          </w:tcPr>
          <w:p w14:paraId="34240EC3" w14:textId="77777777" w:rsidR="00EE55A1" w:rsidRDefault="00000000">
            <w:pPr>
              <w:pStyle w:val="ConsPlusNormal0"/>
              <w:jc w:val="center"/>
            </w:pPr>
            <w:r>
              <w:t>10</w:t>
            </w:r>
          </w:p>
        </w:tc>
        <w:tc>
          <w:tcPr>
            <w:tcW w:w="850" w:type="dxa"/>
          </w:tcPr>
          <w:p w14:paraId="6657102D" w14:textId="77777777" w:rsidR="00EE55A1" w:rsidRDefault="00000000">
            <w:pPr>
              <w:pStyle w:val="ConsPlusNormal0"/>
              <w:jc w:val="center"/>
            </w:pPr>
            <w:r>
              <w:t>26</w:t>
            </w:r>
          </w:p>
        </w:tc>
        <w:tc>
          <w:tcPr>
            <w:tcW w:w="850" w:type="dxa"/>
          </w:tcPr>
          <w:p w14:paraId="3514772C" w14:textId="77777777" w:rsidR="00EE55A1" w:rsidRDefault="00000000">
            <w:pPr>
              <w:pStyle w:val="ConsPlusNormal0"/>
              <w:jc w:val="center"/>
            </w:pPr>
            <w:r>
              <w:t>28</w:t>
            </w:r>
          </w:p>
        </w:tc>
        <w:tc>
          <w:tcPr>
            <w:tcW w:w="850" w:type="dxa"/>
          </w:tcPr>
          <w:p w14:paraId="6D2CB13E" w14:textId="77777777" w:rsidR="00EE55A1" w:rsidRDefault="00000000">
            <w:pPr>
              <w:pStyle w:val="ConsPlusNormal0"/>
              <w:jc w:val="center"/>
            </w:pPr>
            <w:r>
              <w:t>27</w:t>
            </w:r>
          </w:p>
        </w:tc>
      </w:tr>
      <w:tr w:rsidR="00EE55A1" w14:paraId="7563CD63" w14:textId="77777777">
        <w:tc>
          <w:tcPr>
            <w:tcW w:w="4082" w:type="dxa"/>
          </w:tcPr>
          <w:p w14:paraId="04276D2B" w14:textId="77777777" w:rsidR="00EE55A1" w:rsidRDefault="00000000">
            <w:pPr>
              <w:pStyle w:val="ConsPlusNormal0"/>
            </w:pPr>
            <w:r>
              <w:t>Количество казачьих обществ и казачьих объединений, всесторонне функционирующих на территории Астраханской области, единиц</w:t>
            </w:r>
          </w:p>
        </w:tc>
        <w:tc>
          <w:tcPr>
            <w:tcW w:w="850" w:type="dxa"/>
          </w:tcPr>
          <w:p w14:paraId="7793CF8D" w14:textId="77777777" w:rsidR="00EE55A1" w:rsidRDefault="00000000">
            <w:pPr>
              <w:pStyle w:val="ConsPlusNormal0"/>
              <w:jc w:val="center"/>
            </w:pPr>
            <w:r>
              <w:t>18</w:t>
            </w:r>
          </w:p>
        </w:tc>
        <w:tc>
          <w:tcPr>
            <w:tcW w:w="794" w:type="dxa"/>
          </w:tcPr>
          <w:p w14:paraId="7C8E589E" w14:textId="77777777" w:rsidR="00EE55A1" w:rsidRDefault="00000000">
            <w:pPr>
              <w:pStyle w:val="ConsPlusNormal0"/>
              <w:jc w:val="center"/>
            </w:pPr>
            <w:r>
              <w:t>17</w:t>
            </w:r>
          </w:p>
        </w:tc>
        <w:tc>
          <w:tcPr>
            <w:tcW w:w="850" w:type="dxa"/>
          </w:tcPr>
          <w:p w14:paraId="7BEAA419" w14:textId="77777777" w:rsidR="00EE55A1" w:rsidRDefault="00000000">
            <w:pPr>
              <w:pStyle w:val="ConsPlusNormal0"/>
              <w:jc w:val="center"/>
            </w:pPr>
            <w:r>
              <w:t>17</w:t>
            </w:r>
          </w:p>
        </w:tc>
        <w:tc>
          <w:tcPr>
            <w:tcW w:w="850" w:type="dxa"/>
          </w:tcPr>
          <w:p w14:paraId="73A65947" w14:textId="77777777" w:rsidR="00EE55A1" w:rsidRDefault="00000000">
            <w:pPr>
              <w:pStyle w:val="ConsPlusNormal0"/>
              <w:jc w:val="center"/>
            </w:pPr>
            <w:r>
              <w:t>17</w:t>
            </w:r>
          </w:p>
        </w:tc>
        <w:tc>
          <w:tcPr>
            <w:tcW w:w="850" w:type="dxa"/>
          </w:tcPr>
          <w:p w14:paraId="4FBBDEEB" w14:textId="77777777" w:rsidR="00EE55A1" w:rsidRDefault="00000000">
            <w:pPr>
              <w:pStyle w:val="ConsPlusNormal0"/>
              <w:jc w:val="center"/>
            </w:pPr>
            <w:r>
              <w:t>20</w:t>
            </w:r>
          </w:p>
        </w:tc>
      </w:tr>
    </w:tbl>
    <w:p w14:paraId="10CB3E03" w14:textId="77777777" w:rsidR="00EE55A1" w:rsidRDefault="00EE55A1">
      <w:pPr>
        <w:pStyle w:val="ConsPlusNormal0"/>
      </w:pPr>
    </w:p>
    <w:p w14:paraId="6016B40F" w14:textId="77777777" w:rsidR="00EE55A1" w:rsidRDefault="00000000">
      <w:pPr>
        <w:pStyle w:val="ConsPlusNormal0"/>
        <w:ind w:firstLine="540"/>
        <w:jc w:val="both"/>
      </w:pPr>
      <w:r>
        <w:t>В целях реализации комплексных мер по патриотическому, духовно-нравственному воспитанию молодежи в регионе ежегодно проводятся военно-полевые сборы казачьей молодежи "Георгий Победоносец" (число участников в 2023 году - 120 человек, в 2024 году - 120 человек), военно-тактическая игра "Юнармеец" (число участников в 2021 году - 131 человек), детская профильная казачья смена (число участников в 2021 году - 120 человек, в 2023 году - 120 человек, в 2024 году - 200 человек).</w:t>
      </w:r>
    </w:p>
    <w:p w14:paraId="62067B6A" w14:textId="77777777" w:rsidR="00EE55A1" w:rsidRDefault="00000000">
      <w:pPr>
        <w:pStyle w:val="ConsPlusNormal0"/>
        <w:spacing w:before="240"/>
        <w:ind w:firstLine="540"/>
        <w:jc w:val="both"/>
      </w:pPr>
      <w:r>
        <w:t xml:space="preserve">В соответствии с </w:t>
      </w:r>
      <w:hyperlink r:id="rId67" w:tooltip="Распоряжение Правительства РФ от 03.02.2010 N 134-р (ред. от 25.06.2025) &lt;О Концепции федеральной системы подготовки граждан Российской Федерации к военной службе на период до 2036 года&gt; {КонсультантПлюс}">
        <w:r>
          <w:rPr>
            <w:color w:val="0000FF"/>
          </w:rPr>
          <w:t>Концепцией</w:t>
        </w:r>
      </w:hyperlink>
      <w:r>
        <w:t xml:space="preserve"> федеральной системы подготовки граждан Российской Федерации к военной службе на период до 2030 года, утвержденной Распоряжением Правительства Российской Федерации от 03.02.2010 N 134-р, с 2019 года на территориях муниципальных образований Астраханской области создана система зональных центров патриотического воспитания и подготовки населения к военной службе. Так, функционирует 12 зональных центров патриотического воспитания и подготовки граждан к военной службе.</w:t>
      </w:r>
    </w:p>
    <w:p w14:paraId="2DB974CA" w14:textId="77777777" w:rsidR="00EE55A1" w:rsidRDefault="00000000">
      <w:pPr>
        <w:pStyle w:val="ConsPlusNormal0"/>
        <w:spacing w:before="240"/>
        <w:ind w:firstLine="540"/>
        <w:jc w:val="both"/>
      </w:pPr>
      <w:r>
        <w:t>На территории региона осуществляет свою деятельность региональное отделение Всероссийского детско-юношеского военно-патриотического общественного движения "ЮНАРМИЯ" Астраханской области, в состав которого входят 13 местных отделений и 71 отряд (общая численность участников - 5130 человек), созданных на базе общеобразовательных организаций Астраханской области.</w:t>
      </w:r>
    </w:p>
    <w:p w14:paraId="3EC236B6" w14:textId="77777777" w:rsidR="00EE55A1" w:rsidRDefault="00000000">
      <w:pPr>
        <w:pStyle w:val="ConsPlusNormal0"/>
        <w:spacing w:before="240"/>
        <w:ind w:firstLine="540"/>
        <w:jc w:val="both"/>
      </w:pPr>
      <w:r>
        <w:t>В настоящее время на территории Астраханской области осуществляет деятельность 18 зарегистрированных казачьих обществ и 2 общественных объединения, которые входят в состав Астраханского окружного казачьего общества войскового казачьего общества "Всевеликое войско Донское" (далее - АОКО ВКО "Всевеликое войско Донское"), 14 казачьих обществ включены в государственный реестр казачьих обществ Российской Федерации. Численность членов казачьих обществ Астраханского казачьего округа составляет 1278 человек, из них 914 человек приняли обязательства по несению государственной и иной службы.</w:t>
      </w:r>
    </w:p>
    <w:p w14:paraId="3BB9A8FA" w14:textId="77777777" w:rsidR="00EE55A1" w:rsidRDefault="00000000">
      <w:pPr>
        <w:pStyle w:val="ConsPlusNormal0"/>
        <w:spacing w:before="240"/>
        <w:ind w:firstLine="540"/>
        <w:jc w:val="both"/>
      </w:pPr>
      <w:r>
        <w:t>В 2024 году осуществлено 2938 выходов членов казачьих обществ, принявших участие в охране общественного порядка совместно с сотрудниками полиции.</w:t>
      </w:r>
    </w:p>
    <w:p w14:paraId="5C9455E3" w14:textId="77777777" w:rsidR="00EE55A1" w:rsidRDefault="00000000">
      <w:pPr>
        <w:pStyle w:val="ConsPlusNormal0"/>
        <w:spacing w:before="240"/>
        <w:ind w:firstLine="540"/>
        <w:jc w:val="both"/>
      </w:pPr>
      <w:r>
        <w:t>Казаки также несли службу по защите государственной границы Российской Федерации в составе 3 казачьих дружин (48 человек). Члены казачьих обществ совместно с сотрудниками Пограничного управления Федеральной службы безопасности Российской Федерации по Республике Калмыкия и Астраханской области участвуют в рейдовых мероприятиях по охране государственной границы Российской Федерации на территории Астраханской области. В 2024 году с участием казаков выявлено 25 преступлений и пресечены 2412 административных правонарушений.</w:t>
      </w:r>
    </w:p>
    <w:p w14:paraId="41AFC1DA" w14:textId="77777777" w:rsidR="00EE55A1" w:rsidRDefault="00000000">
      <w:pPr>
        <w:pStyle w:val="ConsPlusNormal0"/>
        <w:spacing w:before="240"/>
        <w:ind w:firstLine="540"/>
        <w:jc w:val="both"/>
      </w:pPr>
      <w:r>
        <w:t>В соответствии с Распоряжением министерства образования и науки Астраханской области от 19.03.2019 N 66 государственное автономное общеобразовательное учреждение Астраханской области "Казачий кадетский корпус имени И.А. Бирюкова" определено в качестве ресурсного центра для общеобразовательных организаций, осуществляющих образовательный процесс с использованием культурно-исторических традиций казачества в Астраханской области.</w:t>
      </w:r>
    </w:p>
    <w:p w14:paraId="0EACA09D" w14:textId="77777777" w:rsidR="00EE55A1" w:rsidRDefault="00000000">
      <w:pPr>
        <w:pStyle w:val="ConsPlusNormal0"/>
        <w:spacing w:before="240"/>
        <w:ind w:firstLine="540"/>
        <w:jc w:val="both"/>
      </w:pPr>
      <w:r>
        <w:t>Благодаря работе ресурсного центра в общеобразовательных организациях Астраханской области создаются новые казачьи классы, группы. В настоящее время в общеобразовательных организациях функционируют 33 класса казачьей направленности. Кроме того, в 11 дошкольных образовательных организациях реализуются программы дошкольного образования казачьей направленности. Во многих образовательных организациях казачий компонент представлен кружковой деятельностью - 42 секции (кружков). Общая численность обучающихся в образовательных организациях с казачьим компонентом составляет 1724 человека.</w:t>
      </w:r>
    </w:p>
    <w:p w14:paraId="0F9A6767" w14:textId="77777777" w:rsidR="00EE55A1" w:rsidRDefault="00000000">
      <w:pPr>
        <w:pStyle w:val="ConsPlusNormal0"/>
        <w:spacing w:before="240"/>
        <w:ind w:firstLine="540"/>
        <w:jc w:val="both"/>
      </w:pPr>
      <w:r>
        <w:t>В основные учебные предметы, изучаемые в кадетском корпусе, в казачьих классах и классах казачьей направленности, внедрен казачий компонент. Помимо образовательного процесса в казачьих классах и классах казачьей направленности ведется наставническая деятельность со стороны АОКО ВКО "Всевеликое войско Донское". Казак-наставник закреплен приказом атамана АОКО ВКО "Всевеликое войско Донское" за классом, реализующим казачий компонент в образовании. Его основная миссия - воспитание юных казаков в духе патриотических, нравственных и культурных ценностей казачества, сознательной дисциплины, формирование активной гражданской позиции и принципов здорового образа жизни. Большое внимание уделяется развитию системы высшего казачьего образования.</w:t>
      </w:r>
    </w:p>
    <w:p w14:paraId="317D8F05" w14:textId="77777777" w:rsidR="00EE55A1" w:rsidRDefault="00000000">
      <w:pPr>
        <w:pStyle w:val="ConsPlusNormal0"/>
        <w:spacing w:before="240"/>
        <w:ind w:firstLine="540"/>
        <w:jc w:val="both"/>
      </w:pPr>
      <w:r>
        <w:t>ФГОУ ВО "АГУ им. В.Н. Татищева" как участник Ассоциации казачьих вузов во взаимодействии с ресурсным центром будет осуществлять подготовку будущих специалистов и педагогических работников кадетских корпусов Луганской Народной Республики.</w:t>
      </w:r>
    </w:p>
    <w:p w14:paraId="38E479ED" w14:textId="77777777" w:rsidR="00EE55A1" w:rsidRDefault="00000000">
      <w:pPr>
        <w:pStyle w:val="ConsPlusNormal0"/>
        <w:spacing w:before="240"/>
        <w:ind w:firstLine="540"/>
        <w:jc w:val="both"/>
      </w:pPr>
      <w:r>
        <w:t>В Астраханской области реализуются мероприятия по вовлечению молодежи в добровольческую (волонтерскую) деятельность.</w:t>
      </w:r>
    </w:p>
    <w:p w14:paraId="30263B09" w14:textId="77777777" w:rsidR="00EE55A1" w:rsidRDefault="00000000">
      <w:pPr>
        <w:pStyle w:val="ConsPlusNormal0"/>
        <w:spacing w:before="240"/>
        <w:ind w:firstLine="540"/>
        <w:jc w:val="both"/>
      </w:pPr>
      <w:r>
        <w:t>С 2019 года в регионе осуществляет деятельность государственное казенное учреждение Астраханской области "Ресурсный центр волонтеров".</w:t>
      </w:r>
    </w:p>
    <w:p w14:paraId="45B39C1D" w14:textId="77777777" w:rsidR="00EE55A1" w:rsidRDefault="00000000">
      <w:pPr>
        <w:pStyle w:val="ConsPlusNormal0"/>
        <w:spacing w:before="240"/>
        <w:ind w:firstLine="540"/>
        <w:jc w:val="both"/>
      </w:pPr>
      <w:r>
        <w:t>Основной целью деятельности ресурсного центра является осуществление комплекса организационных, консультационных, методических услуг организациям и гражданам в сфере добровольческой деятельности в соответствии с задачами социально-экономического развития Астраханской области и с целью повышения общественно полезной занятости населения и эффективного использования добровольческих ресурсов.</w:t>
      </w:r>
    </w:p>
    <w:p w14:paraId="1678E831" w14:textId="77777777" w:rsidR="00EE55A1" w:rsidRDefault="00000000">
      <w:pPr>
        <w:pStyle w:val="ConsPlusNormal0"/>
        <w:spacing w:before="240"/>
        <w:ind w:firstLine="540"/>
        <w:jc w:val="both"/>
      </w:pPr>
      <w:r>
        <w:t>В настоящее время в ходе развития добровольческой (волонтерской) деятельности выстроена система взаимодействия между исполнительными органами Астраханской области, органами местного самоуправления муниципальных образований Астраханской области, некоммерческими организациями, в том числе молодежными, образовательными организациями высшего образования и профессиональными образовательными организациями Астраханской области.</w:t>
      </w:r>
    </w:p>
    <w:p w14:paraId="3770699B" w14:textId="77777777" w:rsidR="00EE55A1" w:rsidRDefault="00000000">
      <w:pPr>
        <w:pStyle w:val="ConsPlusNormal0"/>
        <w:spacing w:before="240"/>
        <w:ind w:firstLine="540"/>
        <w:jc w:val="both"/>
      </w:pPr>
      <w:r>
        <w:t>С марта 2020 года на базе ресурсного центра действует межведомственный штаб по организации волонтерской деятельности.</w:t>
      </w:r>
    </w:p>
    <w:p w14:paraId="6E9035EC" w14:textId="77777777" w:rsidR="00EE55A1" w:rsidRDefault="00000000">
      <w:pPr>
        <w:pStyle w:val="ConsPlusNormal0"/>
        <w:spacing w:before="240"/>
        <w:ind w:firstLine="540"/>
        <w:jc w:val="both"/>
      </w:pPr>
      <w:r>
        <w:t>В рамках работы данного штаба добровольцы (волонтеры) оказывают содействие медицинскому персоналу в больницах и поликлиниках, помощь врачам в работе с документами, маршрутизации и транспортировке пациентов внутри здания, выполнении простых медицинских манипуляций под присмотром врачей. Количество задействованных волонтеров составило более 1000 человек.</w:t>
      </w:r>
    </w:p>
    <w:p w14:paraId="2D719E0A" w14:textId="77777777" w:rsidR="00EE55A1" w:rsidRDefault="00000000">
      <w:pPr>
        <w:pStyle w:val="ConsPlusNormal0"/>
        <w:spacing w:before="240"/>
        <w:ind w:firstLine="540"/>
        <w:jc w:val="both"/>
      </w:pPr>
      <w:r>
        <w:t>С 2021 года ресурсным центром было проведено более 700 мероприятий. Общее число волонтеров, вовлеченных в добровольческую (волонтерскую) деятельность, составило 293168 человек. Количество добровольцев, зарегистрированных на портале "Добро.ру", составляет 44054 человека.</w:t>
      </w:r>
    </w:p>
    <w:p w14:paraId="7AC8B07C" w14:textId="77777777" w:rsidR="00EE55A1" w:rsidRDefault="00000000">
      <w:pPr>
        <w:pStyle w:val="ConsPlusNormal0"/>
        <w:spacing w:before="240"/>
        <w:ind w:firstLine="540"/>
        <w:jc w:val="both"/>
      </w:pPr>
      <w:r>
        <w:t>Во исполнение перечня поручений Президента Российской Федерации по итогам заседания Государственного Совета Российской Федерации 22 декабря 2022 года от 29.01.2023 N Пр-173ГС на территории Астраханской области действует 9 центров общественного развития "Добро.Центр". Работа по открытию центров общественного развития "Добро.Центр" продолжается.</w:t>
      </w:r>
    </w:p>
    <w:p w14:paraId="00277080" w14:textId="77777777" w:rsidR="00EE55A1" w:rsidRDefault="00000000">
      <w:pPr>
        <w:pStyle w:val="ConsPlusNormal0"/>
        <w:spacing w:before="240"/>
        <w:ind w:firstLine="540"/>
        <w:jc w:val="both"/>
      </w:pPr>
      <w:r>
        <w:t>В 2024 году по итогам участия в ежегодном Всероссийском конкурсе лучших региональных практик поддержки и развития добровольчества (волонтерства) "Регион добрых дел" ресурсный центр получил поддержку на реализацию региональной практики поддержки добровольчества (волонтерства) в размере 7878,1 тыс. рублей.</w:t>
      </w:r>
    </w:p>
    <w:p w14:paraId="04137DE6" w14:textId="77777777" w:rsidR="00EE55A1" w:rsidRDefault="00EE55A1">
      <w:pPr>
        <w:pStyle w:val="ConsPlusNormal0"/>
      </w:pPr>
    </w:p>
    <w:p w14:paraId="7AD19826" w14:textId="77777777" w:rsidR="00EE55A1" w:rsidRDefault="00000000">
      <w:pPr>
        <w:pStyle w:val="ConsPlusTitle0"/>
        <w:jc w:val="center"/>
        <w:outlineLvl w:val="2"/>
      </w:pPr>
      <w:r>
        <w:t>Проектное направление "Культура"</w:t>
      </w:r>
    </w:p>
    <w:p w14:paraId="55C6EFD6" w14:textId="77777777" w:rsidR="00EE55A1" w:rsidRDefault="00EE55A1">
      <w:pPr>
        <w:pStyle w:val="ConsPlusNormal0"/>
      </w:pPr>
    </w:p>
    <w:p w14:paraId="4BEBCC5E" w14:textId="77777777" w:rsidR="00EE55A1" w:rsidRDefault="00000000">
      <w:pPr>
        <w:pStyle w:val="ConsPlusNormal0"/>
        <w:ind w:firstLine="540"/>
        <w:jc w:val="both"/>
      </w:pPr>
      <w:r>
        <w:t>Реализация проектного направления "Культура" в 2023 - 2024 годах направлена на развитие и поддержку сферы культуры на территории Астраханской области.</w:t>
      </w:r>
    </w:p>
    <w:p w14:paraId="300C1402" w14:textId="77777777" w:rsidR="00EE55A1" w:rsidRDefault="00000000">
      <w:pPr>
        <w:pStyle w:val="ConsPlusNormal0"/>
        <w:spacing w:before="240"/>
        <w:ind w:firstLine="540"/>
        <w:jc w:val="both"/>
      </w:pPr>
      <w:r>
        <w:t>Астраханская область располагает уникальным историко-культурным наследием и богатым творческим потенциалом населения. Сеть учреждений отрасли культуры охватывает все направления деятельности в сфере культуры, искусства, художественного образования, обеспечивает конституционные права граждан на участие в культурной жизни и пользование учреждениями культуры и включает свыше 500 государственных и муниципальных учреждений и их филиалов, а также частные и ведомственные организации культуры, общественные организации (в том числе творческие союзы, волонтерские организации, национально-культурные автономии), частные кинотеатры, парки, зоопарки, музеи.</w:t>
      </w:r>
    </w:p>
    <w:p w14:paraId="5A684CBE" w14:textId="77777777" w:rsidR="00EE55A1" w:rsidRDefault="00000000">
      <w:pPr>
        <w:pStyle w:val="ConsPlusNormal0"/>
        <w:spacing w:before="240"/>
        <w:ind w:firstLine="540"/>
        <w:jc w:val="both"/>
      </w:pPr>
      <w:r>
        <w:t>77% учреждений культуры Астраханской области располагаются в сельской местности. Фактическая обеспеченность учреждениями культуры в регионе составляет 42,4% от нормативной потребности. Потребность в стационарных учреждениях культуры восполняется развитием сети внестационарного обслуживания. Так, наряду со стационарными библиотеками в Астраханской области в 2024 году действует 138 библиотечных пунктов.</w:t>
      </w:r>
    </w:p>
    <w:p w14:paraId="6E5501D1" w14:textId="77777777" w:rsidR="00EE55A1" w:rsidRDefault="00000000">
      <w:pPr>
        <w:pStyle w:val="ConsPlusNormal0"/>
        <w:spacing w:before="240"/>
        <w:ind w:firstLine="540"/>
        <w:jc w:val="both"/>
      </w:pPr>
      <w:r>
        <w:t>Развивается выездная система культурно-досугового обслуживания жителей населенных пунктов, не имеющих стационарных домов культуры и кинотеатров, с помощью передвижных культурных центров - автоклубов. Автоклуб может доехать до самых удаленных и малонаселенных пунктов, в которых содержание полноценных стационарных учреждений неэффективно. В настоящее время в регионе действуют 4 автоклуба, которые обеспечивают 24% населенных пунктов, не имеющих стационарных учреждений культуры. Отмечается расширение географии выездов, увеличение количества проводимых мероприятий и посетителей, участвующих в них.</w:t>
      </w:r>
    </w:p>
    <w:p w14:paraId="4E33A53D" w14:textId="77777777" w:rsidR="00EE55A1" w:rsidRDefault="00000000">
      <w:pPr>
        <w:pStyle w:val="ConsPlusNormal0"/>
        <w:spacing w:before="240"/>
        <w:ind w:firstLine="540"/>
        <w:jc w:val="both"/>
      </w:pPr>
      <w:r>
        <w:t>Динамика количества посещений учреждений культуры региона в 2020 - 2024 годах демонстрирует устойчивую положительную тенденцию. Динамика ключевых показателей развития культуры в Астраханской области в 2020 - 2024 годах представлена в таблице N 23.</w:t>
      </w:r>
    </w:p>
    <w:p w14:paraId="2E56E7CF" w14:textId="77777777" w:rsidR="00EE55A1" w:rsidRDefault="00EE55A1">
      <w:pPr>
        <w:pStyle w:val="ConsPlusNormal0"/>
      </w:pPr>
    </w:p>
    <w:p w14:paraId="5707B116" w14:textId="77777777" w:rsidR="00EE55A1" w:rsidRDefault="00000000">
      <w:pPr>
        <w:pStyle w:val="ConsPlusNormal0"/>
        <w:jc w:val="right"/>
        <w:outlineLvl w:val="3"/>
      </w:pPr>
      <w:r>
        <w:t>Таблица N 23</w:t>
      </w:r>
    </w:p>
    <w:p w14:paraId="5D217E5E" w14:textId="77777777" w:rsidR="00EE55A1" w:rsidRDefault="00EE55A1">
      <w:pPr>
        <w:pStyle w:val="ConsPlusNormal0"/>
      </w:pPr>
    </w:p>
    <w:p w14:paraId="68F9D322" w14:textId="77777777" w:rsidR="00EE55A1" w:rsidRDefault="00000000">
      <w:pPr>
        <w:pStyle w:val="ConsPlusTitle0"/>
        <w:jc w:val="center"/>
      </w:pPr>
      <w:r>
        <w:t>Динамика ключевых показателей развития культуры</w:t>
      </w:r>
    </w:p>
    <w:p w14:paraId="5325AA46" w14:textId="77777777" w:rsidR="00EE55A1" w:rsidRDefault="00000000">
      <w:pPr>
        <w:pStyle w:val="ConsPlusTitle0"/>
        <w:jc w:val="center"/>
      </w:pPr>
      <w:r>
        <w:t>в Астраханской области в 2020 - 2024 годах</w:t>
      </w:r>
    </w:p>
    <w:p w14:paraId="670220FC"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964"/>
        <w:gridCol w:w="994"/>
        <w:gridCol w:w="1020"/>
        <w:gridCol w:w="994"/>
        <w:gridCol w:w="888"/>
      </w:tblGrid>
      <w:tr w:rsidR="00EE55A1" w14:paraId="55B9FE04" w14:textId="77777777">
        <w:tc>
          <w:tcPr>
            <w:tcW w:w="3969" w:type="dxa"/>
            <w:vAlign w:val="center"/>
          </w:tcPr>
          <w:p w14:paraId="57B8506B" w14:textId="77777777" w:rsidR="00EE55A1" w:rsidRDefault="00000000">
            <w:pPr>
              <w:pStyle w:val="ConsPlusNormal0"/>
              <w:jc w:val="center"/>
            </w:pPr>
            <w:r>
              <w:t>Наименование показателя</w:t>
            </w:r>
          </w:p>
        </w:tc>
        <w:tc>
          <w:tcPr>
            <w:tcW w:w="964" w:type="dxa"/>
            <w:vAlign w:val="center"/>
          </w:tcPr>
          <w:p w14:paraId="54F1EFC9" w14:textId="77777777" w:rsidR="00EE55A1" w:rsidRDefault="00000000">
            <w:pPr>
              <w:pStyle w:val="ConsPlusNormal0"/>
              <w:jc w:val="center"/>
            </w:pPr>
            <w:r>
              <w:t>2020 год</w:t>
            </w:r>
          </w:p>
        </w:tc>
        <w:tc>
          <w:tcPr>
            <w:tcW w:w="994" w:type="dxa"/>
            <w:vAlign w:val="center"/>
          </w:tcPr>
          <w:p w14:paraId="6088E6D5" w14:textId="77777777" w:rsidR="00EE55A1" w:rsidRDefault="00000000">
            <w:pPr>
              <w:pStyle w:val="ConsPlusNormal0"/>
              <w:jc w:val="center"/>
            </w:pPr>
            <w:r>
              <w:t>2021 год</w:t>
            </w:r>
          </w:p>
        </w:tc>
        <w:tc>
          <w:tcPr>
            <w:tcW w:w="1020" w:type="dxa"/>
            <w:vAlign w:val="center"/>
          </w:tcPr>
          <w:p w14:paraId="7F0C5A08" w14:textId="77777777" w:rsidR="00EE55A1" w:rsidRDefault="00000000">
            <w:pPr>
              <w:pStyle w:val="ConsPlusNormal0"/>
              <w:jc w:val="center"/>
            </w:pPr>
            <w:r>
              <w:t>2022 год</w:t>
            </w:r>
          </w:p>
        </w:tc>
        <w:tc>
          <w:tcPr>
            <w:tcW w:w="994" w:type="dxa"/>
            <w:vAlign w:val="center"/>
          </w:tcPr>
          <w:p w14:paraId="17E6F140" w14:textId="77777777" w:rsidR="00EE55A1" w:rsidRDefault="00000000">
            <w:pPr>
              <w:pStyle w:val="ConsPlusNormal0"/>
              <w:jc w:val="center"/>
            </w:pPr>
            <w:r>
              <w:t>2023 год</w:t>
            </w:r>
          </w:p>
        </w:tc>
        <w:tc>
          <w:tcPr>
            <w:tcW w:w="888" w:type="dxa"/>
            <w:vAlign w:val="center"/>
          </w:tcPr>
          <w:p w14:paraId="11C1DFF9" w14:textId="77777777" w:rsidR="00EE55A1" w:rsidRDefault="00000000">
            <w:pPr>
              <w:pStyle w:val="ConsPlusNormal0"/>
              <w:jc w:val="center"/>
            </w:pPr>
            <w:r>
              <w:t>2024 год</w:t>
            </w:r>
          </w:p>
        </w:tc>
      </w:tr>
      <w:tr w:rsidR="00EE55A1" w14:paraId="248D1E2A" w14:textId="77777777">
        <w:tc>
          <w:tcPr>
            <w:tcW w:w="3969" w:type="dxa"/>
            <w:vAlign w:val="center"/>
          </w:tcPr>
          <w:p w14:paraId="5B52BFE2" w14:textId="77777777" w:rsidR="00EE55A1" w:rsidRDefault="00000000">
            <w:pPr>
              <w:pStyle w:val="ConsPlusNormal0"/>
              <w:jc w:val="center"/>
            </w:pPr>
            <w:r>
              <w:t>1</w:t>
            </w:r>
          </w:p>
        </w:tc>
        <w:tc>
          <w:tcPr>
            <w:tcW w:w="964" w:type="dxa"/>
            <w:vAlign w:val="center"/>
          </w:tcPr>
          <w:p w14:paraId="1098388A" w14:textId="77777777" w:rsidR="00EE55A1" w:rsidRDefault="00000000">
            <w:pPr>
              <w:pStyle w:val="ConsPlusNormal0"/>
              <w:jc w:val="center"/>
            </w:pPr>
            <w:r>
              <w:t>2</w:t>
            </w:r>
          </w:p>
        </w:tc>
        <w:tc>
          <w:tcPr>
            <w:tcW w:w="994" w:type="dxa"/>
            <w:vAlign w:val="center"/>
          </w:tcPr>
          <w:p w14:paraId="3ABDCE24" w14:textId="77777777" w:rsidR="00EE55A1" w:rsidRDefault="00000000">
            <w:pPr>
              <w:pStyle w:val="ConsPlusNormal0"/>
              <w:jc w:val="center"/>
            </w:pPr>
            <w:r>
              <w:t>3</w:t>
            </w:r>
          </w:p>
        </w:tc>
        <w:tc>
          <w:tcPr>
            <w:tcW w:w="1020" w:type="dxa"/>
            <w:vAlign w:val="center"/>
          </w:tcPr>
          <w:p w14:paraId="1E9A03E9" w14:textId="77777777" w:rsidR="00EE55A1" w:rsidRDefault="00000000">
            <w:pPr>
              <w:pStyle w:val="ConsPlusNormal0"/>
              <w:jc w:val="center"/>
            </w:pPr>
            <w:r>
              <w:t>4</w:t>
            </w:r>
          </w:p>
        </w:tc>
        <w:tc>
          <w:tcPr>
            <w:tcW w:w="994" w:type="dxa"/>
            <w:vAlign w:val="center"/>
          </w:tcPr>
          <w:p w14:paraId="1594CA67" w14:textId="77777777" w:rsidR="00EE55A1" w:rsidRDefault="00000000">
            <w:pPr>
              <w:pStyle w:val="ConsPlusNormal0"/>
              <w:jc w:val="center"/>
            </w:pPr>
            <w:r>
              <w:t>5</w:t>
            </w:r>
          </w:p>
        </w:tc>
        <w:tc>
          <w:tcPr>
            <w:tcW w:w="888" w:type="dxa"/>
            <w:vAlign w:val="center"/>
          </w:tcPr>
          <w:p w14:paraId="08259335" w14:textId="77777777" w:rsidR="00EE55A1" w:rsidRDefault="00000000">
            <w:pPr>
              <w:pStyle w:val="ConsPlusNormal0"/>
              <w:jc w:val="center"/>
            </w:pPr>
            <w:r>
              <w:t>6</w:t>
            </w:r>
          </w:p>
        </w:tc>
      </w:tr>
      <w:tr w:rsidR="00EE55A1" w14:paraId="51B103D4" w14:textId="77777777">
        <w:tc>
          <w:tcPr>
            <w:tcW w:w="3969" w:type="dxa"/>
          </w:tcPr>
          <w:p w14:paraId="54CAF6CA" w14:textId="77777777" w:rsidR="00EE55A1" w:rsidRDefault="00000000">
            <w:pPr>
              <w:pStyle w:val="ConsPlusNormal0"/>
            </w:pPr>
            <w:r>
              <w:t>Посещаемость культурных мероприятий, тыс. ед.</w:t>
            </w:r>
          </w:p>
        </w:tc>
        <w:tc>
          <w:tcPr>
            <w:tcW w:w="964" w:type="dxa"/>
          </w:tcPr>
          <w:p w14:paraId="096A92CE" w14:textId="77777777" w:rsidR="00EE55A1" w:rsidRDefault="00000000">
            <w:pPr>
              <w:pStyle w:val="ConsPlusNormal0"/>
              <w:jc w:val="center"/>
            </w:pPr>
            <w:r>
              <w:t>5164,6</w:t>
            </w:r>
          </w:p>
        </w:tc>
        <w:tc>
          <w:tcPr>
            <w:tcW w:w="994" w:type="dxa"/>
          </w:tcPr>
          <w:p w14:paraId="588EA022" w14:textId="77777777" w:rsidR="00EE55A1" w:rsidRDefault="00000000">
            <w:pPr>
              <w:pStyle w:val="ConsPlusNormal0"/>
              <w:jc w:val="center"/>
            </w:pPr>
            <w:r>
              <w:t>9035,6</w:t>
            </w:r>
          </w:p>
        </w:tc>
        <w:tc>
          <w:tcPr>
            <w:tcW w:w="1020" w:type="dxa"/>
          </w:tcPr>
          <w:p w14:paraId="72A21423" w14:textId="77777777" w:rsidR="00EE55A1" w:rsidRDefault="00000000">
            <w:pPr>
              <w:pStyle w:val="ConsPlusNormal0"/>
              <w:jc w:val="center"/>
            </w:pPr>
            <w:r>
              <w:t>14374,2</w:t>
            </w:r>
          </w:p>
        </w:tc>
        <w:tc>
          <w:tcPr>
            <w:tcW w:w="994" w:type="dxa"/>
          </w:tcPr>
          <w:p w14:paraId="4EEB701C" w14:textId="77777777" w:rsidR="00EE55A1" w:rsidRDefault="00000000">
            <w:pPr>
              <w:pStyle w:val="ConsPlusNormal0"/>
              <w:jc w:val="center"/>
            </w:pPr>
            <w:r>
              <w:t>21482</w:t>
            </w:r>
          </w:p>
        </w:tc>
        <w:tc>
          <w:tcPr>
            <w:tcW w:w="888" w:type="dxa"/>
          </w:tcPr>
          <w:p w14:paraId="3938C381" w14:textId="77777777" w:rsidR="00EE55A1" w:rsidRDefault="00000000">
            <w:pPr>
              <w:pStyle w:val="ConsPlusNormal0"/>
              <w:jc w:val="center"/>
            </w:pPr>
            <w:r>
              <w:t>23076</w:t>
            </w:r>
          </w:p>
        </w:tc>
      </w:tr>
      <w:tr w:rsidR="00EE55A1" w14:paraId="07B04E19" w14:textId="77777777">
        <w:tc>
          <w:tcPr>
            <w:tcW w:w="3969" w:type="dxa"/>
          </w:tcPr>
          <w:p w14:paraId="0EECBF4D" w14:textId="77777777" w:rsidR="00EE55A1" w:rsidRDefault="00000000">
            <w:pPr>
              <w:pStyle w:val="ConsPlusNormal0"/>
            </w:pPr>
            <w:r>
              <w:t>Охват населения библиотечным обслуживанием, %</w:t>
            </w:r>
          </w:p>
        </w:tc>
        <w:tc>
          <w:tcPr>
            <w:tcW w:w="964" w:type="dxa"/>
          </w:tcPr>
          <w:p w14:paraId="2B7393F0" w14:textId="77777777" w:rsidR="00EE55A1" w:rsidRDefault="00000000">
            <w:pPr>
              <w:pStyle w:val="ConsPlusNormal0"/>
              <w:jc w:val="center"/>
            </w:pPr>
            <w:r>
              <w:t>29,6</w:t>
            </w:r>
          </w:p>
        </w:tc>
        <w:tc>
          <w:tcPr>
            <w:tcW w:w="994" w:type="dxa"/>
          </w:tcPr>
          <w:p w14:paraId="0BFF230D" w14:textId="77777777" w:rsidR="00EE55A1" w:rsidRDefault="00000000">
            <w:pPr>
              <w:pStyle w:val="ConsPlusNormal0"/>
              <w:jc w:val="center"/>
            </w:pPr>
            <w:r>
              <w:t>34,5</w:t>
            </w:r>
          </w:p>
        </w:tc>
        <w:tc>
          <w:tcPr>
            <w:tcW w:w="1020" w:type="dxa"/>
          </w:tcPr>
          <w:p w14:paraId="55F05A6D" w14:textId="77777777" w:rsidR="00EE55A1" w:rsidRDefault="00000000">
            <w:pPr>
              <w:pStyle w:val="ConsPlusNormal0"/>
              <w:jc w:val="center"/>
            </w:pPr>
            <w:r>
              <w:t>35,9</w:t>
            </w:r>
          </w:p>
        </w:tc>
        <w:tc>
          <w:tcPr>
            <w:tcW w:w="994" w:type="dxa"/>
          </w:tcPr>
          <w:p w14:paraId="00C9E3FD" w14:textId="77777777" w:rsidR="00EE55A1" w:rsidRDefault="00000000">
            <w:pPr>
              <w:pStyle w:val="ConsPlusNormal0"/>
              <w:jc w:val="center"/>
            </w:pPr>
            <w:r>
              <w:t>35,2</w:t>
            </w:r>
          </w:p>
        </w:tc>
        <w:tc>
          <w:tcPr>
            <w:tcW w:w="888" w:type="dxa"/>
          </w:tcPr>
          <w:p w14:paraId="5C3C12F6" w14:textId="77777777" w:rsidR="00EE55A1" w:rsidRDefault="00000000">
            <w:pPr>
              <w:pStyle w:val="ConsPlusNormal0"/>
              <w:jc w:val="center"/>
            </w:pPr>
            <w:r>
              <w:t>35,6</w:t>
            </w:r>
          </w:p>
        </w:tc>
      </w:tr>
      <w:tr w:rsidR="00EE55A1" w14:paraId="74F6C807" w14:textId="77777777">
        <w:tc>
          <w:tcPr>
            <w:tcW w:w="3969" w:type="dxa"/>
          </w:tcPr>
          <w:p w14:paraId="11B0D526" w14:textId="77777777" w:rsidR="00EE55A1" w:rsidRDefault="00000000">
            <w:pPr>
              <w:pStyle w:val="ConsPlusNormal0"/>
            </w:pPr>
            <w:r>
              <w:t>Число мероприятий, проводимых учреждениями культурно-досугового типа, ед.</w:t>
            </w:r>
          </w:p>
        </w:tc>
        <w:tc>
          <w:tcPr>
            <w:tcW w:w="964" w:type="dxa"/>
          </w:tcPr>
          <w:p w14:paraId="47EDD1E5" w14:textId="77777777" w:rsidR="00EE55A1" w:rsidRDefault="00000000">
            <w:pPr>
              <w:pStyle w:val="ConsPlusNormal0"/>
              <w:jc w:val="center"/>
            </w:pPr>
            <w:r>
              <w:t>31478</w:t>
            </w:r>
          </w:p>
        </w:tc>
        <w:tc>
          <w:tcPr>
            <w:tcW w:w="994" w:type="dxa"/>
          </w:tcPr>
          <w:p w14:paraId="099A15C9" w14:textId="77777777" w:rsidR="00EE55A1" w:rsidRDefault="00000000">
            <w:pPr>
              <w:pStyle w:val="ConsPlusNormal0"/>
              <w:jc w:val="center"/>
            </w:pPr>
            <w:r>
              <w:t>48252</w:t>
            </w:r>
          </w:p>
        </w:tc>
        <w:tc>
          <w:tcPr>
            <w:tcW w:w="1020" w:type="dxa"/>
          </w:tcPr>
          <w:p w14:paraId="77428074" w14:textId="77777777" w:rsidR="00EE55A1" w:rsidRDefault="00000000">
            <w:pPr>
              <w:pStyle w:val="ConsPlusNormal0"/>
              <w:jc w:val="center"/>
            </w:pPr>
            <w:r>
              <w:t>57527</w:t>
            </w:r>
          </w:p>
        </w:tc>
        <w:tc>
          <w:tcPr>
            <w:tcW w:w="994" w:type="dxa"/>
          </w:tcPr>
          <w:p w14:paraId="4D46EA6F" w14:textId="77777777" w:rsidR="00EE55A1" w:rsidRDefault="00000000">
            <w:pPr>
              <w:pStyle w:val="ConsPlusNormal0"/>
              <w:jc w:val="center"/>
            </w:pPr>
            <w:r>
              <w:t>58348</w:t>
            </w:r>
          </w:p>
        </w:tc>
        <w:tc>
          <w:tcPr>
            <w:tcW w:w="888" w:type="dxa"/>
          </w:tcPr>
          <w:p w14:paraId="349C8DC0" w14:textId="77777777" w:rsidR="00EE55A1" w:rsidRDefault="00000000">
            <w:pPr>
              <w:pStyle w:val="ConsPlusNormal0"/>
              <w:jc w:val="center"/>
            </w:pPr>
            <w:r>
              <w:t>59035</w:t>
            </w:r>
          </w:p>
        </w:tc>
      </w:tr>
      <w:tr w:rsidR="00EE55A1" w14:paraId="156485C5" w14:textId="77777777">
        <w:tc>
          <w:tcPr>
            <w:tcW w:w="3969" w:type="dxa"/>
          </w:tcPr>
          <w:p w14:paraId="3A64A71C" w14:textId="77777777" w:rsidR="00EE55A1" w:rsidRDefault="00000000">
            <w:pPr>
              <w:pStyle w:val="ConsPlusNormal0"/>
            </w:pPr>
            <w:r>
              <w:t>Среднее число участников клубных формирований в расчете на 1 тыс. человек населения</w:t>
            </w:r>
          </w:p>
        </w:tc>
        <w:tc>
          <w:tcPr>
            <w:tcW w:w="964" w:type="dxa"/>
          </w:tcPr>
          <w:p w14:paraId="426BACAC" w14:textId="77777777" w:rsidR="00EE55A1" w:rsidRDefault="00000000">
            <w:pPr>
              <w:pStyle w:val="ConsPlusNormal0"/>
              <w:jc w:val="center"/>
            </w:pPr>
            <w:r>
              <w:t>27,9</w:t>
            </w:r>
          </w:p>
        </w:tc>
        <w:tc>
          <w:tcPr>
            <w:tcW w:w="994" w:type="dxa"/>
          </w:tcPr>
          <w:p w14:paraId="37CC119C" w14:textId="77777777" w:rsidR="00EE55A1" w:rsidRDefault="00000000">
            <w:pPr>
              <w:pStyle w:val="ConsPlusNormal0"/>
              <w:jc w:val="center"/>
            </w:pPr>
            <w:r>
              <w:t>28,1</w:t>
            </w:r>
          </w:p>
        </w:tc>
        <w:tc>
          <w:tcPr>
            <w:tcW w:w="1020" w:type="dxa"/>
          </w:tcPr>
          <w:p w14:paraId="2ACC6052" w14:textId="77777777" w:rsidR="00EE55A1" w:rsidRDefault="00000000">
            <w:pPr>
              <w:pStyle w:val="ConsPlusNormal0"/>
              <w:jc w:val="center"/>
            </w:pPr>
            <w:r>
              <w:t>28,5</w:t>
            </w:r>
          </w:p>
        </w:tc>
        <w:tc>
          <w:tcPr>
            <w:tcW w:w="994" w:type="dxa"/>
          </w:tcPr>
          <w:p w14:paraId="7D97EAAC" w14:textId="77777777" w:rsidR="00EE55A1" w:rsidRDefault="00000000">
            <w:pPr>
              <w:pStyle w:val="ConsPlusNormal0"/>
              <w:jc w:val="center"/>
            </w:pPr>
            <w:r>
              <w:t>29,6</w:t>
            </w:r>
          </w:p>
        </w:tc>
        <w:tc>
          <w:tcPr>
            <w:tcW w:w="888" w:type="dxa"/>
          </w:tcPr>
          <w:p w14:paraId="4812D43A" w14:textId="77777777" w:rsidR="00EE55A1" w:rsidRDefault="00000000">
            <w:pPr>
              <w:pStyle w:val="ConsPlusNormal0"/>
              <w:jc w:val="center"/>
            </w:pPr>
            <w:r>
              <w:t>29,6</w:t>
            </w:r>
          </w:p>
        </w:tc>
      </w:tr>
    </w:tbl>
    <w:p w14:paraId="4C6CA218" w14:textId="77777777" w:rsidR="00EE55A1" w:rsidRDefault="00EE55A1">
      <w:pPr>
        <w:pStyle w:val="ConsPlusNormal0"/>
      </w:pPr>
    </w:p>
    <w:p w14:paraId="7E935027" w14:textId="77777777" w:rsidR="00EE55A1" w:rsidRDefault="00000000">
      <w:pPr>
        <w:pStyle w:val="ConsPlusNormal0"/>
        <w:ind w:firstLine="540"/>
        <w:jc w:val="both"/>
      </w:pPr>
      <w:r>
        <w:t>За последние годы увеличилась посещаемость культурных мероприятий, что стало результатом комплекса мер, направленных на улучшение доступности культурных услуг и модернизацию инфраструктуры. Снижение показателей в 2020 - 2021 годах связано с ограничениями, связанными с распространением новой коронавирусной инфекции (COVID-19). В данный период были приняты решения об отмене или переносе множества массовых мероприятий, об ограничении по загрузке зрительных залов театров и кинотеатров, количеству посетителей музейных залов. Большинство организаций стали активно использовать предоставление своих услуг в онлайн-формате.</w:t>
      </w:r>
    </w:p>
    <w:p w14:paraId="7476D569" w14:textId="77777777" w:rsidR="00EE55A1" w:rsidRDefault="00000000">
      <w:pPr>
        <w:pStyle w:val="ConsPlusNormal0"/>
        <w:spacing w:before="240"/>
        <w:ind w:firstLine="540"/>
        <w:jc w:val="both"/>
      </w:pPr>
      <w:r>
        <w:t>В музейных фондах региона хранится более 340 тыс. предметов. Продолжается перевод предметов музейных фондов в электронный вид. На конец 2024 года свыше 76,2% предметов музейного фонда имели цифровые изображения, из них 89% предметов доступны в информационно-телекоммуникационной сети "Интернет" на различных сайтах и порталах, 90,9% предметов музейного фонда внесены в Государственный каталог Музейного фонда Российской Федерации. Оцифровка музейных предметов позволяет не только сохранить культурное достояние региона, но сделать его доступным для населения.</w:t>
      </w:r>
    </w:p>
    <w:p w14:paraId="0DE6170E" w14:textId="77777777" w:rsidR="00EE55A1" w:rsidRDefault="00000000">
      <w:pPr>
        <w:pStyle w:val="ConsPlusNormal0"/>
        <w:spacing w:before="240"/>
        <w:ind w:firstLine="540"/>
        <w:jc w:val="both"/>
      </w:pPr>
      <w:r>
        <w:t>В рамках федерального проекта "Цифровая культура" национального проекта "Культура" созданы мультимедиагиды по выставкам, которые позволяют посетителям в формате дополненной реальности бесплатно получать информацию об экспонатах. В настоящее время на платформе "Артефакт" представлено 5 региональных музеев.</w:t>
      </w:r>
    </w:p>
    <w:p w14:paraId="4F0F3BF1" w14:textId="77777777" w:rsidR="00EE55A1" w:rsidRDefault="00000000">
      <w:pPr>
        <w:pStyle w:val="ConsPlusNormal0"/>
        <w:spacing w:before="240"/>
        <w:ind w:firstLine="540"/>
        <w:jc w:val="both"/>
      </w:pPr>
      <w:r>
        <w:t>Библиотечным обслуживанием охвачено 35,6% населения региона. В Астраханской области функционируют 234 библиотеки, 188 из которых находятся в сельской местности. К концу 2024 года в регионе открылось 7 модельных библиотек, каждая из которых является площадкой для создания единой культурной экосистемы региона, формирования творческих сообществ. Обновленные библиотеки призваны помочь решению одной из приоритетных задач - повышение качества жизни и доступности культурных услуг как в городах, так и в небольших населенных пунктах.</w:t>
      </w:r>
    </w:p>
    <w:p w14:paraId="167B6DD0" w14:textId="77777777" w:rsidR="00EE55A1" w:rsidRDefault="00000000">
      <w:pPr>
        <w:pStyle w:val="ConsPlusNormal0"/>
        <w:spacing w:before="240"/>
        <w:ind w:firstLine="540"/>
        <w:jc w:val="both"/>
      </w:pPr>
      <w:r>
        <w:t>Продолжается работа по оцифровке библиотечного фонда. Особое внимание при оцифровке библиотечного фонда уделяется книжным памятникам. Государственное бюджетное учреждение культуры Астраханской области "Астраханская областная научная библиотека имени Н.К. Крупской" с 2020 года входит в число библиотек, предоставляющих цифровые копии документов на портале "Книжные памятники" Национальной электронной библиотеки. За 2020 - 2024 годы на данном портале размещена 341 цифровая копия.</w:t>
      </w:r>
    </w:p>
    <w:p w14:paraId="18306F33" w14:textId="77777777" w:rsidR="00EE55A1" w:rsidRDefault="00000000">
      <w:pPr>
        <w:pStyle w:val="ConsPlusNormal0"/>
        <w:spacing w:before="240"/>
        <w:ind w:firstLine="540"/>
        <w:jc w:val="both"/>
      </w:pPr>
      <w:r>
        <w:t>В целях обеспечения культурного обслуживания жителей отдаленных и малочисленных населенных пунктов региона и создания на их территории современных и комфортных условий для посещения учреждений культуры в рамках национального проекта "Культура" за 2019 - 2024 годы построены 13 домов культуры в с. Килинчи, с. Три Протока Приволжского муниципального района, с. Марфино, с. Цветное Володарского муниципального района, с. Джанай, с. Новоурусовка, с. Верхний Бузан Красноярского муниципального округа, с. Караульное, с. Полдневое Камызякского муниципального района, с. Разночиновка, с. Биштюбинка Наримановского муниципального района, с. Зубовка Черноярского муниципального округа, п. Волжский Енотаевского муниципального округа.</w:t>
      </w:r>
    </w:p>
    <w:p w14:paraId="1526B891" w14:textId="77777777" w:rsidR="00EE55A1" w:rsidRDefault="00000000">
      <w:pPr>
        <w:pStyle w:val="ConsPlusNormal0"/>
        <w:spacing w:before="240"/>
        <w:ind w:firstLine="540"/>
        <w:jc w:val="both"/>
      </w:pPr>
      <w:r>
        <w:t>На протяжении последних 6 лет количество культурно-досуговых учреждений остается неизменным и составляет 209 единиц (90% учреждений функционирует в сельской местности). Ежегодно учреждениями культурно-досугового типа реализуются свыше 50 тыс. мероприятий различной направленности. Также на базе данных учреждений функционирует 1869 клубных формирований, которые посещает 28039 человек.</w:t>
      </w:r>
    </w:p>
    <w:p w14:paraId="09835FA1" w14:textId="77777777" w:rsidR="00EE55A1" w:rsidRDefault="00000000">
      <w:pPr>
        <w:pStyle w:val="ConsPlusNormal0"/>
        <w:spacing w:before="240"/>
        <w:ind w:firstLine="540"/>
        <w:jc w:val="both"/>
      </w:pPr>
      <w:r>
        <w:t>Профессиональное искусство в Астраханской области сегодня - это 4 государственных театра и 3 концертных учреждения. Сохраняющиеся стабильные показатели посещаемости театральных постановок, концертных выступлений свидетельствуют об устойчивом интересе населения к профессиональному искусству. Репертуар театров и концертных учреждений в Астраханской области отличается жанровым разнообразием и отвечает структуре культурных потребностей разных групп и всех возрастных категорий населения.</w:t>
      </w:r>
    </w:p>
    <w:p w14:paraId="0FF86BDF" w14:textId="77777777" w:rsidR="00EE55A1" w:rsidRDefault="00000000">
      <w:pPr>
        <w:pStyle w:val="ConsPlusNormal0"/>
        <w:spacing w:before="240"/>
        <w:ind w:firstLine="540"/>
        <w:jc w:val="both"/>
      </w:pPr>
      <w:r>
        <w:t>В регионе сохраняется трехступенчетая система художественного образования, которая включает 21 детскую школу искусств с 30 филиалами, 2 колледжа культуры и искусств и художественное училище, а также высшее музыкальное учебное заведение - федеральное государственное бюджетное образовательное учреждение высшего образования "Астраханская государственная консерватория".</w:t>
      </w:r>
    </w:p>
    <w:p w14:paraId="484F0F52" w14:textId="77777777" w:rsidR="00EE55A1" w:rsidRDefault="00000000">
      <w:pPr>
        <w:pStyle w:val="ConsPlusNormal0"/>
        <w:spacing w:before="240"/>
        <w:ind w:firstLine="540"/>
        <w:jc w:val="both"/>
      </w:pPr>
      <w:r>
        <w:t>В образовательных учреждениях культуры и искусства региона обучается около 11 тыс. детей и молодежи. Ежегодно победителями творческих мероприятий различного уровня становятся свыше 70% обучающихся. В 2024 году на базе государственного бюджетного профессионального образовательного учреждения Астраханской области "Астраханский колледж культуры и искусств" продолжила свою деятельность школа креативных индустрий, которая реализует образовательные программы по трем направлениям: "Студия фото и видеопроизводства", "Студия звукорежиссуры и звукового дизайна", "Студия современной электронной музыки". Обучение направлено на развитие креативного мышления, осуществление проектной деятельности и маркетинга. В 2024 году в школе креативных индустрий обучалось 130 человек (в 2023 году - 137 человек).</w:t>
      </w:r>
    </w:p>
    <w:p w14:paraId="1C0B974E" w14:textId="77777777" w:rsidR="00EE55A1" w:rsidRDefault="00000000">
      <w:pPr>
        <w:pStyle w:val="ConsPlusNormal0"/>
        <w:spacing w:before="240"/>
        <w:ind w:firstLine="540"/>
        <w:jc w:val="both"/>
      </w:pPr>
      <w:r>
        <w:t>Для расширения участия детей и молодежи в творческих мероприятиях в регионе создаются условия для их самореализации и профессионального выбора через проведение различных культурных и художественных мероприятий. Наиболее значимыми из них являются Международный культурно-образовательный проект "Творческая школа для одаренных детей и молодежи", Российский конкурс исполнительского мастерства "Звездочки Юга России", открытый конкурсный проект "Шаг к успеху", Международный литературный фестиваль для детей и молодежи, Всероссийский фестиваль школьных хоров "Поют дети России", Прикаспийский фестиваль-конкурс юных маэстро "Золотой ключик", открытый российский смотр-конкурс исполнительского мастерства учащихся профессиональных образовательных организаций в области музыкального искусства, детских музыкальных школ и школ искусств и другие.</w:t>
      </w:r>
    </w:p>
    <w:p w14:paraId="03B84F00" w14:textId="77777777" w:rsidR="00EE55A1" w:rsidRDefault="00000000">
      <w:pPr>
        <w:pStyle w:val="ConsPlusNormal0"/>
        <w:spacing w:before="240"/>
        <w:ind w:firstLine="540"/>
        <w:jc w:val="both"/>
      </w:pPr>
      <w:r>
        <w:t>С 2023 года реализуется межрегиональный проект "Юношеский симфонический оркестр", объединяющий молодых музыкантов (обучающиеся детских школ искусств и профессиональных образовательных организаций сферы культуры и искусства) из Южного и Северо-Кавказского федеральных округов. Данный проект важен не только для поддержки юных талантов, но и для создания кадрового потенциала. Привлекая таланты, регион демонстрирует потенциал образовательных организаций и перспективы трудоустройства в учреждения культуры и искусства Астраханской области.</w:t>
      </w:r>
    </w:p>
    <w:p w14:paraId="50BB674D" w14:textId="77777777" w:rsidR="00EE55A1" w:rsidRDefault="00000000">
      <w:pPr>
        <w:pStyle w:val="ConsPlusNormal0"/>
        <w:spacing w:before="240"/>
        <w:ind w:firstLine="540"/>
        <w:jc w:val="both"/>
      </w:pPr>
      <w:r>
        <w:t>Богатство культуры Астраханской области заключается в ее многообразии и самобытности. Особую важность приобретает деятельность по охране, сохранению и популяризации накопленного нематериального культурного наследия.</w:t>
      </w:r>
    </w:p>
    <w:p w14:paraId="4076C692" w14:textId="77777777" w:rsidR="00EE55A1" w:rsidRDefault="00000000">
      <w:pPr>
        <w:pStyle w:val="ConsPlusNormal0"/>
        <w:spacing w:before="240"/>
        <w:ind w:firstLine="540"/>
        <w:jc w:val="both"/>
      </w:pPr>
      <w:r>
        <w:t>Районированное этнокультурное обследование территории Астраханской области посредством сбора и фиксации нематериального культурного наследия этнических групп, проживающих на территории отдельно взятого района (организация фольклорно-этнографических экспедиций, систематизация и хранение фонда объектов нематериального культурного наследия народов Астраханской области, создание и пополнение электронного фонда (архива) объектов нематериального культурного наследия) проводится на постоянной основе. В целях предоставления свободного доступа к фольклорно-этнографическим архивам государственным бюджетным учреждением культуры Астраханской области "Астраханский областной научно-методический центр народной культуры" был разработан региональный сайт "Архив нематериального культурного наследия Астраханской области" (http://catalog.folc.ru/catalog/). Архивные объекты систематизированы по областям выражения нематериального культурного наследия: игры, исполнительские искусства, празднично-обрядовая культура, техники и технологии (промыслы, ремесла), устное народное творчество. База данных электронного ресурса по нематериальному культурному наследию Астраханской области насчитывает 325 объектов.</w:t>
      </w:r>
    </w:p>
    <w:p w14:paraId="27ACA176" w14:textId="77777777" w:rsidR="00EE55A1" w:rsidRDefault="00000000">
      <w:pPr>
        <w:pStyle w:val="ConsPlusNormal0"/>
        <w:spacing w:before="240"/>
        <w:ind w:firstLine="540"/>
        <w:jc w:val="both"/>
      </w:pPr>
      <w:r>
        <w:t xml:space="preserve">Формируется база данных мастеров декоративно-прикладного искусства и ремесел Астраханской области. </w:t>
      </w:r>
      <w:hyperlink r:id="rId68" w:tooltip="Ссылка на КонсультантПлюс">
        <w:r>
          <w:rPr>
            <w:color w:val="0000FF"/>
          </w:rPr>
          <w:t>Постановлением</w:t>
        </w:r>
      </w:hyperlink>
      <w:r>
        <w:t xml:space="preserve"> министерства культуры Астраханской области от 29.12.2023 N 34-П учреждено звание "Народный мастер Астраханской области", которое было присвоено 5 мастерам декоративно-прикладного искусства.</w:t>
      </w:r>
    </w:p>
    <w:p w14:paraId="24BAFE37" w14:textId="77777777" w:rsidR="00EE55A1" w:rsidRDefault="00EE55A1">
      <w:pPr>
        <w:pStyle w:val="ConsPlusNormal0"/>
      </w:pPr>
    </w:p>
    <w:p w14:paraId="34B74F5C" w14:textId="77777777" w:rsidR="00EE55A1" w:rsidRDefault="00000000">
      <w:pPr>
        <w:pStyle w:val="ConsPlusTitle0"/>
        <w:jc w:val="center"/>
        <w:outlineLvl w:val="2"/>
      </w:pPr>
      <w:r>
        <w:t>Подраздел проектного направления</w:t>
      </w:r>
    </w:p>
    <w:p w14:paraId="776C4BEB" w14:textId="77777777" w:rsidR="00EE55A1" w:rsidRDefault="00000000">
      <w:pPr>
        <w:pStyle w:val="ConsPlusTitle0"/>
        <w:jc w:val="center"/>
      </w:pPr>
      <w:r>
        <w:t>"Реализация государственной национальной политики</w:t>
      </w:r>
    </w:p>
    <w:p w14:paraId="10A96BDD" w14:textId="77777777" w:rsidR="00EE55A1" w:rsidRDefault="00000000">
      <w:pPr>
        <w:pStyle w:val="ConsPlusTitle0"/>
        <w:jc w:val="center"/>
      </w:pPr>
      <w:r>
        <w:t>и укрепление общероссийской гражданской идентичности"</w:t>
      </w:r>
    </w:p>
    <w:p w14:paraId="4E9BA991" w14:textId="77777777" w:rsidR="00EE55A1" w:rsidRDefault="00EE55A1">
      <w:pPr>
        <w:pStyle w:val="ConsPlusNormal0"/>
      </w:pPr>
    </w:p>
    <w:p w14:paraId="44C506ED" w14:textId="77777777" w:rsidR="00EE55A1" w:rsidRDefault="00000000">
      <w:pPr>
        <w:pStyle w:val="ConsPlusNormal0"/>
        <w:ind w:firstLine="540"/>
        <w:jc w:val="both"/>
      </w:pPr>
      <w:r>
        <w:t>Астраханская область - один из наиболее многонациональных регионов Российской Федерации, где наряду с русскими, составляющими более 65% населения, проживают представители 147 национальностей, каждая из которых обладает уникальными особенностями материальной и духовной культуры. Многие из них являются традиционными народами, сыгравшими важную историческую роль в формировании государственного управления, экономики и культурного облика Астраханской области. При объединяющей роли русского народа, ведущем влиянии русской культуры в регионе сохраняется и развивается уникальное единство и многообразие, духовная общность и союз различных народов. Доля граждан, положительно оценивающих состояние межнациональных отношений в Астраханской области, в 2024 году составила 83%. Динамика ключевых показателей развития государственной национальной политики и общероссийской гражданской идентичности в Астраханской области в 2020 - 2024 годах представлена в таблице N 24.</w:t>
      </w:r>
    </w:p>
    <w:p w14:paraId="55A7977A" w14:textId="77777777" w:rsidR="00EE55A1" w:rsidRDefault="00EE55A1">
      <w:pPr>
        <w:pStyle w:val="ConsPlusNormal0"/>
      </w:pPr>
    </w:p>
    <w:p w14:paraId="196AF3F2" w14:textId="77777777" w:rsidR="00EE55A1" w:rsidRDefault="00000000">
      <w:pPr>
        <w:pStyle w:val="ConsPlusNormal0"/>
        <w:jc w:val="right"/>
        <w:outlineLvl w:val="3"/>
      </w:pPr>
      <w:r>
        <w:t>Таблица N 24</w:t>
      </w:r>
    </w:p>
    <w:p w14:paraId="371D4F79" w14:textId="77777777" w:rsidR="00EE55A1" w:rsidRDefault="00EE55A1">
      <w:pPr>
        <w:pStyle w:val="ConsPlusNormal0"/>
      </w:pPr>
    </w:p>
    <w:p w14:paraId="7A7EB683" w14:textId="77777777" w:rsidR="00EE55A1" w:rsidRDefault="00000000">
      <w:pPr>
        <w:pStyle w:val="ConsPlusTitle0"/>
        <w:jc w:val="center"/>
      </w:pPr>
      <w:r>
        <w:t>Динамика ключевых показателей</w:t>
      </w:r>
    </w:p>
    <w:p w14:paraId="6A2CAC75" w14:textId="77777777" w:rsidR="00EE55A1" w:rsidRDefault="00000000">
      <w:pPr>
        <w:pStyle w:val="ConsPlusTitle0"/>
        <w:jc w:val="center"/>
      </w:pPr>
      <w:r>
        <w:t>развития государственной национальной политики</w:t>
      </w:r>
    </w:p>
    <w:p w14:paraId="4EE101DC" w14:textId="77777777" w:rsidR="00EE55A1" w:rsidRDefault="00000000">
      <w:pPr>
        <w:pStyle w:val="ConsPlusTitle0"/>
        <w:jc w:val="center"/>
      </w:pPr>
      <w:r>
        <w:t>и общероссийской гражданской идентичности</w:t>
      </w:r>
    </w:p>
    <w:p w14:paraId="29112A58" w14:textId="77777777" w:rsidR="00EE55A1" w:rsidRDefault="00000000">
      <w:pPr>
        <w:pStyle w:val="ConsPlusTitle0"/>
        <w:jc w:val="center"/>
      </w:pPr>
      <w:r>
        <w:t>в Астраханской области в 2020 - 2024 годах</w:t>
      </w:r>
    </w:p>
    <w:p w14:paraId="12922825"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152"/>
        <w:gridCol w:w="1147"/>
        <w:gridCol w:w="1152"/>
        <w:gridCol w:w="1152"/>
        <w:gridCol w:w="1147"/>
      </w:tblGrid>
      <w:tr w:rsidR="00EE55A1" w14:paraId="02AFBF11" w14:textId="77777777">
        <w:tc>
          <w:tcPr>
            <w:tcW w:w="2835" w:type="dxa"/>
            <w:vAlign w:val="center"/>
          </w:tcPr>
          <w:p w14:paraId="0C1AD36F" w14:textId="77777777" w:rsidR="00EE55A1" w:rsidRDefault="00000000">
            <w:pPr>
              <w:pStyle w:val="ConsPlusNormal0"/>
              <w:jc w:val="center"/>
            </w:pPr>
            <w:r>
              <w:t>Наименование показателя</w:t>
            </w:r>
          </w:p>
        </w:tc>
        <w:tc>
          <w:tcPr>
            <w:tcW w:w="1152" w:type="dxa"/>
            <w:vAlign w:val="center"/>
          </w:tcPr>
          <w:p w14:paraId="7C2E0171" w14:textId="77777777" w:rsidR="00EE55A1" w:rsidRDefault="00000000">
            <w:pPr>
              <w:pStyle w:val="ConsPlusNormal0"/>
              <w:jc w:val="center"/>
            </w:pPr>
            <w:r>
              <w:t>2020 год</w:t>
            </w:r>
          </w:p>
        </w:tc>
        <w:tc>
          <w:tcPr>
            <w:tcW w:w="1147" w:type="dxa"/>
            <w:vAlign w:val="center"/>
          </w:tcPr>
          <w:p w14:paraId="0BFA4E21" w14:textId="77777777" w:rsidR="00EE55A1" w:rsidRDefault="00000000">
            <w:pPr>
              <w:pStyle w:val="ConsPlusNormal0"/>
              <w:jc w:val="center"/>
            </w:pPr>
            <w:r>
              <w:t>2021 год</w:t>
            </w:r>
          </w:p>
        </w:tc>
        <w:tc>
          <w:tcPr>
            <w:tcW w:w="1152" w:type="dxa"/>
            <w:vAlign w:val="center"/>
          </w:tcPr>
          <w:p w14:paraId="1C94080E" w14:textId="77777777" w:rsidR="00EE55A1" w:rsidRDefault="00000000">
            <w:pPr>
              <w:pStyle w:val="ConsPlusNormal0"/>
              <w:jc w:val="center"/>
            </w:pPr>
            <w:r>
              <w:t>2022 год</w:t>
            </w:r>
          </w:p>
        </w:tc>
        <w:tc>
          <w:tcPr>
            <w:tcW w:w="1152" w:type="dxa"/>
            <w:vAlign w:val="center"/>
          </w:tcPr>
          <w:p w14:paraId="7605C02C" w14:textId="77777777" w:rsidR="00EE55A1" w:rsidRDefault="00000000">
            <w:pPr>
              <w:pStyle w:val="ConsPlusNormal0"/>
              <w:jc w:val="center"/>
            </w:pPr>
            <w:r>
              <w:t>2023 год</w:t>
            </w:r>
          </w:p>
        </w:tc>
        <w:tc>
          <w:tcPr>
            <w:tcW w:w="1147" w:type="dxa"/>
            <w:vAlign w:val="center"/>
          </w:tcPr>
          <w:p w14:paraId="55AA55F0" w14:textId="77777777" w:rsidR="00EE55A1" w:rsidRDefault="00000000">
            <w:pPr>
              <w:pStyle w:val="ConsPlusNormal0"/>
              <w:jc w:val="center"/>
            </w:pPr>
            <w:r>
              <w:t>2024 год</w:t>
            </w:r>
          </w:p>
        </w:tc>
      </w:tr>
      <w:tr w:rsidR="00EE55A1" w14:paraId="64569FC0" w14:textId="77777777">
        <w:tc>
          <w:tcPr>
            <w:tcW w:w="2835" w:type="dxa"/>
            <w:vAlign w:val="center"/>
          </w:tcPr>
          <w:p w14:paraId="2B41B1B7" w14:textId="77777777" w:rsidR="00EE55A1" w:rsidRDefault="00000000">
            <w:pPr>
              <w:pStyle w:val="ConsPlusNormal0"/>
              <w:jc w:val="center"/>
            </w:pPr>
            <w:r>
              <w:t>1</w:t>
            </w:r>
          </w:p>
        </w:tc>
        <w:tc>
          <w:tcPr>
            <w:tcW w:w="1152" w:type="dxa"/>
            <w:vAlign w:val="center"/>
          </w:tcPr>
          <w:p w14:paraId="124B785A" w14:textId="77777777" w:rsidR="00EE55A1" w:rsidRDefault="00000000">
            <w:pPr>
              <w:pStyle w:val="ConsPlusNormal0"/>
              <w:jc w:val="center"/>
            </w:pPr>
            <w:r>
              <w:t>2</w:t>
            </w:r>
          </w:p>
        </w:tc>
        <w:tc>
          <w:tcPr>
            <w:tcW w:w="1147" w:type="dxa"/>
            <w:vAlign w:val="center"/>
          </w:tcPr>
          <w:p w14:paraId="7454C805" w14:textId="77777777" w:rsidR="00EE55A1" w:rsidRDefault="00000000">
            <w:pPr>
              <w:pStyle w:val="ConsPlusNormal0"/>
              <w:jc w:val="center"/>
            </w:pPr>
            <w:r>
              <w:t>3</w:t>
            </w:r>
          </w:p>
        </w:tc>
        <w:tc>
          <w:tcPr>
            <w:tcW w:w="1152" w:type="dxa"/>
            <w:vAlign w:val="center"/>
          </w:tcPr>
          <w:p w14:paraId="738A51E9" w14:textId="77777777" w:rsidR="00EE55A1" w:rsidRDefault="00000000">
            <w:pPr>
              <w:pStyle w:val="ConsPlusNormal0"/>
              <w:jc w:val="center"/>
            </w:pPr>
            <w:r>
              <w:t>4</w:t>
            </w:r>
          </w:p>
        </w:tc>
        <w:tc>
          <w:tcPr>
            <w:tcW w:w="1152" w:type="dxa"/>
            <w:vAlign w:val="center"/>
          </w:tcPr>
          <w:p w14:paraId="1C755FA4" w14:textId="77777777" w:rsidR="00EE55A1" w:rsidRDefault="00000000">
            <w:pPr>
              <w:pStyle w:val="ConsPlusNormal0"/>
              <w:jc w:val="center"/>
            </w:pPr>
            <w:r>
              <w:t>5</w:t>
            </w:r>
          </w:p>
        </w:tc>
        <w:tc>
          <w:tcPr>
            <w:tcW w:w="1147" w:type="dxa"/>
            <w:vAlign w:val="center"/>
          </w:tcPr>
          <w:p w14:paraId="5DE2E421" w14:textId="77777777" w:rsidR="00EE55A1" w:rsidRDefault="00000000">
            <w:pPr>
              <w:pStyle w:val="ConsPlusNormal0"/>
              <w:jc w:val="center"/>
            </w:pPr>
            <w:r>
              <w:t>6</w:t>
            </w:r>
          </w:p>
        </w:tc>
      </w:tr>
      <w:tr w:rsidR="00EE55A1" w14:paraId="06BD2471" w14:textId="77777777">
        <w:tc>
          <w:tcPr>
            <w:tcW w:w="8585" w:type="dxa"/>
            <w:gridSpan w:val="6"/>
          </w:tcPr>
          <w:p w14:paraId="6A3B79D1" w14:textId="77777777" w:rsidR="00EE55A1" w:rsidRDefault="00000000">
            <w:pPr>
              <w:pStyle w:val="ConsPlusNormal0"/>
              <w:jc w:val="center"/>
              <w:outlineLvl w:val="4"/>
            </w:pPr>
            <w:r>
              <w:t>Уровень общероссийской гражданской идентичности, %</w:t>
            </w:r>
          </w:p>
        </w:tc>
      </w:tr>
      <w:tr w:rsidR="00EE55A1" w14:paraId="689072B7" w14:textId="77777777">
        <w:tc>
          <w:tcPr>
            <w:tcW w:w="2835" w:type="dxa"/>
          </w:tcPr>
          <w:p w14:paraId="212BAA8A" w14:textId="77777777" w:rsidR="00EE55A1" w:rsidRDefault="00000000">
            <w:pPr>
              <w:pStyle w:val="ConsPlusNormal0"/>
            </w:pPr>
            <w:r>
              <w:t>Российская Федерация</w:t>
            </w:r>
          </w:p>
        </w:tc>
        <w:tc>
          <w:tcPr>
            <w:tcW w:w="1152" w:type="dxa"/>
          </w:tcPr>
          <w:p w14:paraId="233A3F69" w14:textId="77777777" w:rsidR="00EE55A1" w:rsidRDefault="00000000">
            <w:pPr>
              <w:pStyle w:val="ConsPlusNormal0"/>
              <w:jc w:val="center"/>
            </w:pPr>
            <w:r>
              <w:t>76,0</w:t>
            </w:r>
          </w:p>
        </w:tc>
        <w:tc>
          <w:tcPr>
            <w:tcW w:w="1147" w:type="dxa"/>
          </w:tcPr>
          <w:p w14:paraId="0C9F595E" w14:textId="77777777" w:rsidR="00EE55A1" w:rsidRDefault="00000000">
            <w:pPr>
              <w:pStyle w:val="ConsPlusNormal0"/>
              <w:jc w:val="center"/>
            </w:pPr>
            <w:r>
              <w:t>77,0</w:t>
            </w:r>
          </w:p>
        </w:tc>
        <w:tc>
          <w:tcPr>
            <w:tcW w:w="1152" w:type="dxa"/>
          </w:tcPr>
          <w:p w14:paraId="583423CB" w14:textId="77777777" w:rsidR="00EE55A1" w:rsidRDefault="00000000">
            <w:pPr>
              <w:pStyle w:val="ConsPlusNormal0"/>
              <w:jc w:val="center"/>
            </w:pPr>
            <w:r>
              <w:t>-</w:t>
            </w:r>
          </w:p>
        </w:tc>
        <w:tc>
          <w:tcPr>
            <w:tcW w:w="1152" w:type="dxa"/>
          </w:tcPr>
          <w:p w14:paraId="634E08DF" w14:textId="77777777" w:rsidR="00EE55A1" w:rsidRDefault="00000000">
            <w:pPr>
              <w:pStyle w:val="ConsPlusNormal0"/>
              <w:jc w:val="center"/>
            </w:pPr>
            <w:r>
              <w:t>-</w:t>
            </w:r>
          </w:p>
        </w:tc>
        <w:tc>
          <w:tcPr>
            <w:tcW w:w="1147" w:type="dxa"/>
          </w:tcPr>
          <w:p w14:paraId="43B742F4" w14:textId="77777777" w:rsidR="00EE55A1" w:rsidRDefault="00000000">
            <w:pPr>
              <w:pStyle w:val="ConsPlusNormal0"/>
              <w:jc w:val="center"/>
            </w:pPr>
            <w:r>
              <w:t>92,6</w:t>
            </w:r>
          </w:p>
        </w:tc>
      </w:tr>
      <w:tr w:rsidR="00EE55A1" w14:paraId="22ECB7F6" w14:textId="77777777">
        <w:tc>
          <w:tcPr>
            <w:tcW w:w="2835" w:type="dxa"/>
          </w:tcPr>
          <w:p w14:paraId="088DBBCA" w14:textId="77777777" w:rsidR="00EE55A1" w:rsidRDefault="00000000">
            <w:pPr>
              <w:pStyle w:val="ConsPlusNormal0"/>
            </w:pPr>
            <w:r>
              <w:t>Астраханская область</w:t>
            </w:r>
          </w:p>
        </w:tc>
        <w:tc>
          <w:tcPr>
            <w:tcW w:w="1152" w:type="dxa"/>
          </w:tcPr>
          <w:p w14:paraId="4069D7AD" w14:textId="77777777" w:rsidR="00EE55A1" w:rsidRDefault="00000000">
            <w:pPr>
              <w:pStyle w:val="ConsPlusNormal0"/>
              <w:jc w:val="center"/>
            </w:pPr>
            <w:r>
              <w:t>83,0</w:t>
            </w:r>
          </w:p>
        </w:tc>
        <w:tc>
          <w:tcPr>
            <w:tcW w:w="1147" w:type="dxa"/>
          </w:tcPr>
          <w:p w14:paraId="3783D087" w14:textId="77777777" w:rsidR="00EE55A1" w:rsidRDefault="00000000">
            <w:pPr>
              <w:pStyle w:val="ConsPlusNormal0"/>
              <w:jc w:val="center"/>
            </w:pPr>
            <w:r>
              <w:t>84,6</w:t>
            </w:r>
          </w:p>
        </w:tc>
        <w:tc>
          <w:tcPr>
            <w:tcW w:w="1152" w:type="dxa"/>
          </w:tcPr>
          <w:p w14:paraId="56E3AC39" w14:textId="77777777" w:rsidR="00EE55A1" w:rsidRDefault="00000000">
            <w:pPr>
              <w:pStyle w:val="ConsPlusNormal0"/>
              <w:jc w:val="center"/>
            </w:pPr>
            <w:r>
              <w:t>82,0</w:t>
            </w:r>
          </w:p>
        </w:tc>
        <w:tc>
          <w:tcPr>
            <w:tcW w:w="1152" w:type="dxa"/>
          </w:tcPr>
          <w:p w14:paraId="7752F719" w14:textId="77777777" w:rsidR="00EE55A1" w:rsidRDefault="00000000">
            <w:pPr>
              <w:pStyle w:val="ConsPlusNormal0"/>
              <w:jc w:val="center"/>
            </w:pPr>
            <w:r>
              <w:t>81,5</w:t>
            </w:r>
          </w:p>
        </w:tc>
        <w:tc>
          <w:tcPr>
            <w:tcW w:w="1147" w:type="dxa"/>
          </w:tcPr>
          <w:p w14:paraId="44DE659B" w14:textId="77777777" w:rsidR="00EE55A1" w:rsidRDefault="00000000">
            <w:pPr>
              <w:pStyle w:val="ConsPlusNormal0"/>
              <w:jc w:val="center"/>
            </w:pPr>
            <w:r>
              <w:t>83,2</w:t>
            </w:r>
          </w:p>
        </w:tc>
      </w:tr>
      <w:tr w:rsidR="00EE55A1" w14:paraId="143998F5" w14:textId="77777777">
        <w:tc>
          <w:tcPr>
            <w:tcW w:w="8585" w:type="dxa"/>
            <w:gridSpan w:val="6"/>
          </w:tcPr>
          <w:p w14:paraId="6E5A2B3C" w14:textId="77777777" w:rsidR="00EE55A1" w:rsidRDefault="00000000">
            <w:pPr>
              <w:pStyle w:val="ConsPlusNormal0"/>
              <w:jc w:val="center"/>
              <w:outlineLvl w:val="4"/>
            </w:pPr>
            <w:r>
              <w:t>Доля граждан, положительно оценивающих состояние межнациональных отношений, в общем количестве граждан Астраханской области, %</w:t>
            </w:r>
          </w:p>
        </w:tc>
      </w:tr>
      <w:tr w:rsidR="00EE55A1" w14:paraId="730236E4" w14:textId="77777777">
        <w:tc>
          <w:tcPr>
            <w:tcW w:w="2835" w:type="dxa"/>
          </w:tcPr>
          <w:p w14:paraId="00ADA1BC" w14:textId="77777777" w:rsidR="00EE55A1" w:rsidRDefault="00000000">
            <w:pPr>
              <w:pStyle w:val="ConsPlusNormal0"/>
            </w:pPr>
            <w:r>
              <w:t>Российская Федерация</w:t>
            </w:r>
          </w:p>
        </w:tc>
        <w:tc>
          <w:tcPr>
            <w:tcW w:w="1152" w:type="dxa"/>
          </w:tcPr>
          <w:p w14:paraId="20225BA7" w14:textId="77777777" w:rsidR="00EE55A1" w:rsidRDefault="00000000">
            <w:pPr>
              <w:pStyle w:val="ConsPlusNormal0"/>
              <w:jc w:val="center"/>
            </w:pPr>
            <w:r>
              <w:t>81,0</w:t>
            </w:r>
          </w:p>
        </w:tc>
        <w:tc>
          <w:tcPr>
            <w:tcW w:w="1147" w:type="dxa"/>
          </w:tcPr>
          <w:p w14:paraId="6122CB8A" w14:textId="77777777" w:rsidR="00EE55A1" w:rsidRDefault="00000000">
            <w:pPr>
              <w:pStyle w:val="ConsPlusNormal0"/>
              <w:jc w:val="center"/>
            </w:pPr>
            <w:r>
              <w:t>81,1</w:t>
            </w:r>
          </w:p>
        </w:tc>
        <w:tc>
          <w:tcPr>
            <w:tcW w:w="1152" w:type="dxa"/>
          </w:tcPr>
          <w:p w14:paraId="0EE7697B" w14:textId="77777777" w:rsidR="00EE55A1" w:rsidRDefault="00000000">
            <w:pPr>
              <w:pStyle w:val="ConsPlusNormal0"/>
              <w:jc w:val="center"/>
            </w:pPr>
            <w:r>
              <w:t>-</w:t>
            </w:r>
          </w:p>
        </w:tc>
        <w:tc>
          <w:tcPr>
            <w:tcW w:w="1152" w:type="dxa"/>
          </w:tcPr>
          <w:p w14:paraId="5EC64489" w14:textId="77777777" w:rsidR="00EE55A1" w:rsidRDefault="00000000">
            <w:pPr>
              <w:pStyle w:val="ConsPlusNormal0"/>
              <w:jc w:val="center"/>
            </w:pPr>
            <w:r>
              <w:t>-</w:t>
            </w:r>
          </w:p>
        </w:tc>
        <w:tc>
          <w:tcPr>
            <w:tcW w:w="1147" w:type="dxa"/>
          </w:tcPr>
          <w:p w14:paraId="77402617" w14:textId="77777777" w:rsidR="00EE55A1" w:rsidRDefault="00000000">
            <w:pPr>
              <w:pStyle w:val="ConsPlusNormal0"/>
              <w:jc w:val="center"/>
            </w:pPr>
            <w:r>
              <w:t>81,8</w:t>
            </w:r>
          </w:p>
        </w:tc>
      </w:tr>
      <w:tr w:rsidR="00EE55A1" w14:paraId="037BA42A" w14:textId="77777777">
        <w:tc>
          <w:tcPr>
            <w:tcW w:w="2835" w:type="dxa"/>
          </w:tcPr>
          <w:p w14:paraId="3700B074" w14:textId="77777777" w:rsidR="00EE55A1" w:rsidRDefault="00000000">
            <w:pPr>
              <w:pStyle w:val="ConsPlusNormal0"/>
            </w:pPr>
            <w:r>
              <w:t>Астраханская область</w:t>
            </w:r>
          </w:p>
        </w:tc>
        <w:tc>
          <w:tcPr>
            <w:tcW w:w="1152" w:type="dxa"/>
          </w:tcPr>
          <w:p w14:paraId="307E3413" w14:textId="77777777" w:rsidR="00EE55A1" w:rsidRDefault="00000000">
            <w:pPr>
              <w:pStyle w:val="ConsPlusNormal0"/>
              <w:jc w:val="center"/>
            </w:pPr>
            <w:r>
              <w:t>83,0</w:t>
            </w:r>
          </w:p>
        </w:tc>
        <w:tc>
          <w:tcPr>
            <w:tcW w:w="1147" w:type="dxa"/>
          </w:tcPr>
          <w:p w14:paraId="74A07FE3" w14:textId="77777777" w:rsidR="00EE55A1" w:rsidRDefault="00000000">
            <w:pPr>
              <w:pStyle w:val="ConsPlusNormal0"/>
              <w:jc w:val="center"/>
            </w:pPr>
            <w:r>
              <w:t>84,6</w:t>
            </w:r>
          </w:p>
        </w:tc>
        <w:tc>
          <w:tcPr>
            <w:tcW w:w="1152" w:type="dxa"/>
          </w:tcPr>
          <w:p w14:paraId="4C571024" w14:textId="77777777" w:rsidR="00EE55A1" w:rsidRDefault="00000000">
            <w:pPr>
              <w:pStyle w:val="ConsPlusNormal0"/>
              <w:jc w:val="center"/>
            </w:pPr>
            <w:r>
              <w:t>91,1</w:t>
            </w:r>
          </w:p>
        </w:tc>
        <w:tc>
          <w:tcPr>
            <w:tcW w:w="1152" w:type="dxa"/>
          </w:tcPr>
          <w:p w14:paraId="4313057A" w14:textId="77777777" w:rsidR="00EE55A1" w:rsidRDefault="00000000">
            <w:pPr>
              <w:pStyle w:val="ConsPlusNormal0"/>
              <w:jc w:val="center"/>
            </w:pPr>
            <w:r>
              <w:t>82,5</w:t>
            </w:r>
          </w:p>
        </w:tc>
        <w:tc>
          <w:tcPr>
            <w:tcW w:w="1147" w:type="dxa"/>
          </w:tcPr>
          <w:p w14:paraId="4BC5EF56" w14:textId="77777777" w:rsidR="00EE55A1" w:rsidRDefault="00000000">
            <w:pPr>
              <w:pStyle w:val="ConsPlusNormal0"/>
              <w:jc w:val="center"/>
            </w:pPr>
            <w:r>
              <w:t>83,0</w:t>
            </w:r>
          </w:p>
        </w:tc>
      </w:tr>
    </w:tbl>
    <w:p w14:paraId="3955A4A4" w14:textId="77777777" w:rsidR="00EE55A1" w:rsidRDefault="00EE55A1">
      <w:pPr>
        <w:pStyle w:val="ConsPlusNormal0"/>
      </w:pPr>
    </w:p>
    <w:p w14:paraId="259A0910" w14:textId="77777777" w:rsidR="00EE55A1" w:rsidRDefault="00000000">
      <w:pPr>
        <w:pStyle w:val="ConsPlusNormal0"/>
        <w:ind w:firstLine="540"/>
        <w:jc w:val="both"/>
      </w:pPr>
      <w:r>
        <w:t>В регионе непрерывно усложняется этноконфессиональный состав населения. Наибольшую численность составляют представители около 30 национальностей, из которых самые крупные группы - это русские, казахи, татары, ногайцы, чеченцы, азербайджанцы, калмыки. Конфессиональный состав Астраханской области представлен 30 религиозными исповеданиями, объединяющими 257 приходов и общин.</w:t>
      </w:r>
    </w:p>
    <w:p w14:paraId="215A6A5B" w14:textId="77777777" w:rsidR="00EE55A1" w:rsidRDefault="00000000">
      <w:pPr>
        <w:pStyle w:val="ConsPlusNormal0"/>
        <w:spacing w:before="240"/>
        <w:ind w:firstLine="540"/>
        <w:jc w:val="both"/>
      </w:pPr>
      <w:r>
        <w:t>Ежегодно учреждениями культуры, образования и молодежными организациями Астраханской области совместно с национально-культурными обществами проводятся мероприятия, направленные на укрепление гражданского единства, сохранение и популяризацию культурного наследия народов Российской Федерации, укрепление единого культурного пространства Российской Федерации, создание условий для сохранения межнационального и межрелигиозного согласия, включая вопросы профилактики экстремизма на национальной и религиозной почве, социальной и культурной адаптации иностранных граждан.</w:t>
      </w:r>
    </w:p>
    <w:p w14:paraId="24AED9BC" w14:textId="77777777" w:rsidR="00EE55A1" w:rsidRDefault="00000000">
      <w:pPr>
        <w:pStyle w:val="ConsPlusNormal0"/>
        <w:spacing w:before="240"/>
        <w:ind w:firstLine="540"/>
        <w:jc w:val="both"/>
      </w:pPr>
      <w:r>
        <w:t>С 2019 года при государственном бюджетном учреждении культуры Астраханской области "Астраханский областной научно-методический центр народной культуры" функционирует Дом дружбы, целью деятельности которого является оказание поддержки общественным национально-культурным организациям по сохранению и развитию культур народов Астраханской области. Специалисты Дома дружбы оказывают методическую помощь руководителям и членам общественных национально-культурных объединений в развитии культурно-просветительской деятельности, формировании социального партнерства и углублении межнационального сотрудничества. На базе Дома дружбы проводятся фестивали и праздники национального народного творчества, мероприятия календарно-обрядового цикла и мероприятия, приуроченные к памятным датам, государственным праздникам (в том числе информационно-просветительского направления) межмуниципального, межрегионального и международного значения, встречи-совещания руководителей актива национально-культурных общественных организаций. Посещаемость мероприятий, проводимых на территории Дома дружбы, в последние годы составляет свыше 3 тыс. человек.</w:t>
      </w:r>
    </w:p>
    <w:p w14:paraId="62E3CF5F" w14:textId="77777777" w:rsidR="00EE55A1" w:rsidRDefault="00000000">
      <w:pPr>
        <w:pStyle w:val="ConsPlusNormal0"/>
        <w:spacing w:before="240"/>
        <w:ind w:firstLine="540"/>
        <w:jc w:val="both"/>
      </w:pPr>
      <w:r>
        <w:t>Немаловажную роль в трансляции этнокультурного достояния играет деятельность творческих коллективов региона, которые являются активными участниками мероприятий областного, межрегионального, всероссийского, международного масштаба.</w:t>
      </w:r>
    </w:p>
    <w:p w14:paraId="589753B1" w14:textId="77777777" w:rsidR="00EE55A1" w:rsidRDefault="00000000">
      <w:pPr>
        <w:pStyle w:val="ConsPlusNormal0"/>
        <w:spacing w:before="240"/>
        <w:ind w:firstLine="540"/>
        <w:jc w:val="both"/>
      </w:pPr>
      <w:r>
        <w:t>На территории региона действует этноконфессиональный совет при Губернаторе Астраханской области, являющийся совещательным органом, обеспечивающим взаимодействие этнических и религиозных объединений с исполнительными органами Астраханской области и органами местного самоуправления муниципальных образований Астраханской области. Деятельность данного совета направлена на укрепление межэтнического и межконфессионального согласия и обеспечение общественной стабильности, которые основаны на принципах демократии и социального партнерства.</w:t>
      </w:r>
    </w:p>
    <w:p w14:paraId="40728185" w14:textId="77777777" w:rsidR="00EE55A1" w:rsidRDefault="00EE55A1">
      <w:pPr>
        <w:pStyle w:val="ConsPlusNormal0"/>
      </w:pPr>
    </w:p>
    <w:p w14:paraId="03DFAB74" w14:textId="77777777" w:rsidR="00EE55A1" w:rsidRDefault="00000000">
      <w:pPr>
        <w:pStyle w:val="ConsPlusTitle0"/>
        <w:jc w:val="center"/>
        <w:outlineLvl w:val="2"/>
      </w:pPr>
      <w:r>
        <w:t>Проектное направление "Туризм"</w:t>
      </w:r>
    </w:p>
    <w:p w14:paraId="36C13657" w14:textId="77777777" w:rsidR="00EE55A1" w:rsidRDefault="00EE55A1">
      <w:pPr>
        <w:pStyle w:val="ConsPlusNormal0"/>
      </w:pPr>
    </w:p>
    <w:p w14:paraId="2D4E8019" w14:textId="77777777" w:rsidR="00EE55A1" w:rsidRDefault="00000000">
      <w:pPr>
        <w:pStyle w:val="ConsPlusNormal0"/>
        <w:ind w:firstLine="540"/>
        <w:jc w:val="both"/>
      </w:pPr>
      <w:r>
        <w:t>Реализация проектного направления "Туризм" в 2023 - 2024 годах направлена на развитие и поддержку сферы туризма на территории Астраханской области.</w:t>
      </w:r>
    </w:p>
    <w:p w14:paraId="3795066A" w14:textId="77777777" w:rsidR="00EE55A1" w:rsidRDefault="00000000">
      <w:pPr>
        <w:pStyle w:val="ConsPlusNormal0"/>
        <w:spacing w:before="240"/>
        <w:ind w:firstLine="540"/>
        <w:jc w:val="both"/>
      </w:pPr>
      <w:r>
        <w:t>Астраханская область занимает достаточно прочное положение на рынке внутреннего и въездного туризма в Российской Федерации. Богатство, разнообразие и привлекательность рекреационных ресурсов, благоприятные природно-климатические условия, культурно-исторические активы обуславливают развитие туристско-рекреационного бизнеса в регионе и создают перспективы по становлению его как одной из отраслей специализации Астраханской области.</w:t>
      </w:r>
    </w:p>
    <w:p w14:paraId="6B23E759" w14:textId="77777777" w:rsidR="00EE55A1" w:rsidRDefault="00000000">
      <w:pPr>
        <w:pStyle w:val="ConsPlusNormal0"/>
        <w:spacing w:before="240"/>
        <w:ind w:firstLine="540"/>
        <w:jc w:val="both"/>
      </w:pPr>
      <w:r>
        <w:t>Туристская инфраструктура характеризуется развитой гостиничной индустрией, представленной крупными гостиничными комплексами, отелями, базами отдыха, санаториями, оказывающими услуги, рассчитанные на различные категории потребителей. В 2024 году на территории Астраханской области действовало около 400 средств размещения с номерным фондом 8109 номеров (рост по сравнению с 2023 годом на 10%).</w:t>
      </w:r>
    </w:p>
    <w:p w14:paraId="5B6F2F2D" w14:textId="77777777" w:rsidR="00EE55A1" w:rsidRDefault="00000000">
      <w:pPr>
        <w:pStyle w:val="ConsPlusNormal0"/>
        <w:spacing w:before="240"/>
        <w:ind w:firstLine="540"/>
        <w:jc w:val="both"/>
      </w:pPr>
      <w:r>
        <w:t>В 2024 году регион посетило около 1,5 млн гостей (рост туристского потока на 6%: в 2023 году - 1370 млн визитов, в 2024 году - 1450 млн визитов). Численность лиц, размещенных в коллективных средствах размещения, в 2024 году составила 381838 человек (на 1% выше уровня 2023 года), число ночевок - 1454393 единицы (на 1% выше уровня 2023 года).</w:t>
      </w:r>
    </w:p>
    <w:p w14:paraId="5371B646" w14:textId="77777777" w:rsidR="00EE55A1" w:rsidRDefault="00000000">
      <w:pPr>
        <w:pStyle w:val="ConsPlusNormal0"/>
        <w:spacing w:before="240"/>
        <w:ind w:firstLine="540"/>
        <w:jc w:val="both"/>
      </w:pPr>
      <w:r>
        <w:t>На территории региона осуществляют деятельность 132 туристские фирмы (рост по сравнению с 2023 годом на 28%), сформировано более 200 экскурсионных программ и маршрутов для российских и иностранных туристов с посещением памятников исторического и духовного наследия, экскурсионный показ туристских объектов осуществляет 60 аттестованных экскурсоводов.</w:t>
      </w:r>
    </w:p>
    <w:p w14:paraId="4C6A8EF8" w14:textId="77777777" w:rsidR="00EE55A1" w:rsidRDefault="00000000">
      <w:pPr>
        <w:pStyle w:val="ConsPlusNormal0"/>
        <w:spacing w:before="240"/>
        <w:ind w:firstLine="540"/>
        <w:jc w:val="both"/>
      </w:pPr>
      <w:r>
        <w:t>Численность граждан, занятых в сфере туризма, составляет более 3 тыс. человек. Доля туризма в ВРП составляет 2%.</w:t>
      </w:r>
    </w:p>
    <w:p w14:paraId="2EFB9D61" w14:textId="77777777" w:rsidR="00EE55A1" w:rsidRDefault="00000000">
      <w:pPr>
        <w:pStyle w:val="ConsPlusNormal0"/>
        <w:spacing w:before="240"/>
        <w:ind w:firstLine="540"/>
        <w:jc w:val="both"/>
      </w:pPr>
      <w:r>
        <w:t>Динамика ключевых показателей в сфере туризма Астраханской области в 2020 - 2024 годах представлена в таблице N 25.</w:t>
      </w:r>
    </w:p>
    <w:p w14:paraId="05D1718D" w14:textId="77777777" w:rsidR="00EE55A1" w:rsidRDefault="00EE55A1">
      <w:pPr>
        <w:pStyle w:val="ConsPlusNormal0"/>
      </w:pPr>
    </w:p>
    <w:p w14:paraId="4EFDE37F" w14:textId="77777777" w:rsidR="00EE55A1" w:rsidRDefault="00000000">
      <w:pPr>
        <w:pStyle w:val="ConsPlusNormal0"/>
        <w:jc w:val="right"/>
        <w:outlineLvl w:val="3"/>
      </w:pPr>
      <w:r>
        <w:t>Таблица N 25</w:t>
      </w:r>
    </w:p>
    <w:p w14:paraId="7D0D5E98" w14:textId="77777777" w:rsidR="00EE55A1" w:rsidRDefault="00EE55A1">
      <w:pPr>
        <w:pStyle w:val="ConsPlusNormal0"/>
      </w:pPr>
    </w:p>
    <w:p w14:paraId="04F2D6CC" w14:textId="77777777" w:rsidR="00EE55A1" w:rsidRDefault="00000000">
      <w:pPr>
        <w:pStyle w:val="ConsPlusTitle0"/>
        <w:jc w:val="center"/>
      </w:pPr>
      <w:r>
        <w:t>Динамика ключевых показателей в сфере туризма</w:t>
      </w:r>
    </w:p>
    <w:p w14:paraId="73270109" w14:textId="77777777" w:rsidR="00EE55A1" w:rsidRDefault="00000000">
      <w:pPr>
        <w:pStyle w:val="ConsPlusTitle0"/>
        <w:jc w:val="center"/>
      </w:pPr>
      <w:r>
        <w:t>Астраханской области в 2020 - 2024 годах</w:t>
      </w:r>
    </w:p>
    <w:p w14:paraId="3A5FA790"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191"/>
        <w:gridCol w:w="1205"/>
        <w:gridCol w:w="1077"/>
        <w:gridCol w:w="1191"/>
        <w:gridCol w:w="1191"/>
      </w:tblGrid>
      <w:tr w:rsidR="00EE55A1" w14:paraId="65EE3EE2" w14:textId="77777777">
        <w:tc>
          <w:tcPr>
            <w:tcW w:w="2721" w:type="dxa"/>
            <w:vAlign w:val="center"/>
          </w:tcPr>
          <w:p w14:paraId="02AC0B5E" w14:textId="77777777" w:rsidR="00EE55A1" w:rsidRDefault="00000000">
            <w:pPr>
              <w:pStyle w:val="ConsPlusNormal0"/>
              <w:jc w:val="center"/>
            </w:pPr>
            <w:r>
              <w:t>Наименование показателя</w:t>
            </w:r>
          </w:p>
        </w:tc>
        <w:tc>
          <w:tcPr>
            <w:tcW w:w="1191" w:type="dxa"/>
            <w:vAlign w:val="center"/>
          </w:tcPr>
          <w:p w14:paraId="1D3CD6A3" w14:textId="77777777" w:rsidR="00EE55A1" w:rsidRDefault="00000000">
            <w:pPr>
              <w:pStyle w:val="ConsPlusNormal0"/>
              <w:jc w:val="center"/>
            </w:pPr>
            <w:r>
              <w:t>2020 год</w:t>
            </w:r>
          </w:p>
        </w:tc>
        <w:tc>
          <w:tcPr>
            <w:tcW w:w="1205" w:type="dxa"/>
            <w:vAlign w:val="center"/>
          </w:tcPr>
          <w:p w14:paraId="4202FB9E" w14:textId="77777777" w:rsidR="00EE55A1" w:rsidRDefault="00000000">
            <w:pPr>
              <w:pStyle w:val="ConsPlusNormal0"/>
              <w:jc w:val="center"/>
            </w:pPr>
            <w:r>
              <w:t>2021 год</w:t>
            </w:r>
          </w:p>
        </w:tc>
        <w:tc>
          <w:tcPr>
            <w:tcW w:w="1077" w:type="dxa"/>
            <w:vAlign w:val="center"/>
          </w:tcPr>
          <w:p w14:paraId="077BA30F" w14:textId="77777777" w:rsidR="00EE55A1" w:rsidRDefault="00000000">
            <w:pPr>
              <w:pStyle w:val="ConsPlusNormal0"/>
              <w:jc w:val="center"/>
            </w:pPr>
            <w:r>
              <w:t>2022 год</w:t>
            </w:r>
          </w:p>
        </w:tc>
        <w:tc>
          <w:tcPr>
            <w:tcW w:w="1191" w:type="dxa"/>
            <w:vAlign w:val="center"/>
          </w:tcPr>
          <w:p w14:paraId="2D2B34F1" w14:textId="77777777" w:rsidR="00EE55A1" w:rsidRDefault="00000000">
            <w:pPr>
              <w:pStyle w:val="ConsPlusNormal0"/>
              <w:jc w:val="center"/>
            </w:pPr>
            <w:r>
              <w:t>2023 год</w:t>
            </w:r>
          </w:p>
        </w:tc>
        <w:tc>
          <w:tcPr>
            <w:tcW w:w="1191" w:type="dxa"/>
            <w:vAlign w:val="center"/>
          </w:tcPr>
          <w:p w14:paraId="6D9AC7C2" w14:textId="77777777" w:rsidR="00EE55A1" w:rsidRDefault="00000000">
            <w:pPr>
              <w:pStyle w:val="ConsPlusNormal0"/>
              <w:jc w:val="center"/>
            </w:pPr>
            <w:r>
              <w:t>2024 год</w:t>
            </w:r>
          </w:p>
        </w:tc>
      </w:tr>
      <w:tr w:rsidR="00EE55A1" w14:paraId="05807DE5" w14:textId="77777777">
        <w:tc>
          <w:tcPr>
            <w:tcW w:w="2721" w:type="dxa"/>
            <w:vAlign w:val="center"/>
          </w:tcPr>
          <w:p w14:paraId="7FEF4308" w14:textId="77777777" w:rsidR="00EE55A1" w:rsidRDefault="00000000">
            <w:pPr>
              <w:pStyle w:val="ConsPlusNormal0"/>
              <w:jc w:val="center"/>
            </w:pPr>
            <w:r>
              <w:t>1</w:t>
            </w:r>
          </w:p>
        </w:tc>
        <w:tc>
          <w:tcPr>
            <w:tcW w:w="1191" w:type="dxa"/>
            <w:vAlign w:val="center"/>
          </w:tcPr>
          <w:p w14:paraId="18EB8F6E" w14:textId="77777777" w:rsidR="00EE55A1" w:rsidRDefault="00000000">
            <w:pPr>
              <w:pStyle w:val="ConsPlusNormal0"/>
              <w:jc w:val="center"/>
            </w:pPr>
            <w:r>
              <w:t>2</w:t>
            </w:r>
          </w:p>
        </w:tc>
        <w:tc>
          <w:tcPr>
            <w:tcW w:w="1205" w:type="dxa"/>
            <w:vAlign w:val="center"/>
          </w:tcPr>
          <w:p w14:paraId="1FEA3CD0" w14:textId="77777777" w:rsidR="00EE55A1" w:rsidRDefault="00000000">
            <w:pPr>
              <w:pStyle w:val="ConsPlusNormal0"/>
              <w:jc w:val="center"/>
            </w:pPr>
            <w:r>
              <w:t>3</w:t>
            </w:r>
          </w:p>
        </w:tc>
        <w:tc>
          <w:tcPr>
            <w:tcW w:w="1077" w:type="dxa"/>
            <w:vAlign w:val="center"/>
          </w:tcPr>
          <w:p w14:paraId="782BC6D5" w14:textId="77777777" w:rsidR="00EE55A1" w:rsidRDefault="00000000">
            <w:pPr>
              <w:pStyle w:val="ConsPlusNormal0"/>
              <w:jc w:val="center"/>
            </w:pPr>
            <w:r>
              <w:t>4</w:t>
            </w:r>
          </w:p>
        </w:tc>
        <w:tc>
          <w:tcPr>
            <w:tcW w:w="1191" w:type="dxa"/>
            <w:vAlign w:val="center"/>
          </w:tcPr>
          <w:p w14:paraId="4277E053" w14:textId="77777777" w:rsidR="00EE55A1" w:rsidRDefault="00000000">
            <w:pPr>
              <w:pStyle w:val="ConsPlusNormal0"/>
              <w:jc w:val="center"/>
            </w:pPr>
            <w:r>
              <w:t>5</w:t>
            </w:r>
          </w:p>
        </w:tc>
        <w:tc>
          <w:tcPr>
            <w:tcW w:w="1191" w:type="dxa"/>
            <w:vAlign w:val="center"/>
          </w:tcPr>
          <w:p w14:paraId="0BE5AF3D" w14:textId="77777777" w:rsidR="00EE55A1" w:rsidRDefault="00000000">
            <w:pPr>
              <w:pStyle w:val="ConsPlusNormal0"/>
              <w:jc w:val="center"/>
            </w:pPr>
            <w:r>
              <w:t>6</w:t>
            </w:r>
          </w:p>
        </w:tc>
      </w:tr>
      <w:tr w:rsidR="00EE55A1" w14:paraId="69AFEBC1" w14:textId="77777777">
        <w:tc>
          <w:tcPr>
            <w:tcW w:w="8576" w:type="dxa"/>
            <w:gridSpan w:val="6"/>
          </w:tcPr>
          <w:p w14:paraId="2D6A7FA7" w14:textId="77777777" w:rsidR="00EE55A1" w:rsidRDefault="00000000">
            <w:pPr>
              <w:pStyle w:val="ConsPlusNormal0"/>
              <w:jc w:val="center"/>
              <w:outlineLvl w:val="4"/>
            </w:pPr>
            <w:r>
              <w:t>Число коллективных средств размещения, единиц</w:t>
            </w:r>
          </w:p>
        </w:tc>
      </w:tr>
      <w:tr w:rsidR="00EE55A1" w14:paraId="770C7471" w14:textId="77777777">
        <w:tc>
          <w:tcPr>
            <w:tcW w:w="2721" w:type="dxa"/>
          </w:tcPr>
          <w:p w14:paraId="1CF42CE6" w14:textId="77777777" w:rsidR="00EE55A1" w:rsidRDefault="00000000">
            <w:pPr>
              <w:pStyle w:val="ConsPlusNormal0"/>
            </w:pPr>
            <w:r>
              <w:t>Российская Федерация</w:t>
            </w:r>
          </w:p>
        </w:tc>
        <w:tc>
          <w:tcPr>
            <w:tcW w:w="1191" w:type="dxa"/>
          </w:tcPr>
          <w:p w14:paraId="5E6B289A" w14:textId="77777777" w:rsidR="00EE55A1" w:rsidRDefault="00000000">
            <w:pPr>
              <w:pStyle w:val="ConsPlusNormal0"/>
              <w:jc w:val="center"/>
            </w:pPr>
            <w:r>
              <w:t>27328</w:t>
            </w:r>
          </w:p>
        </w:tc>
        <w:tc>
          <w:tcPr>
            <w:tcW w:w="1205" w:type="dxa"/>
          </w:tcPr>
          <w:p w14:paraId="50018CDD" w14:textId="77777777" w:rsidR="00EE55A1" w:rsidRDefault="00000000">
            <w:pPr>
              <w:pStyle w:val="ConsPlusNormal0"/>
              <w:jc w:val="center"/>
            </w:pPr>
            <w:r>
              <w:t>28979</w:t>
            </w:r>
          </w:p>
        </w:tc>
        <w:tc>
          <w:tcPr>
            <w:tcW w:w="1077" w:type="dxa"/>
          </w:tcPr>
          <w:p w14:paraId="6685C9DB" w14:textId="77777777" w:rsidR="00EE55A1" w:rsidRDefault="00000000">
            <w:pPr>
              <w:pStyle w:val="ConsPlusNormal0"/>
              <w:jc w:val="center"/>
            </w:pPr>
            <w:r>
              <w:t>29547</w:t>
            </w:r>
          </w:p>
        </w:tc>
        <w:tc>
          <w:tcPr>
            <w:tcW w:w="1191" w:type="dxa"/>
          </w:tcPr>
          <w:p w14:paraId="359DD304" w14:textId="77777777" w:rsidR="00EE55A1" w:rsidRDefault="00000000">
            <w:pPr>
              <w:pStyle w:val="ConsPlusNormal0"/>
              <w:jc w:val="center"/>
            </w:pPr>
            <w:r>
              <w:t>31488</w:t>
            </w:r>
          </w:p>
        </w:tc>
        <w:tc>
          <w:tcPr>
            <w:tcW w:w="1191" w:type="dxa"/>
          </w:tcPr>
          <w:p w14:paraId="02B50EFB" w14:textId="77777777" w:rsidR="00EE55A1" w:rsidRDefault="00000000">
            <w:pPr>
              <w:pStyle w:val="ConsPlusNormal0"/>
              <w:jc w:val="center"/>
            </w:pPr>
            <w:r>
              <w:t>33142</w:t>
            </w:r>
          </w:p>
        </w:tc>
      </w:tr>
      <w:tr w:rsidR="00EE55A1" w14:paraId="656F894D" w14:textId="77777777">
        <w:tc>
          <w:tcPr>
            <w:tcW w:w="2721" w:type="dxa"/>
          </w:tcPr>
          <w:p w14:paraId="33DC1B46" w14:textId="77777777" w:rsidR="00EE55A1" w:rsidRDefault="00000000">
            <w:pPr>
              <w:pStyle w:val="ConsPlusNormal0"/>
            </w:pPr>
            <w:r>
              <w:t>Южный федеральный округ</w:t>
            </w:r>
          </w:p>
        </w:tc>
        <w:tc>
          <w:tcPr>
            <w:tcW w:w="1191" w:type="dxa"/>
          </w:tcPr>
          <w:p w14:paraId="1E0F1F87" w14:textId="77777777" w:rsidR="00EE55A1" w:rsidRDefault="00000000">
            <w:pPr>
              <w:pStyle w:val="ConsPlusNormal0"/>
              <w:jc w:val="center"/>
            </w:pPr>
            <w:r>
              <w:t>8198</w:t>
            </w:r>
          </w:p>
        </w:tc>
        <w:tc>
          <w:tcPr>
            <w:tcW w:w="1205" w:type="dxa"/>
          </w:tcPr>
          <w:p w14:paraId="45394261" w14:textId="77777777" w:rsidR="00EE55A1" w:rsidRDefault="00000000">
            <w:pPr>
              <w:pStyle w:val="ConsPlusNormal0"/>
              <w:jc w:val="center"/>
            </w:pPr>
            <w:r>
              <w:t>8678</w:t>
            </w:r>
          </w:p>
        </w:tc>
        <w:tc>
          <w:tcPr>
            <w:tcW w:w="1077" w:type="dxa"/>
          </w:tcPr>
          <w:p w14:paraId="40B44FE4" w14:textId="77777777" w:rsidR="00EE55A1" w:rsidRDefault="00000000">
            <w:pPr>
              <w:pStyle w:val="ConsPlusNormal0"/>
              <w:jc w:val="center"/>
            </w:pPr>
            <w:r>
              <w:t>8481</w:t>
            </w:r>
          </w:p>
        </w:tc>
        <w:tc>
          <w:tcPr>
            <w:tcW w:w="1191" w:type="dxa"/>
          </w:tcPr>
          <w:p w14:paraId="6069B0B2" w14:textId="77777777" w:rsidR="00EE55A1" w:rsidRDefault="00000000">
            <w:pPr>
              <w:pStyle w:val="ConsPlusNormal0"/>
              <w:jc w:val="center"/>
            </w:pPr>
            <w:r>
              <w:t>8808</w:t>
            </w:r>
          </w:p>
        </w:tc>
        <w:tc>
          <w:tcPr>
            <w:tcW w:w="1191" w:type="dxa"/>
          </w:tcPr>
          <w:p w14:paraId="51AC98D2" w14:textId="77777777" w:rsidR="00EE55A1" w:rsidRDefault="00000000">
            <w:pPr>
              <w:pStyle w:val="ConsPlusNormal0"/>
              <w:jc w:val="center"/>
            </w:pPr>
            <w:r>
              <w:t>8879</w:t>
            </w:r>
          </w:p>
        </w:tc>
      </w:tr>
      <w:tr w:rsidR="00EE55A1" w14:paraId="2C1430F3" w14:textId="77777777">
        <w:tc>
          <w:tcPr>
            <w:tcW w:w="2721" w:type="dxa"/>
          </w:tcPr>
          <w:p w14:paraId="02F34716" w14:textId="77777777" w:rsidR="00EE55A1" w:rsidRDefault="00000000">
            <w:pPr>
              <w:pStyle w:val="ConsPlusNormal0"/>
            </w:pPr>
            <w:r>
              <w:t>Астраханская область</w:t>
            </w:r>
          </w:p>
        </w:tc>
        <w:tc>
          <w:tcPr>
            <w:tcW w:w="1191" w:type="dxa"/>
          </w:tcPr>
          <w:p w14:paraId="49FAD0FD" w14:textId="77777777" w:rsidR="00EE55A1" w:rsidRDefault="00000000">
            <w:pPr>
              <w:pStyle w:val="ConsPlusNormal0"/>
              <w:jc w:val="center"/>
            </w:pPr>
            <w:r>
              <w:t>335</w:t>
            </w:r>
          </w:p>
        </w:tc>
        <w:tc>
          <w:tcPr>
            <w:tcW w:w="1205" w:type="dxa"/>
          </w:tcPr>
          <w:p w14:paraId="36304404" w14:textId="77777777" w:rsidR="00EE55A1" w:rsidRDefault="00000000">
            <w:pPr>
              <w:pStyle w:val="ConsPlusNormal0"/>
              <w:jc w:val="center"/>
            </w:pPr>
            <w:r>
              <w:t>328</w:t>
            </w:r>
          </w:p>
        </w:tc>
        <w:tc>
          <w:tcPr>
            <w:tcW w:w="1077" w:type="dxa"/>
          </w:tcPr>
          <w:p w14:paraId="74AE3095" w14:textId="77777777" w:rsidR="00EE55A1" w:rsidRDefault="00000000">
            <w:pPr>
              <w:pStyle w:val="ConsPlusNormal0"/>
              <w:jc w:val="center"/>
            </w:pPr>
            <w:r>
              <w:t>334</w:t>
            </w:r>
          </w:p>
        </w:tc>
        <w:tc>
          <w:tcPr>
            <w:tcW w:w="1191" w:type="dxa"/>
          </w:tcPr>
          <w:p w14:paraId="598AA9E1" w14:textId="77777777" w:rsidR="00EE55A1" w:rsidRDefault="00000000">
            <w:pPr>
              <w:pStyle w:val="ConsPlusNormal0"/>
              <w:jc w:val="center"/>
            </w:pPr>
            <w:r>
              <w:t>360</w:t>
            </w:r>
          </w:p>
        </w:tc>
        <w:tc>
          <w:tcPr>
            <w:tcW w:w="1191" w:type="dxa"/>
          </w:tcPr>
          <w:p w14:paraId="37A4105A" w14:textId="77777777" w:rsidR="00EE55A1" w:rsidRDefault="00000000">
            <w:pPr>
              <w:pStyle w:val="ConsPlusNormal0"/>
              <w:jc w:val="center"/>
            </w:pPr>
            <w:r>
              <w:t>386</w:t>
            </w:r>
          </w:p>
        </w:tc>
      </w:tr>
      <w:tr w:rsidR="00EE55A1" w14:paraId="1F8C723F" w14:textId="77777777">
        <w:tc>
          <w:tcPr>
            <w:tcW w:w="8576" w:type="dxa"/>
            <w:gridSpan w:val="6"/>
          </w:tcPr>
          <w:p w14:paraId="1DA6B578" w14:textId="77777777" w:rsidR="00EE55A1" w:rsidRDefault="00000000">
            <w:pPr>
              <w:pStyle w:val="ConsPlusNormal0"/>
              <w:jc w:val="center"/>
              <w:outlineLvl w:val="4"/>
            </w:pPr>
            <w:r>
              <w:t>Численность граждан, размещенных в коллективных средствах размещения, тыс. человек</w:t>
            </w:r>
          </w:p>
        </w:tc>
      </w:tr>
      <w:tr w:rsidR="00EE55A1" w14:paraId="32D183A7" w14:textId="77777777">
        <w:tc>
          <w:tcPr>
            <w:tcW w:w="2721" w:type="dxa"/>
          </w:tcPr>
          <w:p w14:paraId="6A079075" w14:textId="77777777" w:rsidR="00EE55A1" w:rsidRDefault="00000000">
            <w:pPr>
              <w:pStyle w:val="ConsPlusNormal0"/>
            </w:pPr>
            <w:r>
              <w:t>Российская Федерация</w:t>
            </w:r>
          </w:p>
        </w:tc>
        <w:tc>
          <w:tcPr>
            <w:tcW w:w="1191" w:type="dxa"/>
          </w:tcPr>
          <w:p w14:paraId="3F3DD3D6" w14:textId="77777777" w:rsidR="00EE55A1" w:rsidRDefault="00000000">
            <w:pPr>
              <w:pStyle w:val="ConsPlusNormal0"/>
              <w:jc w:val="center"/>
            </w:pPr>
            <w:r>
              <w:t>47382,4</w:t>
            </w:r>
          </w:p>
        </w:tc>
        <w:tc>
          <w:tcPr>
            <w:tcW w:w="1205" w:type="dxa"/>
          </w:tcPr>
          <w:p w14:paraId="41F491D5" w14:textId="77777777" w:rsidR="00EE55A1" w:rsidRDefault="00000000">
            <w:pPr>
              <w:pStyle w:val="ConsPlusNormal0"/>
              <w:jc w:val="center"/>
            </w:pPr>
            <w:r>
              <w:t>66539,7</w:t>
            </w:r>
          </w:p>
        </w:tc>
        <w:tc>
          <w:tcPr>
            <w:tcW w:w="1077" w:type="dxa"/>
          </w:tcPr>
          <w:p w14:paraId="5E8B7118" w14:textId="77777777" w:rsidR="00EE55A1" w:rsidRDefault="00000000">
            <w:pPr>
              <w:pStyle w:val="ConsPlusNormal0"/>
              <w:jc w:val="center"/>
            </w:pPr>
            <w:r>
              <w:t>73093,0</w:t>
            </w:r>
          </w:p>
        </w:tc>
        <w:tc>
          <w:tcPr>
            <w:tcW w:w="1191" w:type="dxa"/>
          </w:tcPr>
          <w:p w14:paraId="267E81F5" w14:textId="77777777" w:rsidR="00EE55A1" w:rsidRDefault="00000000">
            <w:pPr>
              <w:pStyle w:val="ConsPlusNormal0"/>
              <w:jc w:val="center"/>
            </w:pPr>
            <w:r>
              <w:t>83578,4</w:t>
            </w:r>
          </w:p>
        </w:tc>
        <w:tc>
          <w:tcPr>
            <w:tcW w:w="1191" w:type="dxa"/>
          </w:tcPr>
          <w:p w14:paraId="5E4C5E7B" w14:textId="77777777" w:rsidR="00EE55A1" w:rsidRDefault="00000000">
            <w:pPr>
              <w:pStyle w:val="ConsPlusNormal0"/>
              <w:jc w:val="center"/>
            </w:pPr>
            <w:r>
              <w:t>90068,7</w:t>
            </w:r>
          </w:p>
        </w:tc>
      </w:tr>
      <w:tr w:rsidR="00EE55A1" w14:paraId="7CC47E9A" w14:textId="77777777">
        <w:tc>
          <w:tcPr>
            <w:tcW w:w="2721" w:type="dxa"/>
          </w:tcPr>
          <w:p w14:paraId="2AB477E2" w14:textId="77777777" w:rsidR="00EE55A1" w:rsidRDefault="00000000">
            <w:pPr>
              <w:pStyle w:val="ConsPlusNormal0"/>
            </w:pPr>
            <w:r>
              <w:t>Южный федеральный округ</w:t>
            </w:r>
          </w:p>
        </w:tc>
        <w:tc>
          <w:tcPr>
            <w:tcW w:w="1191" w:type="dxa"/>
          </w:tcPr>
          <w:p w14:paraId="6867E740" w14:textId="77777777" w:rsidR="00EE55A1" w:rsidRDefault="00000000">
            <w:pPr>
              <w:pStyle w:val="ConsPlusNormal0"/>
              <w:jc w:val="center"/>
            </w:pPr>
            <w:r>
              <w:t>10060,9</w:t>
            </w:r>
          </w:p>
        </w:tc>
        <w:tc>
          <w:tcPr>
            <w:tcW w:w="1205" w:type="dxa"/>
          </w:tcPr>
          <w:p w14:paraId="751F6D65" w14:textId="77777777" w:rsidR="00EE55A1" w:rsidRDefault="00000000">
            <w:pPr>
              <w:pStyle w:val="ConsPlusNormal0"/>
              <w:jc w:val="center"/>
            </w:pPr>
            <w:r>
              <w:t>13197,3</w:t>
            </w:r>
          </w:p>
        </w:tc>
        <w:tc>
          <w:tcPr>
            <w:tcW w:w="1077" w:type="dxa"/>
          </w:tcPr>
          <w:p w14:paraId="51B4B227" w14:textId="77777777" w:rsidR="00EE55A1" w:rsidRDefault="00000000">
            <w:pPr>
              <w:pStyle w:val="ConsPlusNormal0"/>
              <w:jc w:val="center"/>
            </w:pPr>
            <w:r>
              <w:t>14566,3</w:t>
            </w:r>
          </w:p>
        </w:tc>
        <w:tc>
          <w:tcPr>
            <w:tcW w:w="1191" w:type="dxa"/>
          </w:tcPr>
          <w:p w14:paraId="1C2362C1" w14:textId="77777777" w:rsidR="00EE55A1" w:rsidRDefault="00000000">
            <w:pPr>
              <w:pStyle w:val="ConsPlusNormal0"/>
              <w:jc w:val="center"/>
            </w:pPr>
            <w:r>
              <w:t>15354,6</w:t>
            </w:r>
          </w:p>
        </w:tc>
        <w:tc>
          <w:tcPr>
            <w:tcW w:w="1191" w:type="dxa"/>
          </w:tcPr>
          <w:p w14:paraId="14903EC3" w14:textId="77777777" w:rsidR="00EE55A1" w:rsidRDefault="00000000">
            <w:pPr>
              <w:pStyle w:val="ConsPlusNormal0"/>
              <w:jc w:val="center"/>
            </w:pPr>
            <w:r>
              <w:t>16834,1</w:t>
            </w:r>
          </w:p>
        </w:tc>
      </w:tr>
      <w:tr w:rsidR="00EE55A1" w14:paraId="7DABDA40" w14:textId="77777777">
        <w:tc>
          <w:tcPr>
            <w:tcW w:w="2721" w:type="dxa"/>
          </w:tcPr>
          <w:p w14:paraId="1939C9E4" w14:textId="77777777" w:rsidR="00EE55A1" w:rsidRDefault="00000000">
            <w:pPr>
              <w:pStyle w:val="ConsPlusNormal0"/>
            </w:pPr>
            <w:r>
              <w:t>Астраханская область</w:t>
            </w:r>
          </w:p>
        </w:tc>
        <w:tc>
          <w:tcPr>
            <w:tcW w:w="1191" w:type="dxa"/>
          </w:tcPr>
          <w:p w14:paraId="5902F1B0" w14:textId="77777777" w:rsidR="00EE55A1" w:rsidRDefault="00000000">
            <w:pPr>
              <w:pStyle w:val="ConsPlusNormal0"/>
              <w:jc w:val="center"/>
            </w:pPr>
            <w:r>
              <w:t>201,2</w:t>
            </w:r>
          </w:p>
        </w:tc>
        <w:tc>
          <w:tcPr>
            <w:tcW w:w="1205" w:type="dxa"/>
          </w:tcPr>
          <w:p w14:paraId="60FEE02D" w14:textId="77777777" w:rsidR="00EE55A1" w:rsidRDefault="00000000">
            <w:pPr>
              <w:pStyle w:val="ConsPlusNormal0"/>
              <w:jc w:val="center"/>
            </w:pPr>
            <w:r>
              <w:t>308,7</w:t>
            </w:r>
          </w:p>
        </w:tc>
        <w:tc>
          <w:tcPr>
            <w:tcW w:w="1077" w:type="dxa"/>
          </w:tcPr>
          <w:p w14:paraId="2CEB0620" w14:textId="77777777" w:rsidR="00EE55A1" w:rsidRDefault="00000000">
            <w:pPr>
              <w:pStyle w:val="ConsPlusNormal0"/>
              <w:jc w:val="center"/>
            </w:pPr>
            <w:r>
              <w:t>318,3</w:t>
            </w:r>
          </w:p>
        </w:tc>
        <w:tc>
          <w:tcPr>
            <w:tcW w:w="1191" w:type="dxa"/>
          </w:tcPr>
          <w:p w14:paraId="4F56C30E" w14:textId="77777777" w:rsidR="00EE55A1" w:rsidRDefault="00000000">
            <w:pPr>
              <w:pStyle w:val="ConsPlusNormal0"/>
              <w:jc w:val="center"/>
            </w:pPr>
            <w:r>
              <w:t>378,1</w:t>
            </w:r>
          </w:p>
        </w:tc>
        <w:tc>
          <w:tcPr>
            <w:tcW w:w="1191" w:type="dxa"/>
          </w:tcPr>
          <w:p w14:paraId="4E85CA39" w14:textId="77777777" w:rsidR="00EE55A1" w:rsidRDefault="00000000">
            <w:pPr>
              <w:pStyle w:val="ConsPlusNormal0"/>
              <w:jc w:val="center"/>
            </w:pPr>
            <w:r>
              <w:t>381,8</w:t>
            </w:r>
          </w:p>
        </w:tc>
      </w:tr>
    </w:tbl>
    <w:p w14:paraId="44E0B885" w14:textId="77777777" w:rsidR="00EE55A1" w:rsidRDefault="00EE55A1">
      <w:pPr>
        <w:pStyle w:val="ConsPlusNormal0"/>
      </w:pPr>
    </w:p>
    <w:p w14:paraId="7C13961D" w14:textId="77777777" w:rsidR="00EE55A1" w:rsidRDefault="00000000">
      <w:pPr>
        <w:pStyle w:val="ConsPlusNormal0"/>
        <w:ind w:firstLine="540"/>
        <w:jc w:val="both"/>
      </w:pPr>
      <w:r>
        <w:t>Наличие разнообразных туристско-рекреационных ресурсов позволяет развивать на территории региона различные виды туризма, такие как культурно-познавательный туризм (историко-культурный, событийный, этнографический, экологический и др.), активный туризм (спортивный, водный, рыболовный и др.), специализированный туризм (детский, молодежный, образовательный, лечебно-оздоровительный, деловой, круизный, медицинский, сельский и др.).</w:t>
      </w:r>
    </w:p>
    <w:p w14:paraId="1672C189" w14:textId="77777777" w:rsidR="00EE55A1" w:rsidRDefault="00000000">
      <w:pPr>
        <w:pStyle w:val="ConsPlusNormal0"/>
        <w:spacing w:before="240"/>
        <w:ind w:firstLine="540"/>
        <w:jc w:val="both"/>
      </w:pPr>
      <w:r>
        <w:t>В Астраханской области расположено 890 объектов культурного наследия (из них 141 объект федерального значения), 98 памятников археологии, функционирует 4 театра, филармония, 19 государственных музеев. Экскурсионно-туристический показ объектов культурного наследия осуществляет 60 аттестованных экскурсоводов.</w:t>
      </w:r>
    </w:p>
    <w:p w14:paraId="4B7766EE" w14:textId="77777777" w:rsidR="00EE55A1" w:rsidRDefault="00000000">
      <w:pPr>
        <w:pStyle w:val="ConsPlusNormal0"/>
        <w:spacing w:before="240"/>
        <w:ind w:firstLine="540"/>
        <w:jc w:val="both"/>
      </w:pPr>
      <w:r>
        <w:t>Город Астрахань, включенный в список исторических поселений федерального значения, пользуется большой популярностью у туристов. По историческому центру города проходят основные экскурсионные маршруты, включающие посещение исторических торговых подворий, купеческих особняков, музейных учреждений. Самой посещаемой туристами достопримечательностью региона является Астраханский кремль (объект культурного наследия "Ансамбль Кремля, 2-я половина XVI - начало XX вв."), который включен во все экскурсионные программы по исторической части города.</w:t>
      </w:r>
    </w:p>
    <w:p w14:paraId="3EB4A136" w14:textId="77777777" w:rsidR="00EE55A1" w:rsidRDefault="00000000">
      <w:pPr>
        <w:pStyle w:val="ConsPlusNormal0"/>
        <w:spacing w:before="240"/>
        <w:ind w:firstLine="540"/>
        <w:jc w:val="both"/>
      </w:pPr>
      <w:r>
        <w:t>Одной из современных российских тенденций в сфере туризма является значительный рост интереса к экологическому туризму, ориентированному на рекреационную деятельность на природе. Удовлетворение спроса на отдых вдали от цивилизации - главный мотив приезда в Астраханскую область для большинства гостей региона, что является подтверждением туристской привлекательности Астраханской области.</w:t>
      </w:r>
    </w:p>
    <w:p w14:paraId="32996BE9" w14:textId="77777777" w:rsidR="00EE55A1" w:rsidRDefault="00000000">
      <w:pPr>
        <w:pStyle w:val="ConsPlusNormal0"/>
        <w:spacing w:before="240"/>
        <w:ind w:firstLine="540"/>
        <w:jc w:val="both"/>
      </w:pPr>
      <w:r>
        <w:t>В Астраханской области функционируют 2 государственных природных заповедника федерального значения (Астраханский государственный природный биосферный заповедник и государственный природный заповедник "Богдинско-Баскунчакский"), памятник природы федерального значения "Остров Малый Жемчужный", а также 53 особо охраняемые природные территории (далее - ООПТ) регионального значения, в числе которых природные парки, заказники, памятники природы. Экскурсионное посещение экологических троп и маршрутов ООПТ, проходящих по уникальным природным и культурно-историческим объектам туристского показа, является востребованным видом отдыха туристов и населения региона.</w:t>
      </w:r>
    </w:p>
    <w:p w14:paraId="42CD9493" w14:textId="77777777" w:rsidR="00EE55A1" w:rsidRDefault="00000000">
      <w:pPr>
        <w:pStyle w:val="ConsPlusNormal0"/>
        <w:spacing w:before="240"/>
        <w:ind w:firstLine="540"/>
        <w:jc w:val="both"/>
      </w:pPr>
      <w:r>
        <w:t>Принимая во внимание растущий спрос на культурно-познавательный и экологический туризм, активно ведется работа с туристскими операторами по расширению спектра предоставляемых услуг по указанным направлениям, включению в программу туров элементов гастрономического и этнографического туризма, экскурсионного посещения культурных, историко-архитектурных и природных объектов.</w:t>
      </w:r>
    </w:p>
    <w:p w14:paraId="63C99774" w14:textId="77777777" w:rsidR="00EE55A1" w:rsidRDefault="00000000">
      <w:pPr>
        <w:pStyle w:val="ConsPlusNormal0"/>
        <w:spacing w:before="240"/>
        <w:ind w:firstLine="540"/>
        <w:jc w:val="both"/>
      </w:pPr>
      <w:r>
        <w:t>В целях создания условий для развития современной индустрии гостеприимства в рамках национальных проектов "Туризм и индустрия гостеприимства", "Туризм и гостеприимство" осуществляется деятельность по привлечению потенциальных инвесторов для реализации на территории региона инфраструктурных проектов, направленных на повышение туристской привлекательности Астраханской области и отвечающих потребительским ожиданиям туристов.</w:t>
      </w:r>
    </w:p>
    <w:p w14:paraId="47C424FE" w14:textId="77777777" w:rsidR="00EE55A1" w:rsidRDefault="00000000">
      <w:pPr>
        <w:pStyle w:val="ConsPlusNormal0"/>
        <w:spacing w:before="240"/>
        <w:ind w:firstLine="540"/>
        <w:jc w:val="both"/>
      </w:pPr>
      <w:r>
        <w:t>В рамках реализации национального проекта "Туризм и индустрия гостеприимства" при федеральной поддержке в 2023 - 2024 годах реализовано 5 инвестиционных проектов по созданию модульных некапитальных средств размещения. Общая стоимость реализованных проектов составляет более 690 млн рублей, из них средств федерального бюджета и бюджета Астраханской области - более 290 млн рублей (на один бюджетный рубль привлечено более 1,3 рубля инвестиций из внебюджетных источников).</w:t>
      </w:r>
    </w:p>
    <w:p w14:paraId="4ACBF4AC" w14:textId="77777777" w:rsidR="00EE55A1" w:rsidRDefault="00000000">
      <w:pPr>
        <w:pStyle w:val="ConsPlusNormal0"/>
        <w:spacing w:before="240"/>
        <w:ind w:firstLine="540"/>
        <w:jc w:val="both"/>
      </w:pPr>
      <w:r>
        <w:t>Благодаря реализованным проектам введено в эксплуатацию 270 максимально комфортных номеров круглогодичного использования.</w:t>
      </w:r>
    </w:p>
    <w:p w14:paraId="0D764081" w14:textId="77777777" w:rsidR="00EE55A1" w:rsidRDefault="00000000">
      <w:pPr>
        <w:pStyle w:val="ConsPlusNormal0"/>
        <w:spacing w:before="240"/>
        <w:ind w:firstLine="540"/>
        <w:jc w:val="both"/>
      </w:pPr>
      <w:r>
        <w:t>На территориях муниципальных образований Астраханской области с привлечением финансирования из федерального бюджета в рамках реализации национального проекта "Туризм и индустрия гостеприимства" при федеральной поддержке в 2023 - 2024 годах реализован грант на создание и обустройство двух пляжей на территории Астраханской области на о. Городском и в п. Ассадулаево Приволжского муниципального района (общий объем инвестиций составил 21,4 млн рублей).</w:t>
      </w:r>
    </w:p>
    <w:p w14:paraId="0C955C6C" w14:textId="77777777" w:rsidR="00EE55A1" w:rsidRDefault="00000000">
      <w:pPr>
        <w:pStyle w:val="ConsPlusNormal0"/>
        <w:spacing w:before="240"/>
        <w:ind w:firstLine="540"/>
        <w:jc w:val="both"/>
      </w:pPr>
      <w:r>
        <w:t>Пляжи обустроены в соответствии с требованиями национального стандарта (на территориях пляжей расположены зоны отдыха, точки общественного питания, детские и спортивные площадки, санитарные модули, раздевалки). Кроме того, пляжи обустроены в соответствии с рекомендациями по обеспечению доступности для маломобильных граждан.</w:t>
      </w:r>
    </w:p>
    <w:p w14:paraId="5907609E" w14:textId="77777777" w:rsidR="00EE55A1" w:rsidRDefault="00000000">
      <w:pPr>
        <w:pStyle w:val="ConsPlusNormal0"/>
        <w:spacing w:before="240"/>
        <w:ind w:firstLine="540"/>
        <w:jc w:val="both"/>
      </w:pPr>
      <w:r>
        <w:t>В целях создания современного благоустроенного пространства, способствующего повышению туристской привлекательности г. Астрахани путем создания зон смотровых площадок, зон отдыха, световой иллюминации, установки туристских малых архитектурных форм и элементов навигации, в 2024 году в рамках национального проекта "Туризм и индустрия гостеприимства" из федерального бюджета бюджету Астраханской области предоставлена единая субсидия на реализацию проекта по обустройству туристского центра города на территории муниципального образования "Городской округ город Астрахань", общий объем которой с учетом федеральных средств составил 38,1 млн рублей.</w:t>
      </w:r>
    </w:p>
    <w:p w14:paraId="0B126EE2" w14:textId="77777777" w:rsidR="00EE55A1" w:rsidRDefault="00000000">
      <w:pPr>
        <w:pStyle w:val="ConsPlusNormal0"/>
        <w:spacing w:before="240"/>
        <w:ind w:firstLine="540"/>
        <w:jc w:val="both"/>
      </w:pPr>
      <w:r>
        <w:t>Немаловажную роль в развитии туристской составляющей региона играет санаторно-курортный комплекс. Популярностью пользуется лечение в федеральном бюджетном учреждении "Центр реабилитации Фонда социального страхования Российской Федерации "Тинаки", на территории которого расположено Тинакское месторождение минеральных вод, а также в санатории-профилактории "Баскунчак" общества с ограниченной ответственностью "Руссоль-курорт", расположенном в лечебно-оздоровительной местности, располагающей лечебными ресурсами (воздух с высоким содержанием брома и фитонцидов, хлоридно-натриевая рапа и сульфидная иловая грязь озера Баскунчак).</w:t>
      </w:r>
    </w:p>
    <w:p w14:paraId="5D3493A4" w14:textId="77777777" w:rsidR="00EE55A1" w:rsidRDefault="00000000">
      <w:pPr>
        <w:pStyle w:val="ConsPlusNormal0"/>
        <w:spacing w:before="240"/>
        <w:ind w:firstLine="540"/>
        <w:jc w:val="both"/>
      </w:pPr>
      <w:r>
        <w:t>В настоящее время в связи с тенденцией старения населения, формированием приверженности населения заботе о здоровье и ведению здорового образа жизни наблюдается рост спроса на лечебно-оздоровительный туризм. Учитывая данные тенденции, лечебно-оздоровительный туризм и медицинский туризм могут стать перспективными направлениями развития туризма в Астраханской области.</w:t>
      </w:r>
    </w:p>
    <w:p w14:paraId="4510D59E" w14:textId="77777777" w:rsidR="00EE55A1" w:rsidRDefault="00000000">
      <w:pPr>
        <w:pStyle w:val="ConsPlusNormal0"/>
        <w:spacing w:before="240"/>
        <w:ind w:firstLine="540"/>
        <w:jc w:val="both"/>
      </w:pPr>
      <w:r>
        <w:t xml:space="preserve">Астраханская область занимает стратегическое положение в Каспийском регионе. Это определяет перспективность и необходимость развития в регионе круизного направления туризма, которое определено Транспортной </w:t>
      </w:r>
      <w:hyperlink r:id="rId69" w:tooltip="Распоряжение Правительства РФ от 27.11.2021 N 3363-р (ред. от 06.11.2024) &lt;О Транспортной стратегии Российской Федерации до 2030 года с прогнозом на период до 2035 года&gt; {КонсультантПлюс}">
        <w:r>
          <w:rPr>
            <w:color w:val="0000FF"/>
          </w:rPr>
          <w:t>стратегией</w:t>
        </w:r>
      </w:hyperlink>
      <w:r>
        <w:t xml:space="preserve"> Российской Федерации до 2030 года с прогнозом на период до 2035 года, утвержденной Распоряжением Правительства Российской Федерации от 27.11.2021 N 3363-р.</w:t>
      </w:r>
    </w:p>
    <w:p w14:paraId="31DFDC7A" w14:textId="77777777" w:rsidR="00EE55A1" w:rsidRDefault="00000000">
      <w:pPr>
        <w:pStyle w:val="ConsPlusNormal0"/>
        <w:spacing w:before="240"/>
        <w:ind w:firstLine="540"/>
        <w:jc w:val="both"/>
      </w:pPr>
      <w:r>
        <w:t>В 2022 году состоялось заседание Президиума Государственного Совета Российской Федерации, в ходе которого рассматривались вопросы развития туризма, в том числе круизного туризма, создания комплексных маршрутов "река - море", необходимости кардинальной перезагрузки данного направления отрасли.</w:t>
      </w:r>
    </w:p>
    <w:p w14:paraId="7419F222" w14:textId="77777777" w:rsidR="00EE55A1" w:rsidRDefault="00000000">
      <w:pPr>
        <w:pStyle w:val="ConsPlusNormal0"/>
        <w:spacing w:before="240"/>
        <w:ind w:firstLine="540"/>
        <w:jc w:val="both"/>
      </w:pPr>
      <w:r>
        <w:t>Астраханская область обладает всеми необходимыми ресурсами для реализации идеи совмещенного морского и речного круиза с возможностью посещения нескольких стран и российских городов. В настоящее время в рамках программы "Великий Волжский путь" рассматривается создание круизного маршрута, в концепцию речной части которого войдут все регионы, расположенные на р. Волге. Концепция морской части круиза предполагает заход пассажирского судна в порты 5 прикаспийских государств.</w:t>
      </w:r>
    </w:p>
    <w:p w14:paraId="226AFCF0" w14:textId="77777777" w:rsidR="00EE55A1" w:rsidRDefault="00000000">
      <w:pPr>
        <w:pStyle w:val="ConsPlusNormal0"/>
        <w:spacing w:before="240"/>
        <w:ind w:firstLine="540"/>
        <w:jc w:val="both"/>
      </w:pPr>
      <w:r>
        <w:t>2.3.2. Итоги реализации проектной инициативы "Регион для достойной жизни"</w:t>
      </w:r>
    </w:p>
    <w:p w14:paraId="7D763CF4" w14:textId="77777777" w:rsidR="00EE55A1" w:rsidRDefault="00000000">
      <w:pPr>
        <w:pStyle w:val="ConsPlusNormal0"/>
        <w:spacing w:before="240"/>
        <w:ind w:firstLine="540"/>
        <w:jc w:val="both"/>
      </w:pPr>
      <w:r>
        <w:t>В рамках проектной инициативы "Регион для достойной жизни" в 2023 - 2024 годах достижение стратегической цели "Астраханская область - регион комфортной и безопасной среды для жизни" обеспечивалось в рамках реализации 5 проектных направлений: "Жилье", "Комфортная городская среда", "Дороги", "Экология", "Безопасность общества".</w:t>
      </w:r>
    </w:p>
    <w:p w14:paraId="3C0D5E91" w14:textId="77777777" w:rsidR="00EE55A1" w:rsidRDefault="00000000">
      <w:pPr>
        <w:pStyle w:val="ConsPlusNormal0"/>
        <w:spacing w:before="240"/>
        <w:ind w:firstLine="540"/>
        <w:jc w:val="both"/>
      </w:pPr>
      <w:r>
        <w:t>Реализация данных проектных направлений в 2023 - 2024 годах направлена:</w:t>
      </w:r>
    </w:p>
    <w:p w14:paraId="67F1B950" w14:textId="77777777" w:rsidR="00EE55A1" w:rsidRDefault="00000000">
      <w:pPr>
        <w:pStyle w:val="ConsPlusNormal0"/>
        <w:spacing w:before="240"/>
        <w:ind w:firstLine="540"/>
        <w:jc w:val="both"/>
      </w:pPr>
      <w:r>
        <w:t>- на повышение доступности жилья и качества жилищного обеспечения населения Астраханской области;</w:t>
      </w:r>
    </w:p>
    <w:p w14:paraId="3F5F2DB2" w14:textId="77777777" w:rsidR="00EE55A1" w:rsidRDefault="00000000">
      <w:pPr>
        <w:pStyle w:val="ConsPlusNormal0"/>
        <w:spacing w:before="240"/>
        <w:ind w:firstLine="540"/>
        <w:jc w:val="both"/>
      </w:pPr>
      <w:r>
        <w:t>- повышение качества и комфорта городских и сельских поселений Астраханской области;</w:t>
      </w:r>
    </w:p>
    <w:p w14:paraId="4168D444" w14:textId="77777777" w:rsidR="00EE55A1" w:rsidRDefault="00000000">
      <w:pPr>
        <w:pStyle w:val="ConsPlusNormal0"/>
        <w:spacing w:before="240"/>
        <w:ind w:firstLine="540"/>
        <w:jc w:val="both"/>
      </w:pPr>
      <w:r>
        <w:t>- обеспечение устойчивого функционирования и развития сети автомобильных дорог общего пользования, транспортной доступности населенных пунктов Астраханской области для увеличения мобильности и улучшения качества жизни населения;</w:t>
      </w:r>
    </w:p>
    <w:p w14:paraId="6DA3FCEE" w14:textId="77777777" w:rsidR="00EE55A1" w:rsidRDefault="00000000">
      <w:pPr>
        <w:pStyle w:val="ConsPlusNormal0"/>
        <w:spacing w:before="240"/>
        <w:ind w:firstLine="540"/>
        <w:jc w:val="both"/>
      </w:pPr>
      <w:r>
        <w:t>- повышение уровня экологической безопасности и сохранение природных систем Астраханской области, снижение антропогенной нагрузки на окружающую среду;</w:t>
      </w:r>
    </w:p>
    <w:p w14:paraId="472B3A8F" w14:textId="77777777" w:rsidR="00EE55A1" w:rsidRDefault="00000000">
      <w:pPr>
        <w:pStyle w:val="ConsPlusNormal0"/>
        <w:spacing w:before="240"/>
        <w:ind w:firstLine="540"/>
        <w:jc w:val="both"/>
      </w:pPr>
      <w:r>
        <w:t>- обеспечение общественной безопасности, правопорядка, снижение уровня преступности и социальной напряженности, повышение эффективности системы предупреждения и ликвидации чрезвычайных ситуаций.</w:t>
      </w:r>
    </w:p>
    <w:p w14:paraId="607262C7" w14:textId="77777777" w:rsidR="00EE55A1" w:rsidRDefault="00EE55A1">
      <w:pPr>
        <w:pStyle w:val="ConsPlusNormal0"/>
      </w:pPr>
    </w:p>
    <w:p w14:paraId="1F445C8A" w14:textId="77777777" w:rsidR="00EE55A1" w:rsidRDefault="00000000">
      <w:pPr>
        <w:pStyle w:val="ConsPlusTitle0"/>
        <w:jc w:val="center"/>
        <w:outlineLvl w:val="2"/>
      </w:pPr>
      <w:r>
        <w:t>Проектное направление "Жилье"</w:t>
      </w:r>
    </w:p>
    <w:p w14:paraId="1C9ED15C" w14:textId="77777777" w:rsidR="00EE55A1" w:rsidRDefault="00EE55A1">
      <w:pPr>
        <w:pStyle w:val="ConsPlusNormal0"/>
      </w:pPr>
    </w:p>
    <w:p w14:paraId="13D264E1" w14:textId="77777777" w:rsidR="00EE55A1" w:rsidRDefault="00000000">
      <w:pPr>
        <w:pStyle w:val="ConsPlusNormal0"/>
        <w:ind w:firstLine="540"/>
        <w:jc w:val="both"/>
      </w:pPr>
      <w:r>
        <w:t>Реализация проектного направления "Жилье" в 2023 - 2024 годах направлена на повышение доступности и качества жилищного обеспечения населения Астраханской области.</w:t>
      </w:r>
    </w:p>
    <w:p w14:paraId="0974D6E5" w14:textId="77777777" w:rsidR="00EE55A1" w:rsidRDefault="00000000">
      <w:pPr>
        <w:pStyle w:val="ConsPlusNormal0"/>
        <w:spacing w:before="240"/>
        <w:ind w:firstLine="540"/>
        <w:jc w:val="both"/>
      </w:pPr>
      <w:r>
        <w:t>Общая площадь жилого фонда в Астраханской области составляет 26538,03 тыс. м</w:t>
      </w:r>
      <w:r>
        <w:rPr>
          <w:vertAlign w:val="superscript"/>
        </w:rPr>
        <w:t>2</w:t>
      </w:r>
      <w:r>
        <w:t>.</w:t>
      </w:r>
    </w:p>
    <w:p w14:paraId="6264C9C9" w14:textId="77777777" w:rsidR="00EE55A1" w:rsidRDefault="00000000">
      <w:pPr>
        <w:pStyle w:val="ConsPlusNormal0"/>
        <w:spacing w:before="240"/>
        <w:ind w:firstLine="540"/>
        <w:jc w:val="both"/>
      </w:pPr>
      <w:r>
        <w:t>За последние пять лет сохраняется положительная динамика ввода жилья в регионе. Так, в 2024 году предприятиями всех форм собственности и индивидуальными застройщиками введено в эксплуатацию 601,3 тыс. м</w:t>
      </w:r>
      <w:r>
        <w:rPr>
          <w:vertAlign w:val="superscript"/>
        </w:rPr>
        <w:t>2</w:t>
      </w:r>
      <w:r>
        <w:t xml:space="preserve"> жилищного фонда, что составляет 95,1% к уровню 2023 года, в том числе 121,349 тыс. м</w:t>
      </w:r>
      <w:r>
        <w:rPr>
          <w:vertAlign w:val="superscript"/>
        </w:rPr>
        <w:t>2</w:t>
      </w:r>
      <w:r>
        <w:t xml:space="preserve"> приходится на многоквартирные дома и 479,954 тыс. м</w:t>
      </w:r>
      <w:r>
        <w:rPr>
          <w:vertAlign w:val="superscript"/>
        </w:rPr>
        <w:t>2</w:t>
      </w:r>
      <w:r>
        <w:t xml:space="preserve"> на индивидуальное жилье.</w:t>
      </w:r>
    </w:p>
    <w:p w14:paraId="4F9DFF82" w14:textId="77777777" w:rsidR="00EE55A1" w:rsidRDefault="00000000">
      <w:pPr>
        <w:pStyle w:val="ConsPlusNormal0"/>
        <w:spacing w:before="240"/>
        <w:ind w:firstLine="540"/>
        <w:jc w:val="both"/>
      </w:pPr>
      <w:r>
        <w:t>Динамика ключевых показателей развития жилищной сферы в Астраханской области в 2020 - 2024 годах представлена в таблице N 26.</w:t>
      </w:r>
    </w:p>
    <w:p w14:paraId="7B5FEFBF" w14:textId="77777777" w:rsidR="00EE55A1" w:rsidRDefault="00EE55A1">
      <w:pPr>
        <w:pStyle w:val="ConsPlusNormal0"/>
      </w:pPr>
    </w:p>
    <w:p w14:paraId="2A7D6434" w14:textId="77777777" w:rsidR="00EE55A1" w:rsidRDefault="00000000">
      <w:pPr>
        <w:pStyle w:val="ConsPlusNormal0"/>
        <w:jc w:val="right"/>
        <w:outlineLvl w:val="3"/>
      </w:pPr>
      <w:r>
        <w:t>Таблица N 26</w:t>
      </w:r>
    </w:p>
    <w:p w14:paraId="2779F56F" w14:textId="77777777" w:rsidR="00EE55A1" w:rsidRDefault="00EE55A1">
      <w:pPr>
        <w:pStyle w:val="ConsPlusNormal0"/>
      </w:pPr>
    </w:p>
    <w:p w14:paraId="0CC9754D" w14:textId="77777777" w:rsidR="00EE55A1" w:rsidRDefault="00000000">
      <w:pPr>
        <w:pStyle w:val="ConsPlusTitle0"/>
        <w:jc w:val="center"/>
      </w:pPr>
      <w:r>
        <w:t>Динамика ключевых показателей развития жилищной сферы</w:t>
      </w:r>
    </w:p>
    <w:p w14:paraId="27A5B383" w14:textId="77777777" w:rsidR="00EE55A1" w:rsidRDefault="00000000">
      <w:pPr>
        <w:pStyle w:val="ConsPlusTitle0"/>
        <w:jc w:val="center"/>
      </w:pPr>
      <w:r>
        <w:t>в Астраханской области в 2020 - 2024 годах</w:t>
      </w:r>
    </w:p>
    <w:p w14:paraId="1AE46655"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62"/>
        <w:gridCol w:w="1020"/>
        <w:gridCol w:w="1020"/>
        <w:gridCol w:w="1020"/>
        <w:gridCol w:w="850"/>
        <w:gridCol w:w="1020"/>
      </w:tblGrid>
      <w:tr w:rsidR="00EE55A1" w14:paraId="73F88443" w14:textId="77777777">
        <w:tc>
          <w:tcPr>
            <w:tcW w:w="3262" w:type="dxa"/>
            <w:vAlign w:val="center"/>
          </w:tcPr>
          <w:p w14:paraId="47369821" w14:textId="77777777" w:rsidR="00EE55A1" w:rsidRDefault="00000000">
            <w:pPr>
              <w:pStyle w:val="ConsPlusNormal0"/>
              <w:jc w:val="center"/>
            </w:pPr>
            <w:r>
              <w:t>Наименование показателя</w:t>
            </w:r>
          </w:p>
        </w:tc>
        <w:tc>
          <w:tcPr>
            <w:tcW w:w="1020" w:type="dxa"/>
            <w:vAlign w:val="center"/>
          </w:tcPr>
          <w:p w14:paraId="14770E3F" w14:textId="77777777" w:rsidR="00EE55A1" w:rsidRDefault="00000000">
            <w:pPr>
              <w:pStyle w:val="ConsPlusNormal0"/>
              <w:jc w:val="center"/>
            </w:pPr>
            <w:r>
              <w:t>2020 год</w:t>
            </w:r>
          </w:p>
        </w:tc>
        <w:tc>
          <w:tcPr>
            <w:tcW w:w="1020" w:type="dxa"/>
            <w:vAlign w:val="center"/>
          </w:tcPr>
          <w:p w14:paraId="366A3BB6" w14:textId="77777777" w:rsidR="00EE55A1" w:rsidRDefault="00000000">
            <w:pPr>
              <w:pStyle w:val="ConsPlusNormal0"/>
              <w:jc w:val="center"/>
            </w:pPr>
            <w:r>
              <w:t>2021 год</w:t>
            </w:r>
          </w:p>
        </w:tc>
        <w:tc>
          <w:tcPr>
            <w:tcW w:w="1020" w:type="dxa"/>
            <w:vAlign w:val="center"/>
          </w:tcPr>
          <w:p w14:paraId="24819122" w14:textId="77777777" w:rsidR="00EE55A1" w:rsidRDefault="00000000">
            <w:pPr>
              <w:pStyle w:val="ConsPlusNormal0"/>
              <w:jc w:val="center"/>
            </w:pPr>
            <w:r>
              <w:t>2022 год</w:t>
            </w:r>
          </w:p>
        </w:tc>
        <w:tc>
          <w:tcPr>
            <w:tcW w:w="850" w:type="dxa"/>
            <w:vAlign w:val="center"/>
          </w:tcPr>
          <w:p w14:paraId="19A97AEE" w14:textId="77777777" w:rsidR="00EE55A1" w:rsidRDefault="00000000">
            <w:pPr>
              <w:pStyle w:val="ConsPlusNormal0"/>
              <w:jc w:val="center"/>
            </w:pPr>
            <w:r>
              <w:t>2023 год</w:t>
            </w:r>
          </w:p>
        </w:tc>
        <w:tc>
          <w:tcPr>
            <w:tcW w:w="1020" w:type="dxa"/>
            <w:vAlign w:val="center"/>
          </w:tcPr>
          <w:p w14:paraId="15DDAB12" w14:textId="77777777" w:rsidR="00EE55A1" w:rsidRDefault="00000000">
            <w:pPr>
              <w:pStyle w:val="ConsPlusNormal0"/>
              <w:jc w:val="center"/>
            </w:pPr>
            <w:r>
              <w:t>2024 год</w:t>
            </w:r>
          </w:p>
        </w:tc>
      </w:tr>
      <w:tr w:rsidR="00EE55A1" w14:paraId="3408FB65" w14:textId="77777777">
        <w:tc>
          <w:tcPr>
            <w:tcW w:w="3262" w:type="dxa"/>
            <w:vAlign w:val="center"/>
          </w:tcPr>
          <w:p w14:paraId="1FF6FD6C" w14:textId="77777777" w:rsidR="00EE55A1" w:rsidRDefault="00000000">
            <w:pPr>
              <w:pStyle w:val="ConsPlusNormal0"/>
              <w:jc w:val="center"/>
            </w:pPr>
            <w:r>
              <w:t>1</w:t>
            </w:r>
          </w:p>
        </w:tc>
        <w:tc>
          <w:tcPr>
            <w:tcW w:w="1020" w:type="dxa"/>
            <w:vAlign w:val="center"/>
          </w:tcPr>
          <w:p w14:paraId="6164CE1B" w14:textId="77777777" w:rsidR="00EE55A1" w:rsidRDefault="00000000">
            <w:pPr>
              <w:pStyle w:val="ConsPlusNormal0"/>
              <w:jc w:val="center"/>
            </w:pPr>
            <w:r>
              <w:t>2</w:t>
            </w:r>
          </w:p>
        </w:tc>
        <w:tc>
          <w:tcPr>
            <w:tcW w:w="1020" w:type="dxa"/>
            <w:vAlign w:val="center"/>
          </w:tcPr>
          <w:p w14:paraId="7343D2A6" w14:textId="77777777" w:rsidR="00EE55A1" w:rsidRDefault="00000000">
            <w:pPr>
              <w:pStyle w:val="ConsPlusNormal0"/>
              <w:jc w:val="center"/>
            </w:pPr>
            <w:r>
              <w:t>3</w:t>
            </w:r>
          </w:p>
        </w:tc>
        <w:tc>
          <w:tcPr>
            <w:tcW w:w="1020" w:type="dxa"/>
            <w:vAlign w:val="center"/>
          </w:tcPr>
          <w:p w14:paraId="0BF51947" w14:textId="77777777" w:rsidR="00EE55A1" w:rsidRDefault="00000000">
            <w:pPr>
              <w:pStyle w:val="ConsPlusNormal0"/>
              <w:jc w:val="center"/>
            </w:pPr>
            <w:r>
              <w:t>4</w:t>
            </w:r>
          </w:p>
        </w:tc>
        <w:tc>
          <w:tcPr>
            <w:tcW w:w="850" w:type="dxa"/>
            <w:vAlign w:val="center"/>
          </w:tcPr>
          <w:p w14:paraId="54D76CB8" w14:textId="77777777" w:rsidR="00EE55A1" w:rsidRDefault="00000000">
            <w:pPr>
              <w:pStyle w:val="ConsPlusNormal0"/>
              <w:jc w:val="center"/>
            </w:pPr>
            <w:r>
              <w:t>5</w:t>
            </w:r>
          </w:p>
        </w:tc>
        <w:tc>
          <w:tcPr>
            <w:tcW w:w="1020" w:type="dxa"/>
            <w:vAlign w:val="center"/>
          </w:tcPr>
          <w:p w14:paraId="6772A3F6" w14:textId="77777777" w:rsidR="00EE55A1" w:rsidRDefault="00000000">
            <w:pPr>
              <w:pStyle w:val="ConsPlusNormal0"/>
              <w:jc w:val="center"/>
            </w:pPr>
            <w:r>
              <w:t>6</w:t>
            </w:r>
          </w:p>
        </w:tc>
      </w:tr>
      <w:tr w:rsidR="00EE55A1" w14:paraId="1274F539" w14:textId="77777777">
        <w:tc>
          <w:tcPr>
            <w:tcW w:w="3262" w:type="dxa"/>
          </w:tcPr>
          <w:p w14:paraId="57A1222A" w14:textId="77777777" w:rsidR="00EE55A1" w:rsidRDefault="00000000">
            <w:pPr>
              <w:pStyle w:val="ConsPlusNormal0"/>
            </w:pPr>
            <w:r>
              <w:t>Годовой объем ввода жилья, тыс. м</w:t>
            </w:r>
            <w:r>
              <w:rPr>
                <w:vertAlign w:val="superscript"/>
              </w:rPr>
              <w:t>2</w:t>
            </w:r>
          </w:p>
        </w:tc>
        <w:tc>
          <w:tcPr>
            <w:tcW w:w="1020" w:type="dxa"/>
          </w:tcPr>
          <w:p w14:paraId="5BA8823E" w14:textId="77777777" w:rsidR="00EE55A1" w:rsidRDefault="00000000">
            <w:pPr>
              <w:pStyle w:val="ConsPlusNormal0"/>
              <w:jc w:val="center"/>
            </w:pPr>
            <w:r>
              <w:t>365</w:t>
            </w:r>
          </w:p>
        </w:tc>
        <w:tc>
          <w:tcPr>
            <w:tcW w:w="1020" w:type="dxa"/>
          </w:tcPr>
          <w:p w14:paraId="6A996E52" w14:textId="77777777" w:rsidR="00EE55A1" w:rsidRDefault="00000000">
            <w:pPr>
              <w:pStyle w:val="ConsPlusNormal0"/>
              <w:jc w:val="center"/>
            </w:pPr>
            <w:r>
              <w:t>543,4</w:t>
            </w:r>
          </w:p>
        </w:tc>
        <w:tc>
          <w:tcPr>
            <w:tcW w:w="1020" w:type="dxa"/>
          </w:tcPr>
          <w:p w14:paraId="1B2A2BEA" w14:textId="77777777" w:rsidR="00EE55A1" w:rsidRDefault="00000000">
            <w:pPr>
              <w:pStyle w:val="ConsPlusNormal0"/>
              <w:jc w:val="center"/>
            </w:pPr>
            <w:r>
              <w:t>590,8</w:t>
            </w:r>
          </w:p>
        </w:tc>
        <w:tc>
          <w:tcPr>
            <w:tcW w:w="850" w:type="dxa"/>
          </w:tcPr>
          <w:p w14:paraId="3BE3679B" w14:textId="77777777" w:rsidR="00EE55A1" w:rsidRDefault="00000000">
            <w:pPr>
              <w:pStyle w:val="ConsPlusNormal0"/>
              <w:jc w:val="center"/>
            </w:pPr>
            <w:r>
              <w:t>632,1</w:t>
            </w:r>
          </w:p>
        </w:tc>
        <w:tc>
          <w:tcPr>
            <w:tcW w:w="1020" w:type="dxa"/>
          </w:tcPr>
          <w:p w14:paraId="1E0A769C" w14:textId="77777777" w:rsidR="00EE55A1" w:rsidRDefault="00000000">
            <w:pPr>
              <w:pStyle w:val="ConsPlusNormal0"/>
              <w:jc w:val="center"/>
            </w:pPr>
            <w:r>
              <w:t>601,3</w:t>
            </w:r>
          </w:p>
        </w:tc>
      </w:tr>
      <w:tr w:rsidR="00EE55A1" w14:paraId="22C4765F" w14:textId="77777777">
        <w:tc>
          <w:tcPr>
            <w:tcW w:w="3262" w:type="dxa"/>
          </w:tcPr>
          <w:p w14:paraId="2BF0482D" w14:textId="77777777" w:rsidR="00EE55A1" w:rsidRDefault="00000000">
            <w:pPr>
              <w:pStyle w:val="ConsPlusNormal0"/>
            </w:pPr>
            <w:r>
              <w:t>Количество семей, улучшивших жилищные условия, тыс. семей</w:t>
            </w:r>
          </w:p>
        </w:tc>
        <w:tc>
          <w:tcPr>
            <w:tcW w:w="1020" w:type="dxa"/>
          </w:tcPr>
          <w:p w14:paraId="3C0DB03A" w14:textId="77777777" w:rsidR="00EE55A1" w:rsidRDefault="00000000">
            <w:pPr>
              <w:pStyle w:val="ConsPlusNormal0"/>
              <w:jc w:val="center"/>
            </w:pPr>
            <w:r>
              <w:t>17,26</w:t>
            </w:r>
          </w:p>
        </w:tc>
        <w:tc>
          <w:tcPr>
            <w:tcW w:w="1020" w:type="dxa"/>
          </w:tcPr>
          <w:p w14:paraId="742E7EA7" w14:textId="77777777" w:rsidR="00EE55A1" w:rsidRDefault="00000000">
            <w:pPr>
              <w:pStyle w:val="ConsPlusNormal0"/>
              <w:jc w:val="center"/>
            </w:pPr>
            <w:r>
              <w:t>23,46</w:t>
            </w:r>
          </w:p>
        </w:tc>
        <w:tc>
          <w:tcPr>
            <w:tcW w:w="1020" w:type="dxa"/>
          </w:tcPr>
          <w:p w14:paraId="36BDC7DA" w14:textId="77777777" w:rsidR="00EE55A1" w:rsidRDefault="00000000">
            <w:pPr>
              <w:pStyle w:val="ConsPlusNormal0"/>
              <w:jc w:val="center"/>
            </w:pPr>
            <w:r>
              <w:t>21,0</w:t>
            </w:r>
          </w:p>
        </w:tc>
        <w:tc>
          <w:tcPr>
            <w:tcW w:w="850" w:type="dxa"/>
          </w:tcPr>
          <w:p w14:paraId="29A8C15A" w14:textId="77777777" w:rsidR="00EE55A1" w:rsidRDefault="00000000">
            <w:pPr>
              <w:pStyle w:val="ConsPlusNormal0"/>
              <w:jc w:val="center"/>
            </w:pPr>
            <w:r>
              <w:t>29,6</w:t>
            </w:r>
          </w:p>
        </w:tc>
        <w:tc>
          <w:tcPr>
            <w:tcW w:w="1020" w:type="dxa"/>
          </w:tcPr>
          <w:p w14:paraId="4A0E544A" w14:textId="77777777" w:rsidR="00EE55A1" w:rsidRDefault="00000000">
            <w:pPr>
              <w:pStyle w:val="ConsPlusNormal0"/>
              <w:jc w:val="center"/>
            </w:pPr>
            <w:r>
              <w:t>26,3</w:t>
            </w:r>
          </w:p>
        </w:tc>
      </w:tr>
      <w:tr w:rsidR="00EE55A1" w14:paraId="44EBB3E4" w14:textId="77777777">
        <w:tc>
          <w:tcPr>
            <w:tcW w:w="3262" w:type="dxa"/>
          </w:tcPr>
          <w:p w14:paraId="65FDEC08" w14:textId="77777777" w:rsidR="00EE55A1" w:rsidRDefault="00000000">
            <w:pPr>
              <w:pStyle w:val="ConsPlusNormal0"/>
            </w:pPr>
            <w:r>
              <w:t>Общая площадь жилых помещений, приходящаяся в среднем на 1 жителя, м</w:t>
            </w:r>
            <w:r>
              <w:rPr>
                <w:vertAlign w:val="superscript"/>
              </w:rPr>
              <w:t>2</w:t>
            </w:r>
          </w:p>
        </w:tc>
        <w:tc>
          <w:tcPr>
            <w:tcW w:w="1020" w:type="dxa"/>
          </w:tcPr>
          <w:p w14:paraId="5954E0B9" w14:textId="77777777" w:rsidR="00EE55A1" w:rsidRDefault="00000000">
            <w:pPr>
              <w:pStyle w:val="ConsPlusNormal0"/>
              <w:jc w:val="center"/>
            </w:pPr>
            <w:r>
              <w:t>25,8</w:t>
            </w:r>
          </w:p>
        </w:tc>
        <w:tc>
          <w:tcPr>
            <w:tcW w:w="1020" w:type="dxa"/>
          </w:tcPr>
          <w:p w14:paraId="283DEFAD" w14:textId="77777777" w:rsidR="00EE55A1" w:rsidRDefault="00000000">
            <w:pPr>
              <w:pStyle w:val="ConsPlusNormal0"/>
              <w:jc w:val="center"/>
            </w:pPr>
            <w:r>
              <w:t>25,9</w:t>
            </w:r>
          </w:p>
        </w:tc>
        <w:tc>
          <w:tcPr>
            <w:tcW w:w="1020" w:type="dxa"/>
          </w:tcPr>
          <w:p w14:paraId="6B208AD9" w14:textId="77777777" w:rsidR="00EE55A1" w:rsidRDefault="00000000">
            <w:pPr>
              <w:pStyle w:val="ConsPlusNormal0"/>
              <w:jc w:val="center"/>
            </w:pPr>
            <w:r>
              <w:t>26,3</w:t>
            </w:r>
          </w:p>
        </w:tc>
        <w:tc>
          <w:tcPr>
            <w:tcW w:w="850" w:type="dxa"/>
          </w:tcPr>
          <w:p w14:paraId="5A7BA037" w14:textId="77777777" w:rsidR="00EE55A1" w:rsidRDefault="00000000">
            <w:pPr>
              <w:pStyle w:val="ConsPlusNormal0"/>
              <w:jc w:val="center"/>
            </w:pPr>
            <w:r>
              <w:t>27,9</w:t>
            </w:r>
          </w:p>
        </w:tc>
        <w:tc>
          <w:tcPr>
            <w:tcW w:w="1020" w:type="dxa"/>
          </w:tcPr>
          <w:p w14:paraId="53BE41B6" w14:textId="77777777" w:rsidR="00EE55A1" w:rsidRDefault="00000000">
            <w:pPr>
              <w:pStyle w:val="ConsPlusNormal0"/>
              <w:jc w:val="center"/>
            </w:pPr>
            <w:r>
              <w:t>28,0</w:t>
            </w:r>
          </w:p>
        </w:tc>
      </w:tr>
      <w:tr w:rsidR="00EE55A1" w14:paraId="7DAD8CCE" w14:textId="77777777">
        <w:tc>
          <w:tcPr>
            <w:tcW w:w="3262" w:type="dxa"/>
          </w:tcPr>
          <w:p w14:paraId="21610454" w14:textId="77777777" w:rsidR="00EE55A1" w:rsidRDefault="00000000">
            <w:pPr>
              <w:pStyle w:val="ConsPlusNormal0"/>
            </w:pPr>
            <w:r>
              <w:t>Расселен непригодный для проживания жилищный фонд Астраханской области, тыс. м</w:t>
            </w:r>
            <w:r>
              <w:rPr>
                <w:vertAlign w:val="superscript"/>
              </w:rPr>
              <w:t>2</w:t>
            </w:r>
          </w:p>
        </w:tc>
        <w:tc>
          <w:tcPr>
            <w:tcW w:w="1020" w:type="dxa"/>
          </w:tcPr>
          <w:p w14:paraId="21EFBD78" w14:textId="77777777" w:rsidR="00EE55A1" w:rsidRDefault="00000000">
            <w:pPr>
              <w:pStyle w:val="ConsPlusNormal0"/>
              <w:jc w:val="center"/>
            </w:pPr>
            <w:r>
              <w:t>7,91</w:t>
            </w:r>
          </w:p>
        </w:tc>
        <w:tc>
          <w:tcPr>
            <w:tcW w:w="1020" w:type="dxa"/>
          </w:tcPr>
          <w:p w14:paraId="05446BDB" w14:textId="77777777" w:rsidR="00EE55A1" w:rsidRDefault="00000000">
            <w:pPr>
              <w:pStyle w:val="ConsPlusNormal0"/>
              <w:jc w:val="center"/>
            </w:pPr>
            <w:r>
              <w:t>7,22</w:t>
            </w:r>
          </w:p>
        </w:tc>
        <w:tc>
          <w:tcPr>
            <w:tcW w:w="1020" w:type="dxa"/>
          </w:tcPr>
          <w:p w14:paraId="2CEA5A12" w14:textId="77777777" w:rsidR="00EE55A1" w:rsidRDefault="00000000">
            <w:pPr>
              <w:pStyle w:val="ConsPlusNormal0"/>
              <w:jc w:val="center"/>
            </w:pPr>
            <w:r>
              <w:t>24,19</w:t>
            </w:r>
          </w:p>
        </w:tc>
        <w:tc>
          <w:tcPr>
            <w:tcW w:w="850" w:type="dxa"/>
          </w:tcPr>
          <w:p w14:paraId="358E3025" w14:textId="77777777" w:rsidR="00EE55A1" w:rsidRDefault="00000000">
            <w:pPr>
              <w:pStyle w:val="ConsPlusNormal0"/>
              <w:jc w:val="center"/>
            </w:pPr>
            <w:r>
              <w:t>18,86</w:t>
            </w:r>
          </w:p>
        </w:tc>
        <w:tc>
          <w:tcPr>
            <w:tcW w:w="1020" w:type="dxa"/>
          </w:tcPr>
          <w:p w14:paraId="2AD9B97C" w14:textId="77777777" w:rsidR="00EE55A1" w:rsidRDefault="00000000">
            <w:pPr>
              <w:pStyle w:val="ConsPlusNormal0"/>
              <w:jc w:val="center"/>
            </w:pPr>
            <w:r>
              <w:t>49,58</w:t>
            </w:r>
          </w:p>
        </w:tc>
      </w:tr>
    </w:tbl>
    <w:p w14:paraId="05FFB4F9" w14:textId="77777777" w:rsidR="00EE55A1" w:rsidRDefault="00EE55A1">
      <w:pPr>
        <w:pStyle w:val="ConsPlusNormal0"/>
      </w:pPr>
    </w:p>
    <w:p w14:paraId="3DCE6AEE" w14:textId="77777777" w:rsidR="00EE55A1" w:rsidRDefault="00000000">
      <w:pPr>
        <w:pStyle w:val="ConsPlusNormal0"/>
        <w:ind w:firstLine="540"/>
        <w:jc w:val="both"/>
      </w:pPr>
      <w:r>
        <w:t>Несмотря на то, что показатель общей площади жилых помещений, приходящейся в среднем на 1 жителя Астраханской области, находится на уровне среднероссийских показателей (28,0 м</w:t>
      </w:r>
      <w:r>
        <w:rPr>
          <w:vertAlign w:val="superscript"/>
        </w:rPr>
        <w:t>2</w:t>
      </w:r>
      <w:r>
        <w:t>), вопрос обеспечения населения доступным и комфортным жильем является одной из ключевых задач государственной политики, направленных на улучшение жилищных условий граждан.</w:t>
      </w:r>
    </w:p>
    <w:p w14:paraId="32E90853" w14:textId="77777777" w:rsidR="00EE55A1" w:rsidRDefault="00000000">
      <w:pPr>
        <w:pStyle w:val="ConsPlusNormal0"/>
        <w:spacing w:before="240"/>
        <w:ind w:firstLine="540"/>
        <w:jc w:val="both"/>
      </w:pPr>
      <w:r>
        <w:t>Решение указанной задачи обеспечивается посредством поддержания достаточного объема жилищного строительства как многоквартирного жилья, так и индивидуальных жилых домов, а также повышения доступности жилья на первичном рынке.</w:t>
      </w:r>
    </w:p>
    <w:p w14:paraId="30F12627" w14:textId="77777777" w:rsidR="00EE55A1" w:rsidRDefault="00000000">
      <w:pPr>
        <w:pStyle w:val="ConsPlusNormal0"/>
        <w:spacing w:before="240"/>
        <w:ind w:firstLine="540"/>
        <w:jc w:val="both"/>
      </w:pPr>
      <w:r>
        <w:t>В Астраханской области на рынке жилья действует 60 застройщиков, из них 51 застройщик применяет счета эскроу. С привлечением средств эскроу строится 83,6% многоквартирных домов.</w:t>
      </w:r>
    </w:p>
    <w:p w14:paraId="2E518361" w14:textId="77777777" w:rsidR="00EE55A1" w:rsidRDefault="00000000">
      <w:pPr>
        <w:pStyle w:val="ConsPlusNormal0"/>
        <w:spacing w:before="240"/>
        <w:ind w:firstLine="540"/>
        <w:jc w:val="both"/>
      </w:pPr>
      <w:r>
        <w:t xml:space="preserve">В рамках регионального проекта "Обеспечение устойчивого сокращения непригодного для проживания жилищного фонда (Астраханская область)" национального проекта "Жилье и городская среда" с 2019 года в рамках региональной адресной </w:t>
      </w:r>
      <w:hyperlink r:id="rId70" w:tooltip="Ссылка на КонсультантПлюс">
        <w:r>
          <w:rPr>
            <w:color w:val="0000FF"/>
          </w:rPr>
          <w:t>программы</w:t>
        </w:r>
      </w:hyperlink>
      <w:r>
        <w:t xml:space="preserve"> "Переселение граждан из аварийного жилищного фонда в 2019 - 2025 годах" расселено 2,7 тыс. человек из 36,89 тыс. м</w:t>
      </w:r>
      <w:r>
        <w:rPr>
          <w:vertAlign w:val="superscript"/>
        </w:rPr>
        <w:t>2</w:t>
      </w:r>
      <w:r>
        <w:t xml:space="preserve"> аварийного жилищного фонда, признанного таковым до 01.01.2017.</w:t>
      </w:r>
    </w:p>
    <w:p w14:paraId="0829F895" w14:textId="77777777" w:rsidR="00EE55A1" w:rsidRDefault="00000000">
      <w:pPr>
        <w:pStyle w:val="ConsPlusNormal0"/>
        <w:spacing w:before="240"/>
        <w:ind w:firstLine="540"/>
        <w:jc w:val="both"/>
      </w:pPr>
      <w:r>
        <w:t>В 2023 году в связи с досрочным завершением региональной адресной программы "Переселение граждан из аварийного жилищного фонда в 2019 - 2025 годах" Астраханская область вошла в число субъектов Российской Федерации, приступивших к реализации мероприятий по переселению граждан из аварийного жилищного фонда, признанного таковым с 01.01.2017 до 01.01.2022.</w:t>
      </w:r>
    </w:p>
    <w:p w14:paraId="4D322586" w14:textId="77777777" w:rsidR="00EE55A1" w:rsidRDefault="00000000">
      <w:pPr>
        <w:pStyle w:val="ConsPlusNormal0"/>
        <w:spacing w:before="240"/>
        <w:ind w:firstLine="540"/>
        <w:jc w:val="both"/>
      </w:pPr>
      <w:r>
        <w:t>Правительством Астраханской области утверждена региональная адресная программа "Переселение граждан из аварийного жилищного фонда в 2023 - 2027 годах", в рамках которой предусмотрено переселение 13,77 тыс. человек из аварийного жилищного фонда площадью 262,68 тыс. м</w:t>
      </w:r>
      <w:r>
        <w:rPr>
          <w:vertAlign w:val="superscript"/>
        </w:rPr>
        <w:t>2</w:t>
      </w:r>
      <w:r>
        <w:t xml:space="preserve"> в 937 многоквартирных домах, признанных аварийными с 2017 до 2022 года, на территориях 9 муниципальных образований Астраханской области.</w:t>
      </w:r>
    </w:p>
    <w:p w14:paraId="17D664C4" w14:textId="77777777" w:rsidR="00EE55A1" w:rsidRDefault="00000000">
      <w:pPr>
        <w:pStyle w:val="ConsPlusNormal0"/>
        <w:spacing w:before="240"/>
        <w:ind w:firstLine="540"/>
        <w:jc w:val="both"/>
      </w:pPr>
      <w:r>
        <w:t>На реализацию данной программы потребуется не менее 18 млрд рублей.</w:t>
      </w:r>
    </w:p>
    <w:p w14:paraId="16E479F0" w14:textId="77777777" w:rsidR="00EE55A1" w:rsidRDefault="00000000">
      <w:pPr>
        <w:pStyle w:val="ConsPlusNormal0"/>
        <w:spacing w:before="240"/>
        <w:ind w:firstLine="540"/>
        <w:jc w:val="both"/>
      </w:pPr>
      <w:r>
        <w:t>По итогам реализации I этапа 2023 - 2024 годов в рамках указанной программы по состоянию на 01.01.2025 уже переселено 3,14 тыс. человек из аварийного жилищного фонда площадью 63,43 тыс. м</w:t>
      </w:r>
      <w:r>
        <w:rPr>
          <w:vertAlign w:val="superscript"/>
        </w:rPr>
        <w:t>2</w:t>
      </w:r>
      <w:r>
        <w:t>.</w:t>
      </w:r>
    </w:p>
    <w:p w14:paraId="5626B1A5" w14:textId="77777777" w:rsidR="00EE55A1" w:rsidRDefault="00000000">
      <w:pPr>
        <w:pStyle w:val="ConsPlusNormal0"/>
        <w:spacing w:before="240"/>
        <w:ind w:firstLine="540"/>
        <w:jc w:val="both"/>
      </w:pPr>
      <w:r>
        <w:t>Реализация данной программы позволит простимулировать рынок первичного жилья, в том числе в рамках комплексного развития территорий в г. Астрахани.</w:t>
      </w:r>
    </w:p>
    <w:p w14:paraId="2579EF65" w14:textId="77777777" w:rsidR="00EE55A1" w:rsidRDefault="00EE55A1">
      <w:pPr>
        <w:pStyle w:val="ConsPlusNormal0"/>
      </w:pPr>
    </w:p>
    <w:p w14:paraId="51E1B11C" w14:textId="77777777" w:rsidR="00EE55A1" w:rsidRDefault="00000000">
      <w:pPr>
        <w:pStyle w:val="ConsPlusTitle0"/>
        <w:jc w:val="center"/>
        <w:outlineLvl w:val="2"/>
      </w:pPr>
      <w:r>
        <w:t>Проектное направление "Комфортная городская среда"</w:t>
      </w:r>
    </w:p>
    <w:p w14:paraId="5A545A95" w14:textId="77777777" w:rsidR="00EE55A1" w:rsidRDefault="00EE55A1">
      <w:pPr>
        <w:pStyle w:val="ConsPlusNormal0"/>
      </w:pPr>
    </w:p>
    <w:p w14:paraId="7123F70B" w14:textId="77777777" w:rsidR="00EE55A1" w:rsidRDefault="00000000">
      <w:pPr>
        <w:pStyle w:val="ConsPlusNormal0"/>
        <w:ind w:firstLine="540"/>
        <w:jc w:val="both"/>
      </w:pPr>
      <w:r>
        <w:t>Реализация проектного направления "Комфортная городская среда" в 2023 - 2024 годах направлена на повышение качества и комфорта городских и сельских поселений Астраханской области.</w:t>
      </w:r>
    </w:p>
    <w:p w14:paraId="0BC956F0" w14:textId="77777777" w:rsidR="00EE55A1" w:rsidRDefault="00000000">
      <w:pPr>
        <w:pStyle w:val="ConsPlusNormal0"/>
        <w:spacing w:before="240"/>
        <w:ind w:firstLine="540"/>
        <w:jc w:val="both"/>
      </w:pPr>
      <w:r>
        <w:t>В Астраханской области основными источниками водоснабжения населения на различные нужды и для всех категорий потребителей являются поверхностные воды, доля которых в балансе хозяйственно-питьевого водоснабжения составляет более 99%. Основными водотоками в пределах региона являются р. Волга и р. Ахтуба. Подземные источники водоснабжения в общем объеме воды составляют незначительную долю в связи с ограниченностью разведанных запасов подземных пресных вод.</w:t>
      </w:r>
    </w:p>
    <w:p w14:paraId="4618E511" w14:textId="77777777" w:rsidR="00EE55A1" w:rsidRDefault="00000000">
      <w:pPr>
        <w:pStyle w:val="ConsPlusNormal0"/>
        <w:spacing w:before="240"/>
        <w:ind w:firstLine="540"/>
        <w:jc w:val="both"/>
      </w:pPr>
      <w:r>
        <w:t>Динамика ключевых показателей развития комфортной городской среды в Астраханской области в 2020 - 2024 годах представлена в таблице N 27.</w:t>
      </w:r>
    </w:p>
    <w:p w14:paraId="441899A3" w14:textId="77777777" w:rsidR="00EE55A1" w:rsidRDefault="00EE55A1">
      <w:pPr>
        <w:pStyle w:val="ConsPlusNormal0"/>
      </w:pPr>
    </w:p>
    <w:p w14:paraId="7ECAE198" w14:textId="77777777" w:rsidR="00EE55A1" w:rsidRDefault="00000000">
      <w:pPr>
        <w:pStyle w:val="ConsPlusNormal0"/>
        <w:jc w:val="right"/>
        <w:outlineLvl w:val="3"/>
      </w:pPr>
      <w:r>
        <w:t>Таблица N 27</w:t>
      </w:r>
    </w:p>
    <w:p w14:paraId="483D8D30" w14:textId="77777777" w:rsidR="00EE55A1" w:rsidRDefault="00EE55A1">
      <w:pPr>
        <w:pStyle w:val="ConsPlusNormal0"/>
      </w:pPr>
    </w:p>
    <w:p w14:paraId="7C5E45C6" w14:textId="77777777" w:rsidR="00EE55A1" w:rsidRDefault="00000000">
      <w:pPr>
        <w:pStyle w:val="ConsPlusTitle0"/>
        <w:jc w:val="center"/>
      </w:pPr>
      <w:r>
        <w:t>Динамика ключевых показателей развития комфортной</w:t>
      </w:r>
    </w:p>
    <w:p w14:paraId="47A7A6E1" w14:textId="77777777" w:rsidR="00EE55A1" w:rsidRDefault="00000000">
      <w:pPr>
        <w:pStyle w:val="ConsPlusTitle0"/>
        <w:jc w:val="center"/>
      </w:pPr>
      <w:r>
        <w:t>городской среды в Астраханской области</w:t>
      </w:r>
    </w:p>
    <w:p w14:paraId="05B9D996" w14:textId="77777777" w:rsidR="00EE55A1" w:rsidRDefault="00000000">
      <w:pPr>
        <w:pStyle w:val="ConsPlusTitle0"/>
        <w:jc w:val="center"/>
      </w:pPr>
      <w:r>
        <w:t>в 2020 - 2024 годах</w:t>
      </w:r>
    </w:p>
    <w:p w14:paraId="45DD0CC9"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82"/>
        <w:gridCol w:w="1020"/>
        <w:gridCol w:w="1077"/>
        <w:gridCol w:w="964"/>
        <w:gridCol w:w="1022"/>
        <w:gridCol w:w="1027"/>
      </w:tblGrid>
      <w:tr w:rsidR="00EE55A1" w14:paraId="660170AD" w14:textId="77777777">
        <w:tc>
          <w:tcPr>
            <w:tcW w:w="3382" w:type="dxa"/>
            <w:vAlign w:val="center"/>
          </w:tcPr>
          <w:p w14:paraId="4C4044D3" w14:textId="77777777" w:rsidR="00EE55A1" w:rsidRDefault="00000000">
            <w:pPr>
              <w:pStyle w:val="ConsPlusNormal0"/>
              <w:jc w:val="center"/>
            </w:pPr>
            <w:r>
              <w:t>Наименование показателя</w:t>
            </w:r>
          </w:p>
        </w:tc>
        <w:tc>
          <w:tcPr>
            <w:tcW w:w="1020" w:type="dxa"/>
            <w:vAlign w:val="center"/>
          </w:tcPr>
          <w:p w14:paraId="589D2945" w14:textId="77777777" w:rsidR="00EE55A1" w:rsidRDefault="00000000">
            <w:pPr>
              <w:pStyle w:val="ConsPlusNormal0"/>
              <w:jc w:val="center"/>
            </w:pPr>
            <w:r>
              <w:t>2020 год</w:t>
            </w:r>
          </w:p>
        </w:tc>
        <w:tc>
          <w:tcPr>
            <w:tcW w:w="1077" w:type="dxa"/>
            <w:vAlign w:val="center"/>
          </w:tcPr>
          <w:p w14:paraId="20451502" w14:textId="77777777" w:rsidR="00EE55A1" w:rsidRDefault="00000000">
            <w:pPr>
              <w:pStyle w:val="ConsPlusNormal0"/>
              <w:jc w:val="center"/>
            </w:pPr>
            <w:r>
              <w:t>2021 год</w:t>
            </w:r>
          </w:p>
        </w:tc>
        <w:tc>
          <w:tcPr>
            <w:tcW w:w="964" w:type="dxa"/>
            <w:vAlign w:val="center"/>
          </w:tcPr>
          <w:p w14:paraId="1543B882" w14:textId="77777777" w:rsidR="00EE55A1" w:rsidRDefault="00000000">
            <w:pPr>
              <w:pStyle w:val="ConsPlusNormal0"/>
              <w:jc w:val="center"/>
            </w:pPr>
            <w:r>
              <w:t>2022 год</w:t>
            </w:r>
          </w:p>
        </w:tc>
        <w:tc>
          <w:tcPr>
            <w:tcW w:w="1022" w:type="dxa"/>
            <w:vAlign w:val="center"/>
          </w:tcPr>
          <w:p w14:paraId="620A1157" w14:textId="77777777" w:rsidR="00EE55A1" w:rsidRDefault="00000000">
            <w:pPr>
              <w:pStyle w:val="ConsPlusNormal0"/>
              <w:jc w:val="center"/>
            </w:pPr>
            <w:r>
              <w:t>2023 год</w:t>
            </w:r>
          </w:p>
        </w:tc>
        <w:tc>
          <w:tcPr>
            <w:tcW w:w="1027" w:type="dxa"/>
            <w:vAlign w:val="center"/>
          </w:tcPr>
          <w:p w14:paraId="374826B3" w14:textId="77777777" w:rsidR="00EE55A1" w:rsidRDefault="00000000">
            <w:pPr>
              <w:pStyle w:val="ConsPlusNormal0"/>
              <w:jc w:val="center"/>
            </w:pPr>
            <w:r>
              <w:t>2024 год</w:t>
            </w:r>
          </w:p>
        </w:tc>
      </w:tr>
      <w:tr w:rsidR="00EE55A1" w14:paraId="49A5E613" w14:textId="77777777">
        <w:tc>
          <w:tcPr>
            <w:tcW w:w="3382" w:type="dxa"/>
          </w:tcPr>
          <w:p w14:paraId="604C79E8" w14:textId="77777777" w:rsidR="00EE55A1" w:rsidRDefault="00000000">
            <w:pPr>
              <w:pStyle w:val="ConsPlusNormal0"/>
            </w:pPr>
            <w:r>
              <w:t>Доля населения, обеспеченного питьевой водой, отвечающей требованиям безопасности, в общей численности населения области, %</w:t>
            </w:r>
          </w:p>
        </w:tc>
        <w:tc>
          <w:tcPr>
            <w:tcW w:w="1020" w:type="dxa"/>
          </w:tcPr>
          <w:p w14:paraId="70EDAA0C" w14:textId="77777777" w:rsidR="00EE55A1" w:rsidRDefault="00000000">
            <w:pPr>
              <w:pStyle w:val="ConsPlusNormal0"/>
              <w:jc w:val="center"/>
            </w:pPr>
            <w:r>
              <w:t>80,5</w:t>
            </w:r>
          </w:p>
        </w:tc>
        <w:tc>
          <w:tcPr>
            <w:tcW w:w="1077" w:type="dxa"/>
          </w:tcPr>
          <w:p w14:paraId="68A1765C" w14:textId="77777777" w:rsidR="00EE55A1" w:rsidRDefault="00000000">
            <w:pPr>
              <w:pStyle w:val="ConsPlusNormal0"/>
              <w:jc w:val="center"/>
            </w:pPr>
            <w:r>
              <w:t>81,0</w:t>
            </w:r>
          </w:p>
        </w:tc>
        <w:tc>
          <w:tcPr>
            <w:tcW w:w="964" w:type="dxa"/>
          </w:tcPr>
          <w:p w14:paraId="154685C2" w14:textId="77777777" w:rsidR="00EE55A1" w:rsidRDefault="00000000">
            <w:pPr>
              <w:pStyle w:val="ConsPlusNormal0"/>
              <w:jc w:val="center"/>
            </w:pPr>
            <w:r>
              <w:t>78,3</w:t>
            </w:r>
          </w:p>
        </w:tc>
        <w:tc>
          <w:tcPr>
            <w:tcW w:w="1022" w:type="dxa"/>
          </w:tcPr>
          <w:p w14:paraId="4D863140" w14:textId="77777777" w:rsidR="00EE55A1" w:rsidRDefault="00000000">
            <w:pPr>
              <w:pStyle w:val="ConsPlusNormal0"/>
              <w:jc w:val="center"/>
            </w:pPr>
            <w:r>
              <w:t>78,038</w:t>
            </w:r>
          </w:p>
        </w:tc>
        <w:tc>
          <w:tcPr>
            <w:tcW w:w="1027" w:type="dxa"/>
          </w:tcPr>
          <w:p w14:paraId="301C52EC" w14:textId="77777777" w:rsidR="00EE55A1" w:rsidRDefault="00000000">
            <w:pPr>
              <w:pStyle w:val="ConsPlusNormal0"/>
              <w:jc w:val="center"/>
            </w:pPr>
            <w:r>
              <w:t>77,16</w:t>
            </w:r>
          </w:p>
        </w:tc>
      </w:tr>
      <w:tr w:rsidR="00EE55A1" w14:paraId="41E0475B" w14:textId="77777777">
        <w:tc>
          <w:tcPr>
            <w:tcW w:w="3382" w:type="dxa"/>
          </w:tcPr>
          <w:p w14:paraId="7C784589" w14:textId="77777777" w:rsidR="00EE55A1" w:rsidRDefault="00000000">
            <w:pPr>
              <w:pStyle w:val="ConsPlusNormal0"/>
            </w:pPr>
            <w:r>
              <w:t>Количество благоустроенных дворовых территорий и общественных пространств, единиц</w:t>
            </w:r>
          </w:p>
        </w:tc>
        <w:tc>
          <w:tcPr>
            <w:tcW w:w="1020" w:type="dxa"/>
          </w:tcPr>
          <w:p w14:paraId="2D10826B" w14:textId="77777777" w:rsidR="00EE55A1" w:rsidRDefault="00000000">
            <w:pPr>
              <w:pStyle w:val="ConsPlusNormal0"/>
              <w:jc w:val="center"/>
            </w:pPr>
            <w:r>
              <w:t>114</w:t>
            </w:r>
          </w:p>
        </w:tc>
        <w:tc>
          <w:tcPr>
            <w:tcW w:w="1077" w:type="dxa"/>
          </w:tcPr>
          <w:p w14:paraId="6D682134" w14:textId="77777777" w:rsidR="00EE55A1" w:rsidRDefault="00000000">
            <w:pPr>
              <w:pStyle w:val="ConsPlusNormal0"/>
              <w:jc w:val="center"/>
            </w:pPr>
            <w:r>
              <w:t>64</w:t>
            </w:r>
          </w:p>
        </w:tc>
        <w:tc>
          <w:tcPr>
            <w:tcW w:w="964" w:type="dxa"/>
          </w:tcPr>
          <w:p w14:paraId="4ECEBC07" w14:textId="77777777" w:rsidR="00EE55A1" w:rsidRDefault="00000000">
            <w:pPr>
              <w:pStyle w:val="ConsPlusNormal0"/>
              <w:jc w:val="center"/>
            </w:pPr>
            <w:r>
              <w:t>68</w:t>
            </w:r>
          </w:p>
        </w:tc>
        <w:tc>
          <w:tcPr>
            <w:tcW w:w="1022" w:type="dxa"/>
          </w:tcPr>
          <w:p w14:paraId="6C10475C" w14:textId="77777777" w:rsidR="00EE55A1" w:rsidRDefault="00000000">
            <w:pPr>
              <w:pStyle w:val="ConsPlusNormal0"/>
              <w:jc w:val="center"/>
            </w:pPr>
            <w:r>
              <w:t>61</w:t>
            </w:r>
          </w:p>
        </w:tc>
        <w:tc>
          <w:tcPr>
            <w:tcW w:w="1027" w:type="dxa"/>
          </w:tcPr>
          <w:p w14:paraId="478E8710" w14:textId="77777777" w:rsidR="00EE55A1" w:rsidRDefault="00000000">
            <w:pPr>
              <w:pStyle w:val="ConsPlusNormal0"/>
              <w:jc w:val="center"/>
            </w:pPr>
            <w:r>
              <w:t>48</w:t>
            </w:r>
          </w:p>
        </w:tc>
      </w:tr>
      <w:tr w:rsidR="00EE55A1" w14:paraId="242E1D7E" w14:textId="77777777">
        <w:tc>
          <w:tcPr>
            <w:tcW w:w="3382" w:type="dxa"/>
          </w:tcPr>
          <w:p w14:paraId="541E4007" w14:textId="77777777" w:rsidR="00EE55A1" w:rsidRDefault="00000000">
            <w:pPr>
              <w:pStyle w:val="ConsPlusNormal0"/>
            </w:pPr>
            <w:r>
              <w:t>Качество городской среды</w:t>
            </w:r>
          </w:p>
        </w:tc>
        <w:tc>
          <w:tcPr>
            <w:tcW w:w="1020" w:type="dxa"/>
          </w:tcPr>
          <w:p w14:paraId="278B41CF" w14:textId="77777777" w:rsidR="00EE55A1" w:rsidRDefault="00000000">
            <w:pPr>
              <w:pStyle w:val="ConsPlusNormal0"/>
              <w:jc w:val="center"/>
            </w:pPr>
            <w:r>
              <w:t>X</w:t>
            </w:r>
          </w:p>
        </w:tc>
        <w:tc>
          <w:tcPr>
            <w:tcW w:w="1077" w:type="dxa"/>
          </w:tcPr>
          <w:p w14:paraId="24685FF1" w14:textId="77777777" w:rsidR="00EE55A1" w:rsidRDefault="00000000">
            <w:pPr>
              <w:pStyle w:val="ConsPlusNormal0"/>
              <w:jc w:val="center"/>
            </w:pPr>
            <w:r>
              <w:t>9</w:t>
            </w:r>
          </w:p>
        </w:tc>
        <w:tc>
          <w:tcPr>
            <w:tcW w:w="964" w:type="dxa"/>
          </w:tcPr>
          <w:p w14:paraId="53356DCD" w14:textId="77777777" w:rsidR="00EE55A1" w:rsidRDefault="00000000">
            <w:pPr>
              <w:pStyle w:val="ConsPlusNormal0"/>
              <w:jc w:val="center"/>
            </w:pPr>
            <w:r>
              <w:t>14</w:t>
            </w:r>
          </w:p>
        </w:tc>
        <w:tc>
          <w:tcPr>
            <w:tcW w:w="1022" w:type="dxa"/>
          </w:tcPr>
          <w:p w14:paraId="43C235BA" w14:textId="77777777" w:rsidR="00EE55A1" w:rsidRDefault="00000000">
            <w:pPr>
              <w:pStyle w:val="ConsPlusNormal0"/>
              <w:jc w:val="center"/>
            </w:pPr>
            <w:r>
              <w:t>19</w:t>
            </w:r>
          </w:p>
        </w:tc>
        <w:tc>
          <w:tcPr>
            <w:tcW w:w="1027" w:type="dxa"/>
          </w:tcPr>
          <w:p w14:paraId="0C93FBC3" w14:textId="77777777" w:rsidR="00EE55A1" w:rsidRDefault="00000000">
            <w:pPr>
              <w:pStyle w:val="ConsPlusNormal0"/>
              <w:jc w:val="center"/>
            </w:pPr>
            <w:r>
              <w:t>23</w:t>
            </w:r>
          </w:p>
        </w:tc>
      </w:tr>
    </w:tbl>
    <w:p w14:paraId="182E205A" w14:textId="77777777" w:rsidR="00EE55A1" w:rsidRDefault="00EE55A1">
      <w:pPr>
        <w:pStyle w:val="ConsPlusNormal0"/>
      </w:pPr>
    </w:p>
    <w:p w14:paraId="3C9BCB4D" w14:textId="77777777" w:rsidR="00EE55A1" w:rsidRDefault="00000000">
      <w:pPr>
        <w:pStyle w:val="ConsPlusNormal0"/>
        <w:ind w:firstLine="540"/>
        <w:jc w:val="both"/>
      </w:pPr>
      <w:r>
        <w:t>Несмотря на то, что показатель доли населения, имеющего доступ к центральному водоснабжению, по Астраханской области выше среднероссийских показателей, сохраняется необходимость обеспечения водой населенных пунктов региона.</w:t>
      </w:r>
    </w:p>
    <w:p w14:paraId="3FD32210" w14:textId="77777777" w:rsidR="00EE55A1" w:rsidRDefault="00000000">
      <w:pPr>
        <w:pStyle w:val="ConsPlusNormal0"/>
        <w:spacing w:before="240"/>
        <w:ind w:firstLine="540"/>
        <w:jc w:val="both"/>
      </w:pPr>
      <w:r>
        <w:t>На территории муниципального образования "Городской округ город Астрахань" основным предприятием, обеспечивающим население питьевым водоснабжением и водоотведением, является муниципальное унитарное предприятие г. Астрахани "Астрводоканал" (далее - МУП г. Астрахани "Астрводоканал). На территориях муниципальных образований Астраханской области функционирует 30 ресурсоснабжающих организаций, обеспечивающих население питьевым водоснабжением и водоотведением. Качество воды в р. Волге и ее многочисленных рукавах и протоках в пределах региона формируется под воздействием лежащих выше водохранилищ, коммунально-бытовых и промышленных стоков городов, дренажно-сбросных вод с орошаемых земель, промышленных стоков рыбного хозяйства и речного флота.</w:t>
      </w:r>
    </w:p>
    <w:p w14:paraId="21CE9888" w14:textId="77777777" w:rsidR="00EE55A1" w:rsidRDefault="00000000">
      <w:pPr>
        <w:pStyle w:val="ConsPlusNormal0"/>
        <w:spacing w:before="240"/>
        <w:ind w:firstLine="540"/>
        <w:jc w:val="both"/>
      </w:pPr>
      <w:r>
        <w:t>В настоящее время в Астраханской области из 432 населенных пунктов 106 населенных пунктов имеют централизованное питьевое водоснабжение, 196 населенных пунктов - централизованное техническое водоснабжение, 130 населенных пунктов не обеспечены централизованным водоснабжением, в том числе 12 населенных пунктов обеспечены привозной водой.</w:t>
      </w:r>
    </w:p>
    <w:p w14:paraId="0DBE4F48" w14:textId="77777777" w:rsidR="00EE55A1" w:rsidRDefault="00000000">
      <w:pPr>
        <w:pStyle w:val="ConsPlusNormal0"/>
        <w:spacing w:before="240"/>
        <w:ind w:firstLine="540"/>
        <w:jc w:val="both"/>
      </w:pPr>
      <w:r>
        <w:t>Централизованное водоотведение имеется в 41 населенном пункте. Доля населения, обеспеченного центральным водоотведением, составляет 58,3%.</w:t>
      </w:r>
    </w:p>
    <w:p w14:paraId="58F447A2" w14:textId="77777777" w:rsidR="00EE55A1" w:rsidRDefault="00000000">
      <w:pPr>
        <w:pStyle w:val="ConsPlusNormal0"/>
        <w:spacing w:before="240"/>
        <w:ind w:firstLine="540"/>
        <w:jc w:val="both"/>
      </w:pPr>
      <w:r>
        <w:t>Водоснабжение потребителей Астраханской области осуществляется по водопроводным сетям протяженностью 5002,26 км (по состоянию на 2024 год протяженность водопроводных сетей, нуждающихся в замене, составляла 2922,1 км). В 2024 году доля населения Астраханской области, обеспеченного качественной питьевой водой из систем центрального водоснабжения, составила 76,5%, а численность населения, обеспеченного питьевой водой, соответствующей требованиям безопасности и безвредности, установленным санитарно-эпидемиологическими правилами, - 724,01 тыс. человек.</w:t>
      </w:r>
    </w:p>
    <w:p w14:paraId="2E6D00D2" w14:textId="77777777" w:rsidR="00EE55A1" w:rsidRDefault="00000000">
      <w:pPr>
        <w:pStyle w:val="ConsPlusNormal0"/>
        <w:spacing w:before="240"/>
        <w:ind w:firstLine="540"/>
        <w:jc w:val="both"/>
      </w:pPr>
      <w:r>
        <w:t>Проблема благоустройства городских и сельских территорий является одной из насущных и требует постоянного внимания и эффективного решения.</w:t>
      </w:r>
    </w:p>
    <w:p w14:paraId="26C55281" w14:textId="77777777" w:rsidR="00EE55A1" w:rsidRDefault="00000000">
      <w:pPr>
        <w:pStyle w:val="ConsPlusNormal0"/>
        <w:spacing w:before="240"/>
        <w:ind w:firstLine="540"/>
        <w:jc w:val="both"/>
      </w:pPr>
      <w:r>
        <w:t>Без реализации мер по повышению уровня благоустройства территорий муниципальных образований Астраханской области нельзя добиться существенного повышения имеющегося потенциала и эффективного обслуживания экономики и населения.</w:t>
      </w:r>
    </w:p>
    <w:p w14:paraId="7AFAED03" w14:textId="77777777" w:rsidR="00EE55A1" w:rsidRDefault="00000000">
      <w:pPr>
        <w:pStyle w:val="ConsPlusNormal0"/>
        <w:spacing w:before="240"/>
        <w:ind w:firstLine="540"/>
        <w:jc w:val="both"/>
      </w:pPr>
      <w:r>
        <w:t>Благодаря благоустройству и озеленению территорий создаются условия для здоровой, комфортной, удобной жизни как для отдельного человека по месту проживания, так и для всех жителей города, района, квартала, микрорайона.</w:t>
      </w:r>
    </w:p>
    <w:p w14:paraId="0763773E" w14:textId="77777777" w:rsidR="00EE55A1" w:rsidRDefault="00000000">
      <w:pPr>
        <w:pStyle w:val="ConsPlusNormal0"/>
        <w:spacing w:before="240"/>
        <w:ind w:firstLine="540"/>
        <w:jc w:val="both"/>
      </w:pPr>
      <w:r>
        <w:t>В целях улучшения эстетического облика населенных пунктов Астраханской области с численностью населения свыше 1000 человек, повышения качества жизни жителей г. Астрахани реализуется комплекс взаимосвязанных мероприятий, направленных на благоустройство дворовых и общественных территорий общего пользования.</w:t>
      </w:r>
    </w:p>
    <w:p w14:paraId="0DE22F69" w14:textId="77777777" w:rsidR="00EE55A1" w:rsidRDefault="00000000">
      <w:pPr>
        <w:pStyle w:val="ConsPlusNormal0"/>
        <w:spacing w:before="240"/>
        <w:ind w:firstLine="540"/>
        <w:jc w:val="both"/>
      </w:pPr>
      <w:r>
        <w:t>С 2019 года мероприятия по благоустройству общественных территорий реализуются в рамках федерального проекта "Формирование комфортной городской среды" в рамках национального проекта "Жилье и городская среда". За 6 лет реализации мероприятий в Астраханской области в данном проекте приняло участие 11 муниципальных районов и 2 городских округа, благоустроено 376 общественных территорий и 84 дворовых территорий.</w:t>
      </w:r>
    </w:p>
    <w:p w14:paraId="3941973A" w14:textId="77777777" w:rsidR="00EE55A1" w:rsidRDefault="00000000">
      <w:pPr>
        <w:pStyle w:val="ConsPlusNormal0"/>
        <w:spacing w:before="240"/>
        <w:ind w:firstLine="540"/>
        <w:jc w:val="both"/>
      </w:pPr>
      <w:r>
        <w:t>Благодаря Всероссийскому конкурсу лучших проектов создания комфортной городской среды благоустроена площадь Павших Борцов в г. Камызяке и городской парк культуры и отдыха в г. Ахтубинске. В 2023 году одним из победителей данного конкурса стал проект "Благоустройство ул. Геологическая", на реализацию которого из федерального бюджета выделен грант в размере 72,384 млн рублей. Реализация проекта успешно завершена в декабре 2024 года.</w:t>
      </w:r>
    </w:p>
    <w:p w14:paraId="24535BDF" w14:textId="77777777" w:rsidR="00EE55A1" w:rsidRDefault="00EE55A1">
      <w:pPr>
        <w:pStyle w:val="ConsPlusNormal0"/>
      </w:pPr>
    </w:p>
    <w:p w14:paraId="2CF83EA6" w14:textId="77777777" w:rsidR="00EE55A1" w:rsidRDefault="00000000">
      <w:pPr>
        <w:pStyle w:val="ConsPlusTitle0"/>
        <w:jc w:val="center"/>
        <w:outlineLvl w:val="2"/>
      </w:pPr>
      <w:r>
        <w:t>Проектное направление "Дороги"</w:t>
      </w:r>
    </w:p>
    <w:p w14:paraId="4A882877" w14:textId="77777777" w:rsidR="00EE55A1" w:rsidRDefault="00EE55A1">
      <w:pPr>
        <w:pStyle w:val="ConsPlusNormal0"/>
      </w:pPr>
    </w:p>
    <w:p w14:paraId="648545FA" w14:textId="77777777" w:rsidR="00EE55A1" w:rsidRDefault="00000000">
      <w:pPr>
        <w:pStyle w:val="ConsPlusNormal0"/>
        <w:ind w:firstLine="540"/>
        <w:jc w:val="both"/>
      </w:pPr>
      <w:r>
        <w:t>Реализация проектного направления "Дороги" в 2023 - 2024 годах направлена на обеспечение устойчивого функционирования и развития сети автомобильных дорог общего пользования, транспортной доступности населенных пунктов Астраханской области для увеличения мобильности и улучшения качества жизни населения.</w:t>
      </w:r>
    </w:p>
    <w:p w14:paraId="67DA8579" w14:textId="77777777" w:rsidR="00EE55A1" w:rsidRDefault="00000000">
      <w:pPr>
        <w:pStyle w:val="ConsPlusNormal0"/>
        <w:spacing w:before="240"/>
        <w:ind w:firstLine="540"/>
        <w:jc w:val="both"/>
      </w:pPr>
      <w:r>
        <w:t>В Астраханской области по состоянию на 01.01.2025 протяженность автомобильных дорог общего пользования составляет 7183,0 км, в том числе протяженность дорог федерального значения - 581,1 км (8,1%), протяженность дорог регионального или межмуниципального значения - 2199,8 км (30,6%), протяженность дорог местного значения - 4402,1 км (61,3%). Динамика основных показателей развития дорожной сферы в Астраханской области в 2020 - 2024 годах представлена в таблице N 28.</w:t>
      </w:r>
    </w:p>
    <w:p w14:paraId="453F6440" w14:textId="77777777" w:rsidR="00EE55A1" w:rsidRDefault="00EE55A1">
      <w:pPr>
        <w:pStyle w:val="ConsPlusNormal0"/>
      </w:pPr>
    </w:p>
    <w:p w14:paraId="2BF5B74E" w14:textId="77777777" w:rsidR="00EE55A1" w:rsidRDefault="00000000">
      <w:pPr>
        <w:pStyle w:val="ConsPlusNormal0"/>
        <w:jc w:val="right"/>
        <w:outlineLvl w:val="3"/>
      </w:pPr>
      <w:r>
        <w:t>Таблица N 28</w:t>
      </w:r>
    </w:p>
    <w:p w14:paraId="0C85ECD4" w14:textId="77777777" w:rsidR="00EE55A1" w:rsidRDefault="00EE55A1">
      <w:pPr>
        <w:pStyle w:val="ConsPlusNormal0"/>
      </w:pPr>
    </w:p>
    <w:p w14:paraId="08DB2B0E" w14:textId="77777777" w:rsidR="00EE55A1" w:rsidRDefault="00000000">
      <w:pPr>
        <w:pStyle w:val="ConsPlusTitle0"/>
        <w:jc w:val="center"/>
      </w:pPr>
      <w:r>
        <w:t>Динамика основных показателей развития дорожной сферы</w:t>
      </w:r>
    </w:p>
    <w:p w14:paraId="5B0F67BD" w14:textId="77777777" w:rsidR="00EE55A1" w:rsidRDefault="00000000">
      <w:pPr>
        <w:pStyle w:val="ConsPlusTitle0"/>
        <w:jc w:val="center"/>
      </w:pPr>
      <w:r>
        <w:t>в Астраханской области в 2020 - 2024 годах</w:t>
      </w:r>
    </w:p>
    <w:p w14:paraId="790BAB94"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45"/>
        <w:gridCol w:w="1247"/>
        <w:gridCol w:w="1191"/>
        <w:gridCol w:w="1013"/>
        <w:gridCol w:w="1133"/>
        <w:gridCol w:w="1138"/>
      </w:tblGrid>
      <w:tr w:rsidR="00EE55A1" w14:paraId="40D9A81C" w14:textId="77777777">
        <w:tc>
          <w:tcPr>
            <w:tcW w:w="4145" w:type="dxa"/>
            <w:vAlign w:val="center"/>
          </w:tcPr>
          <w:p w14:paraId="4FC23883" w14:textId="77777777" w:rsidR="00EE55A1" w:rsidRDefault="00000000">
            <w:pPr>
              <w:pStyle w:val="ConsPlusNormal0"/>
              <w:jc w:val="center"/>
            </w:pPr>
            <w:r>
              <w:t>Наименование показателя</w:t>
            </w:r>
          </w:p>
        </w:tc>
        <w:tc>
          <w:tcPr>
            <w:tcW w:w="1247" w:type="dxa"/>
            <w:vAlign w:val="center"/>
          </w:tcPr>
          <w:p w14:paraId="68FEDB38" w14:textId="77777777" w:rsidR="00EE55A1" w:rsidRDefault="00000000">
            <w:pPr>
              <w:pStyle w:val="ConsPlusNormal0"/>
              <w:jc w:val="center"/>
            </w:pPr>
            <w:r>
              <w:t>2020 год</w:t>
            </w:r>
          </w:p>
        </w:tc>
        <w:tc>
          <w:tcPr>
            <w:tcW w:w="1191" w:type="dxa"/>
            <w:vAlign w:val="center"/>
          </w:tcPr>
          <w:p w14:paraId="142CE730" w14:textId="77777777" w:rsidR="00EE55A1" w:rsidRDefault="00000000">
            <w:pPr>
              <w:pStyle w:val="ConsPlusNormal0"/>
              <w:jc w:val="center"/>
            </w:pPr>
            <w:r>
              <w:t>2021 год</w:t>
            </w:r>
          </w:p>
        </w:tc>
        <w:tc>
          <w:tcPr>
            <w:tcW w:w="1013" w:type="dxa"/>
            <w:vAlign w:val="center"/>
          </w:tcPr>
          <w:p w14:paraId="19ADC8DF" w14:textId="77777777" w:rsidR="00EE55A1" w:rsidRDefault="00000000">
            <w:pPr>
              <w:pStyle w:val="ConsPlusNormal0"/>
              <w:jc w:val="center"/>
            </w:pPr>
            <w:r>
              <w:t>2022 год</w:t>
            </w:r>
          </w:p>
        </w:tc>
        <w:tc>
          <w:tcPr>
            <w:tcW w:w="1133" w:type="dxa"/>
            <w:vAlign w:val="center"/>
          </w:tcPr>
          <w:p w14:paraId="3AFFE1D6" w14:textId="77777777" w:rsidR="00EE55A1" w:rsidRDefault="00000000">
            <w:pPr>
              <w:pStyle w:val="ConsPlusNormal0"/>
              <w:jc w:val="center"/>
            </w:pPr>
            <w:r>
              <w:t>2023 год</w:t>
            </w:r>
          </w:p>
        </w:tc>
        <w:tc>
          <w:tcPr>
            <w:tcW w:w="1138" w:type="dxa"/>
            <w:vAlign w:val="center"/>
          </w:tcPr>
          <w:p w14:paraId="0587ABE2" w14:textId="77777777" w:rsidR="00EE55A1" w:rsidRDefault="00000000">
            <w:pPr>
              <w:pStyle w:val="ConsPlusNormal0"/>
              <w:jc w:val="center"/>
            </w:pPr>
            <w:r>
              <w:t>2024 год</w:t>
            </w:r>
          </w:p>
        </w:tc>
      </w:tr>
      <w:tr w:rsidR="00EE55A1" w14:paraId="38B0112E" w14:textId="77777777">
        <w:tc>
          <w:tcPr>
            <w:tcW w:w="4145" w:type="dxa"/>
            <w:vAlign w:val="center"/>
          </w:tcPr>
          <w:p w14:paraId="79131E0C" w14:textId="77777777" w:rsidR="00EE55A1" w:rsidRDefault="00000000">
            <w:pPr>
              <w:pStyle w:val="ConsPlusNormal0"/>
              <w:jc w:val="center"/>
            </w:pPr>
            <w:r>
              <w:t>1</w:t>
            </w:r>
          </w:p>
        </w:tc>
        <w:tc>
          <w:tcPr>
            <w:tcW w:w="1247" w:type="dxa"/>
            <w:vAlign w:val="center"/>
          </w:tcPr>
          <w:p w14:paraId="6D74B76E" w14:textId="77777777" w:rsidR="00EE55A1" w:rsidRDefault="00000000">
            <w:pPr>
              <w:pStyle w:val="ConsPlusNormal0"/>
              <w:jc w:val="center"/>
            </w:pPr>
            <w:r>
              <w:t>2</w:t>
            </w:r>
          </w:p>
        </w:tc>
        <w:tc>
          <w:tcPr>
            <w:tcW w:w="1191" w:type="dxa"/>
            <w:vAlign w:val="center"/>
          </w:tcPr>
          <w:p w14:paraId="31ADE794" w14:textId="77777777" w:rsidR="00EE55A1" w:rsidRDefault="00000000">
            <w:pPr>
              <w:pStyle w:val="ConsPlusNormal0"/>
              <w:jc w:val="center"/>
            </w:pPr>
            <w:r>
              <w:t>3</w:t>
            </w:r>
          </w:p>
        </w:tc>
        <w:tc>
          <w:tcPr>
            <w:tcW w:w="1013" w:type="dxa"/>
            <w:vAlign w:val="center"/>
          </w:tcPr>
          <w:p w14:paraId="7799F2E7" w14:textId="77777777" w:rsidR="00EE55A1" w:rsidRDefault="00000000">
            <w:pPr>
              <w:pStyle w:val="ConsPlusNormal0"/>
              <w:jc w:val="center"/>
            </w:pPr>
            <w:r>
              <w:t>4</w:t>
            </w:r>
          </w:p>
        </w:tc>
        <w:tc>
          <w:tcPr>
            <w:tcW w:w="1133" w:type="dxa"/>
            <w:vAlign w:val="center"/>
          </w:tcPr>
          <w:p w14:paraId="68087576" w14:textId="77777777" w:rsidR="00EE55A1" w:rsidRDefault="00000000">
            <w:pPr>
              <w:pStyle w:val="ConsPlusNormal0"/>
              <w:jc w:val="center"/>
            </w:pPr>
            <w:r>
              <w:t>5</w:t>
            </w:r>
          </w:p>
        </w:tc>
        <w:tc>
          <w:tcPr>
            <w:tcW w:w="1138" w:type="dxa"/>
            <w:vAlign w:val="center"/>
          </w:tcPr>
          <w:p w14:paraId="278F1F4A" w14:textId="77777777" w:rsidR="00EE55A1" w:rsidRDefault="00000000">
            <w:pPr>
              <w:pStyle w:val="ConsPlusNormal0"/>
              <w:jc w:val="center"/>
            </w:pPr>
            <w:r>
              <w:t>6</w:t>
            </w:r>
          </w:p>
        </w:tc>
      </w:tr>
      <w:tr w:rsidR="00EE55A1" w14:paraId="0F2CF0F7" w14:textId="77777777">
        <w:tc>
          <w:tcPr>
            <w:tcW w:w="4145" w:type="dxa"/>
          </w:tcPr>
          <w:p w14:paraId="558FED7F" w14:textId="77777777" w:rsidR="00EE55A1" w:rsidRDefault="00000000">
            <w:pPr>
              <w:pStyle w:val="ConsPlusNormal0"/>
            </w:pPr>
            <w:r>
              <w:t>Общая протяженность автомобильных дорог общего пользования Астраханской области, км, в том числе:</w:t>
            </w:r>
          </w:p>
        </w:tc>
        <w:tc>
          <w:tcPr>
            <w:tcW w:w="1247" w:type="dxa"/>
          </w:tcPr>
          <w:p w14:paraId="0D970E89" w14:textId="77777777" w:rsidR="00EE55A1" w:rsidRDefault="00000000">
            <w:pPr>
              <w:pStyle w:val="ConsPlusNormal0"/>
              <w:jc w:val="center"/>
            </w:pPr>
            <w:r>
              <w:t>6982,6</w:t>
            </w:r>
          </w:p>
        </w:tc>
        <w:tc>
          <w:tcPr>
            <w:tcW w:w="1191" w:type="dxa"/>
          </w:tcPr>
          <w:p w14:paraId="771558BC" w14:textId="77777777" w:rsidR="00EE55A1" w:rsidRDefault="00000000">
            <w:pPr>
              <w:pStyle w:val="ConsPlusNormal0"/>
              <w:jc w:val="center"/>
            </w:pPr>
            <w:r>
              <w:t>7019,8</w:t>
            </w:r>
          </w:p>
        </w:tc>
        <w:tc>
          <w:tcPr>
            <w:tcW w:w="1013" w:type="dxa"/>
          </w:tcPr>
          <w:p w14:paraId="08FA22A1" w14:textId="77777777" w:rsidR="00EE55A1" w:rsidRDefault="00000000">
            <w:pPr>
              <w:pStyle w:val="ConsPlusNormal0"/>
              <w:jc w:val="center"/>
            </w:pPr>
            <w:r>
              <w:t>7039,1</w:t>
            </w:r>
          </w:p>
        </w:tc>
        <w:tc>
          <w:tcPr>
            <w:tcW w:w="1133" w:type="dxa"/>
          </w:tcPr>
          <w:p w14:paraId="7F0F378D" w14:textId="77777777" w:rsidR="00EE55A1" w:rsidRDefault="00000000">
            <w:pPr>
              <w:pStyle w:val="ConsPlusNormal0"/>
              <w:jc w:val="center"/>
            </w:pPr>
            <w:r>
              <w:t>7142,0</w:t>
            </w:r>
          </w:p>
        </w:tc>
        <w:tc>
          <w:tcPr>
            <w:tcW w:w="1138" w:type="dxa"/>
          </w:tcPr>
          <w:p w14:paraId="05D31DDA" w14:textId="77777777" w:rsidR="00EE55A1" w:rsidRDefault="00000000">
            <w:pPr>
              <w:pStyle w:val="ConsPlusNormal0"/>
              <w:jc w:val="center"/>
            </w:pPr>
            <w:r>
              <w:t>7183,0</w:t>
            </w:r>
          </w:p>
        </w:tc>
      </w:tr>
      <w:tr w:rsidR="00EE55A1" w14:paraId="31B504FB" w14:textId="77777777">
        <w:tc>
          <w:tcPr>
            <w:tcW w:w="4145" w:type="dxa"/>
          </w:tcPr>
          <w:p w14:paraId="4A24F31F" w14:textId="77777777" w:rsidR="00EE55A1" w:rsidRDefault="00000000">
            <w:pPr>
              <w:pStyle w:val="ConsPlusNormal0"/>
            </w:pPr>
            <w:r>
              <w:t>федерального значения</w:t>
            </w:r>
          </w:p>
        </w:tc>
        <w:tc>
          <w:tcPr>
            <w:tcW w:w="1247" w:type="dxa"/>
          </w:tcPr>
          <w:p w14:paraId="068FB95E" w14:textId="77777777" w:rsidR="00EE55A1" w:rsidRDefault="00000000">
            <w:pPr>
              <w:pStyle w:val="ConsPlusNormal0"/>
              <w:jc w:val="center"/>
            </w:pPr>
            <w:r>
              <w:t>560,9</w:t>
            </w:r>
          </w:p>
        </w:tc>
        <w:tc>
          <w:tcPr>
            <w:tcW w:w="1191" w:type="dxa"/>
          </w:tcPr>
          <w:p w14:paraId="52C6FB1A" w14:textId="77777777" w:rsidR="00EE55A1" w:rsidRDefault="00000000">
            <w:pPr>
              <w:pStyle w:val="ConsPlusNormal0"/>
              <w:jc w:val="center"/>
            </w:pPr>
            <w:r>
              <w:t>560,9</w:t>
            </w:r>
          </w:p>
        </w:tc>
        <w:tc>
          <w:tcPr>
            <w:tcW w:w="1013" w:type="dxa"/>
          </w:tcPr>
          <w:p w14:paraId="369BF7E0" w14:textId="77777777" w:rsidR="00EE55A1" w:rsidRDefault="00000000">
            <w:pPr>
              <w:pStyle w:val="ConsPlusNormal0"/>
              <w:jc w:val="center"/>
            </w:pPr>
            <w:r>
              <w:t>581,1</w:t>
            </w:r>
          </w:p>
        </w:tc>
        <w:tc>
          <w:tcPr>
            <w:tcW w:w="1133" w:type="dxa"/>
          </w:tcPr>
          <w:p w14:paraId="188127A4" w14:textId="77777777" w:rsidR="00EE55A1" w:rsidRDefault="00000000">
            <w:pPr>
              <w:pStyle w:val="ConsPlusNormal0"/>
              <w:jc w:val="center"/>
            </w:pPr>
            <w:r>
              <w:t>581,1</w:t>
            </w:r>
          </w:p>
        </w:tc>
        <w:tc>
          <w:tcPr>
            <w:tcW w:w="1138" w:type="dxa"/>
          </w:tcPr>
          <w:p w14:paraId="2DDA7B32" w14:textId="77777777" w:rsidR="00EE55A1" w:rsidRDefault="00000000">
            <w:pPr>
              <w:pStyle w:val="ConsPlusNormal0"/>
              <w:jc w:val="center"/>
            </w:pPr>
            <w:r>
              <w:t>581,1</w:t>
            </w:r>
          </w:p>
        </w:tc>
      </w:tr>
      <w:tr w:rsidR="00EE55A1" w14:paraId="09CBD291" w14:textId="77777777">
        <w:tc>
          <w:tcPr>
            <w:tcW w:w="4145" w:type="dxa"/>
          </w:tcPr>
          <w:p w14:paraId="088CE688" w14:textId="77777777" w:rsidR="00EE55A1" w:rsidRDefault="00000000">
            <w:pPr>
              <w:pStyle w:val="ConsPlusNormal0"/>
            </w:pPr>
            <w:r>
              <w:t>регионального или межмуниципального значения</w:t>
            </w:r>
          </w:p>
        </w:tc>
        <w:tc>
          <w:tcPr>
            <w:tcW w:w="1247" w:type="dxa"/>
          </w:tcPr>
          <w:p w14:paraId="20749E9D" w14:textId="77777777" w:rsidR="00EE55A1" w:rsidRDefault="00000000">
            <w:pPr>
              <w:pStyle w:val="ConsPlusNormal0"/>
              <w:jc w:val="center"/>
            </w:pPr>
            <w:r>
              <w:t>2202,981</w:t>
            </w:r>
          </w:p>
        </w:tc>
        <w:tc>
          <w:tcPr>
            <w:tcW w:w="1191" w:type="dxa"/>
          </w:tcPr>
          <w:p w14:paraId="34F5B125" w14:textId="77777777" w:rsidR="00EE55A1" w:rsidRDefault="00000000">
            <w:pPr>
              <w:pStyle w:val="ConsPlusNormal0"/>
              <w:jc w:val="center"/>
            </w:pPr>
            <w:r>
              <w:t>2219,787</w:t>
            </w:r>
          </w:p>
        </w:tc>
        <w:tc>
          <w:tcPr>
            <w:tcW w:w="1013" w:type="dxa"/>
          </w:tcPr>
          <w:p w14:paraId="5099B68D" w14:textId="77777777" w:rsidR="00EE55A1" w:rsidRDefault="00000000">
            <w:pPr>
              <w:pStyle w:val="ConsPlusNormal0"/>
              <w:jc w:val="center"/>
            </w:pPr>
            <w:r>
              <w:t>2199,8</w:t>
            </w:r>
          </w:p>
        </w:tc>
        <w:tc>
          <w:tcPr>
            <w:tcW w:w="1133" w:type="dxa"/>
          </w:tcPr>
          <w:p w14:paraId="33FD1E75" w14:textId="77777777" w:rsidR="00EE55A1" w:rsidRDefault="00000000">
            <w:pPr>
              <w:pStyle w:val="ConsPlusNormal0"/>
              <w:jc w:val="center"/>
            </w:pPr>
            <w:r>
              <w:t>2199,8</w:t>
            </w:r>
          </w:p>
        </w:tc>
        <w:tc>
          <w:tcPr>
            <w:tcW w:w="1138" w:type="dxa"/>
          </w:tcPr>
          <w:p w14:paraId="1086432D" w14:textId="77777777" w:rsidR="00EE55A1" w:rsidRDefault="00000000">
            <w:pPr>
              <w:pStyle w:val="ConsPlusNormal0"/>
              <w:jc w:val="center"/>
            </w:pPr>
            <w:r>
              <w:t>2199,8</w:t>
            </w:r>
          </w:p>
        </w:tc>
      </w:tr>
      <w:tr w:rsidR="00EE55A1" w14:paraId="6703BB4A" w14:textId="77777777">
        <w:tc>
          <w:tcPr>
            <w:tcW w:w="4145" w:type="dxa"/>
          </w:tcPr>
          <w:p w14:paraId="6B59C782" w14:textId="77777777" w:rsidR="00EE55A1" w:rsidRDefault="00000000">
            <w:pPr>
              <w:pStyle w:val="ConsPlusNormal0"/>
            </w:pPr>
            <w:r>
              <w:t>местного значения</w:t>
            </w:r>
          </w:p>
        </w:tc>
        <w:tc>
          <w:tcPr>
            <w:tcW w:w="1247" w:type="dxa"/>
          </w:tcPr>
          <w:p w14:paraId="6E47C753" w14:textId="77777777" w:rsidR="00EE55A1" w:rsidRDefault="00000000">
            <w:pPr>
              <w:pStyle w:val="ConsPlusNormal0"/>
              <w:jc w:val="center"/>
            </w:pPr>
            <w:r>
              <w:t>4218,7</w:t>
            </w:r>
          </w:p>
        </w:tc>
        <w:tc>
          <w:tcPr>
            <w:tcW w:w="1191" w:type="dxa"/>
          </w:tcPr>
          <w:p w14:paraId="52B6BA28" w14:textId="77777777" w:rsidR="00EE55A1" w:rsidRDefault="00000000">
            <w:pPr>
              <w:pStyle w:val="ConsPlusNormal0"/>
              <w:jc w:val="center"/>
            </w:pPr>
            <w:r>
              <w:t>4238,9</w:t>
            </w:r>
          </w:p>
        </w:tc>
        <w:tc>
          <w:tcPr>
            <w:tcW w:w="1013" w:type="dxa"/>
          </w:tcPr>
          <w:p w14:paraId="471065E0" w14:textId="77777777" w:rsidR="00EE55A1" w:rsidRDefault="00000000">
            <w:pPr>
              <w:pStyle w:val="ConsPlusNormal0"/>
              <w:jc w:val="center"/>
            </w:pPr>
            <w:r>
              <w:t>4258,2</w:t>
            </w:r>
          </w:p>
        </w:tc>
        <w:tc>
          <w:tcPr>
            <w:tcW w:w="1133" w:type="dxa"/>
          </w:tcPr>
          <w:p w14:paraId="5B2117F1" w14:textId="77777777" w:rsidR="00EE55A1" w:rsidRDefault="00000000">
            <w:pPr>
              <w:pStyle w:val="ConsPlusNormal0"/>
              <w:jc w:val="center"/>
            </w:pPr>
            <w:r>
              <w:t>4361,1</w:t>
            </w:r>
          </w:p>
        </w:tc>
        <w:tc>
          <w:tcPr>
            <w:tcW w:w="1138" w:type="dxa"/>
          </w:tcPr>
          <w:p w14:paraId="1FA06307" w14:textId="77777777" w:rsidR="00EE55A1" w:rsidRDefault="00000000">
            <w:pPr>
              <w:pStyle w:val="ConsPlusNormal0"/>
              <w:jc w:val="center"/>
            </w:pPr>
            <w:r>
              <w:t>4402,1</w:t>
            </w:r>
          </w:p>
        </w:tc>
      </w:tr>
      <w:tr w:rsidR="00EE55A1" w14:paraId="78B63C6E" w14:textId="77777777">
        <w:tc>
          <w:tcPr>
            <w:tcW w:w="4145" w:type="dxa"/>
          </w:tcPr>
          <w:p w14:paraId="1534E51F" w14:textId="77777777" w:rsidR="00EE55A1" w:rsidRDefault="00000000">
            <w:pPr>
              <w:pStyle w:val="ConsPlusNormal0"/>
            </w:pPr>
            <w:r>
              <w:t>Протяженность автомобильных дорог общего пользования с усовершенствованным покрытием Астраханской области, км, из них:</w:t>
            </w:r>
          </w:p>
        </w:tc>
        <w:tc>
          <w:tcPr>
            <w:tcW w:w="1247" w:type="dxa"/>
          </w:tcPr>
          <w:p w14:paraId="29468492" w14:textId="77777777" w:rsidR="00EE55A1" w:rsidRDefault="00000000">
            <w:pPr>
              <w:pStyle w:val="ConsPlusNormal0"/>
              <w:jc w:val="center"/>
            </w:pPr>
            <w:r>
              <w:t>3185,047</w:t>
            </w:r>
          </w:p>
        </w:tc>
        <w:tc>
          <w:tcPr>
            <w:tcW w:w="1191" w:type="dxa"/>
          </w:tcPr>
          <w:p w14:paraId="11589242" w14:textId="77777777" w:rsidR="00EE55A1" w:rsidRDefault="00000000">
            <w:pPr>
              <w:pStyle w:val="ConsPlusNormal0"/>
              <w:jc w:val="center"/>
            </w:pPr>
            <w:r>
              <w:t>3184,4</w:t>
            </w:r>
          </w:p>
        </w:tc>
        <w:tc>
          <w:tcPr>
            <w:tcW w:w="1013" w:type="dxa"/>
          </w:tcPr>
          <w:p w14:paraId="0DEFB0D1" w14:textId="77777777" w:rsidR="00EE55A1" w:rsidRDefault="00000000">
            <w:pPr>
              <w:pStyle w:val="ConsPlusNormal0"/>
              <w:jc w:val="center"/>
            </w:pPr>
            <w:r>
              <w:t>3237,3</w:t>
            </w:r>
          </w:p>
        </w:tc>
        <w:tc>
          <w:tcPr>
            <w:tcW w:w="1133" w:type="dxa"/>
          </w:tcPr>
          <w:p w14:paraId="3F5EF64D" w14:textId="77777777" w:rsidR="00EE55A1" w:rsidRDefault="00000000">
            <w:pPr>
              <w:pStyle w:val="ConsPlusNormal0"/>
              <w:jc w:val="center"/>
            </w:pPr>
            <w:r>
              <w:t>3260,6</w:t>
            </w:r>
          </w:p>
        </w:tc>
        <w:tc>
          <w:tcPr>
            <w:tcW w:w="1138" w:type="dxa"/>
          </w:tcPr>
          <w:p w14:paraId="391BC08A" w14:textId="77777777" w:rsidR="00EE55A1" w:rsidRDefault="00000000">
            <w:pPr>
              <w:pStyle w:val="ConsPlusNormal0"/>
              <w:jc w:val="center"/>
            </w:pPr>
            <w:r>
              <w:t>3274,1</w:t>
            </w:r>
          </w:p>
        </w:tc>
      </w:tr>
      <w:tr w:rsidR="00EE55A1" w14:paraId="2BB013ED" w14:textId="77777777">
        <w:tc>
          <w:tcPr>
            <w:tcW w:w="4145" w:type="dxa"/>
          </w:tcPr>
          <w:p w14:paraId="0239410D" w14:textId="77777777" w:rsidR="00EE55A1" w:rsidRDefault="00000000">
            <w:pPr>
              <w:pStyle w:val="ConsPlusNormal0"/>
            </w:pPr>
            <w:r>
              <w:t>федерального значения</w:t>
            </w:r>
          </w:p>
        </w:tc>
        <w:tc>
          <w:tcPr>
            <w:tcW w:w="1247" w:type="dxa"/>
          </w:tcPr>
          <w:p w14:paraId="69813137" w14:textId="77777777" w:rsidR="00EE55A1" w:rsidRDefault="00000000">
            <w:pPr>
              <w:pStyle w:val="ConsPlusNormal0"/>
              <w:jc w:val="center"/>
            </w:pPr>
            <w:r>
              <w:t>569</w:t>
            </w:r>
          </w:p>
        </w:tc>
        <w:tc>
          <w:tcPr>
            <w:tcW w:w="1191" w:type="dxa"/>
          </w:tcPr>
          <w:p w14:paraId="1C49EC3E" w14:textId="77777777" w:rsidR="00EE55A1" w:rsidRDefault="00000000">
            <w:pPr>
              <w:pStyle w:val="ConsPlusNormal0"/>
              <w:jc w:val="center"/>
            </w:pPr>
            <w:r>
              <w:t>560,9</w:t>
            </w:r>
          </w:p>
        </w:tc>
        <w:tc>
          <w:tcPr>
            <w:tcW w:w="1013" w:type="dxa"/>
          </w:tcPr>
          <w:p w14:paraId="5AF8C829" w14:textId="77777777" w:rsidR="00EE55A1" w:rsidRDefault="00000000">
            <w:pPr>
              <w:pStyle w:val="ConsPlusNormal0"/>
              <w:jc w:val="center"/>
            </w:pPr>
            <w:r>
              <w:t>581,1</w:t>
            </w:r>
          </w:p>
        </w:tc>
        <w:tc>
          <w:tcPr>
            <w:tcW w:w="1133" w:type="dxa"/>
          </w:tcPr>
          <w:p w14:paraId="1523AB3B" w14:textId="77777777" w:rsidR="00EE55A1" w:rsidRDefault="00000000">
            <w:pPr>
              <w:pStyle w:val="ConsPlusNormal0"/>
              <w:jc w:val="center"/>
            </w:pPr>
            <w:r>
              <w:t>581,1</w:t>
            </w:r>
          </w:p>
        </w:tc>
        <w:tc>
          <w:tcPr>
            <w:tcW w:w="1138" w:type="dxa"/>
          </w:tcPr>
          <w:p w14:paraId="146CC436" w14:textId="77777777" w:rsidR="00EE55A1" w:rsidRDefault="00000000">
            <w:pPr>
              <w:pStyle w:val="ConsPlusNormal0"/>
              <w:jc w:val="center"/>
            </w:pPr>
            <w:r>
              <w:t>581,1</w:t>
            </w:r>
          </w:p>
        </w:tc>
      </w:tr>
      <w:tr w:rsidR="00EE55A1" w14:paraId="261E4B00" w14:textId="77777777">
        <w:tc>
          <w:tcPr>
            <w:tcW w:w="4145" w:type="dxa"/>
          </w:tcPr>
          <w:p w14:paraId="1CF92971" w14:textId="77777777" w:rsidR="00EE55A1" w:rsidRDefault="00000000">
            <w:pPr>
              <w:pStyle w:val="ConsPlusNormal0"/>
            </w:pPr>
            <w:r>
              <w:t>регионального или межмуниципального значения</w:t>
            </w:r>
          </w:p>
        </w:tc>
        <w:tc>
          <w:tcPr>
            <w:tcW w:w="1247" w:type="dxa"/>
          </w:tcPr>
          <w:p w14:paraId="1DB78C53" w14:textId="77777777" w:rsidR="00EE55A1" w:rsidRDefault="00000000">
            <w:pPr>
              <w:pStyle w:val="ConsPlusNormal0"/>
              <w:jc w:val="center"/>
            </w:pPr>
            <w:r>
              <w:t>1656,747</w:t>
            </w:r>
          </w:p>
        </w:tc>
        <w:tc>
          <w:tcPr>
            <w:tcW w:w="1191" w:type="dxa"/>
          </w:tcPr>
          <w:p w14:paraId="258F0F71" w14:textId="77777777" w:rsidR="00EE55A1" w:rsidRDefault="00000000">
            <w:pPr>
              <w:pStyle w:val="ConsPlusNormal0"/>
              <w:jc w:val="center"/>
            </w:pPr>
            <w:r>
              <w:t>1664,2</w:t>
            </w:r>
          </w:p>
        </w:tc>
        <w:tc>
          <w:tcPr>
            <w:tcW w:w="1013" w:type="dxa"/>
          </w:tcPr>
          <w:p w14:paraId="7C5019DE" w14:textId="77777777" w:rsidR="00EE55A1" w:rsidRDefault="00000000">
            <w:pPr>
              <w:pStyle w:val="ConsPlusNormal0"/>
              <w:jc w:val="center"/>
            </w:pPr>
            <w:r>
              <w:t>1663,6</w:t>
            </w:r>
          </w:p>
        </w:tc>
        <w:tc>
          <w:tcPr>
            <w:tcW w:w="1133" w:type="dxa"/>
          </w:tcPr>
          <w:p w14:paraId="27FD6637" w14:textId="77777777" w:rsidR="00EE55A1" w:rsidRDefault="00000000">
            <w:pPr>
              <w:pStyle w:val="ConsPlusNormal0"/>
              <w:jc w:val="center"/>
            </w:pPr>
            <w:r>
              <w:t>1663,6</w:t>
            </w:r>
          </w:p>
        </w:tc>
        <w:tc>
          <w:tcPr>
            <w:tcW w:w="1138" w:type="dxa"/>
          </w:tcPr>
          <w:p w14:paraId="3F471C87" w14:textId="77777777" w:rsidR="00EE55A1" w:rsidRDefault="00000000">
            <w:pPr>
              <w:pStyle w:val="ConsPlusNormal0"/>
              <w:jc w:val="center"/>
            </w:pPr>
            <w:r>
              <w:t>1663,6</w:t>
            </w:r>
          </w:p>
        </w:tc>
      </w:tr>
      <w:tr w:rsidR="00EE55A1" w14:paraId="08B56E91" w14:textId="77777777">
        <w:tc>
          <w:tcPr>
            <w:tcW w:w="4145" w:type="dxa"/>
          </w:tcPr>
          <w:p w14:paraId="732FFE50" w14:textId="77777777" w:rsidR="00EE55A1" w:rsidRDefault="00000000">
            <w:pPr>
              <w:pStyle w:val="ConsPlusNormal0"/>
            </w:pPr>
            <w:r>
              <w:t>местного значения</w:t>
            </w:r>
          </w:p>
        </w:tc>
        <w:tc>
          <w:tcPr>
            <w:tcW w:w="1247" w:type="dxa"/>
          </w:tcPr>
          <w:p w14:paraId="133C2F90" w14:textId="77777777" w:rsidR="00EE55A1" w:rsidRDefault="00000000">
            <w:pPr>
              <w:pStyle w:val="ConsPlusNormal0"/>
              <w:jc w:val="center"/>
            </w:pPr>
            <w:r>
              <w:t>959,3</w:t>
            </w:r>
          </w:p>
        </w:tc>
        <w:tc>
          <w:tcPr>
            <w:tcW w:w="1191" w:type="dxa"/>
          </w:tcPr>
          <w:p w14:paraId="06F95B64" w14:textId="77777777" w:rsidR="00EE55A1" w:rsidRDefault="00000000">
            <w:pPr>
              <w:pStyle w:val="ConsPlusNormal0"/>
              <w:jc w:val="center"/>
            </w:pPr>
            <w:r>
              <w:t>959,3</w:t>
            </w:r>
          </w:p>
        </w:tc>
        <w:tc>
          <w:tcPr>
            <w:tcW w:w="1013" w:type="dxa"/>
          </w:tcPr>
          <w:p w14:paraId="2733C806" w14:textId="77777777" w:rsidR="00EE55A1" w:rsidRDefault="00000000">
            <w:pPr>
              <w:pStyle w:val="ConsPlusNormal0"/>
              <w:jc w:val="center"/>
            </w:pPr>
            <w:r>
              <w:t>992,6</w:t>
            </w:r>
          </w:p>
        </w:tc>
        <w:tc>
          <w:tcPr>
            <w:tcW w:w="1133" w:type="dxa"/>
          </w:tcPr>
          <w:p w14:paraId="088D469B" w14:textId="77777777" w:rsidR="00EE55A1" w:rsidRDefault="00000000">
            <w:pPr>
              <w:pStyle w:val="ConsPlusNormal0"/>
              <w:jc w:val="center"/>
            </w:pPr>
            <w:r>
              <w:t>1015,9</w:t>
            </w:r>
          </w:p>
        </w:tc>
        <w:tc>
          <w:tcPr>
            <w:tcW w:w="1138" w:type="dxa"/>
          </w:tcPr>
          <w:p w14:paraId="2EDA532B" w14:textId="77777777" w:rsidR="00EE55A1" w:rsidRDefault="00000000">
            <w:pPr>
              <w:pStyle w:val="ConsPlusNormal0"/>
              <w:jc w:val="center"/>
            </w:pPr>
            <w:r>
              <w:t>1029,4</w:t>
            </w:r>
          </w:p>
        </w:tc>
      </w:tr>
    </w:tbl>
    <w:p w14:paraId="335F7144" w14:textId="77777777" w:rsidR="00EE55A1" w:rsidRDefault="00EE55A1">
      <w:pPr>
        <w:pStyle w:val="ConsPlusNormal0"/>
      </w:pPr>
    </w:p>
    <w:p w14:paraId="6F890735" w14:textId="77777777" w:rsidR="00EE55A1" w:rsidRDefault="00000000">
      <w:pPr>
        <w:pStyle w:val="ConsPlusNormal0"/>
        <w:ind w:firstLine="540"/>
        <w:jc w:val="both"/>
      </w:pPr>
      <w:r>
        <w:t>Протяженность автомобильных дорог общего пользования с твердым покрытием составляет 4167,0 км, в том числе протяженность дорог федерального значения - 581,1 км, протяженность дорог регионального или межмуниципального значения - 2059,1 км, протяженность дорог местного значения - 1526,8 км. Усовершенствованное покрытие имеют дороги федерального значения протяженностью 581,1 км, дороги регионального или межмуниципального значения протяженностью 1663,635 км, дороги местного значения протяженностью 1029,1 км.</w:t>
      </w:r>
    </w:p>
    <w:p w14:paraId="76E65D5C" w14:textId="77777777" w:rsidR="00EE55A1" w:rsidRDefault="00000000">
      <w:pPr>
        <w:pStyle w:val="ConsPlusNormal0"/>
        <w:spacing w:before="240"/>
        <w:ind w:firstLine="540"/>
        <w:jc w:val="both"/>
      </w:pPr>
      <w:r>
        <w:t>На автомобильных дорогах общего пользования регионального или межмуниципального значения Астраханской области эксплуатируется 197 мостов и путепроводов общей протяженностью 20041,149 пог. м.</w:t>
      </w:r>
    </w:p>
    <w:p w14:paraId="7E987BD8" w14:textId="77777777" w:rsidR="00EE55A1" w:rsidRDefault="00000000">
      <w:pPr>
        <w:pStyle w:val="ConsPlusNormal0"/>
        <w:spacing w:before="240"/>
        <w:ind w:firstLine="540"/>
        <w:jc w:val="both"/>
      </w:pPr>
      <w:r>
        <w:t>Большая часть мостовых сооружений - это железобетонные сооружения (153 единицы), мосты - металлические (43 единицы) и деревянные (1 единица).</w:t>
      </w:r>
    </w:p>
    <w:p w14:paraId="3AD3FD30" w14:textId="77777777" w:rsidR="00EE55A1" w:rsidRDefault="00000000">
      <w:pPr>
        <w:pStyle w:val="ConsPlusNormal0"/>
        <w:spacing w:before="240"/>
        <w:ind w:firstLine="540"/>
        <w:jc w:val="both"/>
      </w:pPr>
      <w:r>
        <w:t>На территории региона имеется 17 паромных переправ на автомобильных дорогах общего пользования регионального и межмуниципального значения. Остальные паромные переправы (71 единица) относятся к муниципальному или частному ведению.</w:t>
      </w:r>
    </w:p>
    <w:p w14:paraId="71A4EDAE" w14:textId="77777777" w:rsidR="00EE55A1" w:rsidRDefault="00000000">
      <w:pPr>
        <w:pStyle w:val="ConsPlusNormal0"/>
        <w:spacing w:before="240"/>
        <w:ind w:firstLine="540"/>
        <w:jc w:val="both"/>
      </w:pPr>
      <w:r>
        <w:t>Доля протяженности автомобильных дорог общего пользования регионального или межмуниципального значения с твердым покрытием в общей протяженности автомобильных дорог общего пользования регионального и муниципального значения составляет 93,6%.</w:t>
      </w:r>
    </w:p>
    <w:p w14:paraId="5F3F24D8" w14:textId="77777777" w:rsidR="00EE55A1" w:rsidRDefault="00EE55A1">
      <w:pPr>
        <w:pStyle w:val="ConsPlusNormal0"/>
      </w:pPr>
    </w:p>
    <w:p w14:paraId="14755D65" w14:textId="77777777" w:rsidR="00EE55A1" w:rsidRDefault="00000000">
      <w:pPr>
        <w:pStyle w:val="ConsPlusTitle0"/>
        <w:jc w:val="center"/>
        <w:outlineLvl w:val="2"/>
      </w:pPr>
      <w:r>
        <w:t>Проектное направление "Экология"</w:t>
      </w:r>
    </w:p>
    <w:p w14:paraId="758CA6E2" w14:textId="77777777" w:rsidR="00EE55A1" w:rsidRDefault="00EE55A1">
      <w:pPr>
        <w:pStyle w:val="ConsPlusNormal0"/>
      </w:pPr>
    </w:p>
    <w:p w14:paraId="2FEB18F9" w14:textId="77777777" w:rsidR="00EE55A1" w:rsidRDefault="00000000">
      <w:pPr>
        <w:pStyle w:val="ConsPlusNormal0"/>
        <w:ind w:firstLine="540"/>
        <w:jc w:val="both"/>
      </w:pPr>
      <w:r>
        <w:t>Реализация проектного направления "Экология" в 2023 - 2024 годах направлена на повышение уровня экологической безопасности и сохранение природных систем Астраханской области, снижение антропогенной нагрузки на окружающую среду.</w:t>
      </w:r>
    </w:p>
    <w:p w14:paraId="6929DF72" w14:textId="77777777" w:rsidR="00EE55A1" w:rsidRDefault="00000000">
      <w:pPr>
        <w:pStyle w:val="ConsPlusNormal0"/>
        <w:spacing w:before="240"/>
        <w:ind w:firstLine="540"/>
        <w:jc w:val="both"/>
      </w:pPr>
      <w:r>
        <w:t>Динамика ключевых показателей развития экологической политики в Астраханской области в 2020 - 2024 годах представлена в таблице N 29.</w:t>
      </w:r>
    </w:p>
    <w:p w14:paraId="066E1433" w14:textId="77777777" w:rsidR="00EE55A1" w:rsidRDefault="00EE55A1">
      <w:pPr>
        <w:pStyle w:val="ConsPlusNormal0"/>
      </w:pPr>
    </w:p>
    <w:p w14:paraId="48099EB3" w14:textId="77777777" w:rsidR="00EE55A1" w:rsidRDefault="00000000">
      <w:pPr>
        <w:pStyle w:val="ConsPlusNormal0"/>
        <w:jc w:val="right"/>
        <w:outlineLvl w:val="3"/>
      </w:pPr>
      <w:r>
        <w:t>Таблица N 29</w:t>
      </w:r>
    </w:p>
    <w:p w14:paraId="341A1F61" w14:textId="77777777" w:rsidR="00EE55A1" w:rsidRDefault="00EE55A1">
      <w:pPr>
        <w:pStyle w:val="ConsPlusNormal0"/>
      </w:pPr>
    </w:p>
    <w:p w14:paraId="6932AAB8" w14:textId="77777777" w:rsidR="00EE55A1" w:rsidRDefault="00000000">
      <w:pPr>
        <w:pStyle w:val="ConsPlusTitle0"/>
        <w:jc w:val="center"/>
      </w:pPr>
      <w:r>
        <w:t>Динамика ключевых показателей развития экологической</w:t>
      </w:r>
    </w:p>
    <w:p w14:paraId="57CC56EB" w14:textId="77777777" w:rsidR="00EE55A1" w:rsidRDefault="00000000">
      <w:pPr>
        <w:pStyle w:val="ConsPlusTitle0"/>
        <w:jc w:val="center"/>
      </w:pPr>
      <w:r>
        <w:t>политики в Астраханской области в 2020 - 2024 годах</w:t>
      </w:r>
    </w:p>
    <w:p w14:paraId="552F5BCC"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142"/>
        <w:gridCol w:w="1138"/>
        <w:gridCol w:w="1142"/>
        <w:gridCol w:w="1133"/>
        <w:gridCol w:w="1128"/>
      </w:tblGrid>
      <w:tr w:rsidR="00EE55A1" w14:paraId="61D33BCE" w14:textId="77777777">
        <w:tc>
          <w:tcPr>
            <w:tcW w:w="3345" w:type="dxa"/>
            <w:vAlign w:val="center"/>
          </w:tcPr>
          <w:p w14:paraId="14E18691" w14:textId="77777777" w:rsidR="00EE55A1" w:rsidRDefault="00000000">
            <w:pPr>
              <w:pStyle w:val="ConsPlusNormal0"/>
              <w:jc w:val="center"/>
            </w:pPr>
            <w:r>
              <w:t>Наименование показателя</w:t>
            </w:r>
          </w:p>
        </w:tc>
        <w:tc>
          <w:tcPr>
            <w:tcW w:w="1142" w:type="dxa"/>
            <w:vAlign w:val="center"/>
          </w:tcPr>
          <w:p w14:paraId="2AF419E8" w14:textId="77777777" w:rsidR="00EE55A1" w:rsidRDefault="00000000">
            <w:pPr>
              <w:pStyle w:val="ConsPlusNormal0"/>
              <w:jc w:val="center"/>
            </w:pPr>
            <w:r>
              <w:t>2020 год</w:t>
            </w:r>
          </w:p>
        </w:tc>
        <w:tc>
          <w:tcPr>
            <w:tcW w:w="1138" w:type="dxa"/>
            <w:vAlign w:val="center"/>
          </w:tcPr>
          <w:p w14:paraId="719299B8" w14:textId="77777777" w:rsidR="00EE55A1" w:rsidRDefault="00000000">
            <w:pPr>
              <w:pStyle w:val="ConsPlusNormal0"/>
              <w:jc w:val="center"/>
            </w:pPr>
            <w:r>
              <w:t>2021 год</w:t>
            </w:r>
          </w:p>
        </w:tc>
        <w:tc>
          <w:tcPr>
            <w:tcW w:w="1142" w:type="dxa"/>
            <w:vAlign w:val="center"/>
          </w:tcPr>
          <w:p w14:paraId="202009C7" w14:textId="77777777" w:rsidR="00EE55A1" w:rsidRDefault="00000000">
            <w:pPr>
              <w:pStyle w:val="ConsPlusNormal0"/>
              <w:jc w:val="center"/>
            </w:pPr>
            <w:r>
              <w:t>2022 год</w:t>
            </w:r>
          </w:p>
        </w:tc>
        <w:tc>
          <w:tcPr>
            <w:tcW w:w="1133" w:type="dxa"/>
            <w:vAlign w:val="center"/>
          </w:tcPr>
          <w:p w14:paraId="0823DA5C" w14:textId="77777777" w:rsidR="00EE55A1" w:rsidRDefault="00000000">
            <w:pPr>
              <w:pStyle w:val="ConsPlusNormal0"/>
              <w:jc w:val="center"/>
            </w:pPr>
            <w:r>
              <w:t>2023 год</w:t>
            </w:r>
          </w:p>
        </w:tc>
        <w:tc>
          <w:tcPr>
            <w:tcW w:w="1128" w:type="dxa"/>
            <w:vAlign w:val="center"/>
          </w:tcPr>
          <w:p w14:paraId="627C9E56" w14:textId="77777777" w:rsidR="00EE55A1" w:rsidRDefault="00000000">
            <w:pPr>
              <w:pStyle w:val="ConsPlusNormal0"/>
              <w:jc w:val="center"/>
            </w:pPr>
            <w:r>
              <w:t>2024 год</w:t>
            </w:r>
          </w:p>
        </w:tc>
      </w:tr>
      <w:tr w:rsidR="00EE55A1" w14:paraId="386B491F" w14:textId="77777777">
        <w:tc>
          <w:tcPr>
            <w:tcW w:w="3345" w:type="dxa"/>
            <w:vAlign w:val="center"/>
          </w:tcPr>
          <w:p w14:paraId="7FAA439F" w14:textId="77777777" w:rsidR="00EE55A1" w:rsidRDefault="00000000">
            <w:pPr>
              <w:pStyle w:val="ConsPlusNormal0"/>
              <w:jc w:val="center"/>
            </w:pPr>
            <w:r>
              <w:t>1</w:t>
            </w:r>
          </w:p>
        </w:tc>
        <w:tc>
          <w:tcPr>
            <w:tcW w:w="1142" w:type="dxa"/>
            <w:vAlign w:val="center"/>
          </w:tcPr>
          <w:p w14:paraId="41F11948" w14:textId="77777777" w:rsidR="00EE55A1" w:rsidRDefault="00000000">
            <w:pPr>
              <w:pStyle w:val="ConsPlusNormal0"/>
              <w:jc w:val="center"/>
            </w:pPr>
            <w:r>
              <w:t>2</w:t>
            </w:r>
          </w:p>
        </w:tc>
        <w:tc>
          <w:tcPr>
            <w:tcW w:w="1138" w:type="dxa"/>
            <w:vAlign w:val="center"/>
          </w:tcPr>
          <w:p w14:paraId="5963B5FF" w14:textId="77777777" w:rsidR="00EE55A1" w:rsidRDefault="00000000">
            <w:pPr>
              <w:pStyle w:val="ConsPlusNormal0"/>
              <w:jc w:val="center"/>
            </w:pPr>
            <w:r>
              <w:t>3</w:t>
            </w:r>
          </w:p>
        </w:tc>
        <w:tc>
          <w:tcPr>
            <w:tcW w:w="1142" w:type="dxa"/>
            <w:vAlign w:val="center"/>
          </w:tcPr>
          <w:p w14:paraId="6149E57B" w14:textId="77777777" w:rsidR="00EE55A1" w:rsidRDefault="00000000">
            <w:pPr>
              <w:pStyle w:val="ConsPlusNormal0"/>
              <w:jc w:val="center"/>
            </w:pPr>
            <w:r>
              <w:t>4</w:t>
            </w:r>
          </w:p>
        </w:tc>
        <w:tc>
          <w:tcPr>
            <w:tcW w:w="1133" w:type="dxa"/>
            <w:vAlign w:val="center"/>
          </w:tcPr>
          <w:p w14:paraId="6AF58476" w14:textId="77777777" w:rsidR="00EE55A1" w:rsidRDefault="00000000">
            <w:pPr>
              <w:pStyle w:val="ConsPlusNormal0"/>
              <w:jc w:val="center"/>
            </w:pPr>
            <w:r>
              <w:t>5</w:t>
            </w:r>
          </w:p>
        </w:tc>
        <w:tc>
          <w:tcPr>
            <w:tcW w:w="1128" w:type="dxa"/>
            <w:vAlign w:val="center"/>
          </w:tcPr>
          <w:p w14:paraId="67E78878" w14:textId="77777777" w:rsidR="00EE55A1" w:rsidRDefault="00000000">
            <w:pPr>
              <w:pStyle w:val="ConsPlusNormal0"/>
              <w:jc w:val="center"/>
            </w:pPr>
            <w:r>
              <w:t>6</w:t>
            </w:r>
          </w:p>
        </w:tc>
      </w:tr>
      <w:tr w:rsidR="00EE55A1" w14:paraId="0D2FD4F4" w14:textId="77777777">
        <w:tc>
          <w:tcPr>
            <w:tcW w:w="3345" w:type="dxa"/>
          </w:tcPr>
          <w:p w14:paraId="06E108D3" w14:textId="77777777" w:rsidR="00EE55A1" w:rsidRDefault="00000000">
            <w:pPr>
              <w:pStyle w:val="ConsPlusNormal0"/>
            </w:pPr>
            <w:r>
              <w:t>Доля площади Астраханской области, занятой особо охраняемыми природными территориями федерального, регионального и местного значения, %</w:t>
            </w:r>
          </w:p>
        </w:tc>
        <w:tc>
          <w:tcPr>
            <w:tcW w:w="1142" w:type="dxa"/>
          </w:tcPr>
          <w:p w14:paraId="021C42F9" w14:textId="77777777" w:rsidR="00EE55A1" w:rsidRDefault="00000000">
            <w:pPr>
              <w:pStyle w:val="ConsPlusNormal0"/>
              <w:jc w:val="center"/>
            </w:pPr>
            <w:r>
              <w:t>9,58</w:t>
            </w:r>
          </w:p>
        </w:tc>
        <w:tc>
          <w:tcPr>
            <w:tcW w:w="1138" w:type="dxa"/>
          </w:tcPr>
          <w:p w14:paraId="11420667" w14:textId="77777777" w:rsidR="00EE55A1" w:rsidRDefault="00000000">
            <w:pPr>
              <w:pStyle w:val="ConsPlusNormal0"/>
              <w:jc w:val="center"/>
            </w:pPr>
            <w:r>
              <w:t>9,6</w:t>
            </w:r>
          </w:p>
        </w:tc>
        <w:tc>
          <w:tcPr>
            <w:tcW w:w="1142" w:type="dxa"/>
          </w:tcPr>
          <w:p w14:paraId="2CFC5CE3" w14:textId="77777777" w:rsidR="00EE55A1" w:rsidRDefault="00000000">
            <w:pPr>
              <w:pStyle w:val="ConsPlusNormal0"/>
              <w:jc w:val="center"/>
            </w:pPr>
            <w:r>
              <w:t>9,6</w:t>
            </w:r>
          </w:p>
        </w:tc>
        <w:tc>
          <w:tcPr>
            <w:tcW w:w="1133" w:type="dxa"/>
          </w:tcPr>
          <w:p w14:paraId="6884352C" w14:textId="77777777" w:rsidR="00EE55A1" w:rsidRDefault="00000000">
            <w:pPr>
              <w:pStyle w:val="ConsPlusNormal0"/>
              <w:jc w:val="center"/>
            </w:pPr>
            <w:r>
              <w:t>9,6</w:t>
            </w:r>
          </w:p>
        </w:tc>
        <w:tc>
          <w:tcPr>
            <w:tcW w:w="1128" w:type="dxa"/>
          </w:tcPr>
          <w:p w14:paraId="32F8C87B" w14:textId="77777777" w:rsidR="00EE55A1" w:rsidRDefault="00000000">
            <w:pPr>
              <w:pStyle w:val="ConsPlusNormal0"/>
              <w:jc w:val="center"/>
            </w:pPr>
            <w:r>
              <w:t>9,6</w:t>
            </w:r>
          </w:p>
        </w:tc>
      </w:tr>
      <w:tr w:rsidR="00EE55A1" w14:paraId="13308611" w14:textId="77777777">
        <w:tc>
          <w:tcPr>
            <w:tcW w:w="3345" w:type="dxa"/>
          </w:tcPr>
          <w:p w14:paraId="7F0945F1" w14:textId="77777777" w:rsidR="00EE55A1" w:rsidRDefault="00000000">
            <w:pPr>
              <w:pStyle w:val="ConsPlusNormal0"/>
            </w:pPr>
            <w:r>
              <w:t>Выброшено в атмосферу загрязняющих веществ, отходящих от стационарных источников, тонн</w:t>
            </w:r>
          </w:p>
        </w:tc>
        <w:tc>
          <w:tcPr>
            <w:tcW w:w="1142" w:type="dxa"/>
          </w:tcPr>
          <w:p w14:paraId="21CD1C53" w14:textId="77777777" w:rsidR="00EE55A1" w:rsidRDefault="00000000">
            <w:pPr>
              <w:pStyle w:val="ConsPlusNormal0"/>
              <w:jc w:val="center"/>
            </w:pPr>
            <w:r>
              <w:t>111,5</w:t>
            </w:r>
          </w:p>
        </w:tc>
        <w:tc>
          <w:tcPr>
            <w:tcW w:w="1138" w:type="dxa"/>
          </w:tcPr>
          <w:p w14:paraId="54C453AC" w14:textId="77777777" w:rsidR="00EE55A1" w:rsidRDefault="00000000">
            <w:pPr>
              <w:pStyle w:val="ConsPlusNormal0"/>
              <w:jc w:val="center"/>
            </w:pPr>
            <w:r>
              <w:t>91,3</w:t>
            </w:r>
          </w:p>
        </w:tc>
        <w:tc>
          <w:tcPr>
            <w:tcW w:w="1142" w:type="dxa"/>
          </w:tcPr>
          <w:p w14:paraId="0ACADE2E" w14:textId="77777777" w:rsidR="00EE55A1" w:rsidRDefault="00000000">
            <w:pPr>
              <w:pStyle w:val="ConsPlusNormal0"/>
              <w:jc w:val="center"/>
            </w:pPr>
            <w:r>
              <w:t>104,2</w:t>
            </w:r>
          </w:p>
        </w:tc>
        <w:tc>
          <w:tcPr>
            <w:tcW w:w="1133" w:type="dxa"/>
          </w:tcPr>
          <w:p w14:paraId="23BA4562" w14:textId="77777777" w:rsidR="00EE55A1" w:rsidRDefault="00000000">
            <w:pPr>
              <w:pStyle w:val="ConsPlusNormal0"/>
              <w:jc w:val="center"/>
            </w:pPr>
            <w:r>
              <w:t>100,2</w:t>
            </w:r>
          </w:p>
        </w:tc>
        <w:tc>
          <w:tcPr>
            <w:tcW w:w="1128" w:type="dxa"/>
          </w:tcPr>
          <w:p w14:paraId="3C047CB2" w14:textId="77777777" w:rsidR="00EE55A1" w:rsidRDefault="00000000">
            <w:pPr>
              <w:pStyle w:val="ConsPlusNormal0"/>
              <w:jc w:val="center"/>
            </w:pPr>
            <w:r>
              <w:t>87,8</w:t>
            </w:r>
          </w:p>
        </w:tc>
      </w:tr>
      <w:tr w:rsidR="00EE55A1" w14:paraId="2777DFC1" w14:textId="77777777">
        <w:tc>
          <w:tcPr>
            <w:tcW w:w="3345" w:type="dxa"/>
          </w:tcPr>
          <w:p w14:paraId="47940601" w14:textId="77777777" w:rsidR="00EE55A1" w:rsidRDefault="00000000">
            <w:pPr>
              <w:pStyle w:val="ConsPlusNormal0"/>
            </w:pPr>
            <w:r>
              <w:t>Сброшено загрязненных сточных вод в поверхностные водные объекты, млн м</w:t>
            </w:r>
            <w:r>
              <w:rPr>
                <w:vertAlign w:val="superscript"/>
              </w:rPr>
              <w:t>3</w:t>
            </w:r>
          </w:p>
        </w:tc>
        <w:tc>
          <w:tcPr>
            <w:tcW w:w="1142" w:type="dxa"/>
          </w:tcPr>
          <w:p w14:paraId="14B72750" w14:textId="77777777" w:rsidR="00EE55A1" w:rsidRDefault="00000000">
            <w:pPr>
              <w:pStyle w:val="ConsPlusNormal0"/>
              <w:jc w:val="center"/>
            </w:pPr>
            <w:r>
              <w:t>30,26</w:t>
            </w:r>
          </w:p>
        </w:tc>
        <w:tc>
          <w:tcPr>
            <w:tcW w:w="1138" w:type="dxa"/>
          </w:tcPr>
          <w:p w14:paraId="516BDE76" w14:textId="77777777" w:rsidR="00EE55A1" w:rsidRDefault="00000000">
            <w:pPr>
              <w:pStyle w:val="ConsPlusNormal0"/>
              <w:jc w:val="center"/>
            </w:pPr>
            <w:r>
              <w:t>34,13</w:t>
            </w:r>
          </w:p>
        </w:tc>
        <w:tc>
          <w:tcPr>
            <w:tcW w:w="1142" w:type="dxa"/>
          </w:tcPr>
          <w:p w14:paraId="324229C3" w14:textId="77777777" w:rsidR="00EE55A1" w:rsidRDefault="00000000">
            <w:pPr>
              <w:pStyle w:val="ConsPlusNormal0"/>
              <w:jc w:val="center"/>
            </w:pPr>
            <w:r>
              <w:t>35,11</w:t>
            </w:r>
          </w:p>
        </w:tc>
        <w:tc>
          <w:tcPr>
            <w:tcW w:w="1133" w:type="dxa"/>
          </w:tcPr>
          <w:p w14:paraId="2F48EFF6" w14:textId="77777777" w:rsidR="00EE55A1" w:rsidRDefault="00000000">
            <w:pPr>
              <w:pStyle w:val="ConsPlusNormal0"/>
              <w:jc w:val="center"/>
            </w:pPr>
            <w:r>
              <w:t>33,58</w:t>
            </w:r>
          </w:p>
        </w:tc>
        <w:tc>
          <w:tcPr>
            <w:tcW w:w="1128" w:type="dxa"/>
          </w:tcPr>
          <w:p w14:paraId="1C2A8D35" w14:textId="77777777" w:rsidR="00EE55A1" w:rsidRDefault="00000000">
            <w:pPr>
              <w:pStyle w:val="ConsPlusNormal0"/>
              <w:jc w:val="center"/>
            </w:pPr>
            <w:r>
              <w:t>34,44</w:t>
            </w:r>
          </w:p>
        </w:tc>
      </w:tr>
    </w:tbl>
    <w:p w14:paraId="3CCFBD1D" w14:textId="77777777" w:rsidR="00EE55A1" w:rsidRDefault="00EE55A1">
      <w:pPr>
        <w:pStyle w:val="ConsPlusNormal0"/>
      </w:pPr>
    </w:p>
    <w:p w14:paraId="0896DEC0" w14:textId="77777777" w:rsidR="00EE55A1" w:rsidRDefault="00000000">
      <w:pPr>
        <w:pStyle w:val="ConsPlusNormal0"/>
        <w:ind w:firstLine="540"/>
        <w:jc w:val="both"/>
      </w:pPr>
      <w:r>
        <w:t>Приоритетами государственной политики в сфере охраны окружающей среды являются экологически ориентированный рост экономики, 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реализация права граждан на благоприятную окружающую среду, укрепление правопорядка в области охраны окружающей среды и обеспечение экологической безопасности, создание системы механизмов возмещения вреда и ликвидации прошлого вреда окружающей среде, восстановление нарушенных естественных систем, вопросы экологического образования и просвещения, формирования экологической культуры в обществе, развитие международного сотрудничества.</w:t>
      </w:r>
    </w:p>
    <w:p w14:paraId="1EEC1DBB" w14:textId="77777777" w:rsidR="00EE55A1" w:rsidRDefault="00000000">
      <w:pPr>
        <w:pStyle w:val="ConsPlusNormal0"/>
        <w:spacing w:before="240"/>
        <w:ind w:firstLine="540"/>
        <w:jc w:val="both"/>
      </w:pPr>
      <w:r>
        <w:t>Глобальные экологические проблемы, связанные с изменением климата, потерей биологического разнообразия, опустыниванием и другими негативными для окружающей среды процессами, возрастанием экологического ущерба от стихийных бедствий и техногенных катастроф, загрязнением атмосферного воздуха, поверхностных и подземных вод, а также морской среды, затрагивают интересы Российской Федерации и ее граждан.</w:t>
      </w:r>
    </w:p>
    <w:p w14:paraId="633D4854" w14:textId="77777777" w:rsidR="00EE55A1" w:rsidRDefault="00000000">
      <w:pPr>
        <w:pStyle w:val="ConsPlusNormal0"/>
        <w:spacing w:before="240"/>
        <w:ind w:firstLine="540"/>
        <w:jc w:val="both"/>
      </w:pPr>
      <w:r>
        <w:t>Для здоровья населения большое значение имеет уровень загрязнения воздуха, почвы и воды в поверхностных источниках.</w:t>
      </w:r>
    </w:p>
    <w:p w14:paraId="410C9D9A" w14:textId="77777777" w:rsidR="00EE55A1" w:rsidRDefault="00000000">
      <w:pPr>
        <w:pStyle w:val="ConsPlusNormal0"/>
        <w:spacing w:before="240"/>
        <w:ind w:firstLine="540"/>
        <w:jc w:val="both"/>
      </w:pPr>
      <w:r>
        <w:t>Астраханская область имеет свои особенности формирования водных ресурсов. Особенность бассейна р. Волги в границах Астраханской области сводится к определенному разделению на Волго-Ахтубинскую пойму и дельту р. Волги, которые включают более 1500 водных объектов.</w:t>
      </w:r>
    </w:p>
    <w:p w14:paraId="1C06E3AE" w14:textId="77777777" w:rsidR="00EE55A1" w:rsidRDefault="00000000">
      <w:pPr>
        <w:pStyle w:val="ConsPlusNormal0"/>
        <w:spacing w:before="240"/>
        <w:ind w:firstLine="540"/>
        <w:jc w:val="both"/>
      </w:pPr>
      <w:r>
        <w:t>При практически полном отсутствии запасов подземных вод в условиях аридного климата р. Волга, ее рукава и протоки являются единственным источником питьевого и хозяйственно-бытового водоснабжения для населения Астраханской области.</w:t>
      </w:r>
    </w:p>
    <w:p w14:paraId="4F594FAB" w14:textId="77777777" w:rsidR="00EE55A1" w:rsidRDefault="00000000">
      <w:pPr>
        <w:pStyle w:val="ConsPlusNormal0"/>
        <w:spacing w:before="240"/>
        <w:ind w:firstLine="540"/>
        <w:jc w:val="both"/>
      </w:pPr>
      <w:r>
        <w:t>Однако в настоящее время наблюдается тенденция к ухудшению гидрологического режима р. Волги, что вызывает зарастание и обмеление русел многих водотоков и ведет к ухудшению состояния рыбной отрасли, сельского хозяйства и вододефициту для населения, а также к изменению русловых течений и деградации состояния водных объектов Астраханской области в целом.</w:t>
      </w:r>
    </w:p>
    <w:p w14:paraId="30523B93" w14:textId="77777777" w:rsidR="00EE55A1" w:rsidRDefault="00000000">
      <w:pPr>
        <w:pStyle w:val="ConsPlusNormal0"/>
        <w:spacing w:before="240"/>
        <w:ind w:firstLine="540"/>
        <w:jc w:val="both"/>
      </w:pPr>
      <w:r>
        <w:t>Экологическая ситуация в Астраханской области, как и в целом на территории Российской Федерации, характеризуется высоким уровнем антропогенного воздействия на природную среду и значительными экологическими последствиями прошлой экономической деятельности.</w:t>
      </w:r>
    </w:p>
    <w:p w14:paraId="5DC431D2" w14:textId="77777777" w:rsidR="00EE55A1" w:rsidRDefault="00000000">
      <w:pPr>
        <w:pStyle w:val="ConsPlusNormal0"/>
        <w:spacing w:before="240"/>
        <w:ind w:firstLine="540"/>
        <w:jc w:val="both"/>
      </w:pPr>
      <w:r>
        <w:t>Общее расчетное количество твердых коммунальных отходов, образующихся на территории Астраханской области в течение года, составляет - 246,1 тыс. тонн.</w:t>
      </w:r>
    </w:p>
    <w:p w14:paraId="4AB820B4" w14:textId="77777777" w:rsidR="00EE55A1" w:rsidRDefault="00000000">
      <w:pPr>
        <w:pStyle w:val="ConsPlusNormal0"/>
        <w:spacing w:before="240"/>
        <w:ind w:firstLine="540"/>
        <w:jc w:val="both"/>
      </w:pPr>
      <w:r>
        <w:t xml:space="preserve">Согласно территориальной </w:t>
      </w:r>
      <w:hyperlink r:id="rId71" w:tooltip="Ссылка на КонсультантПлюс">
        <w:r>
          <w:rPr>
            <w:color w:val="0000FF"/>
          </w:rPr>
          <w:t>схеме</w:t>
        </w:r>
      </w:hyperlink>
      <w:r>
        <w:t xml:space="preserve"> обращения с отходами на территории Астраханской области, утвержденной Постановлением министерства жилищно-коммунального хозяйства Астраханской области от 23.09.2016 N 42-п, деятельность по обращению с твердыми коммунальными отходами осуществляют 2 региональных оператора:</w:t>
      </w:r>
    </w:p>
    <w:p w14:paraId="14CB63F2" w14:textId="77777777" w:rsidR="00EE55A1" w:rsidRDefault="00000000">
      <w:pPr>
        <w:pStyle w:val="ConsPlusNormal0"/>
        <w:spacing w:before="240"/>
        <w:ind w:firstLine="540"/>
        <w:jc w:val="both"/>
      </w:pPr>
      <w:r>
        <w:t>общество с ограниченной ответственностью "ЭкоЦентр" (далее - ООО "ЭкоЦентр") (зона 1, включающая деятельность на всей территории Астраханской области, за исключением муниципального образования "Городской округ закрытое административно-территориальное образование Знаменск Астраханской области");</w:t>
      </w:r>
    </w:p>
    <w:p w14:paraId="59C60A7D" w14:textId="77777777" w:rsidR="00EE55A1" w:rsidRDefault="00000000">
      <w:pPr>
        <w:pStyle w:val="ConsPlusNormal0"/>
        <w:spacing w:before="240"/>
        <w:ind w:firstLine="540"/>
        <w:jc w:val="both"/>
      </w:pPr>
      <w:r>
        <w:t>общество с ограниченной ответственностью "Чистая среда" (далее - ООО "Чистая среда") (зона 2, включающая деятельность на территории муниципального образования "Городской округ закрытое административно-территориальное образование Знаменск Астраханской области").</w:t>
      </w:r>
    </w:p>
    <w:p w14:paraId="1D8D3381" w14:textId="77777777" w:rsidR="00EE55A1" w:rsidRDefault="00000000">
      <w:pPr>
        <w:pStyle w:val="ConsPlusNormal0"/>
        <w:spacing w:before="240"/>
        <w:ind w:firstLine="540"/>
        <w:jc w:val="both"/>
      </w:pPr>
      <w:r>
        <w:t>В целях сокращения объема захораниваемых отходов и извлечения полезных фракций отходов в регионе функционирует мусоросортировочный комплекс, эксплуатируемый ООО "Чистая среда", производительность которого составляет 350 тыс. тонн/год, то есть на весь объем образующихся в регионе отходов (в 2019 году проведена модернизация оборудования). Мусоросортировочный комплекс предназначен для сортировки поступающих на объект смешанных твердых коммунальных отходов и временного накопления вторичных ресурсов.</w:t>
      </w:r>
    </w:p>
    <w:p w14:paraId="4CFDAA63" w14:textId="77777777" w:rsidR="00EE55A1" w:rsidRDefault="00000000">
      <w:pPr>
        <w:pStyle w:val="ConsPlusNormal0"/>
        <w:spacing w:before="240"/>
        <w:ind w:firstLine="540"/>
        <w:jc w:val="both"/>
      </w:pPr>
      <w:r>
        <w:t>Перспективным направлением в области обращения с отходами является внедрение раздельного сбора отходов непосредственно у потребителей.</w:t>
      </w:r>
    </w:p>
    <w:p w14:paraId="3A7E7F97" w14:textId="77777777" w:rsidR="00EE55A1" w:rsidRDefault="00000000">
      <w:pPr>
        <w:pStyle w:val="ConsPlusNormal0"/>
        <w:spacing w:before="240"/>
        <w:ind w:firstLine="540"/>
        <w:jc w:val="both"/>
      </w:pPr>
      <w:r>
        <w:t>На сегодняшний день в результате внедрения раздельного сбора отходов региональным оператором - ООО "ЭкоЦентр" - установлены 264 емкости для сбора пластмассовых бутылок на контейнерных площадках г. Астрахани, а также 1167 емкостей для сбора картона и бумаги от канцелярской деятельности.</w:t>
      </w:r>
    </w:p>
    <w:p w14:paraId="21F1A5B7" w14:textId="77777777" w:rsidR="00EE55A1" w:rsidRDefault="00000000">
      <w:pPr>
        <w:pStyle w:val="ConsPlusNormal0"/>
        <w:spacing w:before="240"/>
        <w:ind w:firstLine="540"/>
        <w:jc w:val="both"/>
      </w:pPr>
      <w:r>
        <w:t>С 2021 года Астраханская область принимала участие в реализации национального проекта "Экология", целью которого являлось улучшение экологической обстановки регионов.</w:t>
      </w:r>
    </w:p>
    <w:p w14:paraId="4E6F197F" w14:textId="77777777" w:rsidR="00EE55A1" w:rsidRDefault="00000000">
      <w:pPr>
        <w:pStyle w:val="ConsPlusNormal0"/>
        <w:spacing w:before="240"/>
        <w:ind w:firstLine="540"/>
        <w:jc w:val="both"/>
      </w:pPr>
      <w:r>
        <w:t>В рамках регионального проекта "Чистая страна (Астраханская область)", целью которого является уменьшение экологического ущерба, связанного с захоронением твердых бытовых отходов, снижение экологических рисков, связанных с объектами накопленного вреда окружающей среде до 2024 года, осуществлялась рекультивация свалки, расположенной на территории г. Ахтубинска муниципального образования "Ахтубинский муниципальный район Астраханской области". В 2024 году работы завершены в полном объеме.</w:t>
      </w:r>
    </w:p>
    <w:p w14:paraId="173209EF" w14:textId="77777777" w:rsidR="00EE55A1" w:rsidRDefault="00000000">
      <w:pPr>
        <w:pStyle w:val="ConsPlusNormal0"/>
        <w:spacing w:before="240"/>
        <w:ind w:firstLine="540"/>
        <w:jc w:val="both"/>
      </w:pPr>
      <w:r>
        <w:t>Реализация данного проекта позволила улучшить качество жизни 36,13 тыс. человек, проживающих на территории г. Ахтубинска.</w:t>
      </w:r>
    </w:p>
    <w:p w14:paraId="75B3E5C5" w14:textId="77777777" w:rsidR="00EE55A1" w:rsidRDefault="00000000">
      <w:pPr>
        <w:pStyle w:val="ConsPlusNormal0"/>
        <w:spacing w:before="240"/>
        <w:ind w:firstLine="540"/>
        <w:jc w:val="both"/>
      </w:pPr>
      <w:r>
        <w:t>В рамках регионального проекта "Комплексная система обращения с твердыми коммунальными отходами (Астраханская область)", целью которого является сокращение доли захораниваемых отходов и увеличение объемов их обработки и утилизации, к 2024 году достигнуты следующие результаты:</w:t>
      </w:r>
    </w:p>
    <w:p w14:paraId="1182AF81" w14:textId="77777777" w:rsidR="00EE55A1" w:rsidRDefault="00000000">
      <w:pPr>
        <w:pStyle w:val="ConsPlusNormal0"/>
        <w:spacing w:before="240"/>
        <w:ind w:firstLine="540"/>
        <w:jc w:val="both"/>
      </w:pPr>
      <w:r>
        <w:t>- 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составила 12,7% (при плановом показателе 11%);</w:t>
      </w:r>
    </w:p>
    <w:p w14:paraId="5D93A1EE" w14:textId="77777777" w:rsidR="00EE55A1" w:rsidRDefault="00000000">
      <w:pPr>
        <w:pStyle w:val="ConsPlusNormal0"/>
        <w:spacing w:before="240"/>
        <w:ind w:firstLine="540"/>
        <w:jc w:val="both"/>
      </w:pPr>
      <w:r>
        <w:t>- доля твердых коммунальных отходов, направленных на обработку (сортировку), в общей массе образованных твердых коммунальных отходов составила 73,9% (при плановом показателе 65,0%);</w:t>
      </w:r>
    </w:p>
    <w:p w14:paraId="03B81EE7" w14:textId="77777777" w:rsidR="00EE55A1" w:rsidRDefault="00000000">
      <w:pPr>
        <w:pStyle w:val="ConsPlusNormal0"/>
        <w:spacing w:before="240"/>
        <w:ind w:firstLine="540"/>
        <w:jc w:val="both"/>
      </w:pPr>
      <w:r>
        <w:t>- 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составила 106,1% (при плановом показателе 89,0% (обратный показатель);</w:t>
      </w:r>
    </w:p>
    <w:p w14:paraId="4986258F" w14:textId="77777777" w:rsidR="00EE55A1" w:rsidRDefault="00000000">
      <w:pPr>
        <w:pStyle w:val="ConsPlusNormal0"/>
        <w:spacing w:before="240"/>
        <w:ind w:firstLine="540"/>
        <w:jc w:val="both"/>
      </w:pPr>
      <w:r>
        <w:t>- доля импорта оборудования для обработки и утилизации твердых коммунальных отходов составила 0% (при плановом показателе 37% (обратный показатель).</w:t>
      </w:r>
    </w:p>
    <w:p w14:paraId="3A5BCE25" w14:textId="77777777" w:rsidR="00EE55A1" w:rsidRDefault="00000000">
      <w:pPr>
        <w:pStyle w:val="ConsPlusNormal0"/>
        <w:spacing w:before="240"/>
        <w:ind w:firstLine="540"/>
        <w:jc w:val="both"/>
      </w:pPr>
      <w:r>
        <w:t>Увеличение доли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в 2024 году произошло в связи с захоронением отходов, ранее накопленных в пунктах временного накопления. Во избежание возникновения подобных ситуаций в дальнейшем региональному оператору рекомендовано вывозить накопленные в пунктах временного накопления отходы и не допускать накопления большого количества твердых коммунальных отходов.</w:t>
      </w:r>
    </w:p>
    <w:p w14:paraId="6F002A32" w14:textId="77777777" w:rsidR="00EE55A1" w:rsidRDefault="00000000">
      <w:pPr>
        <w:pStyle w:val="ConsPlusNormal0"/>
        <w:spacing w:before="240"/>
        <w:ind w:firstLine="540"/>
        <w:jc w:val="both"/>
      </w:pPr>
      <w:r>
        <w:t>В 2024 году на объекте размещения отходов, принадлежащем ООО "Чистая среда", расположенном по адресу: Астраханская область, Наримановский муниципальный район, в 5,3 км западнее с. Рассвет, в 10,7 км южнее с. Волжское, в рамках реконструкции объекта "Полигон отходов производства и потребления" завершены работы по строительству карты N 2, что позволило увеличить вместимость данного объекта на 1436,572 тыс. тонн. Объем инвестиций за счет внебюджетных средств составил 35,873 млн рублей.</w:t>
      </w:r>
    </w:p>
    <w:p w14:paraId="745FA850" w14:textId="77777777" w:rsidR="00EE55A1" w:rsidRDefault="00000000">
      <w:pPr>
        <w:pStyle w:val="ConsPlusNormal0"/>
        <w:spacing w:before="240"/>
        <w:ind w:firstLine="540"/>
        <w:jc w:val="both"/>
      </w:pPr>
      <w:r>
        <w:t>В 2023 году Астраханская область стала пилотным регионом по получению финансирования в рамках федерального проекта "Генеральная уборка", в ходе реализации которого в 2024 году завершен технический этап мероприятия "Ликвидация (рекультивация) несанкционированной свалки, расположенной в 800 м юго-западнее с. Енотаевка Енотаевского муниципального округа Астраханской области", стоимость которого составила 226,955 млн рублей.</w:t>
      </w:r>
    </w:p>
    <w:p w14:paraId="14C8F17D" w14:textId="77777777" w:rsidR="00EE55A1" w:rsidRDefault="00000000">
      <w:pPr>
        <w:pStyle w:val="ConsPlusNormal0"/>
        <w:spacing w:before="240"/>
        <w:ind w:firstLine="540"/>
        <w:jc w:val="both"/>
      </w:pPr>
      <w:r>
        <w:t>Заказчиком работ выступила администрация муниципального образования "Енотаевский муниципальный округ Астраханской области".</w:t>
      </w:r>
    </w:p>
    <w:p w14:paraId="7BE4F597" w14:textId="77777777" w:rsidR="00EE55A1" w:rsidRDefault="00000000">
      <w:pPr>
        <w:pStyle w:val="ConsPlusNormal0"/>
        <w:spacing w:before="240"/>
        <w:ind w:firstLine="540"/>
        <w:jc w:val="both"/>
      </w:pPr>
      <w:r>
        <w:t>Вывоз свалочных отходов происходил на полигон ООО "Чистая среда" с. Рассвет Наримановского муниципального района Астраханской области.</w:t>
      </w:r>
    </w:p>
    <w:p w14:paraId="19AE9001" w14:textId="77777777" w:rsidR="00EE55A1" w:rsidRDefault="00000000">
      <w:pPr>
        <w:pStyle w:val="ConsPlusNormal0"/>
        <w:spacing w:before="240"/>
        <w:ind w:firstLine="540"/>
        <w:jc w:val="both"/>
      </w:pPr>
      <w:r>
        <w:t>Завершение работ по биологическому этапу в части уходных работ за посевами (механическое выкашивание, сгребание травы, полив водой) в последующие годы будет производиться за счет средств бюджета муниципального образования "Енотаевский муниципальный округ Астраханской области".</w:t>
      </w:r>
    </w:p>
    <w:p w14:paraId="58D72A70" w14:textId="77777777" w:rsidR="00EE55A1" w:rsidRDefault="00000000">
      <w:pPr>
        <w:pStyle w:val="ConsPlusNormal0"/>
        <w:spacing w:before="240"/>
        <w:ind w:firstLine="540"/>
        <w:jc w:val="both"/>
      </w:pPr>
      <w:r>
        <w:t>Реализация проекта позволила улучшить качество жизни 7,1 тыс. человек, проживающих на территории муниципального образования "Енотаевский муниципальный округ Астраханской области".</w:t>
      </w:r>
    </w:p>
    <w:p w14:paraId="5183EDBE" w14:textId="77777777" w:rsidR="00EE55A1" w:rsidRDefault="00000000">
      <w:pPr>
        <w:pStyle w:val="ConsPlusNormal0"/>
        <w:spacing w:before="240"/>
        <w:ind w:firstLine="540"/>
        <w:jc w:val="both"/>
      </w:pPr>
      <w:r>
        <w:t>С 2025 года Астраханская область принимает участие в национальном проекте "Экологическое благополучие". В рамках реализации регионального проекта "Экономика замкнутого цикла (Астраханская область)" планируется реализация мероприятий, направленных на достижение показателей по увеличению доли отходов, направляемых на сортировку, и уменьшению доли захораниваемых отходов.</w:t>
      </w:r>
    </w:p>
    <w:p w14:paraId="4D4470CF" w14:textId="77777777" w:rsidR="00EE55A1" w:rsidRDefault="00000000">
      <w:pPr>
        <w:pStyle w:val="ConsPlusNormal0"/>
        <w:spacing w:before="240"/>
        <w:ind w:firstLine="540"/>
        <w:jc w:val="both"/>
      </w:pPr>
      <w:r>
        <w:t>К 2030 году объем твердых коммунальных отходов, направляемых на сортировку, должен составить 100%. Объем твердых коммунальных отходов составит 50% от объема ежегодно образуемых твердых коммунальных отходов. Это станет возможным за счет создания (реконструкции, технического перевооружения существующих) на территории Астраханской области объектов по обработке, обезвреживанию и утилизации твердых коммунальных отходов и отходов использования товаров.</w:t>
      </w:r>
    </w:p>
    <w:p w14:paraId="55A8866C" w14:textId="77777777" w:rsidR="00EE55A1" w:rsidRDefault="00000000">
      <w:pPr>
        <w:pStyle w:val="ConsPlusNormal0"/>
        <w:spacing w:before="240"/>
        <w:ind w:firstLine="540"/>
        <w:jc w:val="both"/>
      </w:pPr>
      <w:r>
        <w:t xml:space="preserve">В соответствии с </w:t>
      </w:r>
      <w:hyperlink r:id="rId72" w:tooltip="Постановление Правительства Астраханской области от 28.05.2015 N 215-П (ред. от 27.02.2026) &quot;О Порядке ликвидации неиспользуемых скотомогильников на территории Астраханской области&quot; {КонсультантПлюс}">
        <w:r>
          <w:rPr>
            <w:color w:val="0000FF"/>
          </w:rPr>
          <w:t>Порядком</w:t>
        </w:r>
      </w:hyperlink>
      <w:r>
        <w:t xml:space="preserve"> ликвидации неиспользуемых скотомогильников на территории Астраханской области, утвержденным Постановлением Правительства Астраханской области от 28.05.2015 N 215-П, проводится ликвидация неиспользуемых скотомогильников. В 2023 году ликвидировано 45 скотомогильников.</w:t>
      </w:r>
    </w:p>
    <w:p w14:paraId="3D39B32D" w14:textId="77777777" w:rsidR="00EE55A1" w:rsidRDefault="00000000">
      <w:pPr>
        <w:pStyle w:val="ConsPlusNormal0"/>
        <w:spacing w:before="240"/>
        <w:ind w:firstLine="540"/>
        <w:jc w:val="both"/>
      </w:pPr>
      <w:r>
        <w:t>Результатом проводимых на территории Астраханской области мероприятий по ликвидации неиспользуемых скотомогильников стало недопущение бесконтрольного захоронения в них биологических отходов, предотвращение возможного воздействия патогенных биологических агентов (патогенов), способных нанести вред здоровью человека и животным, и охрана окружающей среды от загрязнения.</w:t>
      </w:r>
    </w:p>
    <w:p w14:paraId="699BAC4C" w14:textId="77777777" w:rsidR="00EE55A1" w:rsidRDefault="00000000">
      <w:pPr>
        <w:pStyle w:val="ConsPlusNormal0"/>
        <w:spacing w:before="240"/>
        <w:ind w:firstLine="540"/>
        <w:jc w:val="both"/>
      </w:pPr>
      <w:r>
        <w:t>Экологическая ситуация складывается также под воздействием таких факторов, как уровень лесистости и соблюдение режимов особой охраны особо охраняемых природных территорий регионального значения.</w:t>
      </w:r>
    </w:p>
    <w:p w14:paraId="142DCF7B" w14:textId="77777777" w:rsidR="00EE55A1" w:rsidRDefault="00000000">
      <w:pPr>
        <w:pStyle w:val="ConsPlusNormal0"/>
        <w:spacing w:before="240"/>
        <w:ind w:firstLine="540"/>
        <w:jc w:val="both"/>
      </w:pPr>
      <w:r>
        <w:t>Астраханская область относится к малолесным регионам Российской Федерации (лесистость региона составляет 1,8%). По состоянию на 31.12.2024 площадь лесного фонда составила 190,0 тыс. га, из них покрытые лесом земли - 92,7 тыс. га, около 20% которых - искусственные насаждения. Лесной фонд расположен в муниципальных районах, муниципальных и городских округах Астраханской области. 90% от всех покрытых лесом земель находится в Волго-Ахтубинской пойме и дельте р. Волги.</w:t>
      </w:r>
    </w:p>
    <w:p w14:paraId="3C7D5C6E" w14:textId="77777777" w:rsidR="00EE55A1" w:rsidRDefault="00000000">
      <w:pPr>
        <w:pStyle w:val="ConsPlusNormal0"/>
        <w:spacing w:before="240"/>
        <w:ind w:firstLine="540"/>
        <w:jc w:val="both"/>
      </w:pPr>
      <w:r>
        <w:t>Леса в Астраханской области по назначению относятся к защитным лесам и подразделяются на следующие категории: лесопарковые зоны - 39,1 тыс. га, государственные защитные лесные полосы - 3,4 тыс. га, противоэрозионные леса - 27,4 тыс. га, нерестоохранные полосы лесов - 120,1 тыс. га.</w:t>
      </w:r>
    </w:p>
    <w:p w14:paraId="304FAB06" w14:textId="77777777" w:rsidR="00EE55A1" w:rsidRDefault="00000000">
      <w:pPr>
        <w:pStyle w:val="ConsPlusNormal0"/>
        <w:spacing w:before="240"/>
        <w:ind w:firstLine="540"/>
        <w:jc w:val="both"/>
      </w:pPr>
      <w:r>
        <w:t>По состоянию на 31.12.2024 количество особо охраняемых природных территорий регионального значения Астраханской области составляет 53 единицы (общая площадь - 420,88 тыс. га).</w:t>
      </w:r>
    </w:p>
    <w:p w14:paraId="7B60CE75" w14:textId="77777777" w:rsidR="00EE55A1" w:rsidRDefault="00000000">
      <w:pPr>
        <w:pStyle w:val="ConsPlusNormal0"/>
        <w:spacing w:before="240"/>
        <w:ind w:firstLine="540"/>
        <w:jc w:val="both"/>
      </w:pPr>
      <w:r>
        <w:t>На природные парки приходится 55,7% площади (234,41 тыс. га), на заказники - 36,93% (155,46 тыс. га), памятники природы - 7,28% (30,632 тыс. га), природные заповедные территории - 0,09% (0,384 тыс. га).</w:t>
      </w:r>
    </w:p>
    <w:p w14:paraId="4BDD5112" w14:textId="77777777" w:rsidR="00EE55A1" w:rsidRDefault="00000000">
      <w:pPr>
        <w:pStyle w:val="ConsPlusNormal0"/>
        <w:spacing w:before="240"/>
        <w:ind w:firstLine="540"/>
        <w:jc w:val="both"/>
      </w:pPr>
      <w:r>
        <w:t>Площадь, занятая ООПТ регионального значения, составляет 7,95% от общей площади Астраханской области (5292,4 тыс. га). ООПТ регионального значения распределяются по следующим категориям:</w:t>
      </w:r>
    </w:p>
    <w:p w14:paraId="047BEF0B" w14:textId="77777777" w:rsidR="00EE55A1" w:rsidRDefault="00000000">
      <w:pPr>
        <w:pStyle w:val="ConsPlusNormal0"/>
        <w:spacing w:before="240"/>
        <w:ind w:firstLine="540"/>
        <w:jc w:val="both"/>
      </w:pPr>
      <w:r>
        <w:t>- 2 природных парка: "Волго-Ахтубинское междуречье", "Баскунчак";</w:t>
      </w:r>
    </w:p>
    <w:p w14:paraId="218E21C2" w14:textId="77777777" w:rsidR="00EE55A1" w:rsidRDefault="00000000">
      <w:pPr>
        <w:pStyle w:val="ConsPlusNormal0"/>
        <w:spacing w:before="240"/>
        <w:ind w:firstLine="540"/>
        <w:jc w:val="both"/>
      </w:pPr>
      <w:r>
        <w:t>- 4 государственных природных заказника: "Вязовская дубрава", "Ильменно-Бугровой", "Степной" и "Пески Берли";</w:t>
      </w:r>
    </w:p>
    <w:p w14:paraId="64B1E21F" w14:textId="77777777" w:rsidR="00EE55A1" w:rsidRDefault="00000000">
      <w:pPr>
        <w:pStyle w:val="ConsPlusNormal0"/>
        <w:spacing w:before="240"/>
        <w:ind w:firstLine="540"/>
        <w:jc w:val="both"/>
      </w:pPr>
      <w:r>
        <w:t>- 8 государственных биологических заказников: "Теплушки", "Икрянинский", "Мининский", "Крестовый", "Жиротопка", "Буховский", "Кабаний", "Енотаевский";</w:t>
      </w:r>
    </w:p>
    <w:p w14:paraId="173CA684" w14:textId="77777777" w:rsidR="00EE55A1" w:rsidRDefault="00000000">
      <w:pPr>
        <w:pStyle w:val="ConsPlusNormal0"/>
        <w:spacing w:before="240"/>
        <w:ind w:firstLine="540"/>
        <w:jc w:val="both"/>
      </w:pPr>
      <w:r>
        <w:t>- 35 памятников природы регионального значения;</w:t>
      </w:r>
    </w:p>
    <w:p w14:paraId="0CCCD4F9" w14:textId="77777777" w:rsidR="00EE55A1" w:rsidRDefault="00000000">
      <w:pPr>
        <w:pStyle w:val="ConsPlusNormal0"/>
        <w:spacing w:before="240"/>
        <w:ind w:firstLine="540"/>
        <w:jc w:val="both"/>
      </w:pPr>
      <w:r>
        <w:t>- 4 природные заповедные территории: "Зимовальные ямы на территории Камызякского, Икрянинского и Володарского районов Астраханской области", "Зимовальные ямы N 2", "Зимовальные ямы N 3", "Зимовальные ямы N 4".</w:t>
      </w:r>
    </w:p>
    <w:p w14:paraId="2912FEB8" w14:textId="77777777" w:rsidR="00EE55A1" w:rsidRDefault="00000000">
      <w:pPr>
        <w:pStyle w:val="ConsPlusNormal0"/>
        <w:spacing w:before="240"/>
        <w:ind w:firstLine="540"/>
        <w:jc w:val="both"/>
      </w:pPr>
      <w:r>
        <w:t>ООПТ местного значения на территории Астраханской области отсутствуют.</w:t>
      </w:r>
    </w:p>
    <w:p w14:paraId="58C29D67" w14:textId="77777777" w:rsidR="00EE55A1" w:rsidRDefault="00000000">
      <w:pPr>
        <w:pStyle w:val="ConsPlusNormal0"/>
        <w:spacing w:before="240"/>
        <w:ind w:firstLine="540"/>
        <w:jc w:val="both"/>
      </w:pPr>
      <w:r>
        <w:t>Сфера охраны объектов животного мира характеризуется стабильной численностью охотничьих ресурсов (пушных) на протяжении последних пяти лет: волк - 1,22 тыс. особей, заяц-русак - 23,93 тыс. особей, лисица - 4,4 тыс. особей, енотовидная собака - 1,57 тыс. особей.</w:t>
      </w:r>
    </w:p>
    <w:p w14:paraId="3D1D59FA" w14:textId="77777777" w:rsidR="00EE55A1" w:rsidRDefault="00000000">
      <w:pPr>
        <w:pStyle w:val="ConsPlusNormal0"/>
        <w:spacing w:before="240"/>
        <w:ind w:firstLine="540"/>
        <w:jc w:val="both"/>
      </w:pPr>
      <w:r>
        <w:t>Кроме того, за период 2013 - 2024 годов увеличилась численность водоплавающих птиц: утка - с 175,09 до 203,35 тыс. особей, гусь - с 15,7 до 18,3 тыс. особей, фазан - с 14,3 до 21,57 тыс. особей.</w:t>
      </w:r>
    </w:p>
    <w:p w14:paraId="2A119254" w14:textId="77777777" w:rsidR="00EE55A1" w:rsidRDefault="00000000">
      <w:pPr>
        <w:pStyle w:val="ConsPlusNormal0"/>
        <w:spacing w:before="240"/>
        <w:ind w:firstLine="540"/>
        <w:jc w:val="both"/>
      </w:pPr>
      <w:r>
        <w:t>Основными последствиями загрязнения атмосферного воздуха являются рост заболеваний населения, глобальное потепление, кислотные дожди, истощение озонового слоя и смог.</w:t>
      </w:r>
    </w:p>
    <w:p w14:paraId="7F27776E" w14:textId="77777777" w:rsidR="00EE55A1" w:rsidRDefault="00000000">
      <w:pPr>
        <w:pStyle w:val="ConsPlusNormal0"/>
        <w:spacing w:before="240"/>
        <w:ind w:firstLine="540"/>
        <w:jc w:val="both"/>
      </w:pPr>
      <w:r>
        <w:t>Загрязнение атмосферы определяется по значениям концентраций примесей (в мг/м</w:t>
      </w:r>
      <w:r>
        <w:rPr>
          <w:vertAlign w:val="superscript"/>
        </w:rPr>
        <w:t>3</w:t>
      </w:r>
      <w:r>
        <w:t>). Степень загрязнения атмосферы примесями оценивается при сравнении концентрации примесей с предельно допустимой концентрацией.</w:t>
      </w:r>
    </w:p>
    <w:p w14:paraId="281DABC7" w14:textId="77777777" w:rsidR="00EE55A1" w:rsidRDefault="00000000">
      <w:pPr>
        <w:pStyle w:val="ConsPlusNormal0"/>
        <w:spacing w:before="240"/>
        <w:ind w:firstLine="540"/>
        <w:jc w:val="both"/>
      </w:pPr>
      <w:r>
        <w:t>В 2023 году г. Астрахань был отнесен к городам с высоким уровнем загрязнения атмосферного воздуха фтором, никелем сероводородом, оксидом азота.</w:t>
      </w:r>
    </w:p>
    <w:p w14:paraId="1553ABAA" w14:textId="77777777" w:rsidR="00EE55A1" w:rsidRDefault="00000000">
      <w:pPr>
        <w:pStyle w:val="ConsPlusNormal0"/>
        <w:spacing w:before="240"/>
        <w:ind w:firstLine="540"/>
        <w:jc w:val="both"/>
      </w:pPr>
      <w:r>
        <w:t>В 2024 году Приказом Министерства природных ресурсов и экологии Российской Федерации от 06.06.2024 N 369 утверждено заключение о проведении сводных расчетов загрязнения атмосферного воздуха в городском округе город Астрахань, в соответствии с которым количество загрязняющих веществ, по которым отмечено превышение предельно допустимых максимально разовых концентраций вредных веществ в атмосферном воздухе, составляет 20 загрязняющих веществ, в том числе марганец и его соединения, диоксид азота, оксид азота (II), углерод, диоксид серы и другие.</w:t>
      </w:r>
    </w:p>
    <w:p w14:paraId="45ED5F57" w14:textId="77777777" w:rsidR="00EE55A1" w:rsidRDefault="00000000">
      <w:pPr>
        <w:pStyle w:val="ConsPlusNormal0"/>
        <w:spacing w:before="240"/>
        <w:ind w:firstLine="540"/>
        <w:jc w:val="both"/>
      </w:pPr>
      <w:r>
        <w:t>Более 75% городского населения испытывает воздействие высокого уровня загрязнения атмосферного воздуха.</w:t>
      </w:r>
    </w:p>
    <w:p w14:paraId="3E6F6A7E" w14:textId="77777777" w:rsidR="00EE55A1" w:rsidRDefault="00000000">
      <w:pPr>
        <w:pStyle w:val="ConsPlusNormal0"/>
        <w:spacing w:before="240"/>
        <w:ind w:firstLine="540"/>
        <w:jc w:val="both"/>
      </w:pPr>
      <w:r>
        <w:t>Источниками загрязнения атмосферного воздуха продолжают оставаться промышленные объекты и транспорт. Загрязнению атмосферного воздуха способствует низкое качество дорог, их низкая пропускная способность, не соответствующая быстрым темпам роста автотранспортного парка, недостаточные объемы строительства наземных и подземных путепроводов.</w:t>
      </w:r>
    </w:p>
    <w:p w14:paraId="53552E1A" w14:textId="77777777" w:rsidR="00EE55A1" w:rsidRDefault="00000000">
      <w:pPr>
        <w:pStyle w:val="ConsPlusNormal0"/>
        <w:spacing w:before="240"/>
        <w:ind w:firstLine="540"/>
        <w:jc w:val="both"/>
      </w:pPr>
      <w:r>
        <w:t>К приоритетным загрязнителям атмосферного воздуха от промышленных предприятий и автотранспорта отнесены химические вещества, контролируемые в атмосферном воздухе в 2021 - 2024 годах: диоксид азота, диоксид серы, оксид углерода, дигидросульфид, метилбензол (толуол), формальдегид.</w:t>
      </w:r>
    </w:p>
    <w:p w14:paraId="05D67C7B" w14:textId="77777777" w:rsidR="00EE55A1" w:rsidRDefault="00000000">
      <w:pPr>
        <w:pStyle w:val="ConsPlusNormal0"/>
        <w:spacing w:before="240"/>
        <w:ind w:firstLine="540"/>
        <w:jc w:val="both"/>
      </w:pPr>
      <w:r>
        <w:t>Предприятиями разрабатываются предложения по временному сокращению вредных выбросов в атмосферу в периоды неблагоприятных метеоусловий, уменьшению количества неорганизованных выбросов, проведению мероприятий по очистке и обезвреживанию вредных веществ из отходящих газов, улучшению условий рассеивания.</w:t>
      </w:r>
    </w:p>
    <w:p w14:paraId="107236C8" w14:textId="77777777" w:rsidR="00EE55A1" w:rsidRDefault="00000000">
      <w:pPr>
        <w:pStyle w:val="ConsPlusNormal0"/>
        <w:spacing w:before="240"/>
        <w:ind w:firstLine="540"/>
        <w:jc w:val="both"/>
      </w:pPr>
      <w:r>
        <w:t>На территории Астраханской области реализовывался федеральный проект "Оздоровление Волги" национального проекта "Экология", целью которого является улучшение экологического состояния р. Волги и обеспечение устойчивого функционирования водохозяйственного комплекса Нижней Волги, а также реализация комплекса мер по восстановлению водных объектов низовьев р. Волги, в том числе дополнительному обводнению р. Ахтубы.</w:t>
      </w:r>
    </w:p>
    <w:p w14:paraId="08AC3DB3" w14:textId="77777777" w:rsidR="00EE55A1" w:rsidRDefault="00000000">
      <w:pPr>
        <w:pStyle w:val="ConsPlusNormal0"/>
        <w:spacing w:before="240"/>
        <w:ind w:firstLine="540"/>
        <w:jc w:val="both"/>
      </w:pPr>
      <w:r>
        <w:t>В рамках данного проекта на территории Астраханской области было построено 8 гидротехнических сооружений, расчищено более 191 км водных объектов.</w:t>
      </w:r>
    </w:p>
    <w:p w14:paraId="52C7A17E" w14:textId="77777777" w:rsidR="00EE55A1" w:rsidRDefault="00000000">
      <w:pPr>
        <w:pStyle w:val="ConsPlusNormal0"/>
        <w:spacing w:before="240"/>
        <w:ind w:firstLine="540"/>
        <w:jc w:val="both"/>
      </w:pPr>
      <w:r>
        <w:t>С 2027 года Астраханская область принимает участие в реализации национального проекта "Экологическое благополучие", одной из задач которого является экологическое оздоровление водных объектов. К концу 2030 года будут обеспечены комфортные условия для жизни вблизи водных объектов для 0,44 млн человек.</w:t>
      </w:r>
    </w:p>
    <w:p w14:paraId="4F8B31B8" w14:textId="77777777" w:rsidR="00EE55A1" w:rsidRDefault="00EE55A1">
      <w:pPr>
        <w:pStyle w:val="ConsPlusNormal0"/>
      </w:pPr>
    </w:p>
    <w:p w14:paraId="29FF3C9B" w14:textId="77777777" w:rsidR="00EE55A1" w:rsidRDefault="00000000">
      <w:pPr>
        <w:pStyle w:val="ConsPlusTitle0"/>
        <w:jc w:val="center"/>
        <w:outlineLvl w:val="2"/>
      </w:pPr>
      <w:r>
        <w:t>Проектное направление "Безопасность общества"</w:t>
      </w:r>
    </w:p>
    <w:p w14:paraId="3FC4DB34" w14:textId="77777777" w:rsidR="00EE55A1" w:rsidRDefault="00EE55A1">
      <w:pPr>
        <w:pStyle w:val="ConsPlusNormal0"/>
      </w:pPr>
    </w:p>
    <w:p w14:paraId="7E1A2C02" w14:textId="77777777" w:rsidR="00EE55A1" w:rsidRDefault="00000000">
      <w:pPr>
        <w:pStyle w:val="ConsPlusNormal0"/>
        <w:ind w:firstLine="540"/>
        <w:jc w:val="both"/>
      </w:pPr>
      <w:r>
        <w:t>Реализация проектного направления "Безопасность общества" в 2023 - 2024 годах направлена на обеспечение общественной безопасности, правопорядка, снижение уровня преступности и социальной напряженности, повышение эффективности системы предупреждения и ликвидации чрезвычайных ситуаций.</w:t>
      </w:r>
    </w:p>
    <w:p w14:paraId="4D174BED" w14:textId="77777777" w:rsidR="00EE55A1" w:rsidRDefault="00000000">
      <w:pPr>
        <w:pStyle w:val="ConsPlusNormal0"/>
        <w:spacing w:before="240"/>
        <w:ind w:firstLine="540"/>
        <w:jc w:val="both"/>
      </w:pPr>
      <w:r>
        <w:t>Для обеспечения достойного качества жизни, привлекательной среды для инвестирования, благоприятного проживания людей на территории Астраханской области необходимо осуществление комплексной деятельности по повышению уровня безопасности жизнедеятельности населения.</w:t>
      </w:r>
    </w:p>
    <w:p w14:paraId="11C89F0A" w14:textId="77777777" w:rsidR="00EE55A1" w:rsidRDefault="00000000">
      <w:pPr>
        <w:pStyle w:val="ConsPlusNormal0"/>
        <w:spacing w:before="240"/>
        <w:ind w:firstLine="540"/>
        <w:jc w:val="both"/>
      </w:pPr>
      <w:r>
        <w:t>На территории Астраханской области вопросы повышения уровня безопасности жизнедеятельности населения решались в тесном взаимодействии исполнительных органов Астраханской области, органов местного самоуправления муниципальных образований Астраханской области с правоохранительными и контролирующими органами Российской Федерации.</w:t>
      </w:r>
    </w:p>
    <w:p w14:paraId="5889F13D" w14:textId="77777777" w:rsidR="00EE55A1" w:rsidRDefault="00000000">
      <w:pPr>
        <w:pStyle w:val="ConsPlusNormal0"/>
        <w:spacing w:before="240"/>
        <w:ind w:firstLine="540"/>
        <w:jc w:val="both"/>
      </w:pPr>
      <w:r>
        <w:t>По итогам 2024 года на территории Астраханской области зарегистрировано 11127 преступлений, что на 9,1% меньше, чем в 2023 году (12237 преступлений).</w:t>
      </w:r>
    </w:p>
    <w:p w14:paraId="3EF88A40" w14:textId="77777777" w:rsidR="00EE55A1" w:rsidRDefault="00000000">
      <w:pPr>
        <w:pStyle w:val="ConsPlusNormal0"/>
        <w:spacing w:before="240"/>
        <w:ind w:firstLine="540"/>
        <w:jc w:val="both"/>
      </w:pPr>
      <w:r>
        <w:t>Уровень преступности составил 117,6 преступления на 10 тыс. населения. По динамике общей преступности среди субъектов Российской Федерации Астраханская область занимает 16-е место, среди субъектов Южного федерального округа - 2-е место. Динамика ключевых показателей развития в сфере безопасности населения в Астраханской области в 2020 - 2024 годах представлена в таблице N 30.</w:t>
      </w:r>
    </w:p>
    <w:p w14:paraId="5FDC91F7" w14:textId="77777777" w:rsidR="00EE55A1" w:rsidRDefault="00EE55A1">
      <w:pPr>
        <w:pStyle w:val="ConsPlusNormal0"/>
      </w:pPr>
    </w:p>
    <w:p w14:paraId="2BD88CF8" w14:textId="77777777" w:rsidR="00EE55A1" w:rsidRDefault="00000000">
      <w:pPr>
        <w:pStyle w:val="ConsPlusNormal0"/>
        <w:jc w:val="right"/>
        <w:outlineLvl w:val="3"/>
      </w:pPr>
      <w:r>
        <w:t>Таблица N 30</w:t>
      </w:r>
    </w:p>
    <w:p w14:paraId="2DA4D093" w14:textId="77777777" w:rsidR="00EE55A1" w:rsidRDefault="00EE55A1">
      <w:pPr>
        <w:pStyle w:val="ConsPlusNormal0"/>
      </w:pPr>
    </w:p>
    <w:p w14:paraId="26E26002" w14:textId="77777777" w:rsidR="00EE55A1" w:rsidRDefault="00000000">
      <w:pPr>
        <w:pStyle w:val="ConsPlusTitle0"/>
        <w:jc w:val="center"/>
      </w:pPr>
      <w:r>
        <w:t>Динамика ключевых показателей развития в сфере</w:t>
      </w:r>
    </w:p>
    <w:p w14:paraId="558A06F0" w14:textId="77777777" w:rsidR="00EE55A1" w:rsidRDefault="00000000">
      <w:pPr>
        <w:pStyle w:val="ConsPlusTitle0"/>
        <w:jc w:val="center"/>
      </w:pPr>
      <w:r>
        <w:t>безопасности населения в Астраханской области</w:t>
      </w:r>
    </w:p>
    <w:p w14:paraId="2B3919B4" w14:textId="77777777" w:rsidR="00EE55A1" w:rsidRDefault="00000000">
      <w:pPr>
        <w:pStyle w:val="ConsPlusTitle0"/>
        <w:jc w:val="center"/>
      </w:pPr>
      <w:r>
        <w:t>в 2020 - 2024 годах</w:t>
      </w:r>
    </w:p>
    <w:p w14:paraId="489BD32D"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190"/>
        <w:gridCol w:w="1186"/>
        <w:gridCol w:w="1200"/>
        <w:gridCol w:w="1186"/>
        <w:gridCol w:w="1190"/>
      </w:tblGrid>
      <w:tr w:rsidR="00EE55A1" w14:paraId="17AF9FDB" w14:textId="77777777">
        <w:tc>
          <w:tcPr>
            <w:tcW w:w="3061" w:type="dxa"/>
            <w:vAlign w:val="center"/>
          </w:tcPr>
          <w:p w14:paraId="1D013573" w14:textId="77777777" w:rsidR="00EE55A1" w:rsidRDefault="00000000">
            <w:pPr>
              <w:pStyle w:val="ConsPlusNormal0"/>
              <w:jc w:val="center"/>
            </w:pPr>
            <w:r>
              <w:t>Наименование показателя</w:t>
            </w:r>
          </w:p>
        </w:tc>
        <w:tc>
          <w:tcPr>
            <w:tcW w:w="1190" w:type="dxa"/>
            <w:vAlign w:val="center"/>
          </w:tcPr>
          <w:p w14:paraId="526C36EC" w14:textId="77777777" w:rsidR="00EE55A1" w:rsidRDefault="00000000">
            <w:pPr>
              <w:pStyle w:val="ConsPlusNormal0"/>
              <w:jc w:val="center"/>
            </w:pPr>
            <w:r>
              <w:t>2020 год</w:t>
            </w:r>
          </w:p>
        </w:tc>
        <w:tc>
          <w:tcPr>
            <w:tcW w:w="1186" w:type="dxa"/>
            <w:vAlign w:val="center"/>
          </w:tcPr>
          <w:p w14:paraId="1C83D3C7" w14:textId="77777777" w:rsidR="00EE55A1" w:rsidRDefault="00000000">
            <w:pPr>
              <w:pStyle w:val="ConsPlusNormal0"/>
              <w:jc w:val="center"/>
            </w:pPr>
            <w:r>
              <w:t>2021 год</w:t>
            </w:r>
          </w:p>
        </w:tc>
        <w:tc>
          <w:tcPr>
            <w:tcW w:w="1200" w:type="dxa"/>
            <w:vAlign w:val="center"/>
          </w:tcPr>
          <w:p w14:paraId="08603D2F" w14:textId="77777777" w:rsidR="00EE55A1" w:rsidRDefault="00000000">
            <w:pPr>
              <w:pStyle w:val="ConsPlusNormal0"/>
              <w:jc w:val="center"/>
            </w:pPr>
            <w:r>
              <w:t>2022 год</w:t>
            </w:r>
          </w:p>
        </w:tc>
        <w:tc>
          <w:tcPr>
            <w:tcW w:w="1186" w:type="dxa"/>
            <w:vAlign w:val="center"/>
          </w:tcPr>
          <w:p w14:paraId="6F17D6EA" w14:textId="77777777" w:rsidR="00EE55A1" w:rsidRDefault="00000000">
            <w:pPr>
              <w:pStyle w:val="ConsPlusNormal0"/>
              <w:jc w:val="center"/>
            </w:pPr>
            <w:r>
              <w:t>2023 год</w:t>
            </w:r>
          </w:p>
        </w:tc>
        <w:tc>
          <w:tcPr>
            <w:tcW w:w="1190" w:type="dxa"/>
            <w:vAlign w:val="center"/>
          </w:tcPr>
          <w:p w14:paraId="009CBA9C" w14:textId="77777777" w:rsidR="00EE55A1" w:rsidRDefault="00000000">
            <w:pPr>
              <w:pStyle w:val="ConsPlusNormal0"/>
              <w:jc w:val="center"/>
            </w:pPr>
            <w:r>
              <w:t>2024 год</w:t>
            </w:r>
          </w:p>
        </w:tc>
      </w:tr>
      <w:tr w:rsidR="00EE55A1" w14:paraId="7421148B" w14:textId="77777777">
        <w:tc>
          <w:tcPr>
            <w:tcW w:w="3061" w:type="dxa"/>
          </w:tcPr>
          <w:p w14:paraId="47945C57" w14:textId="77777777" w:rsidR="00EE55A1" w:rsidRDefault="00000000">
            <w:pPr>
              <w:pStyle w:val="ConsPlusNormal0"/>
            </w:pPr>
            <w:r>
              <w:t>Всего зарегистрировано преступлений, тыс. единиц</w:t>
            </w:r>
          </w:p>
        </w:tc>
        <w:tc>
          <w:tcPr>
            <w:tcW w:w="1190" w:type="dxa"/>
          </w:tcPr>
          <w:p w14:paraId="21A75B66" w14:textId="77777777" w:rsidR="00EE55A1" w:rsidRDefault="00000000">
            <w:pPr>
              <w:pStyle w:val="ConsPlusNormal0"/>
              <w:jc w:val="center"/>
            </w:pPr>
            <w:r>
              <w:t>14,059</w:t>
            </w:r>
          </w:p>
        </w:tc>
        <w:tc>
          <w:tcPr>
            <w:tcW w:w="1186" w:type="dxa"/>
          </w:tcPr>
          <w:p w14:paraId="2C6A157F" w14:textId="77777777" w:rsidR="00EE55A1" w:rsidRDefault="00000000">
            <w:pPr>
              <w:pStyle w:val="ConsPlusNormal0"/>
              <w:jc w:val="center"/>
            </w:pPr>
            <w:r>
              <w:t>13,801</w:t>
            </w:r>
          </w:p>
        </w:tc>
        <w:tc>
          <w:tcPr>
            <w:tcW w:w="1200" w:type="dxa"/>
          </w:tcPr>
          <w:p w14:paraId="7CC780E0" w14:textId="77777777" w:rsidR="00EE55A1" w:rsidRDefault="00000000">
            <w:pPr>
              <w:pStyle w:val="ConsPlusNormal0"/>
              <w:jc w:val="center"/>
            </w:pPr>
            <w:r>
              <w:t>13,068</w:t>
            </w:r>
          </w:p>
        </w:tc>
        <w:tc>
          <w:tcPr>
            <w:tcW w:w="1186" w:type="dxa"/>
          </w:tcPr>
          <w:p w14:paraId="0CA8061E" w14:textId="77777777" w:rsidR="00EE55A1" w:rsidRDefault="00000000">
            <w:pPr>
              <w:pStyle w:val="ConsPlusNormal0"/>
              <w:jc w:val="center"/>
            </w:pPr>
            <w:r>
              <w:t>12,237</w:t>
            </w:r>
          </w:p>
        </w:tc>
        <w:tc>
          <w:tcPr>
            <w:tcW w:w="1190" w:type="dxa"/>
          </w:tcPr>
          <w:p w14:paraId="24FF6060" w14:textId="77777777" w:rsidR="00EE55A1" w:rsidRDefault="00000000">
            <w:pPr>
              <w:pStyle w:val="ConsPlusNormal0"/>
              <w:jc w:val="center"/>
            </w:pPr>
            <w:r>
              <w:t>11,127</w:t>
            </w:r>
          </w:p>
        </w:tc>
      </w:tr>
      <w:tr w:rsidR="00EE55A1" w14:paraId="7DD5CCD8" w14:textId="77777777">
        <w:tc>
          <w:tcPr>
            <w:tcW w:w="3061" w:type="dxa"/>
          </w:tcPr>
          <w:p w14:paraId="341E1840" w14:textId="77777777" w:rsidR="00EE55A1" w:rsidRDefault="00000000">
            <w:pPr>
              <w:pStyle w:val="ConsPlusNormal0"/>
            </w:pPr>
            <w:r>
              <w:t>Число зарегистрированных преступлений на 10 тыс. человек, единиц</w:t>
            </w:r>
          </w:p>
        </w:tc>
        <w:tc>
          <w:tcPr>
            <w:tcW w:w="1190" w:type="dxa"/>
          </w:tcPr>
          <w:p w14:paraId="01951D8E" w14:textId="77777777" w:rsidR="00EE55A1" w:rsidRDefault="00000000">
            <w:pPr>
              <w:pStyle w:val="ConsPlusNormal0"/>
              <w:jc w:val="center"/>
            </w:pPr>
            <w:r>
              <w:t>140</w:t>
            </w:r>
          </w:p>
        </w:tc>
        <w:tc>
          <w:tcPr>
            <w:tcW w:w="1186" w:type="dxa"/>
          </w:tcPr>
          <w:p w14:paraId="509B7CF1" w14:textId="77777777" w:rsidR="00EE55A1" w:rsidRDefault="00000000">
            <w:pPr>
              <w:pStyle w:val="ConsPlusNormal0"/>
              <w:jc w:val="center"/>
            </w:pPr>
            <w:r>
              <w:t>137</w:t>
            </w:r>
          </w:p>
        </w:tc>
        <w:tc>
          <w:tcPr>
            <w:tcW w:w="1200" w:type="dxa"/>
          </w:tcPr>
          <w:p w14:paraId="781517C5" w14:textId="77777777" w:rsidR="00EE55A1" w:rsidRDefault="00000000">
            <w:pPr>
              <w:pStyle w:val="ConsPlusNormal0"/>
              <w:jc w:val="center"/>
            </w:pPr>
            <w:r>
              <w:t>130</w:t>
            </w:r>
          </w:p>
        </w:tc>
        <w:tc>
          <w:tcPr>
            <w:tcW w:w="1186" w:type="dxa"/>
          </w:tcPr>
          <w:p w14:paraId="5C3DCD49" w14:textId="77777777" w:rsidR="00EE55A1" w:rsidRDefault="00000000">
            <w:pPr>
              <w:pStyle w:val="ConsPlusNormal0"/>
              <w:jc w:val="center"/>
            </w:pPr>
            <w:r>
              <w:t>122</w:t>
            </w:r>
          </w:p>
        </w:tc>
        <w:tc>
          <w:tcPr>
            <w:tcW w:w="1190" w:type="dxa"/>
          </w:tcPr>
          <w:p w14:paraId="49F958F0" w14:textId="77777777" w:rsidR="00EE55A1" w:rsidRDefault="00000000">
            <w:pPr>
              <w:pStyle w:val="ConsPlusNormal0"/>
              <w:jc w:val="center"/>
            </w:pPr>
            <w:r>
              <w:t>117,6</w:t>
            </w:r>
          </w:p>
        </w:tc>
      </w:tr>
    </w:tbl>
    <w:p w14:paraId="0E207C9F" w14:textId="77777777" w:rsidR="00EE55A1" w:rsidRDefault="00EE55A1">
      <w:pPr>
        <w:pStyle w:val="ConsPlusNormal0"/>
      </w:pPr>
    </w:p>
    <w:p w14:paraId="0F59A6DF" w14:textId="77777777" w:rsidR="00EE55A1" w:rsidRDefault="00000000">
      <w:pPr>
        <w:pStyle w:val="ConsPlusNormal0"/>
        <w:ind w:firstLine="540"/>
        <w:jc w:val="both"/>
      </w:pPr>
      <w:r>
        <w:t>В 2024 году на территории региона сократилось число следующих совершенных преступлений:</w:t>
      </w:r>
    </w:p>
    <w:p w14:paraId="7D637AF2" w14:textId="77777777" w:rsidR="00EE55A1" w:rsidRDefault="00000000">
      <w:pPr>
        <w:pStyle w:val="ConsPlusNormal0"/>
        <w:spacing w:before="240"/>
        <w:ind w:firstLine="540"/>
        <w:jc w:val="both"/>
      </w:pPr>
      <w:r>
        <w:t>умышленные убийства - на 15,6% (27 преступлений);</w:t>
      </w:r>
    </w:p>
    <w:p w14:paraId="6C70901F" w14:textId="77777777" w:rsidR="00EE55A1" w:rsidRDefault="00000000">
      <w:pPr>
        <w:pStyle w:val="ConsPlusNormal0"/>
        <w:spacing w:before="240"/>
        <w:ind w:firstLine="540"/>
        <w:jc w:val="both"/>
      </w:pPr>
      <w:r>
        <w:t>причинение тяжкого вреда здоровью - на 20,8% (84 преступления), в том числе со смертельным исходом - на 4,8 (20 преступлений);</w:t>
      </w:r>
    </w:p>
    <w:p w14:paraId="3555D8FE" w14:textId="77777777" w:rsidR="00EE55A1" w:rsidRDefault="00000000">
      <w:pPr>
        <w:pStyle w:val="ConsPlusNormal0"/>
        <w:spacing w:before="240"/>
        <w:ind w:firstLine="540"/>
        <w:jc w:val="both"/>
      </w:pPr>
      <w:r>
        <w:t>изнасилования - на 33,3% (58 преступлений);</w:t>
      </w:r>
    </w:p>
    <w:p w14:paraId="3972591F" w14:textId="77777777" w:rsidR="00EE55A1" w:rsidRDefault="00000000">
      <w:pPr>
        <w:pStyle w:val="ConsPlusNormal0"/>
        <w:spacing w:before="240"/>
        <w:ind w:firstLine="540"/>
        <w:jc w:val="both"/>
      </w:pPr>
      <w:r>
        <w:t>разбои - на 52,4% (10 преступлений);</w:t>
      </w:r>
    </w:p>
    <w:p w14:paraId="72D1D3B9" w14:textId="77777777" w:rsidR="00EE55A1" w:rsidRDefault="00000000">
      <w:pPr>
        <w:pStyle w:val="ConsPlusNormal0"/>
        <w:spacing w:before="240"/>
        <w:ind w:firstLine="540"/>
        <w:jc w:val="both"/>
      </w:pPr>
      <w:r>
        <w:t>грабежи - на 47,7% (56 преступлений);</w:t>
      </w:r>
    </w:p>
    <w:p w14:paraId="76B45BC3" w14:textId="77777777" w:rsidR="00EE55A1" w:rsidRDefault="00000000">
      <w:pPr>
        <w:pStyle w:val="ConsPlusNormal0"/>
        <w:spacing w:before="240"/>
        <w:ind w:firstLine="540"/>
        <w:jc w:val="both"/>
      </w:pPr>
      <w:r>
        <w:t>вымогательства - на 58,1% (13 преступлений);</w:t>
      </w:r>
    </w:p>
    <w:p w14:paraId="003135EA" w14:textId="77777777" w:rsidR="00EE55A1" w:rsidRDefault="00000000">
      <w:pPr>
        <w:pStyle w:val="ConsPlusNormal0"/>
        <w:spacing w:before="240"/>
        <w:ind w:firstLine="540"/>
        <w:jc w:val="both"/>
      </w:pPr>
      <w:r>
        <w:t>мошенничества - на 2,7% (2615 преступлений);</w:t>
      </w:r>
    </w:p>
    <w:p w14:paraId="7AEDFF09" w14:textId="77777777" w:rsidR="00EE55A1" w:rsidRDefault="00000000">
      <w:pPr>
        <w:pStyle w:val="ConsPlusNormal0"/>
        <w:spacing w:before="240"/>
        <w:ind w:firstLine="540"/>
        <w:jc w:val="both"/>
      </w:pPr>
      <w:r>
        <w:t>кражи чужого имущества - на 23,5% (1936 преступлений), в том числе квартирные кражи - на 27,2% (67 преступлений);</w:t>
      </w:r>
    </w:p>
    <w:p w14:paraId="175E02D8" w14:textId="77777777" w:rsidR="00EE55A1" w:rsidRDefault="00000000">
      <w:pPr>
        <w:pStyle w:val="ConsPlusNormal0"/>
        <w:spacing w:before="240"/>
        <w:ind w:firstLine="540"/>
        <w:jc w:val="both"/>
      </w:pPr>
      <w:r>
        <w:t>угоны автотранспорта - на 40,3% (71 преступление).</w:t>
      </w:r>
    </w:p>
    <w:p w14:paraId="0C9FE307" w14:textId="77777777" w:rsidR="00EE55A1" w:rsidRDefault="00000000">
      <w:pPr>
        <w:pStyle w:val="ConsPlusNormal0"/>
        <w:spacing w:before="240"/>
        <w:ind w:firstLine="540"/>
        <w:jc w:val="both"/>
      </w:pPr>
      <w:r>
        <w:t>В то же время возросло число фактов причинения средней тяжести вреда здоровью на 5,7% (112 преступлений), а также поджогов на 20% (36 преступлений).</w:t>
      </w:r>
    </w:p>
    <w:p w14:paraId="6CD52CC0" w14:textId="77777777" w:rsidR="00EE55A1" w:rsidRDefault="00000000">
      <w:pPr>
        <w:pStyle w:val="ConsPlusNormal0"/>
        <w:spacing w:before="240"/>
        <w:ind w:firstLine="540"/>
        <w:jc w:val="both"/>
      </w:pPr>
      <w:r>
        <w:t>Отмечается увеличение числа преступлений, совершенных с использованием компьютерных и телекоммуникационных технологий (на 5,2%, с 3700 до 3894), при росте их удельного веса в общем массиве зарегистрированных преступлений с 30,2 до 35%.</w:t>
      </w:r>
    </w:p>
    <w:p w14:paraId="4922BE35" w14:textId="77777777" w:rsidR="00EE55A1" w:rsidRDefault="00000000">
      <w:pPr>
        <w:pStyle w:val="ConsPlusNormal0"/>
        <w:spacing w:before="240"/>
        <w:ind w:firstLine="540"/>
        <w:jc w:val="both"/>
      </w:pPr>
      <w:r>
        <w:t>В структуре киберпреступлений преобладают следующие преступления:</w:t>
      </w:r>
    </w:p>
    <w:p w14:paraId="54E7C5DA" w14:textId="77777777" w:rsidR="00EE55A1" w:rsidRDefault="00000000">
      <w:pPr>
        <w:pStyle w:val="ConsPlusNormal0"/>
        <w:spacing w:before="240"/>
        <w:ind w:firstLine="540"/>
        <w:jc w:val="both"/>
      </w:pPr>
      <w:r>
        <w:t>мошенничества (2017 преступлений);</w:t>
      </w:r>
    </w:p>
    <w:p w14:paraId="5A9E2ACA" w14:textId="77777777" w:rsidR="00EE55A1" w:rsidRDefault="00000000">
      <w:pPr>
        <w:pStyle w:val="ConsPlusNormal0"/>
        <w:spacing w:before="240"/>
        <w:ind w:firstLine="540"/>
        <w:jc w:val="both"/>
      </w:pPr>
      <w:r>
        <w:t>кражи (576 преступлений);</w:t>
      </w:r>
    </w:p>
    <w:p w14:paraId="00DC651F" w14:textId="77777777" w:rsidR="00EE55A1" w:rsidRDefault="00000000">
      <w:pPr>
        <w:pStyle w:val="ConsPlusNormal0"/>
        <w:spacing w:before="240"/>
        <w:ind w:firstLine="540"/>
        <w:jc w:val="both"/>
      </w:pPr>
      <w:r>
        <w:t>факты неправомерного доступа к компьютерной информации (390 преступлений) и деяния в сфере незаконного оборота наркотиков и сильнодействующих веществ (586 преступлений).</w:t>
      </w:r>
    </w:p>
    <w:p w14:paraId="222012A8" w14:textId="77777777" w:rsidR="00EE55A1" w:rsidRDefault="00000000">
      <w:pPr>
        <w:pStyle w:val="ConsPlusNormal0"/>
        <w:spacing w:before="240"/>
        <w:ind w:firstLine="540"/>
        <w:jc w:val="both"/>
      </w:pPr>
      <w:r>
        <w:t>В решении вопросов обеспечения общественной безопасности важнейшей межведомственной задачей остается борьба с экстремизмом и терроризмом.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Управлением Федеральной службы по надзору в сфере связи, информационных технологий и массовых коммуникаций по Астраханской области внесено 7 решений районных судов о признании информации о распространении экстремистских материалов в информационно-телекоммуникационной сети "Интернет", запрещенной к распространению на территории Российской Федерации (23 сетевых адреса), а также 53 письма с информацией органов Федеральной службы безопасности Российской Федерации, Федеральной службы исполнения наказаний, Министерства внутренних дел Российской Федерации и прокуратуры Астраханской области об ограничении доступа к сетевым адресам, распространяющим экстремистскую информацию (315 сетевых адресов), в том числе информацией о самодельных методах изготовления взрывных устройств, способах самодельного изготовления или переделки оружия, его основных частей.</w:t>
      </w:r>
    </w:p>
    <w:p w14:paraId="437879F2" w14:textId="77777777" w:rsidR="00EE55A1" w:rsidRDefault="00000000">
      <w:pPr>
        <w:pStyle w:val="ConsPlusNormal0"/>
        <w:spacing w:before="240"/>
        <w:ind w:firstLine="540"/>
        <w:jc w:val="both"/>
      </w:pPr>
      <w:r>
        <w:t>Управлением Министерства внутренних дел Российской Федерации по Астраханской области на постоянной основе организовано взаимодействие с единой дежурной диспетчерской службой г. Астрахани с целью осуществления контроля за состоянием оперативной обстановки на улицах и в местах массового пребывания граждан с привлечением ресурсов аппаратно-программного комплекса "Безопасный город". С помощью данного комплекса в 2024 году выявлено 465 правонарушений, в том числе 243 правонарушения по линии безопасности дорожного движения, осуществлено сопровождение 575 различных общественно-политических и массовых мероприятий, приняты меры реагирования по 219 фактам нарушений общественного порядка (драки, кражи, вандализм, распитие спиртных напитков, несанкционированная торговля и др.).</w:t>
      </w:r>
    </w:p>
    <w:p w14:paraId="7FEAFFC1" w14:textId="77777777" w:rsidR="00EE55A1" w:rsidRDefault="00000000">
      <w:pPr>
        <w:pStyle w:val="ConsPlusNormal0"/>
        <w:spacing w:before="240"/>
        <w:ind w:firstLine="540"/>
        <w:jc w:val="both"/>
      </w:pPr>
      <w:r>
        <w:t xml:space="preserve">В целях реализации </w:t>
      </w:r>
      <w:hyperlink r:id="rId73" w:tooltip="Указ Президента РФ от 23.11.2020 N 733 (ред. от 16.02.2026) &quot;Об утверждении Стратегии государственной антинаркотической политики Российской Федерации на период до 2030 года&quot; {КонсультантПлюс}">
        <w:r>
          <w:rPr>
            <w:color w:val="0000FF"/>
          </w:rPr>
          <w:t>Стратегии</w:t>
        </w:r>
      </w:hyperlink>
      <w:r>
        <w:t xml:space="preserve"> государственной антинаркотической политики Российской Федерации на период до 2030 года, утвержденной Указом Президента Российской Федерации от 23.11.2020 N 733, осуществляются меры по противодействию незаконному обороту наркотиков, сокращению предложения и спроса на них. В 2024 году на территории Астраханской области выявлено 1153 преступления, связанные с наркотическими средствами (в 2023 году - 1034 преступления), в том числе 615 фактов сбыта наркотиков (в 2023 году - 531 факт).</w:t>
      </w:r>
    </w:p>
    <w:p w14:paraId="75629887" w14:textId="77777777" w:rsidR="00EE55A1" w:rsidRDefault="00000000">
      <w:pPr>
        <w:pStyle w:val="ConsPlusNormal0"/>
        <w:spacing w:before="240"/>
        <w:ind w:firstLine="540"/>
        <w:jc w:val="both"/>
      </w:pPr>
      <w:r>
        <w:t>Комплексно реализуются полномочия в сфере противодействия незаконному обороту оружия, боеприпасов, взрывчатых веществ и взрывных устройств. В 2024 году правоохранительными органами пресечено 66 фактов противоправного оборота оружия (в 2023 году - 86 фактов), в том числе 5 фактов сбыта оружия (в 2023 году - 18 фактов), из незаконного оборота изъято 85 единиц оружия, из них 14 единиц огнестрельного оружия, 463 единицы боеприпасов и около 13 кг взрывчатых веществ.</w:t>
      </w:r>
    </w:p>
    <w:p w14:paraId="62827857" w14:textId="77777777" w:rsidR="00EE55A1" w:rsidRDefault="00000000">
      <w:pPr>
        <w:pStyle w:val="ConsPlusNormal0"/>
        <w:spacing w:before="240"/>
        <w:ind w:firstLine="540"/>
        <w:jc w:val="both"/>
      </w:pPr>
      <w:r>
        <w:t>В рамках реализации государственной политики в сфере миграции одним из основных направлений остается контроль за соблюдением иностранными гражданами законодательства Российской Федерации. В 2024 году на территории Астраханской области число преступлений, совершенных иностранными гражданами и лицами без гражданства, сократилось на 20,7% (с 246 до 195 преступлений) при снижении их удельного веса в общем числе совершенных преступлений с 3,5 до 3,3%.</w:t>
      </w:r>
    </w:p>
    <w:p w14:paraId="424F80D7" w14:textId="77777777" w:rsidR="00EE55A1" w:rsidRDefault="00000000">
      <w:pPr>
        <w:pStyle w:val="ConsPlusNormal0"/>
        <w:spacing w:before="240"/>
        <w:ind w:firstLine="540"/>
        <w:jc w:val="both"/>
      </w:pPr>
      <w:r>
        <w:t>В рамках реализации поручений Президента Российской Федерации первоочередное внимание уделялось борьбе с коррупцией. В 2024 году сотрудниками органов внутренних дел выявлены 252 преступления (в 2023 году - 268 преступлений), задокументирован 81 факт взяточничества (в 2023 году - 77 фактов), в том числе 31 факт получения взятки (в 2023 году - 38 фактов), и 20 фактов мелкого взяточничества (в 2023 году - 34 факта).</w:t>
      </w:r>
    </w:p>
    <w:p w14:paraId="7F0E8CC5" w14:textId="77777777" w:rsidR="00EE55A1" w:rsidRDefault="00000000">
      <w:pPr>
        <w:pStyle w:val="ConsPlusNormal0"/>
        <w:spacing w:before="240"/>
        <w:ind w:firstLine="540"/>
        <w:jc w:val="both"/>
      </w:pPr>
      <w:r>
        <w:t>В результате совместной деятельности правоохранительных органов раскрыто 5967 преступлений (в 2023 году - 7127 преступлений).</w:t>
      </w:r>
    </w:p>
    <w:p w14:paraId="6C3B6B82" w14:textId="77777777" w:rsidR="00EE55A1" w:rsidRDefault="00000000">
      <w:pPr>
        <w:pStyle w:val="ConsPlusNormal0"/>
        <w:spacing w:before="240"/>
        <w:ind w:firstLine="540"/>
        <w:jc w:val="both"/>
      </w:pPr>
      <w:r>
        <w:t>Уровень раскрываемости преступлений в Астраханской области составляет 56%, что превышает уровень раскрываемости преступлений по Российской Федерации (49,2%) и Южному федеральному округу (47,7%). По данному показателю в общероссийском рейтинге регион находится на 26-м месте.</w:t>
      </w:r>
    </w:p>
    <w:p w14:paraId="3E984380" w14:textId="77777777" w:rsidR="00EE55A1" w:rsidRDefault="00000000">
      <w:pPr>
        <w:pStyle w:val="ConsPlusNormal0"/>
        <w:spacing w:before="240"/>
        <w:ind w:firstLine="540"/>
        <w:jc w:val="both"/>
      </w:pPr>
      <w:r>
        <w:t>Чрезвычайные ситуации в Астраханской области оказывают существенное влияние на социальную и экономическую сферы жизни (гибель людей, материальные потери). На территории региона функционирует государственное казенное учреждение Астраханской области "Областная спасательно-пожарная служба", деятельность которого направлена на осуществление полномочий противопожарной службы и оказание помощи людям, терпящим бедствие на водных объектах.</w:t>
      </w:r>
    </w:p>
    <w:p w14:paraId="72626747" w14:textId="77777777" w:rsidR="00EE55A1" w:rsidRDefault="00000000">
      <w:pPr>
        <w:pStyle w:val="ConsPlusNormal0"/>
        <w:spacing w:before="240"/>
        <w:ind w:firstLine="540"/>
        <w:jc w:val="both"/>
      </w:pPr>
      <w:r>
        <w:t>Одним из основных источников информации о чрезвычайных ситуациях для принятия решения является созданная в 2010 году система обеспечения вызова экстренных оперативных служб по единому номеру "112", которая позволяет в круглосуточном режиме получать из любого населенного пункта Астраханской области сообщение о происшествии, организовать оперативное реагирование по вызову (сообщение о происшествии).</w:t>
      </w:r>
    </w:p>
    <w:p w14:paraId="44211092" w14:textId="77777777" w:rsidR="00EE55A1" w:rsidRDefault="00000000">
      <w:pPr>
        <w:pStyle w:val="ConsPlusNormal0"/>
        <w:spacing w:before="240"/>
        <w:ind w:firstLine="540"/>
        <w:jc w:val="both"/>
      </w:pPr>
      <w:r>
        <w:t>На территории Астраханской области продолжается реализация концепции создания и развития аппаратно-программного комплекса "Безопасный город". Данный комплекс направлен на повышение общего уровня общественной безопасности, правопорядка и безопасности среды обитания за счет существенного улучшения координации деятельности сил и служб, ответственных за решение этих задач, путем внедрения на базе муниципальных образований Астраханской области (в соответствии с едиными функциональными и технологическими стандартами) комплексной информационной системы, обеспечивающей прогнозирование, мониторинг, предупреждение и ликвидацию возможных угроз, контроль устранения последствий чрезвычайных ситуаций и правонарушений, а также реализацию компонента функционального блока координации работы служб и органов управления аппаратно-программного комплекса "Безопасный город" - региональной интеграционной платформы и комплекса средств автоматизации единого центра оперативного реагирования - с интеграцией под ее управлением действий информационно-управляющих подсистем дежурных, диспетчерских, муниципальных служб для их оперативного взаимодействия в интересах муниципальных образований Астраханской области,</w:t>
      </w:r>
    </w:p>
    <w:p w14:paraId="43857B98" w14:textId="77777777" w:rsidR="00EE55A1" w:rsidRDefault="00000000">
      <w:pPr>
        <w:pStyle w:val="ConsPlusNormal0"/>
        <w:spacing w:before="240"/>
        <w:ind w:firstLine="540"/>
        <w:jc w:val="both"/>
      </w:pPr>
      <w:r>
        <w:t>Силами и средствами единой государственной системы предупреждения и ликвидации чрезвычайных ситуаций ежегодно проводится более 180 мероприятий оперативной подготовки (учения, тренировки, сборы, занятия).</w:t>
      </w:r>
    </w:p>
    <w:p w14:paraId="72E345CA" w14:textId="77777777" w:rsidR="00EE55A1" w:rsidRDefault="00000000">
      <w:pPr>
        <w:pStyle w:val="ConsPlusNormal0"/>
        <w:spacing w:before="240"/>
        <w:ind w:firstLine="540"/>
        <w:jc w:val="both"/>
      </w:pPr>
      <w:r>
        <w:t>Сложная обстановка с аварийностью определяется постоянно возрастающей мобильностью населения, увеличивающейся диспропорцией между приростом числа автомобилей и протяженностью улично-дорожной сети, не рассчитанной на современные транспортные потоки. Рост автомобилизации населения сопровождается негативными последствиями, связанными с потерями и ущербом от дорожной аварийности, загрязнением окружающей среды, проблемами перегрузки автомобильных дорог и городских улиц.</w:t>
      </w:r>
    </w:p>
    <w:p w14:paraId="13F952D7" w14:textId="77777777" w:rsidR="00EE55A1" w:rsidRDefault="00000000">
      <w:pPr>
        <w:pStyle w:val="ConsPlusNormal0"/>
        <w:spacing w:before="240"/>
        <w:ind w:firstLine="540"/>
        <w:jc w:val="both"/>
      </w:pPr>
      <w:r>
        <w:t>Несмотря на принимаемые в последние годы активные меры, существенной проблемой продолжает оставаться безопасность дорожного движения.</w:t>
      </w:r>
    </w:p>
    <w:p w14:paraId="5EEBD0B4" w14:textId="77777777" w:rsidR="00EE55A1" w:rsidRDefault="00000000">
      <w:pPr>
        <w:pStyle w:val="ConsPlusNormal0"/>
        <w:spacing w:before="240"/>
        <w:ind w:firstLine="540"/>
        <w:jc w:val="both"/>
      </w:pPr>
      <w:r>
        <w:t>По данным управления Государственной инспекции безопасности дорожного движения Управления Министерства внутренних дел Российской Федерации по Астраханской области, в 2024 году на территории Астраханской области зарегистрированы 944 дорожно-транспортных происшествия с пострадавшими, в результате которых погибло 79 человек (в 2023 году - 79 человек) и ранено 1169 человек (в 2023 году - 1146 человек).</w:t>
      </w:r>
    </w:p>
    <w:p w14:paraId="17B277FD" w14:textId="77777777" w:rsidR="00EE55A1" w:rsidRDefault="00000000">
      <w:pPr>
        <w:pStyle w:val="ConsPlusNormal0"/>
        <w:spacing w:before="240"/>
        <w:ind w:firstLine="540"/>
        <w:jc w:val="both"/>
      </w:pPr>
      <w:r>
        <w:t>Основной причиной совершения дорожно-транспортных происшествий является осознанное нарушение правил дорожного движения участниками дорожного движения (89,1% всех дорожно-транспортных происшествий произошло по вине водителей транспортных средств).</w:t>
      </w:r>
    </w:p>
    <w:p w14:paraId="34B1DC48" w14:textId="77777777" w:rsidR="00EE55A1" w:rsidRDefault="00000000">
      <w:pPr>
        <w:pStyle w:val="ConsPlusNormal0"/>
        <w:spacing w:before="240"/>
        <w:ind w:firstLine="540"/>
        <w:jc w:val="both"/>
      </w:pPr>
      <w:r>
        <w:t>В целях снижения показателей аварийности и увеличения количества фиксируемых нарушений правил дорожного движения, качественной модернизации элементов региональной системы с внедрением комплексов весогабаритного контроля с 2016 года реализуется проект "Проектирование, создание и эксплуатация элемента обустройства автомобильных дорог - автоматизированной системы видеоконтроля дорожной ситуации, фотовидеофиксации административных нарушений правил дорожного движения, контроля перевозки крупногабаритных и тяжеловесных грузов на территории Астраханской области".</w:t>
      </w:r>
    </w:p>
    <w:p w14:paraId="265C98EA" w14:textId="77777777" w:rsidR="00EE55A1" w:rsidRDefault="00000000">
      <w:pPr>
        <w:pStyle w:val="ConsPlusNormal0"/>
        <w:spacing w:before="240"/>
        <w:ind w:firstLine="540"/>
        <w:jc w:val="both"/>
      </w:pPr>
      <w:r>
        <w:t>В регионе активно протекают этнополитические процессы. Наблюдается рост численности национально-культурных общественных объединений со статусом юридического лица. Управлением Министерства юстиции Российской Федерации по Астраханской области зарегистрировано 40 региональных национально-культурных общественных объединений, функционирует несколько местных отделений и самостоятельных национально-культурных общественных объединений. По результатам Всероссийской переписи населения 2021 года в Астраханской области проживают представители 150 национальностей, из которых самыми крупными группами являются русские, казахи, татары, ногайцы, калмыки, представители народов Кавказа.</w:t>
      </w:r>
    </w:p>
    <w:p w14:paraId="49630BEB" w14:textId="77777777" w:rsidR="00EE55A1" w:rsidRDefault="00000000">
      <w:pPr>
        <w:pStyle w:val="ConsPlusNormal0"/>
        <w:spacing w:before="240"/>
        <w:ind w:firstLine="540"/>
        <w:jc w:val="both"/>
      </w:pPr>
      <w:r>
        <w:t>Потенциальный негатив в этноконфессиональной сфере сдерживается относительно стабильным социально-экономическим положением в Российской Федерации и Астраханской области, численным превосходством коренных народов региона над мигрантами извне, стабильной политической обстановкой, сохраняющимся авторитетом власти у населения.</w:t>
      </w:r>
    </w:p>
    <w:p w14:paraId="77CD1813" w14:textId="77777777" w:rsidR="00EE55A1" w:rsidRDefault="00000000">
      <w:pPr>
        <w:pStyle w:val="ConsPlusNormal0"/>
        <w:spacing w:before="240"/>
        <w:ind w:firstLine="540"/>
        <w:jc w:val="both"/>
      </w:pPr>
      <w:r>
        <w:t>В современных условиях этнический и религиозный факторы становятся полем противостояния идей и мировоззрений, среди которых есть как ориентированные на возрождение и укрепление здоровых традиционных нравственных начал культуры, так и радикальные, нацеленные на раскол общества и ликвидацию существующей социальной организации и государственности.</w:t>
      </w:r>
    </w:p>
    <w:p w14:paraId="12218BB7" w14:textId="77777777" w:rsidR="00EE55A1" w:rsidRDefault="00000000">
      <w:pPr>
        <w:pStyle w:val="ConsPlusNormal0"/>
        <w:spacing w:before="240"/>
        <w:ind w:firstLine="540"/>
        <w:jc w:val="both"/>
      </w:pPr>
      <w:r>
        <w:t>В целях обеспечения межнационального мира и согласия реализуются мероприятия по созданию и сопровождению системы мониторинга в сфере межнациональных и межконфессиональных отношений и раннего предупреждения конфликтных ситуаций, оказанию грантовой поддержки общественным инициативам в сфере укрепления гражданского единства и гармонизации межнациональных отношений.</w:t>
      </w:r>
    </w:p>
    <w:p w14:paraId="2BF993DE" w14:textId="77777777" w:rsidR="00EE55A1" w:rsidRDefault="00000000">
      <w:pPr>
        <w:pStyle w:val="ConsPlusNormal0"/>
        <w:spacing w:before="240"/>
        <w:ind w:firstLine="540"/>
        <w:jc w:val="both"/>
      </w:pPr>
      <w:r>
        <w:t>2.3.3. Итоги реализации проектной инициативы "Новый производственный комплекс"</w:t>
      </w:r>
    </w:p>
    <w:p w14:paraId="20AA81D1" w14:textId="77777777" w:rsidR="00EE55A1" w:rsidRDefault="00000000">
      <w:pPr>
        <w:pStyle w:val="ConsPlusNormal0"/>
        <w:spacing w:before="240"/>
        <w:ind w:firstLine="540"/>
        <w:jc w:val="both"/>
      </w:pPr>
      <w:r>
        <w:t>В рамках проектной инициативы "Новый производственный комплекс" в 2023 - 2024 годах достижение стратегической цели "Астраханская область - регион, обеспечивающий условия для достойного, эффективного труда и успешного предпринимательства" обеспечивалось в рамках реализации 6 проектных направлений: "Сельское хозяйство: новый уровень", "Рыбохозяйственный комплекс: от стабилизации к развитию", "Развитие малого и среднего предпринимательства и поддержка индивидуальной предпринимательской инициативы", "Развитие обрабатывающей промышленности", "Международная кооперация и экспорт", "Инвестиции".</w:t>
      </w:r>
    </w:p>
    <w:p w14:paraId="4843046B" w14:textId="77777777" w:rsidR="00EE55A1" w:rsidRDefault="00000000">
      <w:pPr>
        <w:pStyle w:val="ConsPlusNormal0"/>
        <w:spacing w:before="240"/>
        <w:ind w:firstLine="540"/>
        <w:jc w:val="both"/>
      </w:pPr>
      <w:r>
        <w:t>Реализация данных проектных направлений в 2023 - 2024 годах направлена:</w:t>
      </w:r>
    </w:p>
    <w:p w14:paraId="4E0D6060" w14:textId="77777777" w:rsidR="00EE55A1" w:rsidRDefault="00000000">
      <w:pPr>
        <w:pStyle w:val="ConsPlusNormal0"/>
        <w:spacing w:before="240"/>
        <w:ind w:firstLine="540"/>
        <w:jc w:val="both"/>
      </w:pPr>
      <w:r>
        <w:t>- на развитие и стимулирование высокопроизводительного и экспортно ориентированного производства сельскохозяйственной и продовольственной продукции как материальной основы обеспечения экономического роста регионов;</w:t>
      </w:r>
    </w:p>
    <w:p w14:paraId="7237251A" w14:textId="77777777" w:rsidR="00EE55A1" w:rsidRDefault="00000000">
      <w:pPr>
        <w:pStyle w:val="ConsPlusNormal0"/>
        <w:spacing w:before="240"/>
        <w:ind w:firstLine="540"/>
        <w:jc w:val="both"/>
      </w:pPr>
      <w:r>
        <w:t>- обеспечение развития рыбохозяйственного комплекса Астраханской области;</w:t>
      </w:r>
    </w:p>
    <w:p w14:paraId="48975BAB" w14:textId="77777777" w:rsidR="00EE55A1" w:rsidRDefault="00000000">
      <w:pPr>
        <w:pStyle w:val="ConsPlusNormal0"/>
        <w:spacing w:before="240"/>
        <w:ind w:firstLine="540"/>
        <w:jc w:val="both"/>
      </w:pPr>
      <w:r>
        <w:t>- создание благоприятных условий для развития предпринимательства в Астраханской области;</w:t>
      </w:r>
    </w:p>
    <w:p w14:paraId="71A48775" w14:textId="77777777" w:rsidR="00EE55A1" w:rsidRDefault="00000000">
      <w:pPr>
        <w:pStyle w:val="ConsPlusNormal0"/>
        <w:spacing w:before="240"/>
        <w:ind w:firstLine="540"/>
        <w:jc w:val="both"/>
      </w:pPr>
      <w:r>
        <w:t>- обеспечение развития обрабатывающих производств на территории Астраханской области;</w:t>
      </w:r>
    </w:p>
    <w:p w14:paraId="4FED99A0" w14:textId="77777777" w:rsidR="00EE55A1" w:rsidRDefault="00000000">
      <w:pPr>
        <w:pStyle w:val="ConsPlusNormal0"/>
        <w:spacing w:before="240"/>
        <w:ind w:firstLine="540"/>
        <w:jc w:val="both"/>
      </w:pPr>
      <w:r>
        <w:t>- стимулирование развития и обеспечение конкурентоспособности экспорта Астраханской области;</w:t>
      </w:r>
    </w:p>
    <w:p w14:paraId="692B6E5B" w14:textId="77777777" w:rsidR="00EE55A1" w:rsidRDefault="00000000">
      <w:pPr>
        <w:pStyle w:val="ConsPlusNormal0"/>
        <w:spacing w:before="240"/>
        <w:ind w:firstLine="540"/>
        <w:jc w:val="both"/>
      </w:pPr>
      <w:r>
        <w:t>- обеспечение условий для устойчивого социально-экономического развития Астраханской области и повышения качества жизни за счет привлечения российских и зарубежных инвестиций;</w:t>
      </w:r>
    </w:p>
    <w:p w14:paraId="42359417" w14:textId="77777777" w:rsidR="00EE55A1" w:rsidRDefault="00000000">
      <w:pPr>
        <w:pStyle w:val="ConsPlusNormal0"/>
        <w:spacing w:before="240"/>
        <w:ind w:firstLine="540"/>
        <w:jc w:val="both"/>
      </w:pPr>
      <w:r>
        <w:t>- вовлечение в оборот земель сельскохозяйственного назначения, имеющих признаки неиспользования с целью развития АПК.</w:t>
      </w:r>
    </w:p>
    <w:p w14:paraId="1C7F19F0" w14:textId="77777777" w:rsidR="00EE55A1" w:rsidRDefault="00EE55A1">
      <w:pPr>
        <w:pStyle w:val="ConsPlusNormal0"/>
      </w:pPr>
    </w:p>
    <w:p w14:paraId="5312CF06" w14:textId="77777777" w:rsidR="00EE55A1" w:rsidRDefault="00000000">
      <w:pPr>
        <w:pStyle w:val="ConsPlusTitle0"/>
        <w:jc w:val="center"/>
        <w:outlineLvl w:val="2"/>
      </w:pPr>
      <w:r>
        <w:t>Проектное направление "Сельское хозяйство: новый уровень"</w:t>
      </w:r>
    </w:p>
    <w:p w14:paraId="139CF3EC" w14:textId="77777777" w:rsidR="00EE55A1" w:rsidRDefault="00EE55A1">
      <w:pPr>
        <w:pStyle w:val="ConsPlusNormal0"/>
      </w:pPr>
    </w:p>
    <w:p w14:paraId="074656F1" w14:textId="77777777" w:rsidR="00EE55A1" w:rsidRDefault="00000000">
      <w:pPr>
        <w:pStyle w:val="ConsPlusNormal0"/>
        <w:ind w:firstLine="540"/>
        <w:jc w:val="both"/>
      </w:pPr>
      <w:r>
        <w:t>Реализация проектного направления "Сельское хозяйство: новый уровень" в 2023 - 2024 годах направлена на развитие и стимулирование высокопроизводительного и экспортно ориентированного производства сельскохозяйственной и продовольственной продукции как материальной основы обеспечения экономического роста региона и усиления продовольственной безопасности.</w:t>
      </w:r>
    </w:p>
    <w:p w14:paraId="3082037D" w14:textId="77777777" w:rsidR="00EE55A1" w:rsidRDefault="00000000">
      <w:pPr>
        <w:pStyle w:val="ConsPlusNormal0"/>
        <w:spacing w:before="240"/>
        <w:ind w:firstLine="540"/>
        <w:jc w:val="both"/>
      </w:pPr>
      <w:r>
        <w:t>Агропромышленный комплекс Астраханской области в течение 6 лет сохраняет положительную динамику и занимает ведущие позиции в экономике региона. В 2024 году индекс производства продукции сельского хозяйства увеличился нарастающим итогом к уровню 2019 года, составив 115,7%, что на 7,1 процентного пункта превышает уровень, сложившийся по Российской Федерации (108,6%), и на 14,1 процентного пункта - уровень, сложившийся по Южному федеральному округу (101,6%).</w:t>
      </w:r>
    </w:p>
    <w:p w14:paraId="06CCA523" w14:textId="77777777" w:rsidR="00EE55A1" w:rsidRDefault="00000000">
      <w:pPr>
        <w:pStyle w:val="ConsPlusNormal0"/>
        <w:spacing w:before="240"/>
        <w:ind w:firstLine="540"/>
        <w:jc w:val="both"/>
      </w:pPr>
      <w:r>
        <w:t>Доля производства сельскохозяйственной продукции в общем объеме ВРП сохраняется на уровне около 6%. Динамика ключевых показателей развития сельского хозяйства в Астраханской области в 2019 - 2024 годах представлена в таблице N 31.</w:t>
      </w:r>
    </w:p>
    <w:p w14:paraId="73E7D134" w14:textId="77777777" w:rsidR="00EE55A1" w:rsidRDefault="00EE55A1">
      <w:pPr>
        <w:pStyle w:val="ConsPlusNormal0"/>
      </w:pPr>
    </w:p>
    <w:p w14:paraId="1F51BF83" w14:textId="77777777" w:rsidR="00EE55A1" w:rsidRDefault="00000000">
      <w:pPr>
        <w:pStyle w:val="ConsPlusNormal0"/>
        <w:jc w:val="right"/>
        <w:outlineLvl w:val="3"/>
      </w:pPr>
      <w:r>
        <w:t>Таблица N 31</w:t>
      </w:r>
    </w:p>
    <w:p w14:paraId="1E2CD5BD" w14:textId="77777777" w:rsidR="00EE55A1" w:rsidRDefault="00EE55A1">
      <w:pPr>
        <w:pStyle w:val="ConsPlusNormal0"/>
      </w:pPr>
    </w:p>
    <w:p w14:paraId="391082A3" w14:textId="77777777" w:rsidR="00EE55A1" w:rsidRDefault="00000000">
      <w:pPr>
        <w:pStyle w:val="ConsPlusTitle0"/>
        <w:jc w:val="center"/>
      </w:pPr>
      <w:r>
        <w:t>Динамика ключевых показателей развития сельского хозяйства</w:t>
      </w:r>
    </w:p>
    <w:p w14:paraId="49706BED" w14:textId="77777777" w:rsidR="00EE55A1" w:rsidRDefault="00000000">
      <w:pPr>
        <w:pStyle w:val="ConsPlusTitle0"/>
        <w:jc w:val="center"/>
      </w:pPr>
      <w:r>
        <w:t>в Астраханской области в 2019 - 2024 годах</w:t>
      </w:r>
    </w:p>
    <w:p w14:paraId="78E92C39"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86"/>
        <w:gridCol w:w="1075"/>
        <w:gridCol w:w="1075"/>
        <w:gridCol w:w="1075"/>
        <w:gridCol w:w="1070"/>
        <w:gridCol w:w="907"/>
        <w:gridCol w:w="964"/>
      </w:tblGrid>
      <w:tr w:rsidR="00EE55A1" w14:paraId="45BD2A9A" w14:textId="77777777">
        <w:tc>
          <w:tcPr>
            <w:tcW w:w="2786" w:type="dxa"/>
          </w:tcPr>
          <w:p w14:paraId="245291B3" w14:textId="77777777" w:rsidR="00EE55A1" w:rsidRDefault="00EE55A1">
            <w:pPr>
              <w:pStyle w:val="ConsPlusNormal0"/>
            </w:pPr>
          </w:p>
        </w:tc>
        <w:tc>
          <w:tcPr>
            <w:tcW w:w="1075" w:type="dxa"/>
          </w:tcPr>
          <w:p w14:paraId="0EAC57C6" w14:textId="77777777" w:rsidR="00EE55A1" w:rsidRDefault="00000000">
            <w:pPr>
              <w:pStyle w:val="ConsPlusNormal0"/>
              <w:jc w:val="center"/>
            </w:pPr>
            <w:r>
              <w:t>2019 год</w:t>
            </w:r>
          </w:p>
        </w:tc>
        <w:tc>
          <w:tcPr>
            <w:tcW w:w="1075" w:type="dxa"/>
          </w:tcPr>
          <w:p w14:paraId="04AFEEF2" w14:textId="77777777" w:rsidR="00EE55A1" w:rsidRDefault="00000000">
            <w:pPr>
              <w:pStyle w:val="ConsPlusNormal0"/>
              <w:jc w:val="center"/>
            </w:pPr>
            <w:r>
              <w:t>2020 год</w:t>
            </w:r>
          </w:p>
        </w:tc>
        <w:tc>
          <w:tcPr>
            <w:tcW w:w="1075" w:type="dxa"/>
          </w:tcPr>
          <w:p w14:paraId="6C6E6D3D" w14:textId="77777777" w:rsidR="00EE55A1" w:rsidRDefault="00000000">
            <w:pPr>
              <w:pStyle w:val="ConsPlusNormal0"/>
              <w:jc w:val="center"/>
            </w:pPr>
            <w:r>
              <w:t>2021 год</w:t>
            </w:r>
          </w:p>
        </w:tc>
        <w:tc>
          <w:tcPr>
            <w:tcW w:w="1070" w:type="dxa"/>
          </w:tcPr>
          <w:p w14:paraId="6361A742" w14:textId="77777777" w:rsidR="00EE55A1" w:rsidRDefault="00000000">
            <w:pPr>
              <w:pStyle w:val="ConsPlusNormal0"/>
              <w:jc w:val="center"/>
            </w:pPr>
            <w:r>
              <w:t>2022 год</w:t>
            </w:r>
          </w:p>
        </w:tc>
        <w:tc>
          <w:tcPr>
            <w:tcW w:w="907" w:type="dxa"/>
          </w:tcPr>
          <w:p w14:paraId="345A709C" w14:textId="77777777" w:rsidR="00EE55A1" w:rsidRDefault="00000000">
            <w:pPr>
              <w:pStyle w:val="ConsPlusNormal0"/>
              <w:jc w:val="center"/>
            </w:pPr>
            <w:r>
              <w:t>2023 год</w:t>
            </w:r>
          </w:p>
        </w:tc>
        <w:tc>
          <w:tcPr>
            <w:tcW w:w="964" w:type="dxa"/>
          </w:tcPr>
          <w:p w14:paraId="0C9EDE27" w14:textId="77777777" w:rsidR="00EE55A1" w:rsidRDefault="00000000">
            <w:pPr>
              <w:pStyle w:val="ConsPlusNormal0"/>
              <w:jc w:val="center"/>
            </w:pPr>
            <w:r>
              <w:t>2024 год</w:t>
            </w:r>
          </w:p>
        </w:tc>
      </w:tr>
      <w:tr w:rsidR="00EE55A1" w14:paraId="0A4776B5" w14:textId="77777777">
        <w:tc>
          <w:tcPr>
            <w:tcW w:w="8952" w:type="dxa"/>
            <w:gridSpan w:val="7"/>
          </w:tcPr>
          <w:p w14:paraId="051824C6" w14:textId="77777777" w:rsidR="00EE55A1" w:rsidRDefault="00000000">
            <w:pPr>
              <w:pStyle w:val="ConsPlusNormal0"/>
              <w:jc w:val="center"/>
              <w:outlineLvl w:val="4"/>
            </w:pPr>
            <w:r>
              <w:t>Индекс производства продукции сельского хозяйства, %</w:t>
            </w:r>
          </w:p>
        </w:tc>
      </w:tr>
      <w:tr w:rsidR="00EE55A1" w14:paraId="5DDFDAD7" w14:textId="77777777">
        <w:tc>
          <w:tcPr>
            <w:tcW w:w="2786" w:type="dxa"/>
          </w:tcPr>
          <w:p w14:paraId="72A1A8C3" w14:textId="77777777" w:rsidR="00EE55A1" w:rsidRDefault="00000000">
            <w:pPr>
              <w:pStyle w:val="ConsPlusNormal0"/>
            </w:pPr>
            <w:r>
              <w:t>Российская Федерация</w:t>
            </w:r>
          </w:p>
        </w:tc>
        <w:tc>
          <w:tcPr>
            <w:tcW w:w="1075" w:type="dxa"/>
          </w:tcPr>
          <w:p w14:paraId="3ED424B8" w14:textId="77777777" w:rsidR="00EE55A1" w:rsidRDefault="00000000">
            <w:pPr>
              <w:pStyle w:val="ConsPlusNormal0"/>
              <w:jc w:val="center"/>
            </w:pPr>
            <w:r>
              <w:t>104,3</w:t>
            </w:r>
          </w:p>
        </w:tc>
        <w:tc>
          <w:tcPr>
            <w:tcW w:w="1075" w:type="dxa"/>
          </w:tcPr>
          <w:p w14:paraId="6B9185A0" w14:textId="77777777" w:rsidR="00EE55A1" w:rsidRDefault="00000000">
            <w:pPr>
              <w:pStyle w:val="ConsPlusNormal0"/>
              <w:jc w:val="center"/>
            </w:pPr>
            <w:r>
              <w:t>101,3</w:t>
            </w:r>
          </w:p>
        </w:tc>
        <w:tc>
          <w:tcPr>
            <w:tcW w:w="1075" w:type="dxa"/>
          </w:tcPr>
          <w:p w14:paraId="48C042B6" w14:textId="77777777" w:rsidR="00EE55A1" w:rsidRDefault="00000000">
            <w:pPr>
              <w:pStyle w:val="ConsPlusNormal0"/>
              <w:jc w:val="center"/>
            </w:pPr>
            <w:r>
              <w:t>99,3</w:t>
            </w:r>
          </w:p>
        </w:tc>
        <w:tc>
          <w:tcPr>
            <w:tcW w:w="1070" w:type="dxa"/>
          </w:tcPr>
          <w:p w14:paraId="12CC1610" w14:textId="77777777" w:rsidR="00EE55A1" w:rsidRDefault="00000000">
            <w:pPr>
              <w:pStyle w:val="ConsPlusNormal0"/>
              <w:jc w:val="center"/>
            </w:pPr>
            <w:r>
              <w:t>111,3</w:t>
            </w:r>
          </w:p>
        </w:tc>
        <w:tc>
          <w:tcPr>
            <w:tcW w:w="907" w:type="dxa"/>
          </w:tcPr>
          <w:p w14:paraId="3A772467" w14:textId="77777777" w:rsidR="00EE55A1" w:rsidRDefault="00000000">
            <w:pPr>
              <w:pStyle w:val="ConsPlusNormal0"/>
              <w:jc w:val="center"/>
            </w:pPr>
            <w:r>
              <w:t>100,2</w:t>
            </w:r>
          </w:p>
        </w:tc>
        <w:tc>
          <w:tcPr>
            <w:tcW w:w="964" w:type="dxa"/>
          </w:tcPr>
          <w:p w14:paraId="07BC4CED" w14:textId="77777777" w:rsidR="00EE55A1" w:rsidRDefault="00000000">
            <w:pPr>
              <w:pStyle w:val="ConsPlusNormal0"/>
              <w:jc w:val="center"/>
            </w:pPr>
            <w:r>
              <w:t>96,7</w:t>
            </w:r>
          </w:p>
        </w:tc>
      </w:tr>
      <w:tr w:rsidR="00EE55A1" w14:paraId="796D7426" w14:textId="77777777">
        <w:tc>
          <w:tcPr>
            <w:tcW w:w="2786" w:type="dxa"/>
          </w:tcPr>
          <w:p w14:paraId="6FDB5387" w14:textId="77777777" w:rsidR="00EE55A1" w:rsidRDefault="00000000">
            <w:pPr>
              <w:pStyle w:val="ConsPlusNormal0"/>
            </w:pPr>
            <w:r>
              <w:t>Южный федеральный округ</w:t>
            </w:r>
          </w:p>
        </w:tc>
        <w:tc>
          <w:tcPr>
            <w:tcW w:w="1075" w:type="dxa"/>
          </w:tcPr>
          <w:p w14:paraId="4C2051B0" w14:textId="77777777" w:rsidR="00EE55A1" w:rsidRDefault="00000000">
            <w:pPr>
              <w:pStyle w:val="ConsPlusNormal0"/>
              <w:jc w:val="center"/>
            </w:pPr>
            <w:r>
              <w:t>107,7</w:t>
            </w:r>
          </w:p>
        </w:tc>
        <w:tc>
          <w:tcPr>
            <w:tcW w:w="1075" w:type="dxa"/>
          </w:tcPr>
          <w:p w14:paraId="0EEA994B" w14:textId="77777777" w:rsidR="00EE55A1" w:rsidRDefault="00000000">
            <w:pPr>
              <w:pStyle w:val="ConsPlusNormal0"/>
              <w:jc w:val="center"/>
            </w:pPr>
            <w:r>
              <w:t>95,1</w:t>
            </w:r>
          </w:p>
        </w:tc>
        <w:tc>
          <w:tcPr>
            <w:tcW w:w="1075" w:type="dxa"/>
          </w:tcPr>
          <w:p w14:paraId="5907893E" w14:textId="77777777" w:rsidR="00EE55A1" w:rsidRDefault="00000000">
            <w:pPr>
              <w:pStyle w:val="ConsPlusNormal0"/>
              <w:jc w:val="center"/>
            </w:pPr>
            <w:r>
              <w:t>108,2</w:t>
            </w:r>
          </w:p>
        </w:tc>
        <w:tc>
          <w:tcPr>
            <w:tcW w:w="1070" w:type="dxa"/>
          </w:tcPr>
          <w:p w14:paraId="1128F5CE" w14:textId="77777777" w:rsidR="00EE55A1" w:rsidRDefault="00000000">
            <w:pPr>
              <w:pStyle w:val="ConsPlusNormal0"/>
              <w:jc w:val="center"/>
            </w:pPr>
            <w:r>
              <w:t>110,7</w:t>
            </w:r>
          </w:p>
        </w:tc>
        <w:tc>
          <w:tcPr>
            <w:tcW w:w="907" w:type="dxa"/>
          </w:tcPr>
          <w:p w14:paraId="6B6A90FD" w14:textId="77777777" w:rsidR="00EE55A1" w:rsidRDefault="00000000">
            <w:pPr>
              <w:pStyle w:val="ConsPlusNormal0"/>
              <w:jc w:val="center"/>
            </w:pPr>
            <w:r>
              <w:t>100,4</w:t>
            </w:r>
          </w:p>
        </w:tc>
        <w:tc>
          <w:tcPr>
            <w:tcW w:w="964" w:type="dxa"/>
          </w:tcPr>
          <w:p w14:paraId="724919BE" w14:textId="77777777" w:rsidR="00EE55A1" w:rsidRDefault="00000000">
            <w:pPr>
              <w:pStyle w:val="ConsPlusNormal0"/>
              <w:jc w:val="center"/>
            </w:pPr>
            <w:r>
              <w:t>89,3</w:t>
            </w:r>
          </w:p>
        </w:tc>
      </w:tr>
      <w:tr w:rsidR="00EE55A1" w14:paraId="245E753E" w14:textId="77777777">
        <w:tc>
          <w:tcPr>
            <w:tcW w:w="2786" w:type="dxa"/>
          </w:tcPr>
          <w:p w14:paraId="770DC5D2" w14:textId="77777777" w:rsidR="00EE55A1" w:rsidRDefault="00000000">
            <w:pPr>
              <w:pStyle w:val="ConsPlusNormal0"/>
            </w:pPr>
            <w:r>
              <w:t>Астраханская область</w:t>
            </w:r>
          </w:p>
        </w:tc>
        <w:tc>
          <w:tcPr>
            <w:tcW w:w="1075" w:type="dxa"/>
          </w:tcPr>
          <w:p w14:paraId="666AF868" w14:textId="77777777" w:rsidR="00EE55A1" w:rsidRDefault="00000000">
            <w:pPr>
              <w:pStyle w:val="ConsPlusNormal0"/>
              <w:jc w:val="center"/>
            </w:pPr>
            <w:r>
              <w:t>101,8</w:t>
            </w:r>
          </w:p>
        </w:tc>
        <w:tc>
          <w:tcPr>
            <w:tcW w:w="1075" w:type="dxa"/>
          </w:tcPr>
          <w:p w14:paraId="30C89602" w14:textId="77777777" w:rsidR="00EE55A1" w:rsidRDefault="00000000">
            <w:pPr>
              <w:pStyle w:val="ConsPlusNormal0"/>
              <w:jc w:val="center"/>
            </w:pPr>
            <w:r>
              <w:t>102,3</w:t>
            </w:r>
          </w:p>
        </w:tc>
        <w:tc>
          <w:tcPr>
            <w:tcW w:w="1075" w:type="dxa"/>
          </w:tcPr>
          <w:p w14:paraId="1A2F979B" w14:textId="77777777" w:rsidR="00EE55A1" w:rsidRDefault="00000000">
            <w:pPr>
              <w:pStyle w:val="ConsPlusNormal0"/>
              <w:jc w:val="center"/>
            </w:pPr>
            <w:r>
              <w:t>101,7</w:t>
            </w:r>
          </w:p>
        </w:tc>
        <w:tc>
          <w:tcPr>
            <w:tcW w:w="1070" w:type="dxa"/>
          </w:tcPr>
          <w:p w14:paraId="2ED7D6B9" w14:textId="77777777" w:rsidR="00EE55A1" w:rsidRDefault="00000000">
            <w:pPr>
              <w:pStyle w:val="ConsPlusNormal0"/>
              <w:jc w:val="center"/>
            </w:pPr>
            <w:r>
              <w:t>106,6</w:t>
            </w:r>
          </w:p>
        </w:tc>
        <w:tc>
          <w:tcPr>
            <w:tcW w:w="907" w:type="dxa"/>
          </w:tcPr>
          <w:p w14:paraId="295540A3" w14:textId="77777777" w:rsidR="00EE55A1" w:rsidRDefault="00000000">
            <w:pPr>
              <w:pStyle w:val="ConsPlusNormal0"/>
              <w:jc w:val="center"/>
            </w:pPr>
            <w:r>
              <w:t>103,0</w:t>
            </w:r>
          </w:p>
        </w:tc>
        <w:tc>
          <w:tcPr>
            <w:tcW w:w="964" w:type="dxa"/>
          </w:tcPr>
          <w:p w14:paraId="469D875A" w14:textId="77777777" w:rsidR="00EE55A1" w:rsidRDefault="00000000">
            <w:pPr>
              <w:pStyle w:val="ConsPlusNormal0"/>
              <w:jc w:val="center"/>
            </w:pPr>
            <w:r>
              <w:t>100,3</w:t>
            </w:r>
          </w:p>
        </w:tc>
      </w:tr>
      <w:tr w:rsidR="00EE55A1" w14:paraId="4E7F0FAF" w14:textId="77777777">
        <w:tc>
          <w:tcPr>
            <w:tcW w:w="8952" w:type="dxa"/>
            <w:gridSpan w:val="7"/>
          </w:tcPr>
          <w:p w14:paraId="56C4946D" w14:textId="77777777" w:rsidR="00EE55A1" w:rsidRDefault="00000000">
            <w:pPr>
              <w:pStyle w:val="ConsPlusNormal0"/>
              <w:jc w:val="center"/>
              <w:outlineLvl w:val="4"/>
            </w:pPr>
            <w:r>
              <w:t>Индекс производства пищевой продукции, %</w:t>
            </w:r>
          </w:p>
        </w:tc>
      </w:tr>
      <w:tr w:rsidR="00EE55A1" w14:paraId="0CD34D89" w14:textId="77777777">
        <w:tc>
          <w:tcPr>
            <w:tcW w:w="2786" w:type="dxa"/>
          </w:tcPr>
          <w:p w14:paraId="7B89909A" w14:textId="77777777" w:rsidR="00EE55A1" w:rsidRDefault="00000000">
            <w:pPr>
              <w:pStyle w:val="ConsPlusNormal0"/>
            </w:pPr>
            <w:r>
              <w:t>Российская Федерация</w:t>
            </w:r>
          </w:p>
        </w:tc>
        <w:tc>
          <w:tcPr>
            <w:tcW w:w="1075" w:type="dxa"/>
          </w:tcPr>
          <w:p w14:paraId="677D5097" w14:textId="77777777" w:rsidR="00EE55A1" w:rsidRDefault="00000000">
            <w:pPr>
              <w:pStyle w:val="ConsPlusNormal0"/>
              <w:jc w:val="center"/>
            </w:pPr>
            <w:r>
              <w:t>104,1</w:t>
            </w:r>
          </w:p>
        </w:tc>
        <w:tc>
          <w:tcPr>
            <w:tcW w:w="1075" w:type="dxa"/>
          </w:tcPr>
          <w:p w14:paraId="4D899961" w14:textId="77777777" w:rsidR="00EE55A1" w:rsidRDefault="00000000">
            <w:pPr>
              <w:pStyle w:val="ConsPlusNormal0"/>
              <w:jc w:val="center"/>
            </w:pPr>
            <w:r>
              <w:t>103,1</w:t>
            </w:r>
          </w:p>
        </w:tc>
        <w:tc>
          <w:tcPr>
            <w:tcW w:w="1075" w:type="dxa"/>
          </w:tcPr>
          <w:p w14:paraId="32CE06FD" w14:textId="77777777" w:rsidR="00EE55A1" w:rsidRDefault="00000000">
            <w:pPr>
              <w:pStyle w:val="ConsPlusNormal0"/>
              <w:jc w:val="center"/>
            </w:pPr>
            <w:r>
              <w:t>104,2</w:t>
            </w:r>
          </w:p>
        </w:tc>
        <w:tc>
          <w:tcPr>
            <w:tcW w:w="1070" w:type="dxa"/>
          </w:tcPr>
          <w:p w14:paraId="24EEEF34" w14:textId="77777777" w:rsidR="00EE55A1" w:rsidRDefault="00000000">
            <w:pPr>
              <w:pStyle w:val="ConsPlusNormal0"/>
              <w:jc w:val="center"/>
            </w:pPr>
            <w:r>
              <w:t>101,1</w:t>
            </w:r>
          </w:p>
        </w:tc>
        <w:tc>
          <w:tcPr>
            <w:tcW w:w="907" w:type="dxa"/>
          </w:tcPr>
          <w:p w14:paraId="7D5B68D1" w14:textId="77777777" w:rsidR="00EE55A1" w:rsidRDefault="00000000">
            <w:pPr>
              <w:pStyle w:val="ConsPlusNormal0"/>
              <w:jc w:val="center"/>
            </w:pPr>
            <w:r>
              <w:t>106,6</w:t>
            </w:r>
          </w:p>
        </w:tc>
        <w:tc>
          <w:tcPr>
            <w:tcW w:w="964" w:type="dxa"/>
          </w:tcPr>
          <w:p w14:paraId="36D10C58" w14:textId="77777777" w:rsidR="00EE55A1" w:rsidRDefault="00000000">
            <w:pPr>
              <w:pStyle w:val="ConsPlusNormal0"/>
              <w:jc w:val="center"/>
            </w:pPr>
            <w:r>
              <w:t>104,5</w:t>
            </w:r>
          </w:p>
        </w:tc>
      </w:tr>
      <w:tr w:rsidR="00EE55A1" w14:paraId="7D489D1C" w14:textId="77777777">
        <w:tc>
          <w:tcPr>
            <w:tcW w:w="2786" w:type="dxa"/>
          </w:tcPr>
          <w:p w14:paraId="215231C6" w14:textId="77777777" w:rsidR="00EE55A1" w:rsidRDefault="00000000">
            <w:pPr>
              <w:pStyle w:val="ConsPlusNormal0"/>
            </w:pPr>
            <w:r>
              <w:t>Южный федеральный округ</w:t>
            </w:r>
          </w:p>
        </w:tc>
        <w:tc>
          <w:tcPr>
            <w:tcW w:w="1075" w:type="dxa"/>
          </w:tcPr>
          <w:p w14:paraId="694C4AD3" w14:textId="77777777" w:rsidR="00EE55A1" w:rsidRDefault="00000000">
            <w:pPr>
              <w:pStyle w:val="ConsPlusNormal0"/>
              <w:jc w:val="center"/>
            </w:pPr>
            <w:r>
              <w:t>104,3</w:t>
            </w:r>
          </w:p>
        </w:tc>
        <w:tc>
          <w:tcPr>
            <w:tcW w:w="1075" w:type="dxa"/>
          </w:tcPr>
          <w:p w14:paraId="2EDF6EF3" w14:textId="77777777" w:rsidR="00EE55A1" w:rsidRDefault="00000000">
            <w:pPr>
              <w:pStyle w:val="ConsPlusNormal0"/>
              <w:jc w:val="center"/>
            </w:pPr>
            <w:r>
              <w:t>97,3</w:t>
            </w:r>
          </w:p>
        </w:tc>
        <w:tc>
          <w:tcPr>
            <w:tcW w:w="1075" w:type="dxa"/>
          </w:tcPr>
          <w:p w14:paraId="4CB02224" w14:textId="77777777" w:rsidR="00EE55A1" w:rsidRDefault="00000000">
            <w:pPr>
              <w:pStyle w:val="ConsPlusNormal0"/>
              <w:jc w:val="center"/>
            </w:pPr>
            <w:r>
              <w:t>107,6</w:t>
            </w:r>
          </w:p>
        </w:tc>
        <w:tc>
          <w:tcPr>
            <w:tcW w:w="1070" w:type="dxa"/>
          </w:tcPr>
          <w:p w14:paraId="1C1A8BF5" w14:textId="77777777" w:rsidR="00EE55A1" w:rsidRDefault="00000000">
            <w:pPr>
              <w:pStyle w:val="ConsPlusNormal0"/>
              <w:jc w:val="center"/>
            </w:pPr>
            <w:r>
              <w:t>111,1</w:t>
            </w:r>
          </w:p>
        </w:tc>
        <w:tc>
          <w:tcPr>
            <w:tcW w:w="907" w:type="dxa"/>
          </w:tcPr>
          <w:p w14:paraId="4177F76B" w14:textId="77777777" w:rsidR="00EE55A1" w:rsidRDefault="00000000">
            <w:pPr>
              <w:pStyle w:val="ConsPlusNormal0"/>
              <w:jc w:val="center"/>
            </w:pPr>
            <w:r>
              <w:t>107,9</w:t>
            </w:r>
          </w:p>
        </w:tc>
        <w:tc>
          <w:tcPr>
            <w:tcW w:w="964" w:type="dxa"/>
          </w:tcPr>
          <w:p w14:paraId="325B8D4D" w14:textId="77777777" w:rsidR="00EE55A1" w:rsidRDefault="00000000">
            <w:pPr>
              <w:pStyle w:val="ConsPlusNormal0"/>
              <w:jc w:val="center"/>
            </w:pPr>
            <w:r>
              <w:t>100,4</w:t>
            </w:r>
          </w:p>
        </w:tc>
      </w:tr>
      <w:tr w:rsidR="00EE55A1" w14:paraId="08F1FABE" w14:textId="77777777">
        <w:tc>
          <w:tcPr>
            <w:tcW w:w="2786" w:type="dxa"/>
          </w:tcPr>
          <w:p w14:paraId="65C028B7" w14:textId="77777777" w:rsidR="00EE55A1" w:rsidRDefault="00000000">
            <w:pPr>
              <w:pStyle w:val="ConsPlusNormal0"/>
            </w:pPr>
            <w:r>
              <w:t>Астраханская область</w:t>
            </w:r>
          </w:p>
        </w:tc>
        <w:tc>
          <w:tcPr>
            <w:tcW w:w="1075" w:type="dxa"/>
          </w:tcPr>
          <w:p w14:paraId="17E6E3E7" w14:textId="77777777" w:rsidR="00EE55A1" w:rsidRDefault="00000000">
            <w:pPr>
              <w:pStyle w:val="ConsPlusNormal0"/>
              <w:jc w:val="center"/>
            </w:pPr>
            <w:r>
              <w:t>96,9</w:t>
            </w:r>
          </w:p>
        </w:tc>
        <w:tc>
          <w:tcPr>
            <w:tcW w:w="1075" w:type="dxa"/>
          </w:tcPr>
          <w:p w14:paraId="0FC1CC38" w14:textId="77777777" w:rsidR="00EE55A1" w:rsidRDefault="00000000">
            <w:pPr>
              <w:pStyle w:val="ConsPlusNormal0"/>
              <w:jc w:val="center"/>
            </w:pPr>
            <w:r>
              <w:t>101</w:t>
            </w:r>
          </w:p>
        </w:tc>
        <w:tc>
          <w:tcPr>
            <w:tcW w:w="1075" w:type="dxa"/>
          </w:tcPr>
          <w:p w14:paraId="18C435C5" w14:textId="77777777" w:rsidR="00EE55A1" w:rsidRDefault="00000000">
            <w:pPr>
              <w:pStyle w:val="ConsPlusNormal0"/>
              <w:jc w:val="center"/>
            </w:pPr>
            <w:r>
              <w:t>100,6</w:t>
            </w:r>
          </w:p>
        </w:tc>
        <w:tc>
          <w:tcPr>
            <w:tcW w:w="1070" w:type="dxa"/>
          </w:tcPr>
          <w:p w14:paraId="3A4F8D99" w14:textId="77777777" w:rsidR="00EE55A1" w:rsidRDefault="00000000">
            <w:pPr>
              <w:pStyle w:val="ConsPlusNormal0"/>
              <w:jc w:val="center"/>
            </w:pPr>
            <w:r>
              <w:t>116,7</w:t>
            </w:r>
          </w:p>
        </w:tc>
        <w:tc>
          <w:tcPr>
            <w:tcW w:w="907" w:type="dxa"/>
          </w:tcPr>
          <w:p w14:paraId="18F807EB" w14:textId="77777777" w:rsidR="00EE55A1" w:rsidRDefault="00000000">
            <w:pPr>
              <w:pStyle w:val="ConsPlusNormal0"/>
              <w:jc w:val="center"/>
            </w:pPr>
            <w:r>
              <w:t>102,1</w:t>
            </w:r>
          </w:p>
        </w:tc>
        <w:tc>
          <w:tcPr>
            <w:tcW w:w="964" w:type="dxa"/>
          </w:tcPr>
          <w:p w14:paraId="7E5473F8" w14:textId="77777777" w:rsidR="00EE55A1" w:rsidRDefault="00000000">
            <w:pPr>
              <w:pStyle w:val="ConsPlusNormal0"/>
              <w:jc w:val="center"/>
            </w:pPr>
            <w:r>
              <w:t>100,5</w:t>
            </w:r>
          </w:p>
        </w:tc>
      </w:tr>
    </w:tbl>
    <w:p w14:paraId="462CF210" w14:textId="77777777" w:rsidR="00EE55A1" w:rsidRDefault="00EE55A1">
      <w:pPr>
        <w:pStyle w:val="ConsPlusNormal0"/>
      </w:pPr>
    </w:p>
    <w:p w14:paraId="454F1BA4" w14:textId="77777777" w:rsidR="00EE55A1" w:rsidRDefault="00000000">
      <w:pPr>
        <w:pStyle w:val="ConsPlusNormal0"/>
        <w:ind w:firstLine="540"/>
        <w:jc w:val="both"/>
      </w:pPr>
      <w:r>
        <w:t>В общем объеме производства продукции доля крестьянских (фермерских) хозяйств и индивидуальных предпринимателей составляет 48,4%, хозяйств населения - 32%, сельскохозяйственных предприятий - 19,6%.</w:t>
      </w:r>
    </w:p>
    <w:p w14:paraId="06E43587" w14:textId="77777777" w:rsidR="00EE55A1" w:rsidRDefault="00000000">
      <w:pPr>
        <w:pStyle w:val="ConsPlusNormal0"/>
        <w:spacing w:before="240"/>
        <w:ind w:firstLine="540"/>
        <w:jc w:val="both"/>
      </w:pPr>
      <w:r>
        <w:t>Среди муниципальных образований Астраханской области лидерами по объемам производства продукции сельского хозяйства являются муниципальные образования "Ахтубинский муниципальный район Астраханской области", "Приволжский муниципальный район Астраханской области" и "Харабалинский муниципальный район Астраханской области", суммарная доля производимой продукции которых в общем объеме валовой продукции составляет около 40%.</w:t>
      </w:r>
    </w:p>
    <w:p w14:paraId="7BE63270" w14:textId="77777777" w:rsidR="00EE55A1" w:rsidRDefault="00EE55A1">
      <w:pPr>
        <w:pStyle w:val="ConsPlusNormal0"/>
      </w:pPr>
    </w:p>
    <w:p w14:paraId="4929EDF2" w14:textId="77777777" w:rsidR="00EE55A1" w:rsidRDefault="00000000">
      <w:pPr>
        <w:pStyle w:val="ConsPlusTitle0"/>
        <w:jc w:val="center"/>
        <w:outlineLvl w:val="2"/>
      </w:pPr>
      <w:r>
        <w:t>Растениеводство</w:t>
      </w:r>
    </w:p>
    <w:p w14:paraId="689A2F1C" w14:textId="77777777" w:rsidR="00EE55A1" w:rsidRDefault="00EE55A1">
      <w:pPr>
        <w:pStyle w:val="ConsPlusNormal0"/>
      </w:pPr>
    </w:p>
    <w:p w14:paraId="7E0E28F9" w14:textId="77777777" w:rsidR="00EE55A1" w:rsidRDefault="00000000">
      <w:pPr>
        <w:pStyle w:val="ConsPlusNormal0"/>
        <w:ind w:firstLine="540"/>
        <w:jc w:val="both"/>
      </w:pPr>
      <w:r>
        <w:t>Традиционно лидирующие позиции в АПК Астраханской области сохраняет отрасль растениеводства. В структуре валовой продукции сельского хозяйства на растениеводство приходится более 60%, при этом наибольший удельный вес занимают овощные культуры.</w:t>
      </w:r>
    </w:p>
    <w:p w14:paraId="0046D691" w14:textId="77777777" w:rsidR="00EE55A1" w:rsidRDefault="00000000">
      <w:pPr>
        <w:pStyle w:val="ConsPlusNormal0"/>
        <w:spacing w:before="240"/>
        <w:ind w:firstLine="540"/>
        <w:jc w:val="both"/>
      </w:pPr>
      <w:r>
        <w:t>Астраханская область благодаря своим уникальным климатическим условиям является одним из крупнейших производителей овощной и бахчевой продукции в Российской Федерации, подтверждая свое звание "Всероссийский огород".</w:t>
      </w:r>
    </w:p>
    <w:p w14:paraId="38A220C3" w14:textId="77777777" w:rsidR="00EE55A1" w:rsidRDefault="00000000">
      <w:pPr>
        <w:pStyle w:val="ConsPlusNormal0"/>
        <w:spacing w:before="240"/>
        <w:ind w:firstLine="540"/>
        <w:jc w:val="both"/>
      </w:pPr>
      <w:r>
        <w:t>Динамика ключевых показателей развития растениеводства в Астраханской области в 2019 - 2024 годах представлена в таблице N 32.</w:t>
      </w:r>
    </w:p>
    <w:p w14:paraId="3ECFB980" w14:textId="77777777" w:rsidR="00EE55A1" w:rsidRDefault="00EE55A1">
      <w:pPr>
        <w:pStyle w:val="ConsPlusNormal0"/>
      </w:pPr>
    </w:p>
    <w:p w14:paraId="420C3180" w14:textId="77777777" w:rsidR="00EE55A1" w:rsidRDefault="00000000">
      <w:pPr>
        <w:pStyle w:val="ConsPlusNormal0"/>
        <w:jc w:val="right"/>
        <w:outlineLvl w:val="3"/>
      </w:pPr>
      <w:r>
        <w:t>Таблица N 32</w:t>
      </w:r>
    </w:p>
    <w:p w14:paraId="68D3D8B5" w14:textId="77777777" w:rsidR="00EE55A1" w:rsidRDefault="00EE55A1">
      <w:pPr>
        <w:pStyle w:val="ConsPlusNormal0"/>
      </w:pPr>
    </w:p>
    <w:p w14:paraId="222D9676" w14:textId="77777777" w:rsidR="00EE55A1" w:rsidRDefault="00000000">
      <w:pPr>
        <w:pStyle w:val="ConsPlusTitle0"/>
        <w:jc w:val="center"/>
      </w:pPr>
      <w:r>
        <w:t>Динамика ключевых показателей развития растениеводства</w:t>
      </w:r>
    </w:p>
    <w:p w14:paraId="49F1E643" w14:textId="77777777" w:rsidR="00EE55A1" w:rsidRDefault="00000000">
      <w:pPr>
        <w:pStyle w:val="ConsPlusTitle0"/>
        <w:jc w:val="center"/>
      </w:pPr>
      <w:r>
        <w:t>в Астраханской области в 2019 - 2024 годах</w:t>
      </w:r>
    </w:p>
    <w:p w14:paraId="601B776C"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907"/>
        <w:gridCol w:w="907"/>
        <w:gridCol w:w="964"/>
        <w:gridCol w:w="907"/>
        <w:gridCol w:w="964"/>
        <w:gridCol w:w="850"/>
      </w:tblGrid>
      <w:tr w:rsidR="00EE55A1" w14:paraId="75093959" w14:textId="77777777">
        <w:tc>
          <w:tcPr>
            <w:tcW w:w="2665" w:type="dxa"/>
            <w:vAlign w:val="center"/>
          </w:tcPr>
          <w:p w14:paraId="18C15755" w14:textId="77777777" w:rsidR="00EE55A1" w:rsidRDefault="00000000">
            <w:pPr>
              <w:pStyle w:val="ConsPlusNormal0"/>
              <w:jc w:val="center"/>
            </w:pPr>
            <w:r>
              <w:t>Наименование показателя</w:t>
            </w:r>
          </w:p>
        </w:tc>
        <w:tc>
          <w:tcPr>
            <w:tcW w:w="907" w:type="dxa"/>
            <w:vAlign w:val="center"/>
          </w:tcPr>
          <w:p w14:paraId="4C401D56" w14:textId="77777777" w:rsidR="00EE55A1" w:rsidRDefault="00000000">
            <w:pPr>
              <w:pStyle w:val="ConsPlusNormal0"/>
              <w:jc w:val="center"/>
            </w:pPr>
            <w:r>
              <w:t>2019 год</w:t>
            </w:r>
          </w:p>
        </w:tc>
        <w:tc>
          <w:tcPr>
            <w:tcW w:w="907" w:type="dxa"/>
            <w:vAlign w:val="center"/>
          </w:tcPr>
          <w:p w14:paraId="52B254B1" w14:textId="77777777" w:rsidR="00EE55A1" w:rsidRDefault="00000000">
            <w:pPr>
              <w:pStyle w:val="ConsPlusNormal0"/>
              <w:jc w:val="center"/>
            </w:pPr>
            <w:r>
              <w:t>2020 год</w:t>
            </w:r>
          </w:p>
        </w:tc>
        <w:tc>
          <w:tcPr>
            <w:tcW w:w="964" w:type="dxa"/>
            <w:vAlign w:val="center"/>
          </w:tcPr>
          <w:p w14:paraId="1E67EC16" w14:textId="77777777" w:rsidR="00EE55A1" w:rsidRDefault="00000000">
            <w:pPr>
              <w:pStyle w:val="ConsPlusNormal0"/>
              <w:jc w:val="center"/>
            </w:pPr>
            <w:r>
              <w:t>2021 год</w:t>
            </w:r>
          </w:p>
        </w:tc>
        <w:tc>
          <w:tcPr>
            <w:tcW w:w="907" w:type="dxa"/>
            <w:vAlign w:val="center"/>
          </w:tcPr>
          <w:p w14:paraId="13D8BD0B" w14:textId="77777777" w:rsidR="00EE55A1" w:rsidRDefault="00000000">
            <w:pPr>
              <w:pStyle w:val="ConsPlusNormal0"/>
              <w:jc w:val="center"/>
            </w:pPr>
            <w:r>
              <w:t>2022 год</w:t>
            </w:r>
          </w:p>
        </w:tc>
        <w:tc>
          <w:tcPr>
            <w:tcW w:w="964" w:type="dxa"/>
            <w:vAlign w:val="center"/>
          </w:tcPr>
          <w:p w14:paraId="7CD9198C" w14:textId="77777777" w:rsidR="00EE55A1" w:rsidRDefault="00000000">
            <w:pPr>
              <w:pStyle w:val="ConsPlusNormal0"/>
              <w:jc w:val="center"/>
            </w:pPr>
            <w:r>
              <w:t>2023 год</w:t>
            </w:r>
          </w:p>
        </w:tc>
        <w:tc>
          <w:tcPr>
            <w:tcW w:w="850" w:type="dxa"/>
            <w:vAlign w:val="center"/>
          </w:tcPr>
          <w:p w14:paraId="2FB605CC" w14:textId="77777777" w:rsidR="00EE55A1" w:rsidRDefault="00000000">
            <w:pPr>
              <w:pStyle w:val="ConsPlusNormal0"/>
              <w:jc w:val="center"/>
            </w:pPr>
            <w:r>
              <w:t>2024 год</w:t>
            </w:r>
          </w:p>
        </w:tc>
      </w:tr>
      <w:tr w:rsidR="00EE55A1" w14:paraId="172DF411" w14:textId="77777777">
        <w:tc>
          <w:tcPr>
            <w:tcW w:w="8164" w:type="dxa"/>
            <w:gridSpan w:val="7"/>
          </w:tcPr>
          <w:p w14:paraId="7DEA0E27" w14:textId="77777777" w:rsidR="00EE55A1" w:rsidRDefault="00000000">
            <w:pPr>
              <w:pStyle w:val="ConsPlusNormal0"/>
              <w:jc w:val="center"/>
              <w:outlineLvl w:val="4"/>
            </w:pPr>
            <w:r>
              <w:t>Индекс производства продукции растениеводства, %</w:t>
            </w:r>
          </w:p>
        </w:tc>
      </w:tr>
      <w:tr w:rsidR="00EE55A1" w14:paraId="11CE0501" w14:textId="77777777">
        <w:tc>
          <w:tcPr>
            <w:tcW w:w="2665" w:type="dxa"/>
          </w:tcPr>
          <w:p w14:paraId="58F8FA6E" w14:textId="77777777" w:rsidR="00EE55A1" w:rsidRDefault="00000000">
            <w:pPr>
              <w:pStyle w:val="ConsPlusNormal0"/>
            </w:pPr>
            <w:r>
              <w:t>Хозяйства всех категорий</w:t>
            </w:r>
          </w:p>
        </w:tc>
        <w:tc>
          <w:tcPr>
            <w:tcW w:w="907" w:type="dxa"/>
          </w:tcPr>
          <w:p w14:paraId="62AC2806" w14:textId="77777777" w:rsidR="00EE55A1" w:rsidRDefault="00000000">
            <w:pPr>
              <w:pStyle w:val="ConsPlusNormal0"/>
              <w:jc w:val="center"/>
            </w:pPr>
            <w:r>
              <w:t>101,3</w:t>
            </w:r>
          </w:p>
        </w:tc>
        <w:tc>
          <w:tcPr>
            <w:tcW w:w="907" w:type="dxa"/>
          </w:tcPr>
          <w:p w14:paraId="018854C3" w14:textId="77777777" w:rsidR="00EE55A1" w:rsidRDefault="00000000">
            <w:pPr>
              <w:pStyle w:val="ConsPlusNormal0"/>
              <w:jc w:val="center"/>
            </w:pPr>
            <w:r>
              <w:t>103,4</w:t>
            </w:r>
          </w:p>
        </w:tc>
        <w:tc>
          <w:tcPr>
            <w:tcW w:w="964" w:type="dxa"/>
          </w:tcPr>
          <w:p w14:paraId="66286380" w14:textId="77777777" w:rsidR="00EE55A1" w:rsidRDefault="00000000">
            <w:pPr>
              <w:pStyle w:val="ConsPlusNormal0"/>
              <w:jc w:val="center"/>
            </w:pPr>
            <w:r>
              <w:t>105,3</w:t>
            </w:r>
          </w:p>
        </w:tc>
        <w:tc>
          <w:tcPr>
            <w:tcW w:w="907" w:type="dxa"/>
          </w:tcPr>
          <w:p w14:paraId="367E1B37" w14:textId="77777777" w:rsidR="00EE55A1" w:rsidRDefault="00000000">
            <w:pPr>
              <w:pStyle w:val="ConsPlusNormal0"/>
              <w:jc w:val="center"/>
            </w:pPr>
            <w:r>
              <w:t>108,7</w:t>
            </w:r>
          </w:p>
        </w:tc>
        <w:tc>
          <w:tcPr>
            <w:tcW w:w="964" w:type="dxa"/>
          </w:tcPr>
          <w:p w14:paraId="1EE6D9A2" w14:textId="77777777" w:rsidR="00EE55A1" w:rsidRDefault="00000000">
            <w:pPr>
              <w:pStyle w:val="ConsPlusNormal0"/>
              <w:jc w:val="center"/>
            </w:pPr>
            <w:r>
              <w:t>105,9</w:t>
            </w:r>
          </w:p>
        </w:tc>
        <w:tc>
          <w:tcPr>
            <w:tcW w:w="850" w:type="dxa"/>
          </w:tcPr>
          <w:p w14:paraId="1937EEBA" w14:textId="77777777" w:rsidR="00EE55A1" w:rsidRDefault="00000000">
            <w:pPr>
              <w:pStyle w:val="ConsPlusNormal0"/>
              <w:jc w:val="center"/>
            </w:pPr>
            <w:r>
              <w:t>104,6</w:t>
            </w:r>
          </w:p>
        </w:tc>
      </w:tr>
      <w:tr w:rsidR="00EE55A1" w14:paraId="5F66D5FB" w14:textId="77777777">
        <w:tc>
          <w:tcPr>
            <w:tcW w:w="2665" w:type="dxa"/>
          </w:tcPr>
          <w:p w14:paraId="27A2AA04" w14:textId="77777777" w:rsidR="00EE55A1" w:rsidRDefault="00000000">
            <w:pPr>
              <w:pStyle w:val="ConsPlusNormal0"/>
            </w:pPr>
            <w:r>
              <w:t>Сельскохозяйственные организации</w:t>
            </w:r>
          </w:p>
        </w:tc>
        <w:tc>
          <w:tcPr>
            <w:tcW w:w="907" w:type="dxa"/>
          </w:tcPr>
          <w:p w14:paraId="26612D34" w14:textId="77777777" w:rsidR="00EE55A1" w:rsidRDefault="00000000">
            <w:pPr>
              <w:pStyle w:val="ConsPlusNormal0"/>
              <w:jc w:val="center"/>
            </w:pPr>
            <w:r>
              <w:t>116,4</w:t>
            </w:r>
          </w:p>
        </w:tc>
        <w:tc>
          <w:tcPr>
            <w:tcW w:w="907" w:type="dxa"/>
          </w:tcPr>
          <w:p w14:paraId="790FDDE2" w14:textId="77777777" w:rsidR="00EE55A1" w:rsidRDefault="00000000">
            <w:pPr>
              <w:pStyle w:val="ConsPlusNormal0"/>
              <w:jc w:val="center"/>
            </w:pPr>
            <w:r>
              <w:t>104,5</w:t>
            </w:r>
          </w:p>
        </w:tc>
        <w:tc>
          <w:tcPr>
            <w:tcW w:w="964" w:type="dxa"/>
          </w:tcPr>
          <w:p w14:paraId="70C01791" w14:textId="77777777" w:rsidR="00EE55A1" w:rsidRDefault="00000000">
            <w:pPr>
              <w:pStyle w:val="ConsPlusNormal0"/>
              <w:jc w:val="center"/>
            </w:pPr>
            <w:r>
              <w:t>106,3</w:t>
            </w:r>
          </w:p>
        </w:tc>
        <w:tc>
          <w:tcPr>
            <w:tcW w:w="907" w:type="dxa"/>
          </w:tcPr>
          <w:p w14:paraId="1455083E" w14:textId="77777777" w:rsidR="00EE55A1" w:rsidRDefault="00000000">
            <w:pPr>
              <w:pStyle w:val="ConsPlusNormal0"/>
              <w:jc w:val="center"/>
            </w:pPr>
            <w:r>
              <w:t>109,8</w:t>
            </w:r>
          </w:p>
        </w:tc>
        <w:tc>
          <w:tcPr>
            <w:tcW w:w="964" w:type="dxa"/>
          </w:tcPr>
          <w:p w14:paraId="1D2A0206" w14:textId="77777777" w:rsidR="00EE55A1" w:rsidRDefault="00000000">
            <w:pPr>
              <w:pStyle w:val="ConsPlusNormal0"/>
              <w:jc w:val="center"/>
            </w:pPr>
            <w:r>
              <w:t>110,0</w:t>
            </w:r>
          </w:p>
        </w:tc>
        <w:tc>
          <w:tcPr>
            <w:tcW w:w="850" w:type="dxa"/>
          </w:tcPr>
          <w:p w14:paraId="6F9C6F4D" w14:textId="77777777" w:rsidR="00EE55A1" w:rsidRDefault="00000000">
            <w:pPr>
              <w:pStyle w:val="ConsPlusNormal0"/>
              <w:jc w:val="center"/>
            </w:pPr>
            <w:r>
              <w:t>116,5</w:t>
            </w:r>
          </w:p>
        </w:tc>
      </w:tr>
      <w:tr w:rsidR="00EE55A1" w14:paraId="38385622" w14:textId="77777777">
        <w:tc>
          <w:tcPr>
            <w:tcW w:w="2665" w:type="dxa"/>
          </w:tcPr>
          <w:p w14:paraId="072BE583" w14:textId="77777777" w:rsidR="00EE55A1" w:rsidRDefault="00000000">
            <w:pPr>
              <w:pStyle w:val="ConsPlusNormal0"/>
            </w:pPr>
            <w:r>
              <w:t>Крестьянские (фермерские) хозяйства и индивидуальные предприниматели</w:t>
            </w:r>
          </w:p>
        </w:tc>
        <w:tc>
          <w:tcPr>
            <w:tcW w:w="907" w:type="dxa"/>
          </w:tcPr>
          <w:p w14:paraId="3A109893" w14:textId="77777777" w:rsidR="00EE55A1" w:rsidRDefault="00000000">
            <w:pPr>
              <w:pStyle w:val="ConsPlusNormal0"/>
              <w:jc w:val="center"/>
            </w:pPr>
            <w:r>
              <w:t>106,3</w:t>
            </w:r>
          </w:p>
        </w:tc>
        <w:tc>
          <w:tcPr>
            <w:tcW w:w="907" w:type="dxa"/>
          </w:tcPr>
          <w:p w14:paraId="29BA0BE8" w14:textId="77777777" w:rsidR="00EE55A1" w:rsidRDefault="00000000">
            <w:pPr>
              <w:pStyle w:val="ConsPlusNormal0"/>
              <w:jc w:val="center"/>
            </w:pPr>
            <w:r>
              <w:t>105,3</w:t>
            </w:r>
          </w:p>
        </w:tc>
        <w:tc>
          <w:tcPr>
            <w:tcW w:w="964" w:type="dxa"/>
          </w:tcPr>
          <w:p w14:paraId="61678837" w14:textId="77777777" w:rsidR="00EE55A1" w:rsidRDefault="00000000">
            <w:pPr>
              <w:pStyle w:val="ConsPlusNormal0"/>
              <w:jc w:val="center"/>
            </w:pPr>
            <w:r>
              <w:t>103,0</w:t>
            </w:r>
          </w:p>
        </w:tc>
        <w:tc>
          <w:tcPr>
            <w:tcW w:w="907" w:type="dxa"/>
          </w:tcPr>
          <w:p w14:paraId="5BE18404" w14:textId="77777777" w:rsidR="00EE55A1" w:rsidRDefault="00000000">
            <w:pPr>
              <w:pStyle w:val="ConsPlusNormal0"/>
              <w:jc w:val="center"/>
            </w:pPr>
            <w:r>
              <w:t>114,4</w:t>
            </w:r>
          </w:p>
        </w:tc>
        <w:tc>
          <w:tcPr>
            <w:tcW w:w="964" w:type="dxa"/>
          </w:tcPr>
          <w:p w14:paraId="759265B7" w14:textId="77777777" w:rsidR="00EE55A1" w:rsidRDefault="00000000">
            <w:pPr>
              <w:pStyle w:val="ConsPlusNormal0"/>
              <w:jc w:val="center"/>
            </w:pPr>
            <w:r>
              <w:t>110,2</w:t>
            </w:r>
          </w:p>
        </w:tc>
        <w:tc>
          <w:tcPr>
            <w:tcW w:w="850" w:type="dxa"/>
          </w:tcPr>
          <w:p w14:paraId="0C551CA3" w14:textId="77777777" w:rsidR="00EE55A1" w:rsidRDefault="00000000">
            <w:pPr>
              <w:pStyle w:val="ConsPlusNormal0"/>
              <w:jc w:val="center"/>
            </w:pPr>
            <w:r>
              <w:t>104,8</w:t>
            </w:r>
          </w:p>
        </w:tc>
      </w:tr>
      <w:tr w:rsidR="00EE55A1" w14:paraId="4A3BD4A8" w14:textId="77777777">
        <w:tc>
          <w:tcPr>
            <w:tcW w:w="2665" w:type="dxa"/>
          </w:tcPr>
          <w:p w14:paraId="644D23AD" w14:textId="77777777" w:rsidR="00EE55A1" w:rsidRDefault="00000000">
            <w:pPr>
              <w:pStyle w:val="ConsPlusNormal0"/>
            </w:pPr>
            <w:r>
              <w:t>Хозяйства населения</w:t>
            </w:r>
          </w:p>
        </w:tc>
        <w:tc>
          <w:tcPr>
            <w:tcW w:w="907" w:type="dxa"/>
          </w:tcPr>
          <w:p w14:paraId="7E5E8F11" w14:textId="77777777" w:rsidR="00EE55A1" w:rsidRDefault="00000000">
            <w:pPr>
              <w:pStyle w:val="ConsPlusNormal0"/>
              <w:jc w:val="center"/>
            </w:pPr>
            <w:r>
              <w:t>82,8</w:t>
            </w:r>
          </w:p>
        </w:tc>
        <w:tc>
          <w:tcPr>
            <w:tcW w:w="907" w:type="dxa"/>
          </w:tcPr>
          <w:p w14:paraId="0CA37C9C" w14:textId="77777777" w:rsidR="00EE55A1" w:rsidRDefault="00000000">
            <w:pPr>
              <w:pStyle w:val="ConsPlusNormal0"/>
              <w:jc w:val="center"/>
            </w:pPr>
            <w:r>
              <w:t>97,3</w:t>
            </w:r>
          </w:p>
        </w:tc>
        <w:tc>
          <w:tcPr>
            <w:tcW w:w="964" w:type="dxa"/>
          </w:tcPr>
          <w:p w14:paraId="76F022D8" w14:textId="77777777" w:rsidR="00EE55A1" w:rsidRDefault="00000000">
            <w:pPr>
              <w:pStyle w:val="ConsPlusNormal0"/>
              <w:jc w:val="center"/>
            </w:pPr>
            <w:r>
              <w:t>111,1</w:t>
            </w:r>
          </w:p>
        </w:tc>
        <w:tc>
          <w:tcPr>
            <w:tcW w:w="907" w:type="dxa"/>
          </w:tcPr>
          <w:p w14:paraId="75759ED1" w14:textId="77777777" w:rsidR="00EE55A1" w:rsidRDefault="00000000">
            <w:pPr>
              <w:pStyle w:val="ConsPlusNormal0"/>
              <w:jc w:val="center"/>
            </w:pPr>
            <w:r>
              <w:t>93,9</w:t>
            </w:r>
          </w:p>
        </w:tc>
        <w:tc>
          <w:tcPr>
            <w:tcW w:w="964" w:type="dxa"/>
          </w:tcPr>
          <w:p w14:paraId="3C5ABCED" w14:textId="77777777" w:rsidR="00EE55A1" w:rsidRDefault="00000000">
            <w:pPr>
              <w:pStyle w:val="ConsPlusNormal0"/>
              <w:jc w:val="center"/>
            </w:pPr>
            <w:r>
              <w:t>92,8</w:t>
            </w:r>
          </w:p>
        </w:tc>
        <w:tc>
          <w:tcPr>
            <w:tcW w:w="850" w:type="dxa"/>
          </w:tcPr>
          <w:p w14:paraId="000E9376" w14:textId="77777777" w:rsidR="00EE55A1" w:rsidRDefault="00000000">
            <w:pPr>
              <w:pStyle w:val="ConsPlusNormal0"/>
              <w:jc w:val="center"/>
            </w:pPr>
            <w:r>
              <w:t>92,9</w:t>
            </w:r>
          </w:p>
        </w:tc>
      </w:tr>
    </w:tbl>
    <w:p w14:paraId="745A131C" w14:textId="77777777" w:rsidR="00EE55A1" w:rsidRDefault="00EE55A1">
      <w:pPr>
        <w:pStyle w:val="ConsPlusNormal0"/>
      </w:pPr>
    </w:p>
    <w:p w14:paraId="3E9C1E18" w14:textId="77777777" w:rsidR="00EE55A1" w:rsidRDefault="00000000">
      <w:pPr>
        <w:pStyle w:val="ConsPlusNormal0"/>
        <w:ind w:firstLine="540"/>
        <w:jc w:val="both"/>
      </w:pPr>
      <w:r>
        <w:t>Несмотря на сложные погодные условия, в последние годы Астраханская область увеличила объемы производства растениеводческой продукции до 2,538 млн тонн.</w:t>
      </w:r>
    </w:p>
    <w:p w14:paraId="063B618E" w14:textId="77777777" w:rsidR="00EE55A1" w:rsidRDefault="00000000">
      <w:pPr>
        <w:pStyle w:val="ConsPlusNormal0"/>
        <w:spacing w:before="240"/>
        <w:ind w:firstLine="540"/>
        <w:jc w:val="both"/>
      </w:pPr>
      <w:r>
        <w:t>В результате проведения мероприятий по вводу неиспользуемых земель сельскохозяйственного назначения посевные площади увеличились с 2019 года на 13% (с 82,6 до 93,4 тыс. га). В структуре посевных площадей более 54% занимают овоще-бахчевые культуры и картофель, 46% - кормовые и зерновые культуры.</w:t>
      </w:r>
    </w:p>
    <w:p w14:paraId="2F1A281A" w14:textId="77777777" w:rsidR="00EE55A1" w:rsidRDefault="00000000">
      <w:pPr>
        <w:pStyle w:val="ConsPlusNormal0"/>
        <w:spacing w:before="240"/>
        <w:ind w:firstLine="540"/>
        <w:jc w:val="both"/>
      </w:pPr>
      <w:r>
        <w:t>Особое значение имеет доля товарной продукции крестьянских (фермерских) хозяйств и сельскохозяйственных предприятий, которая составляет по овощным культурам 92%, бахчевым культурам - 99,4%, картофелю - 97%.</w:t>
      </w:r>
    </w:p>
    <w:p w14:paraId="19814B09" w14:textId="77777777" w:rsidR="00EE55A1" w:rsidRDefault="00000000">
      <w:pPr>
        <w:pStyle w:val="ConsPlusNormal0"/>
        <w:spacing w:before="240"/>
        <w:ind w:firstLine="540"/>
        <w:jc w:val="both"/>
      </w:pPr>
      <w:r>
        <w:t>Ежегодно совершенствуются технологии в аграрном секторе: капельное орошение, автоматизированные системы уборки сельскохозяйственной продукции, поливная техника, энергосберегающие технологии, высокотехнологичные комплексы в разных сегментах отрасли. Производство овощных культур увеличилось с 2019 года на 42%, в том числе в сельскохозяйственных организациях - на 33%, в крестьянских (фермерских) хозяйствах - на 45%.</w:t>
      </w:r>
    </w:p>
    <w:p w14:paraId="102846BA" w14:textId="77777777" w:rsidR="00EE55A1" w:rsidRDefault="00000000">
      <w:pPr>
        <w:pStyle w:val="ConsPlusNormal0"/>
        <w:spacing w:before="240"/>
        <w:ind w:firstLine="540"/>
        <w:jc w:val="both"/>
      </w:pPr>
      <w:r>
        <w:t>Основными производителями овощей во всех категориях хозяйств являются муниципальные образования "Ахтубинский муниципальный район Астраханской области", "Енотаевский муниципальный округ Астраханской области", "Приволжский муниципальный район Астраханской области", "Харабалинский муниципальный район Астраханской области", "Черноярский муниципальный округ Астраханской области", на долю производства которых приходится более 80% общего объема производства овощных культур.</w:t>
      </w:r>
    </w:p>
    <w:p w14:paraId="742E18B8" w14:textId="77777777" w:rsidR="00EE55A1" w:rsidRDefault="00000000">
      <w:pPr>
        <w:pStyle w:val="ConsPlusNormal0"/>
        <w:spacing w:before="240"/>
        <w:ind w:firstLine="540"/>
        <w:jc w:val="both"/>
      </w:pPr>
      <w:r>
        <w:t>Объем производства в Астраханской области бахчевой продукции в 2024 году составил 293,3 тыс. тонн.</w:t>
      </w:r>
    </w:p>
    <w:p w14:paraId="2777522B" w14:textId="77777777" w:rsidR="00EE55A1" w:rsidRDefault="00000000">
      <w:pPr>
        <w:pStyle w:val="ConsPlusNormal0"/>
        <w:spacing w:before="240"/>
        <w:ind w:firstLine="540"/>
        <w:jc w:val="both"/>
      </w:pPr>
      <w:r>
        <w:t>Астраханская область - историческая родина российского арбуза. Благоприятные климатические условия дают возможность получать высококачественные плоды, которые не имеют равных по своим вкусовым, лечебным и диетическим качествам ни в Российской Федерации, ни в Европе. 70% площадей засевается семенами отечественной селекции - "Фотон", "Астраханский", "Холодок", "Ильясовский", "Фрондер".</w:t>
      </w:r>
    </w:p>
    <w:p w14:paraId="2797F0E6" w14:textId="77777777" w:rsidR="00EE55A1" w:rsidRDefault="00000000">
      <w:pPr>
        <w:pStyle w:val="ConsPlusNormal0"/>
        <w:spacing w:before="240"/>
        <w:ind w:firstLine="540"/>
        <w:jc w:val="both"/>
      </w:pPr>
      <w:r>
        <w:t>Производство бахчевых культур сосредоточено в фермерских хозяйствах и сельскохозяйственных организациях, что составляет 99% от общего объема производства, при этом около 80% всего объема производства бахчевых производится в муниципальных образованиях "Ахтубинский муниципальный район Астраханской области", "Енотаевский муниципальный округ Астраханской области", "Камызякский муниципальный район Астраханской области" и "Приволжский муниципальный район Астраханской области".</w:t>
      </w:r>
    </w:p>
    <w:p w14:paraId="0B0160A7" w14:textId="77777777" w:rsidR="00EE55A1" w:rsidRDefault="00000000">
      <w:pPr>
        <w:pStyle w:val="ConsPlusNormal0"/>
        <w:spacing w:before="240"/>
        <w:ind w:firstLine="540"/>
        <w:jc w:val="both"/>
      </w:pPr>
      <w:r>
        <w:t>Значимым направлением в растениеводстве является картофелеводство. Климатические условия позволяют получать два урожая картофеля в год. В данном направлении также ежегодно наблюдается положительная динамика. В 2024 году выращены 473,3 тыс. тонн (на 33% выше уровня 2019 года).</w:t>
      </w:r>
    </w:p>
    <w:p w14:paraId="4EE5A9E1" w14:textId="77777777" w:rsidR="00EE55A1" w:rsidRDefault="00000000">
      <w:pPr>
        <w:pStyle w:val="ConsPlusNormal0"/>
        <w:spacing w:before="240"/>
        <w:ind w:firstLine="540"/>
        <w:jc w:val="both"/>
      </w:pPr>
      <w:r>
        <w:t>Лидерами по выращиванию картофеля являются муниципальные образования "Харабалинский муниципальный район Астраханской области", "Лиманский муниципальный округ Астраханской области" и "Енотаевский муниципальный округ Астраханской области". На их долю приходится около 70% от общего объема производства в регионе.</w:t>
      </w:r>
    </w:p>
    <w:p w14:paraId="5BB2F3F4" w14:textId="77777777" w:rsidR="00EE55A1" w:rsidRDefault="00000000">
      <w:pPr>
        <w:pStyle w:val="ConsPlusNormal0"/>
        <w:spacing w:before="240"/>
        <w:ind w:firstLine="540"/>
        <w:jc w:val="both"/>
      </w:pPr>
      <w:r>
        <w:t>С учетом сложившихся объемов производства овоще-бахчевых культур и картофеля Астраханская область не только обеспечивает себя данными видами продукции, но и реализует ежегодно около 75% продукции за пределы Астраханской области. Обеспеченность по овощным культурам превышает потребность в 13,8 раза, бахчевым культурам - в 19,6 раза, картофелю - в 5 раз, рису - в 6 раз.</w:t>
      </w:r>
    </w:p>
    <w:p w14:paraId="7B45C1F6" w14:textId="77777777" w:rsidR="00EE55A1" w:rsidRDefault="00000000">
      <w:pPr>
        <w:pStyle w:val="ConsPlusNormal0"/>
        <w:spacing w:before="240"/>
        <w:ind w:firstLine="540"/>
        <w:jc w:val="both"/>
      </w:pPr>
      <w:r>
        <w:t>Следует отметить, что сельскохозяйственное производство в регионе развивается по интенсивному пути, то есть за счет использования современных технологий, позволяющих добиваться высокой урожайности. Благодаря агрономическим знаниям фермеров, высокоурожайным сортам и гибридам сельскохозяйственных культур, потенциал которых позволяет получать 100 и более тонн томатов и лука с 1 га, использованию высокотехнологичной сельскохозяйственной техники, позволяющей соблюдать норму высева и оптимальную густоту стояния растений, наличию современной оросительной техники средняя урожайность овощных культур увеличилась с 449 ц/га в 2019 году до 664 ц/га в 2024 году (48% к уровню 2019 года), урожайность картофеля - с 325 до 353 ц/га (9% к уровню 2019 года).</w:t>
      </w:r>
    </w:p>
    <w:p w14:paraId="3E2EF0E7" w14:textId="77777777" w:rsidR="00EE55A1" w:rsidRDefault="00000000">
      <w:pPr>
        <w:pStyle w:val="ConsPlusNormal0"/>
        <w:spacing w:before="240"/>
        <w:ind w:firstLine="540"/>
        <w:jc w:val="both"/>
      </w:pPr>
      <w:r>
        <w:t>Несмотря на высокую конкуренцию в традиционном ассортименте свежих овощей и бахчевых культур, Астраханская область обладает объективными конкурентными преимуществами по сравнению с другими субъектами Российской Федерации. Регион стабильно сохраняет лидирующие позиции в товарном секторе экономики (сельскохозяйственные предприятия и крестьянско-фермерские хозяйства).</w:t>
      </w:r>
    </w:p>
    <w:p w14:paraId="29DCB58C" w14:textId="77777777" w:rsidR="00EE55A1" w:rsidRDefault="00000000">
      <w:pPr>
        <w:pStyle w:val="ConsPlusNormal0"/>
        <w:spacing w:before="240"/>
        <w:ind w:firstLine="540"/>
        <w:jc w:val="both"/>
      </w:pPr>
      <w:r>
        <w:t>По производству овощей регион занимает 1-е место в Российской Федерации, по картофелю - 1-е место в Южном федеральном округе и 3-е место в Российской Федерации. С учетом всех категорий хозяйств (включая личные подсобные хозяйства) Астраханская область сохраняет 1-е место в Российской Федерации по производству овощей и занимает 1-е место в Южном федеральном округе и 9-е место в Российской Федерации по производству картофеля.</w:t>
      </w:r>
    </w:p>
    <w:p w14:paraId="132D775B" w14:textId="77777777" w:rsidR="00EE55A1" w:rsidRDefault="00000000">
      <w:pPr>
        <w:pStyle w:val="ConsPlusNormal0"/>
        <w:spacing w:before="240"/>
        <w:ind w:firstLine="540"/>
        <w:jc w:val="both"/>
      </w:pPr>
      <w:r>
        <w:t>По отдельным видам продукции регион также демонстрирует высокие показатели. В товарном секторе доля Астраханской области в общероссийском производстве томатов составляет 77% (в Южном федеральном округе - 93%), лука - 36% (в Южном федеральном округе - 45%), картофеля - 6% (в Южном федеральном округе - 50%). Во всех категориях хозяйств доля региона в производстве томатов составляет 43% по Российской Федерации и 83% по Южному федеральному округу, лука - 26% по Российской Федерации и 42% по Южному федеральному округу, картофеля - 3% по Российской Федерации и 33% по Южному федеральному округу.</w:t>
      </w:r>
    </w:p>
    <w:p w14:paraId="52489A13" w14:textId="77777777" w:rsidR="00EE55A1" w:rsidRDefault="00000000">
      <w:pPr>
        <w:pStyle w:val="ConsPlusNormal0"/>
        <w:spacing w:before="240"/>
        <w:ind w:firstLine="540"/>
        <w:jc w:val="both"/>
      </w:pPr>
      <w:r>
        <w:t>На территории региона развивается садоводство: площадь многолетних насаждений составляет 2 тыс. га, ежегодный объем производства плодов и ягод достигает 16 тыс. тонн. Кроме того, за последние пять лет астраханскими растениеводами успешно реализованы экспериментальные посадки таких культур, как имбирь (0,5 га), топинамбур (120 га), горчица (160 га), а также арахис, посевная площадь которого составила 57 га.</w:t>
      </w:r>
    </w:p>
    <w:p w14:paraId="464BB7B3" w14:textId="77777777" w:rsidR="00EE55A1" w:rsidRDefault="00000000">
      <w:pPr>
        <w:pStyle w:val="ConsPlusNormal0"/>
        <w:spacing w:before="240"/>
        <w:ind w:firstLine="540"/>
        <w:jc w:val="both"/>
      </w:pPr>
      <w:r>
        <w:t>Перспективным направлением развития растениеводства с учетом благоприятных климатических условий региона является производство овощей закрытого грунта. На территории муниципального образования "Икрянинский муниципальный район Астраханской области" реализован крупный инвестиционный проект общества с ограниченной ответственностью "Тепличный комплекс "КЕДР" (далее - ООО "ТК "КЕДР") по строительству тепличного комплекса на площади 10,05 га с объемом производства 8,4 тыс. тонн в год (по итогам реализации инвестиционного проекта в 2024 году посевная площадь составила 8,3 тыс. га с объемом производства 6,3 тыс. тонн томата). Объем инвестиций составил 3,3 млрд рублей, создано 280 новых рабочих мест. Также подготовлены инвестиционные площадки по строительству индустриальных промышленных теплиц в муниципальных образованиях "Камызякский муниципальный район Астраханской области", "Красноярский муниципальный округ Астраханской области", "Приволжский муниципальный район Астраханской области" и "Лиманский муниципальный округ Астраханской области".</w:t>
      </w:r>
    </w:p>
    <w:p w14:paraId="61D31DF9" w14:textId="77777777" w:rsidR="00EE55A1" w:rsidRDefault="00000000">
      <w:pPr>
        <w:pStyle w:val="ConsPlusNormal0"/>
        <w:spacing w:before="240"/>
        <w:ind w:firstLine="540"/>
        <w:jc w:val="both"/>
      </w:pPr>
      <w:r>
        <w:t>С 2021 года стартовали новые инвестиционные проекты по производству и последующей переработке риса (общество с ограниченной ответственностью "Лебеди - Агро", общество с ограниченной ответственностью "АПК РЕСУРС"), в рамках реализации которых предусмотрено увеличение к 2030 году посевных площадей до 43 тыс. га, что позволит выйти на объем производства в 168,7 тыс. тонн и обеспечить переработку рисовой крупы в размере 75 тыс. тонн.</w:t>
      </w:r>
    </w:p>
    <w:p w14:paraId="7B31D263" w14:textId="77777777" w:rsidR="00EE55A1" w:rsidRDefault="00000000">
      <w:pPr>
        <w:pStyle w:val="ConsPlusNormal0"/>
        <w:spacing w:before="240"/>
        <w:ind w:firstLine="540"/>
        <w:jc w:val="both"/>
      </w:pPr>
      <w:r>
        <w:t>В 2023 году общество с ограниченной ответственностью "ТОМАРИНА" ("Красноярский муниципальный округ Астраханской области") приступило к реализации масштабного инвестиционного проекта "Агрокомплекс полного цикла по производству томатной пасты", в рамках которого планируется обеспечить ввод в сельскохозяйственный оборот земель сельскохозяйственного назначения площадью 6640 га, производство томата в объеме 250 тыс. тонн, производство томатной пасты в объеме 27,99 тыс. тонн в год. По итогам 2024 года введена в эксплуатацию первая производственная линия завода по переработке томатов. Посевная площадь составила 665 га с объемом производства томата 62 тыс. тонн, что позволило произвести 9,06 тыс. тонн томатной пасты.</w:t>
      </w:r>
    </w:p>
    <w:p w14:paraId="4161269C" w14:textId="77777777" w:rsidR="00EE55A1" w:rsidRDefault="00000000">
      <w:pPr>
        <w:pStyle w:val="ConsPlusNormal0"/>
        <w:spacing w:before="240"/>
        <w:ind w:firstLine="540"/>
        <w:jc w:val="both"/>
      </w:pPr>
      <w:r>
        <w:t>На перспективу дальнейшего развития перерабатывающей промышленности с 2026 года в муниципальном образовании "Енотаевский муниципальный округ Астраханской области" планируется начало предпроектных работ по строительству еще одного завода по производству томатной пасты в рамках инвестиционного проекта общества с ограниченной ответственностью "Агроинновации Астрахань".</w:t>
      </w:r>
    </w:p>
    <w:p w14:paraId="4713183F" w14:textId="77777777" w:rsidR="00EE55A1" w:rsidRDefault="00000000">
      <w:pPr>
        <w:pStyle w:val="ConsPlusNormal0"/>
        <w:spacing w:before="240"/>
        <w:ind w:firstLine="540"/>
        <w:jc w:val="both"/>
      </w:pPr>
      <w:r>
        <w:t>Природно-климатические условия позволяют при научно обоснованном подходе значительно расширить ассортимент выращиваемой растениеводческой продукции с учетом значительного потенциала роста посевных площадей, так как на долю используемой пашни приходится только 34% из 270 тыс. га.</w:t>
      </w:r>
    </w:p>
    <w:p w14:paraId="4296001A" w14:textId="77777777" w:rsidR="00EE55A1" w:rsidRDefault="00000000">
      <w:pPr>
        <w:pStyle w:val="ConsPlusNormal0"/>
        <w:spacing w:before="240"/>
        <w:ind w:firstLine="540"/>
        <w:jc w:val="both"/>
      </w:pPr>
      <w:r>
        <w:t>С целью обеспечения населения плодоовощной продукцией и картофелем в межсезонный период создана сеть современных овощехранилищ, оснащенных линиями по предпродажной подготовке. В настоящее время общее количество хранилищ достигло 120 единиц (мощность единовременного хранения - 223 тыс. тонн или около 35% объемов продукции, которую возможно заложить на хранение), что позволило увеличить сроки реализации продукции по более выгодным ценам. Хранилища сконцентрированы в основном в муниципальных образованиях Астраханской области, которые являются лидерами по производству овоще-бахчевой продукции и картофеля.</w:t>
      </w:r>
    </w:p>
    <w:p w14:paraId="0F8ECFC6" w14:textId="77777777" w:rsidR="00EE55A1" w:rsidRDefault="00000000">
      <w:pPr>
        <w:pStyle w:val="ConsPlusNormal0"/>
        <w:spacing w:before="240"/>
        <w:ind w:firstLine="540"/>
        <w:jc w:val="both"/>
      </w:pPr>
      <w:r>
        <w:t>В Астраханской области большое внимание уделяется развитию отрасли глубокой переработки плодоовощной продукции. В данном направлении проводятся мероприятия по модернизации действующих и строительству новых производств, внедрению новых технологий.</w:t>
      </w:r>
    </w:p>
    <w:p w14:paraId="74C588BD" w14:textId="77777777" w:rsidR="00EE55A1" w:rsidRDefault="00000000">
      <w:pPr>
        <w:pStyle w:val="ConsPlusNormal0"/>
        <w:spacing w:before="240"/>
        <w:ind w:firstLine="540"/>
        <w:jc w:val="both"/>
      </w:pPr>
      <w:r>
        <w:t>В настоящее время овощеперерабатывающая промышленность Астраханской области представлена 13 предприятиями, из них 7 предприятий занимаются консервированием плодоовощной продукции, 1 предприятие - производством солений, остальные - заморозкой продукции растениеводства. Ассортимент производимых овощных консервов насчитывает около 200 наименований. Большая часть производимой консервации относится к категории премиум-класса.</w:t>
      </w:r>
    </w:p>
    <w:p w14:paraId="591BA223" w14:textId="77777777" w:rsidR="00EE55A1" w:rsidRDefault="00000000">
      <w:pPr>
        <w:pStyle w:val="ConsPlusNormal0"/>
        <w:spacing w:before="240"/>
        <w:ind w:firstLine="540"/>
        <w:jc w:val="both"/>
      </w:pPr>
      <w:r>
        <w:t>За последние 10 лет объем переработанного овощного сырья увеличился в 11 раз с 46,2 до 460 тыс. тонн. На предприятиях овощеперерабатывающей промышленности трудится свыше 2 тыс. человек, что составляет 5% от общей численности работающих в промышленности Астраханской области, 23% - от числа занятых в пищевой отрасли. Имеющиеся производственные мощности позволяют ежегодно перерабатывать более 520 тыс. тонн плодоовощной продукции. Доля овощного сырья, направляемого на переработку, составляет около 30% в общем объеме производства.</w:t>
      </w:r>
    </w:p>
    <w:p w14:paraId="1427ECB6" w14:textId="77777777" w:rsidR="00EE55A1" w:rsidRDefault="00000000">
      <w:pPr>
        <w:pStyle w:val="ConsPlusNormal0"/>
        <w:spacing w:before="240"/>
        <w:ind w:firstLine="540"/>
        <w:jc w:val="both"/>
      </w:pPr>
      <w:r>
        <w:t>Кроме того, овощеперерабатывающие предприятия в последние годы активно увеличивают выпуск замороженной плодоовощной продукции, объем производства которой в настоящее время составляет около 9 тыс. тонн. Четыре предприятия под различными торговыми марками производят замороженные овощные смеси.</w:t>
      </w:r>
    </w:p>
    <w:p w14:paraId="5AB0CD58" w14:textId="77777777" w:rsidR="00EE55A1" w:rsidRDefault="00EE55A1">
      <w:pPr>
        <w:pStyle w:val="ConsPlusNormal0"/>
      </w:pPr>
    </w:p>
    <w:p w14:paraId="4BC290E5" w14:textId="77777777" w:rsidR="00EE55A1" w:rsidRDefault="00000000">
      <w:pPr>
        <w:pStyle w:val="ConsPlusTitle0"/>
        <w:jc w:val="center"/>
        <w:outlineLvl w:val="2"/>
      </w:pPr>
      <w:r>
        <w:t>Животноводство</w:t>
      </w:r>
    </w:p>
    <w:p w14:paraId="023D7890" w14:textId="77777777" w:rsidR="00EE55A1" w:rsidRDefault="00EE55A1">
      <w:pPr>
        <w:pStyle w:val="ConsPlusNormal0"/>
      </w:pPr>
    </w:p>
    <w:p w14:paraId="0B46D7D9" w14:textId="77777777" w:rsidR="00EE55A1" w:rsidRDefault="00000000">
      <w:pPr>
        <w:pStyle w:val="ConsPlusNormal0"/>
        <w:ind w:firstLine="540"/>
        <w:jc w:val="both"/>
      </w:pPr>
      <w:r>
        <w:t>Объем производства валовой продукции животноводства с 2019 года увеличился на 39%, составив 28,3 млрд рублей. В структуре валовой продукции доля животноводства составляет 38%. Динамика ключевых показателей развития животноводства в Астраханской области в 2019 - 2024 годах представлена в таблице N 33.</w:t>
      </w:r>
    </w:p>
    <w:p w14:paraId="37D367C4" w14:textId="77777777" w:rsidR="00EE55A1" w:rsidRDefault="00EE55A1">
      <w:pPr>
        <w:pStyle w:val="ConsPlusNormal0"/>
      </w:pPr>
    </w:p>
    <w:p w14:paraId="4440A30F" w14:textId="77777777" w:rsidR="00EE55A1" w:rsidRDefault="00000000">
      <w:pPr>
        <w:pStyle w:val="ConsPlusNormal0"/>
        <w:jc w:val="right"/>
        <w:outlineLvl w:val="3"/>
      </w:pPr>
      <w:r>
        <w:t>Таблица N 33</w:t>
      </w:r>
    </w:p>
    <w:p w14:paraId="7EBC5155" w14:textId="77777777" w:rsidR="00EE55A1" w:rsidRDefault="00EE55A1">
      <w:pPr>
        <w:pStyle w:val="ConsPlusNormal0"/>
      </w:pPr>
    </w:p>
    <w:p w14:paraId="198936BF" w14:textId="77777777" w:rsidR="00EE55A1" w:rsidRDefault="00000000">
      <w:pPr>
        <w:pStyle w:val="ConsPlusTitle0"/>
        <w:jc w:val="center"/>
      </w:pPr>
      <w:r>
        <w:t>Динамика ключевых показателей развития животноводства</w:t>
      </w:r>
    </w:p>
    <w:p w14:paraId="40060372" w14:textId="77777777" w:rsidR="00EE55A1" w:rsidRDefault="00000000">
      <w:pPr>
        <w:pStyle w:val="ConsPlusTitle0"/>
        <w:jc w:val="center"/>
      </w:pPr>
      <w:r>
        <w:t>в Астраханской области в 2019 - 2024 годах</w:t>
      </w:r>
    </w:p>
    <w:p w14:paraId="41BEFFE2"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38"/>
        <w:gridCol w:w="964"/>
        <w:gridCol w:w="964"/>
        <w:gridCol w:w="794"/>
        <w:gridCol w:w="850"/>
        <w:gridCol w:w="964"/>
        <w:gridCol w:w="907"/>
      </w:tblGrid>
      <w:tr w:rsidR="00EE55A1" w14:paraId="5E1448EF" w14:textId="77777777">
        <w:tc>
          <w:tcPr>
            <w:tcW w:w="2638" w:type="dxa"/>
          </w:tcPr>
          <w:p w14:paraId="576B6847" w14:textId="77777777" w:rsidR="00EE55A1" w:rsidRDefault="00EE55A1">
            <w:pPr>
              <w:pStyle w:val="ConsPlusNormal0"/>
            </w:pPr>
          </w:p>
        </w:tc>
        <w:tc>
          <w:tcPr>
            <w:tcW w:w="964" w:type="dxa"/>
          </w:tcPr>
          <w:p w14:paraId="4E8C4A34" w14:textId="77777777" w:rsidR="00EE55A1" w:rsidRDefault="00000000">
            <w:pPr>
              <w:pStyle w:val="ConsPlusNormal0"/>
              <w:jc w:val="center"/>
            </w:pPr>
            <w:r>
              <w:t>2019 год</w:t>
            </w:r>
          </w:p>
        </w:tc>
        <w:tc>
          <w:tcPr>
            <w:tcW w:w="964" w:type="dxa"/>
          </w:tcPr>
          <w:p w14:paraId="770781A2" w14:textId="77777777" w:rsidR="00EE55A1" w:rsidRDefault="00000000">
            <w:pPr>
              <w:pStyle w:val="ConsPlusNormal0"/>
              <w:jc w:val="center"/>
            </w:pPr>
            <w:r>
              <w:t>2020 год</w:t>
            </w:r>
          </w:p>
        </w:tc>
        <w:tc>
          <w:tcPr>
            <w:tcW w:w="794" w:type="dxa"/>
          </w:tcPr>
          <w:p w14:paraId="76050E66" w14:textId="77777777" w:rsidR="00EE55A1" w:rsidRDefault="00000000">
            <w:pPr>
              <w:pStyle w:val="ConsPlusNormal0"/>
              <w:jc w:val="center"/>
            </w:pPr>
            <w:r>
              <w:t>2021 год</w:t>
            </w:r>
          </w:p>
        </w:tc>
        <w:tc>
          <w:tcPr>
            <w:tcW w:w="850" w:type="dxa"/>
          </w:tcPr>
          <w:p w14:paraId="3B064449" w14:textId="77777777" w:rsidR="00EE55A1" w:rsidRDefault="00000000">
            <w:pPr>
              <w:pStyle w:val="ConsPlusNormal0"/>
              <w:jc w:val="center"/>
            </w:pPr>
            <w:r>
              <w:t>2022 год</w:t>
            </w:r>
          </w:p>
        </w:tc>
        <w:tc>
          <w:tcPr>
            <w:tcW w:w="964" w:type="dxa"/>
          </w:tcPr>
          <w:p w14:paraId="7A766747" w14:textId="77777777" w:rsidR="00EE55A1" w:rsidRDefault="00000000">
            <w:pPr>
              <w:pStyle w:val="ConsPlusNormal0"/>
              <w:jc w:val="center"/>
            </w:pPr>
            <w:r>
              <w:t>2023 год</w:t>
            </w:r>
          </w:p>
        </w:tc>
        <w:tc>
          <w:tcPr>
            <w:tcW w:w="907" w:type="dxa"/>
          </w:tcPr>
          <w:p w14:paraId="2B6508ED" w14:textId="77777777" w:rsidR="00EE55A1" w:rsidRDefault="00000000">
            <w:pPr>
              <w:pStyle w:val="ConsPlusNormal0"/>
              <w:jc w:val="center"/>
            </w:pPr>
            <w:r>
              <w:t>2024 год</w:t>
            </w:r>
          </w:p>
        </w:tc>
      </w:tr>
      <w:tr w:rsidR="00EE55A1" w14:paraId="447231F0" w14:textId="77777777">
        <w:tc>
          <w:tcPr>
            <w:tcW w:w="8081" w:type="dxa"/>
            <w:gridSpan w:val="7"/>
          </w:tcPr>
          <w:p w14:paraId="4B3ED4B0" w14:textId="77777777" w:rsidR="00EE55A1" w:rsidRDefault="00000000">
            <w:pPr>
              <w:pStyle w:val="ConsPlusNormal0"/>
              <w:jc w:val="center"/>
              <w:outlineLvl w:val="4"/>
            </w:pPr>
            <w:r>
              <w:t>Индекс производства продукции животноводства, %</w:t>
            </w:r>
          </w:p>
        </w:tc>
      </w:tr>
      <w:tr w:rsidR="00EE55A1" w14:paraId="3042F56D" w14:textId="77777777">
        <w:tc>
          <w:tcPr>
            <w:tcW w:w="2638" w:type="dxa"/>
          </w:tcPr>
          <w:p w14:paraId="6BF2A165" w14:textId="77777777" w:rsidR="00EE55A1" w:rsidRDefault="00000000">
            <w:pPr>
              <w:pStyle w:val="ConsPlusNormal0"/>
            </w:pPr>
            <w:r>
              <w:t>Хозяйства всех категорий</w:t>
            </w:r>
          </w:p>
        </w:tc>
        <w:tc>
          <w:tcPr>
            <w:tcW w:w="964" w:type="dxa"/>
          </w:tcPr>
          <w:p w14:paraId="56269E65" w14:textId="77777777" w:rsidR="00EE55A1" w:rsidRDefault="00000000">
            <w:pPr>
              <w:pStyle w:val="ConsPlusNormal0"/>
              <w:jc w:val="center"/>
            </w:pPr>
            <w:r>
              <w:t>102,5</w:t>
            </w:r>
          </w:p>
        </w:tc>
        <w:tc>
          <w:tcPr>
            <w:tcW w:w="964" w:type="dxa"/>
          </w:tcPr>
          <w:p w14:paraId="22976887" w14:textId="77777777" w:rsidR="00EE55A1" w:rsidRDefault="00000000">
            <w:pPr>
              <w:pStyle w:val="ConsPlusNormal0"/>
              <w:jc w:val="center"/>
            </w:pPr>
            <w:r>
              <w:t>100,6</w:t>
            </w:r>
          </w:p>
        </w:tc>
        <w:tc>
          <w:tcPr>
            <w:tcW w:w="794" w:type="dxa"/>
          </w:tcPr>
          <w:p w14:paraId="2591C2BC" w14:textId="77777777" w:rsidR="00EE55A1" w:rsidRDefault="00000000">
            <w:pPr>
              <w:pStyle w:val="ConsPlusNormal0"/>
              <w:jc w:val="center"/>
            </w:pPr>
            <w:r>
              <w:t>95,5</w:t>
            </w:r>
          </w:p>
        </w:tc>
        <w:tc>
          <w:tcPr>
            <w:tcW w:w="850" w:type="dxa"/>
          </w:tcPr>
          <w:p w14:paraId="63E868E8" w14:textId="77777777" w:rsidR="00EE55A1" w:rsidRDefault="00000000">
            <w:pPr>
              <w:pStyle w:val="ConsPlusNormal0"/>
              <w:jc w:val="center"/>
            </w:pPr>
            <w:r>
              <w:t>102,8</w:t>
            </w:r>
          </w:p>
        </w:tc>
        <w:tc>
          <w:tcPr>
            <w:tcW w:w="964" w:type="dxa"/>
          </w:tcPr>
          <w:p w14:paraId="660D787A" w14:textId="77777777" w:rsidR="00EE55A1" w:rsidRDefault="00000000">
            <w:pPr>
              <w:pStyle w:val="ConsPlusNormal0"/>
              <w:jc w:val="center"/>
            </w:pPr>
            <w:r>
              <w:t>98,8</w:t>
            </w:r>
          </w:p>
        </w:tc>
        <w:tc>
          <w:tcPr>
            <w:tcW w:w="907" w:type="dxa"/>
          </w:tcPr>
          <w:p w14:paraId="2DD3C540" w14:textId="77777777" w:rsidR="00EE55A1" w:rsidRDefault="00000000">
            <w:pPr>
              <w:pStyle w:val="ConsPlusNormal0"/>
              <w:jc w:val="center"/>
            </w:pPr>
            <w:r>
              <w:t>95,9</w:t>
            </w:r>
          </w:p>
        </w:tc>
      </w:tr>
      <w:tr w:rsidR="00EE55A1" w14:paraId="3F9DC922" w14:textId="77777777">
        <w:tc>
          <w:tcPr>
            <w:tcW w:w="2638" w:type="dxa"/>
          </w:tcPr>
          <w:p w14:paraId="13CE33E3" w14:textId="77777777" w:rsidR="00EE55A1" w:rsidRDefault="00000000">
            <w:pPr>
              <w:pStyle w:val="ConsPlusNormal0"/>
            </w:pPr>
            <w:r>
              <w:t>Сельскохозяйственные организации</w:t>
            </w:r>
          </w:p>
        </w:tc>
        <w:tc>
          <w:tcPr>
            <w:tcW w:w="964" w:type="dxa"/>
          </w:tcPr>
          <w:p w14:paraId="68A94468" w14:textId="77777777" w:rsidR="00EE55A1" w:rsidRDefault="00000000">
            <w:pPr>
              <w:pStyle w:val="ConsPlusNormal0"/>
              <w:jc w:val="center"/>
            </w:pPr>
            <w:r>
              <w:t>106,8</w:t>
            </w:r>
          </w:p>
        </w:tc>
        <w:tc>
          <w:tcPr>
            <w:tcW w:w="964" w:type="dxa"/>
          </w:tcPr>
          <w:p w14:paraId="40B24BC8" w14:textId="77777777" w:rsidR="00EE55A1" w:rsidRDefault="00000000">
            <w:pPr>
              <w:pStyle w:val="ConsPlusNormal0"/>
              <w:jc w:val="center"/>
            </w:pPr>
            <w:r>
              <w:t>99,5</w:t>
            </w:r>
          </w:p>
        </w:tc>
        <w:tc>
          <w:tcPr>
            <w:tcW w:w="794" w:type="dxa"/>
          </w:tcPr>
          <w:p w14:paraId="1312171E" w14:textId="77777777" w:rsidR="00EE55A1" w:rsidRDefault="00000000">
            <w:pPr>
              <w:pStyle w:val="ConsPlusNormal0"/>
              <w:jc w:val="center"/>
            </w:pPr>
            <w:r>
              <w:t>67,3</w:t>
            </w:r>
          </w:p>
        </w:tc>
        <w:tc>
          <w:tcPr>
            <w:tcW w:w="850" w:type="dxa"/>
          </w:tcPr>
          <w:p w14:paraId="380D9D1C" w14:textId="77777777" w:rsidR="00EE55A1" w:rsidRDefault="00000000">
            <w:pPr>
              <w:pStyle w:val="ConsPlusNormal0"/>
              <w:jc w:val="center"/>
            </w:pPr>
            <w:r>
              <w:t>162,6</w:t>
            </w:r>
          </w:p>
        </w:tc>
        <w:tc>
          <w:tcPr>
            <w:tcW w:w="964" w:type="dxa"/>
          </w:tcPr>
          <w:p w14:paraId="7D511263" w14:textId="77777777" w:rsidR="00EE55A1" w:rsidRDefault="00000000">
            <w:pPr>
              <w:pStyle w:val="ConsPlusNormal0"/>
              <w:jc w:val="center"/>
            </w:pPr>
            <w:r>
              <w:t>94,3</w:t>
            </w:r>
          </w:p>
        </w:tc>
        <w:tc>
          <w:tcPr>
            <w:tcW w:w="907" w:type="dxa"/>
          </w:tcPr>
          <w:p w14:paraId="2A3B4A4A" w14:textId="77777777" w:rsidR="00EE55A1" w:rsidRDefault="00000000">
            <w:pPr>
              <w:pStyle w:val="ConsPlusNormal0"/>
              <w:jc w:val="center"/>
            </w:pPr>
            <w:r>
              <w:t>65,8</w:t>
            </w:r>
          </w:p>
        </w:tc>
      </w:tr>
      <w:tr w:rsidR="00EE55A1" w14:paraId="14F67CA7" w14:textId="77777777">
        <w:tc>
          <w:tcPr>
            <w:tcW w:w="2638" w:type="dxa"/>
          </w:tcPr>
          <w:p w14:paraId="2339E56F" w14:textId="77777777" w:rsidR="00EE55A1" w:rsidRDefault="00000000">
            <w:pPr>
              <w:pStyle w:val="ConsPlusNormal0"/>
            </w:pPr>
            <w:r>
              <w:t>Крестьянские (фермерские) хозяйства и индивидуальные предприниматели</w:t>
            </w:r>
          </w:p>
        </w:tc>
        <w:tc>
          <w:tcPr>
            <w:tcW w:w="964" w:type="dxa"/>
          </w:tcPr>
          <w:p w14:paraId="7F23A31F" w14:textId="77777777" w:rsidR="00EE55A1" w:rsidRDefault="00000000">
            <w:pPr>
              <w:pStyle w:val="ConsPlusNormal0"/>
              <w:jc w:val="center"/>
            </w:pPr>
            <w:r>
              <w:t>111,8</w:t>
            </w:r>
          </w:p>
        </w:tc>
        <w:tc>
          <w:tcPr>
            <w:tcW w:w="964" w:type="dxa"/>
          </w:tcPr>
          <w:p w14:paraId="1535C743" w14:textId="77777777" w:rsidR="00EE55A1" w:rsidRDefault="00000000">
            <w:pPr>
              <w:pStyle w:val="ConsPlusNormal0"/>
              <w:jc w:val="center"/>
            </w:pPr>
            <w:r>
              <w:t>103,3</w:t>
            </w:r>
          </w:p>
        </w:tc>
        <w:tc>
          <w:tcPr>
            <w:tcW w:w="794" w:type="dxa"/>
          </w:tcPr>
          <w:p w14:paraId="4B2A1780" w14:textId="77777777" w:rsidR="00EE55A1" w:rsidRDefault="00000000">
            <w:pPr>
              <w:pStyle w:val="ConsPlusNormal0"/>
              <w:jc w:val="center"/>
            </w:pPr>
            <w:r>
              <w:t>98,7</w:t>
            </w:r>
          </w:p>
        </w:tc>
        <w:tc>
          <w:tcPr>
            <w:tcW w:w="850" w:type="dxa"/>
          </w:tcPr>
          <w:p w14:paraId="28D47240" w14:textId="77777777" w:rsidR="00EE55A1" w:rsidRDefault="00000000">
            <w:pPr>
              <w:pStyle w:val="ConsPlusNormal0"/>
              <w:jc w:val="center"/>
            </w:pPr>
            <w:r>
              <w:t>101,9</w:t>
            </w:r>
          </w:p>
        </w:tc>
        <w:tc>
          <w:tcPr>
            <w:tcW w:w="964" w:type="dxa"/>
          </w:tcPr>
          <w:p w14:paraId="792FD88A" w14:textId="77777777" w:rsidR="00EE55A1" w:rsidRDefault="00000000">
            <w:pPr>
              <w:pStyle w:val="ConsPlusNormal0"/>
              <w:jc w:val="center"/>
            </w:pPr>
            <w:r>
              <w:t>102,2</w:t>
            </w:r>
          </w:p>
        </w:tc>
        <w:tc>
          <w:tcPr>
            <w:tcW w:w="907" w:type="dxa"/>
          </w:tcPr>
          <w:p w14:paraId="3B93176D" w14:textId="77777777" w:rsidR="00EE55A1" w:rsidRDefault="00000000">
            <w:pPr>
              <w:pStyle w:val="ConsPlusNormal0"/>
              <w:jc w:val="center"/>
            </w:pPr>
            <w:r>
              <w:t>107,6</w:t>
            </w:r>
          </w:p>
        </w:tc>
      </w:tr>
      <w:tr w:rsidR="00EE55A1" w14:paraId="50112A10" w14:textId="77777777">
        <w:tc>
          <w:tcPr>
            <w:tcW w:w="2638" w:type="dxa"/>
          </w:tcPr>
          <w:p w14:paraId="4F18D428" w14:textId="77777777" w:rsidR="00EE55A1" w:rsidRDefault="00000000">
            <w:pPr>
              <w:pStyle w:val="ConsPlusNormal0"/>
            </w:pPr>
            <w:r>
              <w:t>Хозяйства населения</w:t>
            </w:r>
          </w:p>
        </w:tc>
        <w:tc>
          <w:tcPr>
            <w:tcW w:w="964" w:type="dxa"/>
          </w:tcPr>
          <w:p w14:paraId="068FD2EF" w14:textId="77777777" w:rsidR="00EE55A1" w:rsidRDefault="00000000">
            <w:pPr>
              <w:pStyle w:val="ConsPlusNormal0"/>
              <w:jc w:val="center"/>
            </w:pPr>
            <w:r>
              <w:t>98,1</w:t>
            </w:r>
          </w:p>
        </w:tc>
        <w:tc>
          <w:tcPr>
            <w:tcW w:w="964" w:type="dxa"/>
          </w:tcPr>
          <w:p w14:paraId="569BCA7A" w14:textId="77777777" w:rsidR="00EE55A1" w:rsidRDefault="00000000">
            <w:pPr>
              <w:pStyle w:val="ConsPlusNormal0"/>
              <w:jc w:val="center"/>
            </w:pPr>
            <w:r>
              <w:t>99,7</w:t>
            </w:r>
          </w:p>
        </w:tc>
        <w:tc>
          <w:tcPr>
            <w:tcW w:w="794" w:type="dxa"/>
          </w:tcPr>
          <w:p w14:paraId="31B3983E" w14:textId="77777777" w:rsidR="00EE55A1" w:rsidRDefault="00000000">
            <w:pPr>
              <w:pStyle w:val="ConsPlusNormal0"/>
              <w:jc w:val="center"/>
            </w:pPr>
            <w:r>
              <w:t>98,0</w:t>
            </w:r>
          </w:p>
        </w:tc>
        <w:tc>
          <w:tcPr>
            <w:tcW w:w="850" w:type="dxa"/>
          </w:tcPr>
          <w:p w14:paraId="51E447E8" w14:textId="77777777" w:rsidR="00EE55A1" w:rsidRDefault="00000000">
            <w:pPr>
              <w:pStyle w:val="ConsPlusNormal0"/>
              <w:jc w:val="center"/>
            </w:pPr>
            <w:r>
              <w:t>98,0</w:t>
            </w:r>
          </w:p>
        </w:tc>
        <w:tc>
          <w:tcPr>
            <w:tcW w:w="964" w:type="dxa"/>
          </w:tcPr>
          <w:p w14:paraId="3DA770C3" w14:textId="77777777" w:rsidR="00EE55A1" w:rsidRDefault="00000000">
            <w:pPr>
              <w:pStyle w:val="ConsPlusNormal0"/>
              <w:jc w:val="center"/>
            </w:pPr>
            <w:r>
              <w:t>98,0</w:t>
            </w:r>
          </w:p>
        </w:tc>
        <w:tc>
          <w:tcPr>
            <w:tcW w:w="907" w:type="dxa"/>
          </w:tcPr>
          <w:p w14:paraId="5B9DCEBE" w14:textId="77777777" w:rsidR="00EE55A1" w:rsidRDefault="00000000">
            <w:pPr>
              <w:pStyle w:val="ConsPlusNormal0"/>
              <w:jc w:val="center"/>
            </w:pPr>
            <w:r>
              <w:t>96,1</w:t>
            </w:r>
          </w:p>
        </w:tc>
      </w:tr>
    </w:tbl>
    <w:p w14:paraId="3D8775E3" w14:textId="77777777" w:rsidR="00EE55A1" w:rsidRDefault="00EE55A1">
      <w:pPr>
        <w:pStyle w:val="ConsPlusNormal0"/>
      </w:pPr>
    </w:p>
    <w:p w14:paraId="10C269A6" w14:textId="77777777" w:rsidR="00EE55A1" w:rsidRDefault="00000000">
      <w:pPr>
        <w:pStyle w:val="ConsPlusNormal0"/>
        <w:ind w:firstLine="540"/>
        <w:jc w:val="both"/>
      </w:pPr>
      <w:r>
        <w:t>Объем производства валовой продукции животноводства в организованных хозяйствах увеличился на 11,2%, в хозяйствах населения - на 25%.</w:t>
      </w:r>
    </w:p>
    <w:p w14:paraId="0D5BB32A" w14:textId="77777777" w:rsidR="00EE55A1" w:rsidRDefault="00000000">
      <w:pPr>
        <w:pStyle w:val="ConsPlusNormal0"/>
        <w:spacing w:before="240"/>
        <w:ind w:firstLine="540"/>
        <w:jc w:val="both"/>
      </w:pPr>
      <w:r>
        <w:t>Астраханская область является одним из немногих регионов, где не только сохраняется, но и увеличивается поголовье скота. Так, в 2024 году поголовье крупного рогатого скота составило 294,6 тыс. голов (100,2% к уровню 2019 года), в том числе 156,9 тыс. голов коров (100,5% к уровню 2019 года), овец и коз - 1293,1 тыс. голов (92% к уровню 2019 года), лошадей - 42,2 тыс. голов (89% к уровню 2019 года), птицы - 1939,8 тыс. голов (97,3% к уровню 2019 года).</w:t>
      </w:r>
    </w:p>
    <w:p w14:paraId="11F50C08" w14:textId="77777777" w:rsidR="00EE55A1" w:rsidRDefault="00000000">
      <w:pPr>
        <w:pStyle w:val="ConsPlusNormal0"/>
        <w:spacing w:before="240"/>
        <w:ind w:firstLine="540"/>
        <w:jc w:val="both"/>
      </w:pPr>
      <w:r>
        <w:t>По удельному весу численности поголовья крупного рогатого скота лидируют муниципальные образования "Володарский муниципальный район Астраханской области", "Камызякский муниципальный район Астраханской области", "Ахтубинский муниципальный район Астраханской области" и "Красноярский муниципальный округ Астраханской области", на долю которых приходится около 50% сельскохозяйственных животных региона.</w:t>
      </w:r>
    </w:p>
    <w:p w14:paraId="00DB441C" w14:textId="77777777" w:rsidR="00EE55A1" w:rsidRDefault="00000000">
      <w:pPr>
        <w:pStyle w:val="ConsPlusNormal0"/>
        <w:spacing w:before="240"/>
        <w:ind w:firstLine="540"/>
        <w:jc w:val="both"/>
      </w:pPr>
      <w:r>
        <w:t>Важными направлениями развития отрасли животноводства являются овцеводство, козоводство и табунное коневодство. Регион занимает 1-е место в Российской Федерации по численности уникального поголовья самых крупных в мире верблюдов (2,7 тыс. голов), входит в тройку лидеров по объему экспортно ориентируемого производства овец и коз на убой в живом весе (34 тыс. тонн) и занимает 3-е место по поголовью овец и коз (1293 тыс. голов).</w:t>
      </w:r>
    </w:p>
    <w:p w14:paraId="76D0984C" w14:textId="77777777" w:rsidR="00EE55A1" w:rsidRDefault="00000000">
      <w:pPr>
        <w:pStyle w:val="ConsPlusNormal0"/>
        <w:spacing w:before="240"/>
        <w:ind w:firstLine="540"/>
        <w:jc w:val="both"/>
      </w:pPr>
      <w:r>
        <w:t>Начиная с 2000 года в результате мер, принятых на федеральном и региональном уровне, в Астраханской области поголовье овец и коз увеличилось в 2,7 раза, составив на начало 2024 года 1293 тыс. голов. Основное внимание региональных специалистов-овцеводов направлено на сохранение генетического потенциала разводимых в Астраханской области пород овец и улучшение их породных и продуктивных качеств.</w:t>
      </w:r>
    </w:p>
    <w:p w14:paraId="3B6F894E" w14:textId="77777777" w:rsidR="00EE55A1" w:rsidRDefault="00000000">
      <w:pPr>
        <w:pStyle w:val="ConsPlusNormal0"/>
        <w:spacing w:before="240"/>
        <w:ind w:firstLine="540"/>
        <w:jc w:val="both"/>
      </w:pPr>
      <w:r>
        <w:t>Племенное животноводство является неотъемлемым и перспективным элементом современного сельского хозяйства Астраханской области. Именно на него возлагаются задачи по обеспечению животноводства высокоценными чистопородными животными и сохранению генофонда особо ценных пород сельскохозяйственных животных, полезных для селекционных целей. В государственном племенном регистре по состоянию на 01.01.2025 зарегистрировано 23 стада племенных сельскохозяйственных животных, принадлежащих организациям Астраханской области, в том числе 5 племенных стад крупного рогатого скота мясного направления продуктивности, 3 племенных стада овец, 4 племенных стада лошадей, 1 племенное стадо верблюдов и 10 племенных стад рыбы.</w:t>
      </w:r>
    </w:p>
    <w:p w14:paraId="40F357B8" w14:textId="77777777" w:rsidR="00EE55A1" w:rsidRDefault="00000000">
      <w:pPr>
        <w:pStyle w:val="ConsPlusNormal0"/>
        <w:spacing w:before="240"/>
        <w:ind w:firstLine="540"/>
        <w:jc w:val="both"/>
      </w:pPr>
      <w:r>
        <w:t>Племенная база животноводства Астраханской области представлена следующими породами: крупный рогатый скот (герефордская, калмыцкая и казахская белоголовая породы), овцеводство (эдильбаевская, советская мясошерстная и грозненская породы), коневодство (кушумская порода), верблюдоводство (калмыцкая порода Астраханский тип), рыбоводство (осетровые породы (одомашненные формы) - веслонос, белуга, стерлядь, русский осетр).</w:t>
      </w:r>
    </w:p>
    <w:p w14:paraId="5278F447" w14:textId="77777777" w:rsidR="00EE55A1" w:rsidRDefault="00000000">
      <w:pPr>
        <w:pStyle w:val="ConsPlusNormal0"/>
        <w:spacing w:before="240"/>
        <w:ind w:firstLine="540"/>
        <w:jc w:val="both"/>
      </w:pPr>
      <w:r>
        <w:t>На территории Астраханской области осуществляют производственную деятельность 30 убойных пунктов (из них 5 аккредитованы на экспорт), которыми ежегодно реализуется за пределы региона, в том числе на экспорт, около 10 тыс. тонн мяса овец и коз и 4 тыс. тонн мяса крупного рогатого скота в убойном весе.</w:t>
      </w:r>
    </w:p>
    <w:p w14:paraId="054017BF" w14:textId="77777777" w:rsidR="00EE55A1" w:rsidRDefault="00000000">
      <w:pPr>
        <w:pStyle w:val="ConsPlusNormal0"/>
        <w:spacing w:before="240"/>
        <w:ind w:firstLine="540"/>
        <w:jc w:val="both"/>
      </w:pPr>
      <w:r>
        <w:t>Мясоперерабатывающую отрасль Астраханской области представляет 6 предприятий и 30 убойных пунктов общей мощностью 24 тыс. тонн в год.</w:t>
      </w:r>
    </w:p>
    <w:p w14:paraId="06DBA699" w14:textId="77777777" w:rsidR="00EE55A1" w:rsidRDefault="00000000">
      <w:pPr>
        <w:pStyle w:val="ConsPlusNormal0"/>
        <w:spacing w:before="240"/>
        <w:ind w:firstLine="540"/>
        <w:jc w:val="both"/>
      </w:pPr>
      <w:r>
        <w:t>Объем производства мяса и мясопродуктов перерабатывающими предприятиями в 2024 году составил 6,5 тыс. тонн, колбасных изделий и мясных полуфабрикатов - 4,2 тыс. тонн в год (ассортимент продукции насчитывает 200 наименований). Также действуют предприятия по переработке мяса "Халяль", которые выпускают продукцию, имеющую сертификаты. Сырьем для изготовления продукции служит говядина, баранина, конина и мясо птицы. Увеличению объемов производства способствовало в том числе расширение рынков сбыта за счет заключения договоров на поставку мяса и колбасных изделий на экспорт.</w:t>
      </w:r>
    </w:p>
    <w:p w14:paraId="3392F581" w14:textId="77777777" w:rsidR="00EE55A1" w:rsidRDefault="00000000">
      <w:pPr>
        <w:pStyle w:val="ConsPlusNormal0"/>
        <w:spacing w:before="240"/>
        <w:ind w:firstLine="540"/>
        <w:jc w:val="both"/>
      </w:pPr>
      <w:r>
        <w:t>Таким образом, за период с 2019 по 2024 год прослеживается тенденция роста количественных и качественных показателей мясного животноводства. Производство скота и птицы на убой (в живом весе) в 2024 году составило 73,6 тыс. тонн или 101,7% к уровню 2019 года.</w:t>
      </w:r>
    </w:p>
    <w:p w14:paraId="27E11900" w14:textId="77777777" w:rsidR="00EE55A1" w:rsidRDefault="00000000">
      <w:pPr>
        <w:pStyle w:val="ConsPlusNormal0"/>
        <w:spacing w:before="240"/>
        <w:ind w:firstLine="540"/>
        <w:jc w:val="both"/>
      </w:pPr>
      <w:r>
        <w:t>Эффективно развивается отрасль птицеводства, которая вышла на качественно новый уровень за счет увеличения объемов инвестиций и проведения технического перевооружения производственных мощностей. В рамках технологического процесса производственные мощности позволяют производить свыше 480 млн штук яиц в год.</w:t>
      </w:r>
    </w:p>
    <w:p w14:paraId="0188E541" w14:textId="77777777" w:rsidR="00EE55A1" w:rsidRDefault="00000000">
      <w:pPr>
        <w:pStyle w:val="ConsPlusNormal0"/>
        <w:spacing w:before="240"/>
        <w:ind w:firstLine="540"/>
        <w:jc w:val="both"/>
      </w:pPr>
      <w:r>
        <w:t>По основным видам продукции животноводства регион обеспечен в полном объеме: по мясу говядины - на 130%, мясу баранины - в 2,9 раза. Реализация животноводческой продукции осуществляется не только в субъекты Российской Федерации, но и на экспорт за пределы Российской Федерации. Основными странами-импортерами являются Азербайджанская Республика, Грузия, Иорданское Хашимитское Королевство, Исламская Республика Иран, Объединенные Арабские Эмираты, Республика Армения, Республика Беларусь и Республика Казахстан.</w:t>
      </w:r>
    </w:p>
    <w:p w14:paraId="7BCF9054" w14:textId="77777777" w:rsidR="00EE55A1" w:rsidRDefault="00000000">
      <w:pPr>
        <w:pStyle w:val="ConsPlusNormal0"/>
        <w:spacing w:before="240"/>
        <w:ind w:firstLine="540"/>
        <w:jc w:val="both"/>
      </w:pPr>
      <w:r>
        <w:t>В целях дальнейшего наращивания объемов производства животноводческой продукции с наибольшей добавленной стоимостью в перспективе планируется провести реконструкцию, модернизацию и запуск предприятия по производству мяса бройлеров мощностью 21 тыс. тонн мяса птицы в год, дополнительно ввести в эксплуатацию производственные мощности по производству и переработке мяса и молока, увеличить производственные мощности по производству яйца куриного. Объем инвестиций составляет около 2 млрд рублей и предусматривает создание 150 новых рабочих мест.</w:t>
      </w:r>
    </w:p>
    <w:p w14:paraId="64E0DCAD" w14:textId="77777777" w:rsidR="00EE55A1" w:rsidRDefault="00000000">
      <w:pPr>
        <w:pStyle w:val="ConsPlusNormal0"/>
        <w:spacing w:before="240"/>
        <w:ind w:firstLine="540"/>
        <w:jc w:val="both"/>
      </w:pPr>
      <w:r>
        <w:t>Немаловажную роль в развитии АПК играет малый и средний бизнес. С 2019 года стартовал региональный проект "Создание системы поддержки фермеров и развитие сельской кооперации" (в настоящее время - региональный проект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 в рамках которого предоставляются гранты на создание и развитие крестьянского (фермерского) хозяйства "Агростартап".</w:t>
      </w:r>
    </w:p>
    <w:p w14:paraId="217ECF76" w14:textId="77777777" w:rsidR="00EE55A1" w:rsidRDefault="00000000">
      <w:pPr>
        <w:pStyle w:val="ConsPlusNormal0"/>
        <w:spacing w:before="240"/>
        <w:ind w:firstLine="540"/>
        <w:jc w:val="both"/>
      </w:pPr>
      <w:r>
        <w:t>За 2019 - 2024 годы предоставлена государственная поддержка 228 аграриям в объеме 612,4 млн рублей, из них:</w:t>
      </w:r>
    </w:p>
    <w:p w14:paraId="18E9A9F3" w14:textId="77777777" w:rsidR="00EE55A1" w:rsidRDefault="00000000">
      <w:pPr>
        <w:pStyle w:val="ConsPlusNormal0"/>
        <w:spacing w:before="240"/>
        <w:ind w:firstLine="540"/>
        <w:jc w:val="both"/>
      </w:pPr>
      <w:r>
        <w:t>- 207 хозяйствующим субъектам в форме гранта "Агростартап" в объеме 561,4 млн рублей на создание и развитие крестьянско-фермерских хозяйств;</w:t>
      </w:r>
    </w:p>
    <w:p w14:paraId="57299F13" w14:textId="77777777" w:rsidR="00EE55A1" w:rsidRDefault="00000000">
      <w:pPr>
        <w:pStyle w:val="ConsPlusNormal0"/>
        <w:spacing w:before="240"/>
        <w:ind w:firstLine="540"/>
        <w:jc w:val="both"/>
      </w:pPr>
      <w:r>
        <w:t>- 21 кооперативам в объеме 51,0 млн рублей в форме субсидии на закупку сельскохозяйственной продукции у членов кооператива.</w:t>
      </w:r>
    </w:p>
    <w:p w14:paraId="72C886E6" w14:textId="77777777" w:rsidR="00EE55A1" w:rsidRDefault="00000000">
      <w:pPr>
        <w:pStyle w:val="ConsPlusNormal0"/>
        <w:spacing w:before="240"/>
        <w:ind w:firstLine="540"/>
        <w:jc w:val="both"/>
      </w:pPr>
      <w:r>
        <w:t>В результате реализации регионального проекта достигнуты следующие показатели:</w:t>
      </w:r>
    </w:p>
    <w:p w14:paraId="11EC0E15" w14:textId="77777777" w:rsidR="00EE55A1" w:rsidRDefault="00000000">
      <w:pPr>
        <w:pStyle w:val="ConsPlusNormal0"/>
        <w:spacing w:before="240"/>
        <w:ind w:firstLine="540"/>
        <w:jc w:val="both"/>
      </w:pPr>
      <w:r>
        <w:t>- создано 217 субъектов МСП в сельском хозяйстве;</w:t>
      </w:r>
    </w:p>
    <w:p w14:paraId="27E4FE18" w14:textId="77777777" w:rsidR="00EE55A1" w:rsidRDefault="00000000">
      <w:pPr>
        <w:pStyle w:val="ConsPlusNormal0"/>
        <w:spacing w:before="240"/>
        <w:ind w:firstLine="540"/>
        <w:jc w:val="both"/>
      </w:pPr>
      <w:r>
        <w:t>- принято 299 человек в члены сельскохозяйственных потребительских кооперативов;</w:t>
      </w:r>
    </w:p>
    <w:p w14:paraId="16F4969E" w14:textId="77777777" w:rsidR="00EE55A1" w:rsidRDefault="00000000">
      <w:pPr>
        <w:pStyle w:val="ConsPlusNormal0"/>
        <w:spacing w:before="240"/>
        <w:ind w:firstLine="540"/>
        <w:jc w:val="both"/>
      </w:pPr>
      <w:r>
        <w:t>- трудоустроено 258 человек на постоянную работу;</w:t>
      </w:r>
    </w:p>
    <w:p w14:paraId="4042F235" w14:textId="77777777" w:rsidR="00EE55A1" w:rsidRDefault="00000000">
      <w:pPr>
        <w:pStyle w:val="ConsPlusNormal0"/>
        <w:spacing w:before="240"/>
        <w:ind w:firstLine="540"/>
        <w:jc w:val="both"/>
      </w:pPr>
      <w:r>
        <w:t>- ежегодный объем валовой сельскохозяйственной продукции достиг 550 млн рублей.</w:t>
      </w:r>
    </w:p>
    <w:p w14:paraId="6352A7AE" w14:textId="77777777" w:rsidR="00EE55A1" w:rsidRDefault="00000000">
      <w:pPr>
        <w:pStyle w:val="ConsPlusNormal0"/>
        <w:spacing w:before="240"/>
        <w:ind w:firstLine="540"/>
        <w:jc w:val="both"/>
      </w:pPr>
      <w:r>
        <w:t>Кроме того, в ходе реализации программ поддержки малых форм хозяйствования и сельскохозяйственной кооперации за 2019 - 2024 годы государственная поддержка оказана:</w:t>
      </w:r>
    </w:p>
    <w:p w14:paraId="74F7A289" w14:textId="77777777" w:rsidR="00EE55A1" w:rsidRDefault="00000000">
      <w:pPr>
        <w:pStyle w:val="ConsPlusNormal0"/>
        <w:spacing w:before="240"/>
        <w:ind w:firstLine="540"/>
        <w:jc w:val="both"/>
      </w:pPr>
      <w:r>
        <w:t>- 51 семейной ферме в объеме 576,1 млн рублей;</w:t>
      </w:r>
    </w:p>
    <w:p w14:paraId="5B236A4A" w14:textId="77777777" w:rsidR="00EE55A1" w:rsidRDefault="00000000">
      <w:pPr>
        <w:pStyle w:val="ConsPlusNormal0"/>
        <w:spacing w:before="240"/>
        <w:ind w:firstLine="540"/>
        <w:jc w:val="both"/>
      </w:pPr>
      <w:r>
        <w:t>- 13 сельскохозяйственным потребительским кооперативам в объеме 229,7 млн рублей.</w:t>
      </w:r>
    </w:p>
    <w:p w14:paraId="78B170EC" w14:textId="77777777" w:rsidR="00EE55A1" w:rsidRDefault="00000000">
      <w:pPr>
        <w:pStyle w:val="ConsPlusNormal0"/>
        <w:spacing w:before="240"/>
        <w:ind w:firstLine="540"/>
        <w:jc w:val="both"/>
      </w:pPr>
      <w:r>
        <w:t>Указанные мероприятия относятся к одной из национальных целей развития Российской Федерации "Достойный эффективный труд и успешное предпринимательство" (показатель "Увеличение численности занятых в сфере малого и среднего предпринимательства, включая индивидуальных предпринимателей и самозанятых"). Проводимая государственная политика в сфере поддержки развития малых форм хозяйствования способствует выполнению данного показателя, повышению инвестиционной привлекательности и качества жизни сельского населения, а также увеличению объемов производства сельскохозяйственной продукции.</w:t>
      </w:r>
    </w:p>
    <w:p w14:paraId="4A45F7FB" w14:textId="77777777" w:rsidR="00EE55A1" w:rsidRDefault="00EE55A1">
      <w:pPr>
        <w:pStyle w:val="ConsPlusNormal0"/>
      </w:pPr>
    </w:p>
    <w:p w14:paraId="794747E6" w14:textId="77777777" w:rsidR="00EE55A1" w:rsidRDefault="00000000">
      <w:pPr>
        <w:pStyle w:val="ConsPlusTitle0"/>
        <w:jc w:val="center"/>
        <w:outlineLvl w:val="2"/>
      </w:pPr>
      <w:r>
        <w:t>Проектное направление</w:t>
      </w:r>
    </w:p>
    <w:p w14:paraId="3E9E3C17" w14:textId="77777777" w:rsidR="00EE55A1" w:rsidRDefault="00000000">
      <w:pPr>
        <w:pStyle w:val="ConsPlusTitle0"/>
        <w:jc w:val="center"/>
      </w:pPr>
      <w:r>
        <w:t>"Рыбохозяйственный комплекс: от стабилизации</w:t>
      </w:r>
    </w:p>
    <w:p w14:paraId="577409CF" w14:textId="77777777" w:rsidR="00EE55A1" w:rsidRDefault="00000000">
      <w:pPr>
        <w:pStyle w:val="ConsPlusTitle0"/>
        <w:jc w:val="center"/>
      </w:pPr>
      <w:r>
        <w:t>к развитию"</w:t>
      </w:r>
    </w:p>
    <w:p w14:paraId="19A920AB" w14:textId="77777777" w:rsidR="00EE55A1" w:rsidRDefault="00EE55A1">
      <w:pPr>
        <w:pStyle w:val="ConsPlusNormal0"/>
      </w:pPr>
    </w:p>
    <w:p w14:paraId="08570B21" w14:textId="77777777" w:rsidR="00EE55A1" w:rsidRDefault="00000000">
      <w:pPr>
        <w:pStyle w:val="ConsPlusNormal0"/>
        <w:ind w:firstLine="540"/>
        <w:jc w:val="both"/>
      </w:pPr>
      <w:r>
        <w:t>Реализация проектного направления "Рыбохозяйственный комплекс: от стабилизации к развитию" в 2023 - 2024 годах направлена на развитие и стимулирование рыбохозяйственного комплекса Астраханской области.</w:t>
      </w:r>
    </w:p>
    <w:p w14:paraId="0E529DA6" w14:textId="77777777" w:rsidR="00EE55A1" w:rsidRDefault="00000000">
      <w:pPr>
        <w:pStyle w:val="ConsPlusNormal0"/>
        <w:spacing w:before="240"/>
        <w:ind w:firstLine="540"/>
        <w:jc w:val="both"/>
      </w:pPr>
      <w:r>
        <w:t>Рыбохозяйственный комплекс Астраханской области занимает одно из важнейших мест в экономике региона и Российской Федерации в целом и играет важную роль в продовольственном обеспечении населения рыбными продуктами питания, а также является поставщиком технической и кормовой продукции для нужд отдельных видов экономической деятельности.</w:t>
      </w:r>
    </w:p>
    <w:p w14:paraId="1276A6AD" w14:textId="77777777" w:rsidR="00EE55A1" w:rsidRDefault="00000000">
      <w:pPr>
        <w:pStyle w:val="ConsPlusNormal0"/>
        <w:spacing w:before="240"/>
        <w:ind w:firstLine="540"/>
        <w:jc w:val="both"/>
      </w:pPr>
      <w:r>
        <w:t>В Астраханской области среднедушевое потребление рыбы превышает ее потребление в Российской Федерации и Южном федеральном округе примерно в 1,6 раза и 1,8 раза соответственно. В целом уровень обеспеченности населения рыбой и рыбной продукцией в регионе составляет около 160%.</w:t>
      </w:r>
    </w:p>
    <w:p w14:paraId="6CE4E541" w14:textId="77777777" w:rsidR="00EE55A1" w:rsidRDefault="00000000">
      <w:pPr>
        <w:pStyle w:val="ConsPlusNormal0"/>
        <w:spacing w:before="240"/>
        <w:ind w:firstLine="540"/>
        <w:jc w:val="both"/>
      </w:pPr>
      <w:r>
        <w:t>В структуре ВРП Астраханской области рыбохозяйственный комплекс составляет 0,3%, при этом в Южном федеральном округе доля отрасли занимает 0,1%.</w:t>
      </w:r>
    </w:p>
    <w:p w14:paraId="243BE77A" w14:textId="77777777" w:rsidR="00EE55A1" w:rsidRDefault="00000000">
      <w:pPr>
        <w:pStyle w:val="ConsPlusNormal0"/>
        <w:spacing w:before="240"/>
        <w:ind w:firstLine="540"/>
        <w:jc w:val="both"/>
      </w:pPr>
      <w:r>
        <w:t>Динамика ключевых показателей развития рыбохозяйственного комплекса в Астраханской области в 2019 - 2024 годах представлена в таблице N 34.</w:t>
      </w:r>
    </w:p>
    <w:p w14:paraId="292BE659" w14:textId="77777777" w:rsidR="00EE55A1" w:rsidRDefault="00EE55A1">
      <w:pPr>
        <w:pStyle w:val="ConsPlusNormal0"/>
      </w:pPr>
    </w:p>
    <w:p w14:paraId="1430B28F" w14:textId="77777777" w:rsidR="00EE55A1" w:rsidRDefault="00000000">
      <w:pPr>
        <w:pStyle w:val="ConsPlusNormal0"/>
        <w:jc w:val="right"/>
        <w:outlineLvl w:val="3"/>
      </w:pPr>
      <w:r>
        <w:t>Таблица N 34</w:t>
      </w:r>
    </w:p>
    <w:p w14:paraId="2B3EE3B4" w14:textId="77777777" w:rsidR="00EE55A1" w:rsidRDefault="00EE55A1">
      <w:pPr>
        <w:pStyle w:val="ConsPlusNormal0"/>
      </w:pPr>
    </w:p>
    <w:p w14:paraId="26B23C5F" w14:textId="77777777" w:rsidR="00EE55A1" w:rsidRDefault="00000000">
      <w:pPr>
        <w:pStyle w:val="ConsPlusTitle0"/>
        <w:jc w:val="center"/>
      </w:pPr>
      <w:r>
        <w:t>Динамика ключевых показателей развития</w:t>
      </w:r>
    </w:p>
    <w:p w14:paraId="1EC2C308" w14:textId="77777777" w:rsidR="00EE55A1" w:rsidRDefault="00000000">
      <w:pPr>
        <w:pStyle w:val="ConsPlusTitle0"/>
        <w:jc w:val="center"/>
      </w:pPr>
      <w:r>
        <w:t>рыбохозяйственного комплекса в Астраханской области</w:t>
      </w:r>
    </w:p>
    <w:p w14:paraId="30C0DE6D" w14:textId="77777777" w:rsidR="00EE55A1" w:rsidRDefault="00000000">
      <w:pPr>
        <w:pStyle w:val="ConsPlusTitle0"/>
        <w:jc w:val="center"/>
      </w:pPr>
      <w:r>
        <w:t>в 2019 - 2024 годах</w:t>
      </w:r>
    </w:p>
    <w:p w14:paraId="7221D13D"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907"/>
        <w:gridCol w:w="794"/>
        <w:gridCol w:w="907"/>
        <w:gridCol w:w="907"/>
        <w:gridCol w:w="907"/>
        <w:gridCol w:w="850"/>
      </w:tblGrid>
      <w:tr w:rsidR="00EE55A1" w14:paraId="2A7C0BB2" w14:textId="77777777">
        <w:tc>
          <w:tcPr>
            <w:tcW w:w="3005" w:type="dxa"/>
            <w:vAlign w:val="center"/>
          </w:tcPr>
          <w:p w14:paraId="1665029B" w14:textId="77777777" w:rsidR="00EE55A1" w:rsidRDefault="00000000">
            <w:pPr>
              <w:pStyle w:val="ConsPlusNormal0"/>
              <w:jc w:val="center"/>
            </w:pPr>
            <w:r>
              <w:t>Наименование показателя</w:t>
            </w:r>
          </w:p>
        </w:tc>
        <w:tc>
          <w:tcPr>
            <w:tcW w:w="907" w:type="dxa"/>
            <w:vAlign w:val="center"/>
          </w:tcPr>
          <w:p w14:paraId="3C21A816" w14:textId="77777777" w:rsidR="00EE55A1" w:rsidRDefault="00000000">
            <w:pPr>
              <w:pStyle w:val="ConsPlusNormal0"/>
              <w:jc w:val="center"/>
            </w:pPr>
            <w:r>
              <w:t>2019 год</w:t>
            </w:r>
          </w:p>
        </w:tc>
        <w:tc>
          <w:tcPr>
            <w:tcW w:w="794" w:type="dxa"/>
            <w:vAlign w:val="center"/>
          </w:tcPr>
          <w:p w14:paraId="723A1B2C" w14:textId="77777777" w:rsidR="00EE55A1" w:rsidRDefault="00000000">
            <w:pPr>
              <w:pStyle w:val="ConsPlusNormal0"/>
              <w:jc w:val="center"/>
            </w:pPr>
            <w:r>
              <w:t>2020 год</w:t>
            </w:r>
          </w:p>
        </w:tc>
        <w:tc>
          <w:tcPr>
            <w:tcW w:w="907" w:type="dxa"/>
            <w:vAlign w:val="center"/>
          </w:tcPr>
          <w:p w14:paraId="3A315641" w14:textId="77777777" w:rsidR="00EE55A1" w:rsidRDefault="00000000">
            <w:pPr>
              <w:pStyle w:val="ConsPlusNormal0"/>
              <w:jc w:val="center"/>
            </w:pPr>
            <w:r>
              <w:t>2021 год</w:t>
            </w:r>
          </w:p>
        </w:tc>
        <w:tc>
          <w:tcPr>
            <w:tcW w:w="907" w:type="dxa"/>
            <w:vAlign w:val="center"/>
          </w:tcPr>
          <w:p w14:paraId="11C6CB6A" w14:textId="77777777" w:rsidR="00EE55A1" w:rsidRDefault="00000000">
            <w:pPr>
              <w:pStyle w:val="ConsPlusNormal0"/>
              <w:jc w:val="center"/>
            </w:pPr>
            <w:r>
              <w:t>2022 год</w:t>
            </w:r>
          </w:p>
        </w:tc>
        <w:tc>
          <w:tcPr>
            <w:tcW w:w="907" w:type="dxa"/>
            <w:vAlign w:val="center"/>
          </w:tcPr>
          <w:p w14:paraId="12766625" w14:textId="77777777" w:rsidR="00EE55A1" w:rsidRDefault="00000000">
            <w:pPr>
              <w:pStyle w:val="ConsPlusNormal0"/>
              <w:jc w:val="center"/>
            </w:pPr>
            <w:r>
              <w:t>2023 год</w:t>
            </w:r>
          </w:p>
        </w:tc>
        <w:tc>
          <w:tcPr>
            <w:tcW w:w="850" w:type="dxa"/>
            <w:vAlign w:val="center"/>
          </w:tcPr>
          <w:p w14:paraId="63395B9A" w14:textId="77777777" w:rsidR="00EE55A1" w:rsidRDefault="00000000">
            <w:pPr>
              <w:pStyle w:val="ConsPlusNormal0"/>
              <w:jc w:val="center"/>
            </w:pPr>
            <w:r>
              <w:t>2024 год</w:t>
            </w:r>
          </w:p>
        </w:tc>
      </w:tr>
      <w:tr w:rsidR="00EE55A1" w14:paraId="7306CFF8" w14:textId="77777777">
        <w:tc>
          <w:tcPr>
            <w:tcW w:w="3005" w:type="dxa"/>
          </w:tcPr>
          <w:p w14:paraId="73D982F4" w14:textId="77777777" w:rsidR="00EE55A1" w:rsidRDefault="00000000">
            <w:pPr>
              <w:pStyle w:val="ConsPlusNormal0"/>
            </w:pPr>
            <w:r>
              <w:t>Добыча (вылов) водных биологических ресурсов, тыс. тонн</w:t>
            </w:r>
          </w:p>
        </w:tc>
        <w:tc>
          <w:tcPr>
            <w:tcW w:w="907" w:type="dxa"/>
          </w:tcPr>
          <w:p w14:paraId="7A81BBEE" w14:textId="77777777" w:rsidR="00EE55A1" w:rsidRDefault="00000000">
            <w:pPr>
              <w:pStyle w:val="ConsPlusNormal0"/>
              <w:jc w:val="center"/>
            </w:pPr>
            <w:r>
              <w:t>42,3</w:t>
            </w:r>
          </w:p>
        </w:tc>
        <w:tc>
          <w:tcPr>
            <w:tcW w:w="794" w:type="dxa"/>
          </w:tcPr>
          <w:p w14:paraId="5E138BE0" w14:textId="77777777" w:rsidR="00EE55A1" w:rsidRDefault="00000000">
            <w:pPr>
              <w:pStyle w:val="ConsPlusNormal0"/>
              <w:jc w:val="center"/>
            </w:pPr>
            <w:r>
              <w:t>42,8</w:t>
            </w:r>
          </w:p>
        </w:tc>
        <w:tc>
          <w:tcPr>
            <w:tcW w:w="907" w:type="dxa"/>
          </w:tcPr>
          <w:p w14:paraId="2EE9F84D" w14:textId="77777777" w:rsidR="00EE55A1" w:rsidRDefault="00000000">
            <w:pPr>
              <w:pStyle w:val="ConsPlusNormal0"/>
              <w:jc w:val="center"/>
            </w:pPr>
            <w:r>
              <w:t>43,5</w:t>
            </w:r>
          </w:p>
        </w:tc>
        <w:tc>
          <w:tcPr>
            <w:tcW w:w="907" w:type="dxa"/>
          </w:tcPr>
          <w:p w14:paraId="60E77956" w14:textId="77777777" w:rsidR="00EE55A1" w:rsidRDefault="00000000">
            <w:pPr>
              <w:pStyle w:val="ConsPlusNormal0"/>
              <w:jc w:val="center"/>
            </w:pPr>
            <w:r>
              <w:t>38,3</w:t>
            </w:r>
          </w:p>
        </w:tc>
        <w:tc>
          <w:tcPr>
            <w:tcW w:w="907" w:type="dxa"/>
          </w:tcPr>
          <w:p w14:paraId="2B26D081" w14:textId="77777777" w:rsidR="00EE55A1" w:rsidRDefault="00000000">
            <w:pPr>
              <w:pStyle w:val="ConsPlusNormal0"/>
              <w:jc w:val="center"/>
            </w:pPr>
            <w:r>
              <w:t>36,8</w:t>
            </w:r>
          </w:p>
        </w:tc>
        <w:tc>
          <w:tcPr>
            <w:tcW w:w="850" w:type="dxa"/>
          </w:tcPr>
          <w:p w14:paraId="0B19ACCC" w14:textId="77777777" w:rsidR="00EE55A1" w:rsidRDefault="00000000">
            <w:pPr>
              <w:pStyle w:val="ConsPlusNormal0"/>
              <w:jc w:val="center"/>
            </w:pPr>
            <w:r>
              <w:t>34,1</w:t>
            </w:r>
          </w:p>
        </w:tc>
      </w:tr>
      <w:tr w:rsidR="00EE55A1" w14:paraId="2EE93D75" w14:textId="77777777">
        <w:tc>
          <w:tcPr>
            <w:tcW w:w="3005" w:type="dxa"/>
          </w:tcPr>
          <w:p w14:paraId="67655055" w14:textId="77777777" w:rsidR="00EE55A1" w:rsidRDefault="00000000">
            <w:pPr>
              <w:pStyle w:val="ConsPlusNormal0"/>
            </w:pPr>
            <w:r>
              <w:t>Объем выращивания объектов товарной аквакультуры, тыс. тонн</w:t>
            </w:r>
          </w:p>
        </w:tc>
        <w:tc>
          <w:tcPr>
            <w:tcW w:w="907" w:type="dxa"/>
          </w:tcPr>
          <w:p w14:paraId="34C7B4CE" w14:textId="77777777" w:rsidR="00EE55A1" w:rsidRDefault="00000000">
            <w:pPr>
              <w:pStyle w:val="ConsPlusNormal0"/>
              <w:jc w:val="center"/>
            </w:pPr>
            <w:r>
              <w:t>19,6</w:t>
            </w:r>
          </w:p>
        </w:tc>
        <w:tc>
          <w:tcPr>
            <w:tcW w:w="794" w:type="dxa"/>
          </w:tcPr>
          <w:p w14:paraId="6C701A33" w14:textId="77777777" w:rsidR="00EE55A1" w:rsidRDefault="00000000">
            <w:pPr>
              <w:pStyle w:val="ConsPlusNormal0"/>
              <w:jc w:val="center"/>
            </w:pPr>
            <w:r>
              <w:t>19,0</w:t>
            </w:r>
          </w:p>
        </w:tc>
        <w:tc>
          <w:tcPr>
            <w:tcW w:w="907" w:type="dxa"/>
          </w:tcPr>
          <w:p w14:paraId="23AA0ECA" w14:textId="77777777" w:rsidR="00EE55A1" w:rsidRDefault="00000000">
            <w:pPr>
              <w:pStyle w:val="ConsPlusNormal0"/>
              <w:jc w:val="center"/>
            </w:pPr>
            <w:r>
              <w:t>19,2</w:t>
            </w:r>
          </w:p>
        </w:tc>
        <w:tc>
          <w:tcPr>
            <w:tcW w:w="907" w:type="dxa"/>
          </w:tcPr>
          <w:p w14:paraId="4E062363" w14:textId="77777777" w:rsidR="00EE55A1" w:rsidRDefault="00000000">
            <w:pPr>
              <w:pStyle w:val="ConsPlusNormal0"/>
              <w:jc w:val="center"/>
            </w:pPr>
            <w:r>
              <w:t>19,8</w:t>
            </w:r>
          </w:p>
        </w:tc>
        <w:tc>
          <w:tcPr>
            <w:tcW w:w="907" w:type="dxa"/>
          </w:tcPr>
          <w:p w14:paraId="5C887C28" w14:textId="77777777" w:rsidR="00EE55A1" w:rsidRDefault="00000000">
            <w:pPr>
              <w:pStyle w:val="ConsPlusNormal0"/>
              <w:jc w:val="center"/>
            </w:pPr>
            <w:r>
              <w:t>20,6</w:t>
            </w:r>
          </w:p>
        </w:tc>
        <w:tc>
          <w:tcPr>
            <w:tcW w:w="850" w:type="dxa"/>
          </w:tcPr>
          <w:p w14:paraId="7B0FF9A6" w14:textId="77777777" w:rsidR="00EE55A1" w:rsidRDefault="00000000">
            <w:pPr>
              <w:pStyle w:val="ConsPlusNormal0"/>
              <w:jc w:val="center"/>
            </w:pPr>
            <w:r>
              <w:t>21,4</w:t>
            </w:r>
          </w:p>
        </w:tc>
      </w:tr>
    </w:tbl>
    <w:p w14:paraId="44E77790" w14:textId="77777777" w:rsidR="00EE55A1" w:rsidRDefault="00EE55A1">
      <w:pPr>
        <w:pStyle w:val="ConsPlusNormal0"/>
      </w:pPr>
    </w:p>
    <w:p w14:paraId="7EE2A2C7" w14:textId="77777777" w:rsidR="00EE55A1" w:rsidRDefault="00000000">
      <w:pPr>
        <w:pStyle w:val="ConsPlusNormal0"/>
        <w:ind w:firstLine="540"/>
        <w:jc w:val="both"/>
      </w:pPr>
      <w:r>
        <w:t>Основными направлениями деятельности рыбохозяйственного комплекса являются промышленный вылов водных биологических ресурсов, воспроизводство рыбных запасов, товарное выращивание рыбы и водных гидробионтов и их переработка.</w:t>
      </w:r>
    </w:p>
    <w:p w14:paraId="578BB9D5" w14:textId="77777777" w:rsidR="00EE55A1" w:rsidRDefault="00000000">
      <w:pPr>
        <w:pStyle w:val="ConsPlusNormal0"/>
        <w:spacing w:before="240"/>
        <w:ind w:firstLine="540"/>
        <w:jc w:val="both"/>
      </w:pPr>
      <w:r>
        <w:t>Рыболовством и рыбоводством на территории Астраханской области занимается около 258 хозяйствующих субъектов всех форм собственности. Большинство из указанного количества субъектов занимается одновременно несколькими видами рыбохозяйственной деятельности, например, добычей (выловом) водных биологических ресурсов, переработкой (включая глубокую переработку) и аквакультурой. Рыбохозяйственный комплекс Астраханской области в настоящее время в количественном исчислении представлен в основном субъектами малого предпринимательства, доля которых в объемах выпуска рыбной продукции составляет более 50%.</w:t>
      </w:r>
    </w:p>
    <w:p w14:paraId="2664FEDE" w14:textId="77777777" w:rsidR="00EE55A1" w:rsidRDefault="00000000">
      <w:pPr>
        <w:pStyle w:val="ConsPlusNormal0"/>
        <w:spacing w:before="240"/>
        <w:ind w:firstLine="540"/>
        <w:jc w:val="both"/>
      </w:pPr>
      <w:r>
        <w:t>Рыбохозяйственные виды деятельности определяют экономический потенциал преимущественно муниципальных образований дельтовой части Астраханской области: муниципальных образований "Володарский муниципальный район Астраханской области", "Лиманский муниципальный округ Астраханской области", "Икрянинский муниципальный район Астраханской области" и "Камызякский муниципальный район Астраханской области".</w:t>
      </w:r>
    </w:p>
    <w:p w14:paraId="0B924000" w14:textId="77777777" w:rsidR="00EE55A1" w:rsidRDefault="00EE55A1">
      <w:pPr>
        <w:pStyle w:val="ConsPlusNormal0"/>
      </w:pPr>
    </w:p>
    <w:p w14:paraId="04AE0011" w14:textId="77777777" w:rsidR="00EE55A1" w:rsidRDefault="00000000">
      <w:pPr>
        <w:pStyle w:val="ConsPlusTitle0"/>
        <w:jc w:val="center"/>
        <w:outlineLvl w:val="2"/>
      </w:pPr>
      <w:r>
        <w:t>Промышленное рыболовство</w:t>
      </w:r>
    </w:p>
    <w:p w14:paraId="22454B44" w14:textId="77777777" w:rsidR="00EE55A1" w:rsidRDefault="00EE55A1">
      <w:pPr>
        <w:pStyle w:val="ConsPlusNormal0"/>
      </w:pPr>
    </w:p>
    <w:p w14:paraId="5765474B" w14:textId="77777777" w:rsidR="00EE55A1" w:rsidRDefault="00000000">
      <w:pPr>
        <w:pStyle w:val="ConsPlusNormal0"/>
        <w:ind w:firstLine="540"/>
        <w:jc w:val="both"/>
      </w:pPr>
      <w:r>
        <w:t>Основой функционирования отрасли являются уникальные запасы водных биологических ресурсов дельты р. Волги и прибрежной части Северного Каспия, к которой прилегает Астраханская область. Основными видами добываемых водных биологических ресурсов являются вобла, лещ, сазан, сом, судак, щука, линь и группа "прочие", в которую входят карась, красноперка, толстолобик и другие виды рыб.</w:t>
      </w:r>
    </w:p>
    <w:p w14:paraId="636CEF0C" w14:textId="77777777" w:rsidR="00EE55A1" w:rsidRDefault="00000000">
      <w:pPr>
        <w:pStyle w:val="ConsPlusNormal0"/>
        <w:spacing w:before="240"/>
        <w:ind w:firstLine="540"/>
        <w:jc w:val="both"/>
      </w:pPr>
      <w:r>
        <w:t>С 1980 года рыбная отрасль в Астраханской области испытывала влияние экономических реформ и природно-климатических негативных изменений, что продолжалось практически до 2010 года. Так, объемы добычи (вылова) водных биологических ресурсов снизились в 2 раза с 101,7 тыс. тонн в 2000 году до 45,5 тыс. тонн в 2010 году.</w:t>
      </w:r>
    </w:p>
    <w:p w14:paraId="651B814A" w14:textId="77777777" w:rsidR="00EE55A1" w:rsidRDefault="00000000">
      <w:pPr>
        <w:pStyle w:val="ConsPlusNormal0"/>
        <w:spacing w:before="240"/>
        <w:ind w:firstLine="540"/>
        <w:jc w:val="both"/>
      </w:pPr>
      <w:r>
        <w:t>С 2019 года в рыбодобывающей отрасли объемы добычи (вылова) водных биологических ресурсов установились на уровне около 40 тыс. тонн, при этом наблюдаются ежегодные колебания в зависимости от природно-климатических условий.</w:t>
      </w:r>
    </w:p>
    <w:p w14:paraId="6B3BDD3B" w14:textId="77777777" w:rsidR="00EE55A1" w:rsidRDefault="00000000">
      <w:pPr>
        <w:pStyle w:val="ConsPlusNormal0"/>
        <w:spacing w:before="240"/>
        <w:ind w:firstLine="540"/>
        <w:jc w:val="both"/>
      </w:pPr>
      <w:r>
        <w:t>В 2024 году промышленный вылов осуществляло 55 рыбодобывающих организаций различной формы собственности. Общий рекомендованный объем добычи (вылова) водных биологических ресурсов на 2024 год был установлен в размере 53,0 тыс. тонн, из них во внутренних водных объектах р. Волги и ее водотоках разрешен вылов 21,7 тыс. тонн водных биологических ресурсов. Разрешенный объем вылова квотируемых видов (вобла, судак, сазан, лещ, сом, щука, раки) составил 13,0 тыс. тонн. Рекомендованный объем вылова рыб, общий допустимый улов которых не устанавливается (линь, жерех, толстолобик, амур белый, красноперка, карась, окунь пресноводный, густера, синец, чехонь, плотва), - 8,7 тыс. тонн. В структуре вылова водных биологических ресурсов в 2024 году преобладал вылов карася, леща и судака.</w:t>
      </w:r>
    </w:p>
    <w:p w14:paraId="72A3091B" w14:textId="77777777" w:rsidR="00EE55A1" w:rsidRDefault="00000000">
      <w:pPr>
        <w:pStyle w:val="ConsPlusNormal0"/>
        <w:spacing w:before="240"/>
        <w:ind w:firstLine="540"/>
        <w:jc w:val="both"/>
      </w:pPr>
      <w:r>
        <w:t>С 2019 года уровень освоения квот вылова водных биологических ресурсов и рекомендованных уловов варьировался: наименьшее значение объема освоения зафиксировано в 2024 году - 64%, а наибольшее в 2021 году - 82%.</w:t>
      </w:r>
    </w:p>
    <w:p w14:paraId="73A14791" w14:textId="77777777" w:rsidR="00EE55A1" w:rsidRDefault="00EE55A1">
      <w:pPr>
        <w:pStyle w:val="ConsPlusNormal0"/>
      </w:pPr>
    </w:p>
    <w:p w14:paraId="0D438223" w14:textId="77777777" w:rsidR="00EE55A1" w:rsidRDefault="00000000">
      <w:pPr>
        <w:pStyle w:val="ConsPlusTitle0"/>
        <w:jc w:val="center"/>
        <w:outlineLvl w:val="2"/>
      </w:pPr>
      <w:r>
        <w:t>Рыбоводство (аквакультура)</w:t>
      </w:r>
    </w:p>
    <w:p w14:paraId="71E420F3" w14:textId="77777777" w:rsidR="00EE55A1" w:rsidRDefault="00EE55A1">
      <w:pPr>
        <w:pStyle w:val="ConsPlusNormal0"/>
      </w:pPr>
    </w:p>
    <w:p w14:paraId="57D0F8DF" w14:textId="77777777" w:rsidR="00EE55A1" w:rsidRDefault="00000000">
      <w:pPr>
        <w:pStyle w:val="ConsPlusNormal0"/>
        <w:ind w:firstLine="540"/>
        <w:jc w:val="both"/>
      </w:pPr>
      <w:r>
        <w:t>Перспективным направлением развития рыбохозяйственного комплекса Астраханской области является аквакультура, которая представляет собой деятельность, связанную с разведением и (или) содержанием, выращиванием водных организмов в искусственно созданной среде обитания.</w:t>
      </w:r>
    </w:p>
    <w:p w14:paraId="06E860C0" w14:textId="77777777" w:rsidR="00EE55A1" w:rsidRDefault="00000000">
      <w:pPr>
        <w:pStyle w:val="ConsPlusNormal0"/>
        <w:spacing w:before="240"/>
        <w:ind w:firstLine="540"/>
        <w:jc w:val="both"/>
      </w:pPr>
      <w:r>
        <w:t>Являясь одной из основных составляющих рыбохозяйственного комплекса по обеспечению населения свежей и охлажденной рыбой, аквакультура в последние годы приобретает значимость сырьевого источника для рыбоперерабатывающей промышленности, поскольку уловы промысловых видов рыб (традиционного источника пищевой рыбной продукции) сокращаются, а их восстановление затруднено из-за снизившейся эффективности естественного и ограниченных масштабов искусственного воспроизводства. Динамика товарной аквакультуры Астраханской области в 2019 - 2024 годах представлена в таблице N 35.</w:t>
      </w:r>
    </w:p>
    <w:p w14:paraId="1BD46225" w14:textId="77777777" w:rsidR="00EE55A1" w:rsidRDefault="00EE55A1">
      <w:pPr>
        <w:pStyle w:val="ConsPlusNormal0"/>
      </w:pPr>
    </w:p>
    <w:p w14:paraId="3DC5E85A" w14:textId="77777777" w:rsidR="00EE55A1" w:rsidRDefault="00000000">
      <w:pPr>
        <w:pStyle w:val="ConsPlusNormal0"/>
        <w:jc w:val="right"/>
        <w:outlineLvl w:val="3"/>
      </w:pPr>
      <w:r>
        <w:t>Таблица N 35</w:t>
      </w:r>
    </w:p>
    <w:p w14:paraId="6C6FA666" w14:textId="77777777" w:rsidR="00EE55A1" w:rsidRDefault="00EE55A1">
      <w:pPr>
        <w:pStyle w:val="ConsPlusNormal0"/>
      </w:pPr>
    </w:p>
    <w:p w14:paraId="124F91DE" w14:textId="77777777" w:rsidR="00EE55A1" w:rsidRDefault="00000000">
      <w:pPr>
        <w:pStyle w:val="ConsPlusTitle0"/>
        <w:jc w:val="center"/>
      </w:pPr>
      <w:r>
        <w:t>Динамика товарной аквакультуры</w:t>
      </w:r>
    </w:p>
    <w:p w14:paraId="119B9A0A" w14:textId="77777777" w:rsidR="00EE55A1" w:rsidRDefault="00000000">
      <w:pPr>
        <w:pStyle w:val="ConsPlusTitle0"/>
        <w:jc w:val="center"/>
      </w:pPr>
      <w:r>
        <w:t>Астраханской области в 2019 - 2024 годах</w:t>
      </w:r>
    </w:p>
    <w:p w14:paraId="19712171"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8"/>
        <w:gridCol w:w="964"/>
        <w:gridCol w:w="907"/>
        <w:gridCol w:w="907"/>
        <w:gridCol w:w="907"/>
        <w:gridCol w:w="794"/>
        <w:gridCol w:w="850"/>
      </w:tblGrid>
      <w:tr w:rsidR="00EE55A1" w14:paraId="7EAD3045" w14:textId="77777777">
        <w:tc>
          <w:tcPr>
            <w:tcW w:w="2978" w:type="dxa"/>
            <w:vAlign w:val="center"/>
          </w:tcPr>
          <w:p w14:paraId="241C9B2F" w14:textId="77777777" w:rsidR="00EE55A1" w:rsidRDefault="00000000">
            <w:pPr>
              <w:pStyle w:val="ConsPlusNormal0"/>
              <w:jc w:val="center"/>
            </w:pPr>
            <w:r>
              <w:t>Наименование показателя</w:t>
            </w:r>
          </w:p>
        </w:tc>
        <w:tc>
          <w:tcPr>
            <w:tcW w:w="964" w:type="dxa"/>
            <w:vAlign w:val="center"/>
          </w:tcPr>
          <w:p w14:paraId="787A1736" w14:textId="77777777" w:rsidR="00EE55A1" w:rsidRDefault="00000000">
            <w:pPr>
              <w:pStyle w:val="ConsPlusNormal0"/>
              <w:jc w:val="center"/>
            </w:pPr>
            <w:r>
              <w:t>2019 год</w:t>
            </w:r>
          </w:p>
        </w:tc>
        <w:tc>
          <w:tcPr>
            <w:tcW w:w="907" w:type="dxa"/>
            <w:vAlign w:val="center"/>
          </w:tcPr>
          <w:p w14:paraId="7ED97B35" w14:textId="77777777" w:rsidR="00EE55A1" w:rsidRDefault="00000000">
            <w:pPr>
              <w:pStyle w:val="ConsPlusNormal0"/>
              <w:jc w:val="center"/>
            </w:pPr>
            <w:r>
              <w:t>2020 год</w:t>
            </w:r>
          </w:p>
        </w:tc>
        <w:tc>
          <w:tcPr>
            <w:tcW w:w="907" w:type="dxa"/>
            <w:vAlign w:val="center"/>
          </w:tcPr>
          <w:p w14:paraId="7858A58C" w14:textId="77777777" w:rsidR="00EE55A1" w:rsidRDefault="00000000">
            <w:pPr>
              <w:pStyle w:val="ConsPlusNormal0"/>
              <w:jc w:val="center"/>
            </w:pPr>
            <w:r>
              <w:t>2021 год</w:t>
            </w:r>
          </w:p>
        </w:tc>
        <w:tc>
          <w:tcPr>
            <w:tcW w:w="907" w:type="dxa"/>
            <w:vAlign w:val="center"/>
          </w:tcPr>
          <w:p w14:paraId="7BD3F174" w14:textId="77777777" w:rsidR="00EE55A1" w:rsidRDefault="00000000">
            <w:pPr>
              <w:pStyle w:val="ConsPlusNormal0"/>
              <w:jc w:val="center"/>
            </w:pPr>
            <w:r>
              <w:t>2022 год</w:t>
            </w:r>
          </w:p>
        </w:tc>
        <w:tc>
          <w:tcPr>
            <w:tcW w:w="794" w:type="dxa"/>
            <w:vAlign w:val="center"/>
          </w:tcPr>
          <w:p w14:paraId="0CE2EA40" w14:textId="77777777" w:rsidR="00EE55A1" w:rsidRDefault="00000000">
            <w:pPr>
              <w:pStyle w:val="ConsPlusNormal0"/>
              <w:jc w:val="center"/>
            </w:pPr>
            <w:r>
              <w:t>2023 год</w:t>
            </w:r>
          </w:p>
        </w:tc>
        <w:tc>
          <w:tcPr>
            <w:tcW w:w="850" w:type="dxa"/>
            <w:vAlign w:val="center"/>
          </w:tcPr>
          <w:p w14:paraId="78415D82" w14:textId="77777777" w:rsidR="00EE55A1" w:rsidRDefault="00000000">
            <w:pPr>
              <w:pStyle w:val="ConsPlusNormal0"/>
              <w:jc w:val="center"/>
            </w:pPr>
            <w:r>
              <w:t>2024 год</w:t>
            </w:r>
          </w:p>
        </w:tc>
      </w:tr>
      <w:tr w:rsidR="00EE55A1" w14:paraId="5E943FFD" w14:textId="77777777">
        <w:tc>
          <w:tcPr>
            <w:tcW w:w="2978" w:type="dxa"/>
          </w:tcPr>
          <w:p w14:paraId="5521C492" w14:textId="77777777" w:rsidR="00EE55A1" w:rsidRDefault="00000000">
            <w:pPr>
              <w:pStyle w:val="ConsPlusNormal0"/>
            </w:pPr>
            <w:r>
              <w:t>Прудовая, тыс. тонн</w:t>
            </w:r>
          </w:p>
        </w:tc>
        <w:tc>
          <w:tcPr>
            <w:tcW w:w="964" w:type="dxa"/>
          </w:tcPr>
          <w:p w14:paraId="0B7EF879" w14:textId="77777777" w:rsidR="00EE55A1" w:rsidRDefault="00000000">
            <w:pPr>
              <w:pStyle w:val="ConsPlusNormal0"/>
              <w:jc w:val="center"/>
            </w:pPr>
            <w:r>
              <w:t>11,9</w:t>
            </w:r>
          </w:p>
        </w:tc>
        <w:tc>
          <w:tcPr>
            <w:tcW w:w="907" w:type="dxa"/>
          </w:tcPr>
          <w:p w14:paraId="210EEEDC" w14:textId="77777777" w:rsidR="00EE55A1" w:rsidRDefault="00000000">
            <w:pPr>
              <w:pStyle w:val="ConsPlusNormal0"/>
              <w:jc w:val="center"/>
            </w:pPr>
            <w:r>
              <w:t>11,3</w:t>
            </w:r>
          </w:p>
        </w:tc>
        <w:tc>
          <w:tcPr>
            <w:tcW w:w="907" w:type="dxa"/>
          </w:tcPr>
          <w:p w14:paraId="54EE2A8A" w14:textId="77777777" w:rsidR="00EE55A1" w:rsidRDefault="00000000">
            <w:pPr>
              <w:pStyle w:val="ConsPlusNormal0"/>
              <w:jc w:val="center"/>
            </w:pPr>
            <w:r>
              <w:t>12,0</w:t>
            </w:r>
          </w:p>
        </w:tc>
        <w:tc>
          <w:tcPr>
            <w:tcW w:w="907" w:type="dxa"/>
          </w:tcPr>
          <w:p w14:paraId="4FE2C7F3" w14:textId="77777777" w:rsidR="00EE55A1" w:rsidRDefault="00000000">
            <w:pPr>
              <w:pStyle w:val="ConsPlusNormal0"/>
              <w:jc w:val="center"/>
            </w:pPr>
            <w:r>
              <w:t>11,7</w:t>
            </w:r>
          </w:p>
        </w:tc>
        <w:tc>
          <w:tcPr>
            <w:tcW w:w="794" w:type="dxa"/>
          </w:tcPr>
          <w:p w14:paraId="4A1D8A9F" w14:textId="77777777" w:rsidR="00EE55A1" w:rsidRDefault="00000000">
            <w:pPr>
              <w:pStyle w:val="ConsPlusNormal0"/>
              <w:jc w:val="center"/>
            </w:pPr>
            <w:r>
              <w:t>13,3</w:t>
            </w:r>
          </w:p>
        </w:tc>
        <w:tc>
          <w:tcPr>
            <w:tcW w:w="850" w:type="dxa"/>
          </w:tcPr>
          <w:p w14:paraId="6A5BCB54" w14:textId="77777777" w:rsidR="00EE55A1" w:rsidRDefault="00000000">
            <w:pPr>
              <w:pStyle w:val="ConsPlusNormal0"/>
              <w:jc w:val="center"/>
            </w:pPr>
            <w:r>
              <w:t>12,8</w:t>
            </w:r>
          </w:p>
        </w:tc>
      </w:tr>
      <w:tr w:rsidR="00EE55A1" w14:paraId="55C9DEAE" w14:textId="77777777">
        <w:tc>
          <w:tcPr>
            <w:tcW w:w="2978" w:type="dxa"/>
          </w:tcPr>
          <w:p w14:paraId="7867AB04" w14:textId="77777777" w:rsidR="00EE55A1" w:rsidRDefault="00000000">
            <w:pPr>
              <w:pStyle w:val="ConsPlusNormal0"/>
            </w:pPr>
            <w:r>
              <w:t>Пастбищная, тыс. тонн</w:t>
            </w:r>
          </w:p>
        </w:tc>
        <w:tc>
          <w:tcPr>
            <w:tcW w:w="964" w:type="dxa"/>
          </w:tcPr>
          <w:p w14:paraId="3C18BE0D" w14:textId="77777777" w:rsidR="00EE55A1" w:rsidRDefault="00000000">
            <w:pPr>
              <w:pStyle w:val="ConsPlusNormal0"/>
              <w:jc w:val="center"/>
            </w:pPr>
            <w:r>
              <w:t>6,2</w:t>
            </w:r>
          </w:p>
        </w:tc>
        <w:tc>
          <w:tcPr>
            <w:tcW w:w="907" w:type="dxa"/>
          </w:tcPr>
          <w:p w14:paraId="1C3FCD78" w14:textId="77777777" w:rsidR="00EE55A1" w:rsidRDefault="00000000">
            <w:pPr>
              <w:pStyle w:val="ConsPlusNormal0"/>
              <w:jc w:val="center"/>
            </w:pPr>
            <w:r>
              <w:t>6,1</w:t>
            </w:r>
          </w:p>
        </w:tc>
        <w:tc>
          <w:tcPr>
            <w:tcW w:w="907" w:type="dxa"/>
          </w:tcPr>
          <w:p w14:paraId="56BA38C7" w14:textId="77777777" w:rsidR="00EE55A1" w:rsidRDefault="00000000">
            <w:pPr>
              <w:pStyle w:val="ConsPlusNormal0"/>
              <w:jc w:val="center"/>
            </w:pPr>
            <w:r>
              <w:t>5,4</w:t>
            </w:r>
          </w:p>
        </w:tc>
        <w:tc>
          <w:tcPr>
            <w:tcW w:w="907" w:type="dxa"/>
          </w:tcPr>
          <w:p w14:paraId="41210F5F" w14:textId="77777777" w:rsidR="00EE55A1" w:rsidRDefault="00000000">
            <w:pPr>
              <w:pStyle w:val="ConsPlusNormal0"/>
              <w:jc w:val="center"/>
            </w:pPr>
            <w:r>
              <w:t>5,9</w:t>
            </w:r>
          </w:p>
        </w:tc>
        <w:tc>
          <w:tcPr>
            <w:tcW w:w="794" w:type="dxa"/>
          </w:tcPr>
          <w:p w14:paraId="2C578AA0" w14:textId="77777777" w:rsidR="00EE55A1" w:rsidRDefault="00000000">
            <w:pPr>
              <w:pStyle w:val="ConsPlusNormal0"/>
              <w:jc w:val="center"/>
            </w:pPr>
            <w:r>
              <w:t>4,9</w:t>
            </w:r>
          </w:p>
        </w:tc>
        <w:tc>
          <w:tcPr>
            <w:tcW w:w="850" w:type="dxa"/>
          </w:tcPr>
          <w:p w14:paraId="356DF12B" w14:textId="77777777" w:rsidR="00EE55A1" w:rsidRDefault="00000000">
            <w:pPr>
              <w:pStyle w:val="ConsPlusNormal0"/>
              <w:jc w:val="center"/>
            </w:pPr>
            <w:r>
              <w:t>5,8</w:t>
            </w:r>
          </w:p>
        </w:tc>
      </w:tr>
      <w:tr w:rsidR="00EE55A1" w14:paraId="21C3F7EF" w14:textId="77777777">
        <w:tc>
          <w:tcPr>
            <w:tcW w:w="2978" w:type="dxa"/>
          </w:tcPr>
          <w:p w14:paraId="3C708DCE" w14:textId="77777777" w:rsidR="00EE55A1" w:rsidRDefault="00000000">
            <w:pPr>
              <w:pStyle w:val="ConsPlusNormal0"/>
            </w:pPr>
            <w:r>
              <w:t>Индустриальная, тыс. тонн</w:t>
            </w:r>
          </w:p>
        </w:tc>
        <w:tc>
          <w:tcPr>
            <w:tcW w:w="964" w:type="dxa"/>
          </w:tcPr>
          <w:p w14:paraId="44FCF473" w14:textId="77777777" w:rsidR="00EE55A1" w:rsidRDefault="00000000">
            <w:pPr>
              <w:pStyle w:val="ConsPlusNormal0"/>
              <w:jc w:val="center"/>
            </w:pPr>
            <w:r>
              <w:t>1,5</w:t>
            </w:r>
          </w:p>
        </w:tc>
        <w:tc>
          <w:tcPr>
            <w:tcW w:w="907" w:type="dxa"/>
          </w:tcPr>
          <w:p w14:paraId="373AA6BC" w14:textId="77777777" w:rsidR="00EE55A1" w:rsidRDefault="00000000">
            <w:pPr>
              <w:pStyle w:val="ConsPlusNormal0"/>
              <w:jc w:val="center"/>
            </w:pPr>
            <w:r>
              <w:t>1,6</w:t>
            </w:r>
          </w:p>
        </w:tc>
        <w:tc>
          <w:tcPr>
            <w:tcW w:w="907" w:type="dxa"/>
          </w:tcPr>
          <w:p w14:paraId="601B54A9" w14:textId="77777777" w:rsidR="00EE55A1" w:rsidRDefault="00000000">
            <w:pPr>
              <w:pStyle w:val="ConsPlusNormal0"/>
              <w:jc w:val="center"/>
            </w:pPr>
            <w:r>
              <w:t>1,8</w:t>
            </w:r>
          </w:p>
        </w:tc>
        <w:tc>
          <w:tcPr>
            <w:tcW w:w="907" w:type="dxa"/>
          </w:tcPr>
          <w:p w14:paraId="138BB37C" w14:textId="77777777" w:rsidR="00EE55A1" w:rsidRDefault="00000000">
            <w:pPr>
              <w:pStyle w:val="ConsPlusNormal0"/>
              <w:jc w:val="center"/>
            </w:pPr>
            <w:r>
              <w:t>2,2</w:t>
            </w:r>
          </w:p>
        </w:tc>
        <w:tc>
          <w:tcPr>
            <w:tcW w:w="794" w:type="dxa"/>
          </w:tcPr>
          <w:p w14:paraId="71715896" w14:textId="77777777" w:rsidR="00EE55A1" w:rsidRDefault="00000000">
            <w:pPr>
              <w:pStyle w:val="ConsPlusNormal0"/>
              <w:jc w:val="center"/>
            </w:pPr>
            <w:r>
              <w:t>2,4</w:t>
            </w:r>
          </w:p>
        </w:tc>
        <w:tc>
          <w:tcPr>
            <w:tcW w:w="850" w:type="dxa"/>
          </w:tcPr>
          <w:p w14:paraId="246069B5" w14:textId="77777777" w:rsidR="00EE55A1" w:rsidRDefault="00000000">
            <w:pPr>
              <w:pStyle w:val="ConsPlusNormal0"/>
              <w:jc w:val="center"/>
            </w:pPr>
            <w:r>
              <w:t>2,8</w:t>
            </w:r>
          </w:p>
        </w:tc>
      </w:tr>
    </w:tbl>
    <w:p w14:paraId="760B419F" w14:textId="77777777" w:rsidR="00EE55A1" w:rsidRDefault="00EE55A1">
      <w:pPr>
        <w:pStyle w:val="ConsPlusNormal0"/>
      </w:pPr>
    </w:p>
    <w:p w14:paraId="28E15AA3" w14:textId="77777777" w:rsidR="00EE55A1" w:rsidRDefault="00000000">
      <w:pPr>
        <w:pStyle w:val="ConsPlusNormal0"/>
        <w:ind w:firstLine="540"/>
        <w:jc w:val="both"/>
      </w:pPr>
      <w:r>
        <w:t>Рыбоводством в регионе занимается около 203 предприятий, использующих для выращивания рыбы водоемы общей площадью около 35 тыс. га. За 6 лет объем товарной аквакультуры увеличился на 5,1% с 19,6 тыс. тонн в 2019 году до 21,4 тыс. тонн в 2024 году. Значительный рост показали индустриальные способы выращивания рыбы и водных гидробионтов (1,6 раза). Объем рыбы, выращенной в прудовой и пастбищной аквакультуре, сохранился на уровне 2019 года.</w:t>
      </w:r>
    </w:p>
    <w:p w14:paraId="685EEC04" w14:textId="77777777" w:rsidR="00EE55A1" w:rsidRDefault="00000000">
      <w:pPr>
        <w:pStyle w:val="ConsPlusNormal0"/>
        <w:spacing w:before="240"/>
        <w:ind w:firstLine="540"/>
        <w:jc w:val="both"/>
      </w:pPr>
      <w:r>
        <w:t>Основной продукцией аквакультуры Астраханской области является свежая и охлажденная рыба, выращенная рыбоводными хозяйствами, - ее доля в общем объеме товарной аквакультуры составляет 82%.</w:t>
      </w:r>
    </w:p>
    <w:p w14:paraId="1C913643" w14:textId="77777777" w:rsidR="00EE55A1" w:rsidRDefault="00000000">
      <w:pPr>
        <w:pStyle w:val="ConsPlusNormal0"/>
        <w:spacing w:before="240"/>
        <w:ind w:firstLine="540"/>
        <w:jc w:val="both"/>
      </w:pPr>
      <w:r>
        <w:t>Одним из перспективных направлений товарной аквакультуры в Астраханской области является товарное осетроводство.</w:t>
      </w:r>
    </w:p>
    <w:p w14:paraId="09DB75E5" w14:textId="77777777" w:rsidR="00EE55A1" w:rsidRDefault="00000000">
      <w:pPr>
        <w:pStyle w:val="ConsPlusNormal0"/>
        <w:spacing w:before="240"/>
        <w:ind w:firstLine="540"/>
        <w:jc w:val="both"/>
      </w:pPr>
      <w:r>
        <w:t>Товарное осетроводство осуществляется индустриальным способом в основном в речных садках, а также с использованием установок замкнутого водоснабжения 62 рыбоводными хозяйствами. Основными объектами индустриальной аквакультуры являются русский осетр, бестер, белуга, стерлядь, а также гибридные виды рыб.</w:t>
      </w:r>
    </w:p>
    <w:p w14:paraId="43468598" w14:textId="77777777" w:rsidR="00EE55A1" w:rsidRDefault="00000000">
      <w:pPr>
        <w:pStyle w:val="ConsPlusNormal0"/>
        <w:spacing w:before="240"/>
        <w:ind w:firstLine="540"/>
        <w:jc w:val="both"/>
      </w:pPr>
      <w:r>
        <w:t>Выращивание товарной рыбы осуществляется из собственного рыбопосадочного материала предприятий (молодь, сеголетки, годовики). Данное направление аквакультуры в последние годы интенсивно развивается, о чем свидетельствует увеличение объема производства товарных осетровых с 1,5 тыс. тонн в 2019 году до 2,5 тыс. тонн в 2024 году. Кроме того, предприятиями аквакультуры в 2024 году произведено около 25 тонн пищевой икры осетровых видов рыб.</w:t>
      </w:r>
    </w:p>
    <w:p w14:paraId="037FE2ED" w14:textId="77777777" w:rsidR="00EE55A1" w:rsidRDefault="00000000">
      <w:pPr>
        <w:pStyle w:val="ConsPlusNormal0"/>
        <w:spacing w:before="240"/>
        <w:ind w:firstLine="540"/>
        <w:jc w:val="both"/>
      </w:pPr>
      <w:r>
        <w:t>Помимо традиционных для Астраханской области видов рыб в регионе успешно внедряют технологии выращивания хищных видов рыб, таких как щука, судак, сом. В 2024 году было выращено 287 тонн щуки, 384 тонны судака, 92 тонны сома. Кроме того, выращено 27 тонн пресноводных ракообразных.</w:t>
      </w:r>
    </w:p>
    <w:p w14:paraId="5C31553E" w14:textId="77777777" w:rsidR="00EE55A1" w:rsidRDefault="00000000">
      <w:pPr>
        <w:pStyle w:val="ConsPlusNormal0"/>
        <w:spacing w:before="240"/>
        <w:ind w:firstLine="540"/>
        <w:jc w:val="both"/>
      </w:pPr>
      <w:r>
        <w:t>Наиболее развита товарная аквакультура в муниципальных образованиях "Камызякский муниципальный район Астраханской области", "Лиманский муниципальный округ Астраханской области", "Икрянинский муниципальный район Астраханской области" и "Наримановский муниципальный район Астраханской области".</w:t>
      </w:r>
    </w:p>
    <w:p w14:paraId="6BA01FBC" w14:textId="77777777" w:rsidR="00EE55A1" w:rsidRDefault="00000000">
      <w:pPr>
        <w:pStyle w:val="ConsPlusNormal0"/>
        <w:spacing w:before="240"/>
        <w:ind w:firstLine="540"/>
        <w:jc w:val="both"/>
      </w:pPr>
      <w:r>
        <w:t>В целях повышения эффективности деятельности часть предприятий аквакультуры переходит на полный цикл производства - от выращивания товарной рыбы до переработки и фасовки ее в привлекательную для потребителя упаковку с собственной товарной маркой.</w:t>
      </w:r>
    </w:p>
    <w:p w14:paraId="78EE64EE" w14:textId="77777777" w:rsidR="00EE55A1" w:rsidRDefault="00000000">
      <w:pPr>
        <w:pStyle w:val="ConsPlusNormal0"/>
        <w:spacing w:before="240"/>
        <w:ind w:firstLine="540"/>
        <w:jc w:val="both"/>
      </w:pPr>
      <w:r>
        <w:t>Кроме того, по состоянию на 2024 год на территории региона деятельность осуществляют 4 хозяйства, имеющие статус племенных заводов и готовые обеспечивать предприятия Астраханской области качественным рыбопосадочным материалом:</w:t>
      </w:r>
    </w:p>
    <w:p w14:paraId="6CA3058E" w14:textId="77777777" w:rsidR="00EE55A1" w:rsidRDefault="00000000">
      <w:pPr>
        <w:pStyle w:val="ConsPlusNormal0"/>
        <w:spacing w:before="240"/>
        <w:ind w:firstLine="540"/>
        <w:jc w:val="both"/>
      </w:pPr>
      <w:r>
        <w:t>- научно-экспериментальная база Волжско-Каспийского филиала ФГБНУ "ВНИРО" "КаспНИРХ" - ЦЕНТР "БИОС" (русский осетр, стерлядь, веслонос);</w:t>
      </w:r>
    </w:p>
    <w:p w14:paraId="4519059B" w14:textId="77777777" w:rsidR="00EE55A1" w:rsidRDefault="00000000">
      <w:pPr>
        <w:pStyle w:val="ConsPlusNormal0"/>
        <w:spacing w:before="240"/>
        <w:ind w:firstLine="540"/>
        <w:jc w:val="both"/>
      </w:pPr>
      <w:r>
        <w:t>- общество с ограниченной ответственностью "Рыбоводная компания "АКВАТРЕЙД" (русский осетр, стерлядь);</w:t>
      </w:r>
    </w:p>
    <w:p w14:paraId="6BF8F03C" w14:textId="77777777" w:rsidR="00EE55A1" w:rsidRDefault="00000000">
      <w:pPr>
        <w:pStyle w:val="ConsPlusNormal0"/>
        <w:spacing w:before="240"/>
        <w:ind w:firstLine="540"/>
        <w:jc w:val="both"/>
      </w:pPr>
      <w:r>
        <w:t>- общество с ограниченной ответственностью рыбоводно-воспроизводственный комплекс "РАСКАТ" (русский осетр, стерлядь, белуга);</w:t>
      </w:r>
    </w:p>
    <w:p w14:paraId="48252156" w14:textId="77777777" w:rsidR="00EE55A1" w:rsidRDefault="00000000">
      <w:pPr>
        <w:pStyle w:val="ConsPlusNormal0"/>
        <w:spacing w:before="240"/>
        <w:ind w:firstLine="540"/>
        <w:jc w:val="both"/>
      </w:pPr>
      <w:r>
        <w:t>- общество с ограниченной ответственностью "Астраханская Рыбоводная Компания "Белуга" (русский осетр, белуга).</w:t>
      </w:r>
    </w:p>
    <w:p w14:paraId="537CBDAD" w14:textId="77777777" w:rsidR="00EE55A1" w:rsidRDefault="00000000">
      <w:pPr>
        <w:pStyle w:val="ConsPlusNormal0"/>
        <w:spacing w:before="240"/>
        <w:ind w:firstLine="540"/>
        <w:jc w:val="both"/>
      </w:pPr>
      <w:r>
        <w:t>Отрасль продолжает наращивать производственные мощности и обороты, при этом в прудовой аквакультуре с каждым годом наблюдается постепенный переход ряда предприятий от экстенсивного к интенсивному способу выращивания товарной продукции. Ряд рыбоводных хозяйств создали собственные цеха по производству карповых комбикормов, отдельные хозяйства активно используют фуражное зерно (ячмень, пшеница) для кормления карпа.</w:t>
      </w:r>
    </w:p>
    <w:p w14:paraId="73858317" w14:textId="77777777" w:rsidR="00EE55A1" w:rsidRDefault="00000000">
      <w:pPr>
        <w:pStyle w:val="ConsPlusNormal0"/>
        <w:spacing w:before="240"/>
        <w:ind w:firstLine="540"/>
        <w:jc w:val="both"/>
      </w:pPr>
      <w:r>
        <w:t>В Астраханской области действует кластер "Аквакультура и рыбное хозяйство Астраханской области", в состав которого входят предприятия малого и среднего бизнеса. За девять лет работы кластера освоены следующие рыбоводные технологии:</w:t>
      </w:r>
    </w:p>
    <w:p w14:paraId="6403031D" w14:textId="77777777" w:rsidR="00EE55A1" w:rsidRDefault="00000000">
      <w:pPr>
        <w:pStyle w:val="ConsPlusNormal0"/>
        <w:spacing w:before="240"/>
        <w:ind w:firstLine="540"/>
        <w:jc w:val="both"/>
      </w:pPr>
      <w:r>
        <w:t>- разведение гетерозисных гибридов F-1 племенных карпов;</w:t>
      </w:r>
    </w:p>
    <w:p w14:paraId="629B4FD1" w14:textId="77777777" w:rsidR="00EE55A1" w:rsidRDefault="00000000">
      <w:pPr>
        <w:pStyle w:val="ConsPlusNormal0"/>
        <w:spacing w:before="240"/>
        <w:ind w:firstLine="540"/>
        <w:jc w:val="both"/>
      </w:pPr>
      <w:r>
        <w:t>- заводской способ получения личинки щуки;</w:t>
      </w:r>
    </w:p>
    <w:p w14:paraId="7B51EE6C" w14:textId="77777777" w:rsidR="00EE55A1" w:rsidRDefault="00000000">
      <w:pPr>
        <w:pStyle w:val="ConsPlusNormal0"/>
        <w:spacing w:before="240"/>
        <w:ind w:firstLine="540"/>
        <w:jc w:val="both"/>
      </w:pPr>
      <w:r>
        <w:t>- прудовое выращивание товарных хищных рыб: щуки и судака в поликультуре с карпом и растительноядными рыбами;</w:t>
      </w:r>
    </w:p>
    <w:p w14:paraId="11349BD9" w14:textId="77777777" w:rsidR="00EE55A1" w:rsidRDefault="00000000">
      <w:pPr>
        <w:pStyle w:val="ConsPlusNormal0"/>
        <w:spacing w:before="240"/>
        <w:ind w:firstLine="540"/>
        <w:jc w:val="both"/>
      </w:pPr>
      <w:r>
        <w:t>- разведение тропических ракообразных (раки и креветки);</w:t>
      </w:r>
    </w:p>
    <w:p w14:paraId="2A4B9BFD" w14:textId="77777777" w:rsidR="00EE55A1" w:rsidRDefault="00000000">
      <w:pPr>
        <w:pStyle w:val="ConsPlusNormal0"/>
        <w:spacing w:before="240"/>
        <w:ind w:firstLine="540"/>
        <w:jc w:val="both"/>
      </w:pPr>
      <w:r>
        <w:t>- экологическая реабилитация гипергалинных озер (ильменей) путем выращивания товарной артемии;</w:t>
      </w:r>
    </w:p>
    <w:p w14:paraId="31AC0FAE" w14:textId="77777777" w:rsidR="00EE55A1" w:rsidRDefault="00000000">
      <w:pPr>
        <w:pStyle w:val="ConsPlusNormal0"/>
        <w:spacing w:before="240"/>
        <w:ind w:firstLine="540"/>
        <w:jc w:val="both"/>
      </w:pPr>
      <w:r>
        <w:t>- прудовое разведение клариевого сома с использованием комбинированной органической технологии.</w:t>
      </w:r>
    </w:p>
    <w:p w14:paraId="30E246BA" w14:textId="77777777" w:rsidR="00EE55A1" w:rsidRDefault="00EE55A1">
      <w:pPr>
        <w:pStyle w:val="ConsPlusNormal0"/>
      </w:pPr>
    </w:p>
    <w:p w14:paraId="73C0101B" w14:textId="77777777" w:rsidR="00EE55A1" w:rsidRDefault="00000000">
      <w:pPr>
        <w:pStyle w:val="ConsPlusTitle0"/>
        <w:jc w:val="center"/>
        <w:outlineLvl w:val="2"/>
      </w:pPr>
      <w:r>
        <w:t>Воспроизводство</w:t>
      </w:r>
    </w:p>
    <w:p w14:paraId="2A36C10A" w14:textId="77777777" w:rsidR="00EE55A1" w:rsidRDefault="00EE55A1">
      <w:pPr>
        <w:pStyle w:val="ConsPlusNormal0"/>
      </w:pPr>
    </w:p>
    <w:p w14:paraId="11985F66" w14:textId="77777777" w:rsidR="00EE55A1" w:rsidRDefault="00000000">
      <w:pPr>
        <w:pStyle w:val="ConsPlusNormal0"/>
        <w:ind w:firstLine="540"/>
        <w:jc w:val="both"/>
      </w:pPr>
      <w:r>
        <w:t>Для сохранения естественной популяции ценных и особо ценных видов рыб в Астраханской области четырьмя осетровыми рыбоводными заводами (Александровский, Кизанский, Сергиевский и Лебяжий), двумя производственными участками, тремя нерестово-выростными хозяйствами (Камызякское, Икрянинское и Александровское), относящимися к системе Каспийского филиала федерального государственного бюджетного учреждения "Главрыбвод" (далее - ФГБУ "Главрыбвод") и научно-экспериментальной базе Волжско-Каспийского филиала ФГБНУ "ВНИРО" "КаспНИРХ" - ЦЕНТР "БИОС", в 2024 году в естественную среду обитания было выпущено 33,131 млн штук осетровых видов рыб (белуга, осетр русский, севрюга и стерлядь) и 1,43 млрд штук ценных частиковых видов рыб (лещ, судак, сазан).</w:t>
      </w:r>
    </w:p>
    <w:p w14:paraId="1D907977" w14:textId="77777777" w:rsidR="00EE55A1" w:rsidRDefault="00000000">
      <w:pPr>
        <w:pStyle w:val="ConsPlusNormal0"/>
        <w:spacing w:before="240"/>
        <w:ind w:firstLine="540"/>
        <w:jc w:val="both"/>
      </w:pPr>
      <w:r>
        <w:t>В период 2019 - 2023 годов объемы выпуска в естественную среду обитания молоди осетровых рыб колебались в диапазоне от 31,7 до 38,9 млн штук, при этом наибольший показатель был зафиксирован в 2020 году.</w:t>
      </w:r>
    </w:p>
    <w:p w14:paraId="4A90808E" w14:textId="77777777" w:rsidR="00EE55A1" w:rsidRDefault="00000000">
      <w:pPr>
        <w:pStyle w:val="ConsPlusNormal0"/>
        <w:spacing w:before="240"/>
        <w:ind w:firstLine="540"/>
        <w:jc w:val="both"/>
      </w:pPr>
      <w:r>
        <w:t>В 2024 году за счет компенсационных денежных средств предприятиями рыбохозяйственного комплекса Астраханской области выпущено 0,530 млн штук русского осетра и 1,173 млн штук сазана.</w:t>
      </w:r>
    </w:p>
    <w:p w14:paraId="24A09583" w14:textId="77777777" w:rsidR="00EE55A1" w:rsidRDefault="00EE55A1">
      <w:pPr>
        <w:pStyle w:val="ConsPlusNormal0"/>
      </w:pPr>
    </w:p>
    <w:p w14:paraId="3F9498D5" w14:textId="77777777" w:rsidR="00EE55A1" w:rsidRDefault="00000000">
      <w:pPr>
        <w:pStyle w:val="ConsPlusTitle0"/>
        <w:jc w:val="center"/>
        <w:outlineLvl w:val="2"/>
      </w:pPr>
      <w:r>
        <w:t>Рыбоперерабатывающая промышленность</w:t>
      </w:r>
    </w:p>
    <w:p w14:paraId="42B7FFD7" w14:textId="77777777" w:rsidR="00EE55A1" w:rsidRDefault="00EE55A1">
      <w:pPr>
        <w:pStyle w:val="ConsPlusNormal0"/>
      </w:pPr>
    </w:p>
    <w:p w14:paraId="27DEBA7E" w14:textId="77777777" w:rsidR="00EE55A1" w:rsidRDefault="00000000">
      <w:pPr>
        <w:pStyle w:val="ConsPlusNormal0"/>
        <w:ind w:firstLine="540"/>
        <w:jc w:val="both"/>
      </w:pPr>
      <w:r>
        <w:t>Рыбоперерабатывающая отрасль, оставаясь одной из ведущих в производстве пищевых продуктов (на нее приходится более 20% по показателям отгруженных товаров собственного производства, выполненных работ и услуг собственными силами), в значительной степени определяет технологический уровень пищевого производства Астраханской области.</w:t>
      </w:r>
    </w:p>
    <w:p w14:paraId="26A53005" w14:textId="77777777" w:rsidR="00EE55A1" w:rsidRDefault="00000000">
      <w:pPr>
        <w:pStyle w:val="ConsPlusNormal0"/>
        <w:spacing w:before="240"/>
        <w:ind w:firstLine="540"/>
        <w:jc w:val="both"/>
      </w:pPr>
      <w:r>
        <w:t>Общий объем товарного производства рыбной продукции Астраханской области за 2024 год составил 21,4 тыс. тонн, из которых 79% приходится на рыбу и продукты рыбные переработанные и консервированные. Снижение показателей производства рыбной продукции по сравнению с 2019 годом свидетельствует о ежегодном снижении вылова водных биологических ресурсов Волго-Каспийского бассейна.</w:t>
      </w:r>
    </w:p>
    <w:p w14:paraId="2A2FE4CB" w14:textId="77777777" w:rsidR="00EE55A1" w:rsidRDefault="00000000">
      <w:pPr>
        <w:pStyle w:val="ConsPlusNormal0"/>
        <w:spacing w:before="240"/>
        <w:ind w:firstLine="540"/>
        <w:jc w:val="both"/>
      </w:pPr>
      <w:r>
        <w:t>При этом в 2024 году было выловлено и выращено 55,5 тыс. тонн рыбной продукции, из них 10 тыс. тонн реализовано в живом виде. Доля рыбы, направленной на глубокую переработку, составляет 60% от общего объема выловленной рыбы.</w:t>
      </w:r>
    </w:p>
    <w:p w14:paraId="0A690356" w14:textId="77777777" w:rsidR="00EE55A1" w:rsidRDefault="00000000">
      <w:pPr>
        <w:pStyle w:val="ConsPlusNormal0"/>
        <w:spacing w:before="240"/>
        <w:ind w:firstLine="540"/>
        <w:jc w:val="both"/>
      </w:pPr>
      <w:r>
        <w:t>Объем производства рыбы переработанной и консервированной в 2024 году составил около 34,3 тыс. тонн, значительная часть которой поставляется на экспорт в страны ближнего и дальнего зарубежья. Динамика объемов производства рыбной продукции в Астраханской области в 2019 - 2024 годах представлена в таблице N 36.</w:t>
      </w:r>
    </w:p>
    <w:p w14:paraId="79B1A792" w14:textId="77777777" w:rsidR="00EE55A1" w:rsidRDefault="00EE55A1">
      <w:pPr>
        <w:pStyle w:val="ConsPlusNormal0"/>
      </w:pPr>
    </w:p>
    <w:p w14:paraId="2F76881F" w14:textId="77777777" w:rsidR="00EE55A1" w:rsidRDefault="00000000">
      <w:pPr>
        <w:pStyle w:val="ConsPlusNormal0"/>
        <w:jc w:val="right"/>
        <w:outlineLvl w:val="3"/>
      </w:pPr>
      <w:r>
        <w:t>Таблица N 36</w:t>
      </w:r>
    </w:p>
    <w:p w14:paraId="7150DF4E" w14:textId="77777777" w:rsidR="00EE55A1" w:rsidRDefault="00EE55A1">
      <w:pPr>
        <w:pStyle w:val="ConsPlusNormal0"/>
      </w:pPr>
    </w:p>
    <w:p w14:paraId="4693AF91" w14:textId="77777777" w:rsidR="00EE55A1" w:rsidRDefault="00000000">
      <w:pPr>
        <w:pStyle w:val="ConsPlusTitle0"/>
        <w:jc w:val="center"/>
      </w:pPr>
      <w:r>
        <w:t>Динамика объемов производства рыбной продукции</w:t>
      </w:r>
    </w:p>
    <w:p w14:paraId="2AC32DCF" w14:textId="77777777" w:rsidR="00EE55A1" w:rsidRDefault="00000000">
      <w:pPr>
        <w:pStyle w:val="ConsPlusTitle0"/>
        <w:jc w:val="center"/>
      </w:pPr>
      <w:r>
        <w:t>в Астраханской области в 2019 - 2024 годах, тонн</w:t>
      </w:r>
    </w:p>
    <w:p w14:paraId="1CC139C4"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133"/>
        <w:gridCol w:w="1133"/>
        <w:gridCol w:w="1138"/>
        <w:gridCol w:w="1133"/>
        <w:gridCol w:w="1133"/>
        <w:gridCol w:w="1138"/>
      </w:tblGrid>
      <w:tr w:rsidR="00EE55A1" w14:paraId="734AEF6E" w14:textId="77777777">
        <w:tc>
          <w:tcPr>
            <w:tcW w:w="2381" w:type="dxa"/>
          </w:tcPr>
          <w:p w14:paraId="3BD1C655" w14:textId="77777777" w:rsidR="00EE55A1" w:rsidRDefault="00EE55A1">
            <w:pPr>
              <w:pStyle w:val="ConsPlusNormal0"/>
            </w:pPr>
          </w:p>
        </w:tc>
        <w:tc>
          <w:tcPr>
            <w:tcW w:w="1133" w:type="dxa"/>
          </w:tcPr>
          <w:p w14:paraId="79B27235" w14:textId="77777777" w:rsidR="00EE55A1" w:rsidRDefault="00000000">
            <w:pPr>
              <w:pStyle w:val="ConsPlusNormal0"/>
              <w:jc w:val="center"/>
            </w:pPr>
            <w:r>
              <w:t>2019 год</w:t>
            </w:r>
          </w:p>
        </w:tc>
        <w:tc>
          <w:tcPr>
            <w:tcW w:w="1133" w:type="dxa"/>
          </w:tcPr>
          <w:p w14:paraId="4DD45875" w14:textId="77777777" w:rsidR="00EE55A1" w:rsidRDefault="00000000">
            <w:pPr>
              <w:pStyle w:val="ConsPlusNormal0"/>
              <w:jc w:val="center"/>
            </w:pPr>
            <w:r>
              <w:t>2020 год</w:t>
            </w:r>
          </w:p>
        </w:tc>
        <w:tc>
          <w:tcPr>
            <w:tcW w:w="1138" w:type="dxa"/>
          </w:tcPr>
          <w:p w14:paraId="66526E6C" w14:textId="77777777" w:rsidR="00EE55A1" w:rsidRDefault="00000000">
            <w:pPr>
              <w:pStyle w:val="ConsPlusNormal0"/>
              <w:jc w:val="center"/>
            </w:pPr>
            <w:r>
              <w:t>2021 год</w:t>
            </w:r>
          </w:p>
        </w:tc>
        <w:tc>
          <w:tcPr>
            <w:tcW w:w="1133" w:type="dxa"/>
          </w:tcPr>
          <w:p w14:paraId="036310FC" w14:textId="77777777" w:rsidR="00EE55A1" w:rsidRDefault="00000000">
            <w:pPr>
              <w:pStyle w:val="ConsPlusNormal0"/>
              <w:jc w:val="center"/>
            </w:pPr>
            <w:r>
              <w:t>2022 год</w:t>
            </w:r>
          </w:p>
        </w:tc>
        <w:tc>
          <w:tcPr>
            <w:tcW w:w="1133" w:type="dxa"/>
          </w:tcPr>
          <w:p w14:paraId="0A8F4EAB" w14:textId="77777777" w:rsidR="00EE55A1" w:rsidRDefault="00000000">
            <w:pPr>
              <w:pStyle w:val="ConsPlusNormal0"/>
              <w:jc w:val="center"/>
            </w:pPr>
            <w:r>
              <w:t>2023 год</w:t>
            </w:r>
          </w:p>
        </w:tc>
        <w:tc>
          <w:tcPr>
            <w:tcW w:w="1138" w:type="dxa"/>
          </w:tcPr>
          <w:p w14:paraId="36C9B5A9" w14:textId="77777777" w:rsidR="00EE55A1" w:rsidRDefault="00000000">
            <w:pPr>
              <w:pStyle w:val="ConsPlusNormal0"/>
              <w:jc w:val="center"/>
            </w:pPr>
            <w:r>
              <w:t>2024 год</w:t>
            </w:r>
          </w:p>
        </w:tc>
      </w:tr>
      <w:tr w:rsidR="00EE55A1" w14:paraId="687CB21F" w14:textId="77777777">
        <w:tc>
          <w:tcPr>
            <w:tcW w:w="2381" w:type="dxa"/>
          </w:tcPr>
          <w:p w14:paraId="1CD04367" w14:textId="77777777" w:rsidR="00EE55A1" w:rsidRDefault="00000000">
            <w:pPr>
              <w:pStyle w:val="ConsPlusNormal0"/>
            </w:pPr>
            <w:r>
              <w:t>Рыба переработанная и консервированная, ракообразные и моллюски</w:t>
            </w:r>
          </w:p>
        </w:tc>
        <w:tc>
          <w:tcPr>
            <w:tcW w:w="1133" w:type="dxa"/>
          </w:tcPr>
          <w:p w14:paraId="7CB68461" w14:textId="77777777" w:rsidR="00EE55A1" w:rsidRDefault="00000000">
            <w:pPr>
              <w:pStyle w:val="ConsPlusNormal0"/>
              <w:jc w:val="center"/>
            </w:pPr>
            <w:r>
              <w:t>40819,0</w:t>
            </w:r>
          </w:p>
        </w:tc>
        <w:tc>
          <w:tcPr>
            <w:tcW w:w="1133" w:type="dxa"/>
          </w:tcPr>
          <w:p w14:paraId="010185C3" w14:textId="77777777" w:rsidR="00EE55A1" w:rsidRDefault="00000000">
            <w:pPr>
              <w:pStyle w:val="ConsPlusNormal0"/>
              <w:jc w:val="center"/>
            </w:pPr>
            <w:r>
              <w:t>38431,6</w:t>
            </w:r>
          </w:p>
        </w:tc>
        <w:tc>
          <w:tcPr>
            <w:tcW w:w="1138" w:type="dxa"/>
          </w:tcPr>
          <w:p w14:paraId="32753B85" w14:textId="77777777" w:rsidR="00EE55A1" w:rsidRDefault="00000000">
            <w:pPr>
              <w:pStyle w:val="ConsPlusNormal0"/>
              <w:jc w:val="center"/>
            </w:pPr>
            <w:r>
              <w:t>37871,7</w:t>
            </w:r>
          </w:p>
        </w:tc>
        <w:tc>
          <w:tcPr>
            <w:tcW w:w="1133" w:type="dxa"/>
          </w:tcPr>
          <w:p w14:paraId="56792134" w14:textId="77777777" w:rsidR="00EE55A1" w:rsidRDefault="00000000">
            <w:pPr>
              <w:pStyle w:val="ConsPlusNormal0"/>
              <w:jc w:val="center"/>
            </w:pPr>
            <w:r>
              <w:t>42129,6</w:t>
            </w:r>
          </w:p>
        </w:tc>
        <w:tc>
          <w:tcPr>
            <w:tcW w:w="1133" w:type="dxa"/>
          </w:tcPr>
          <w:p w14:paraId="7FFB9C98" w14:textId="77777777" w:rsidR="00EE55A1" w:rsidRDefault="00000000">
            <w:pPr>
              <w:pStyle w:val="ConsPlusNormal0"/>
              <w:jc w:val="center"/>
            </w:pPr>
            <w:r>
              <w:t>35833,0</w:t>
            </w:r>
          </w:p>
        </w:tc>
        <w:tc>
          <w:tcPr>
            <w:tcW w:w="1138" w:type="dxa"/>
          </w:tcPr>
          <w:p w14:paraId="72B36D80" w14:textId="77777777" w:rsidR="00EE55A1" w:rsidRDefault="00000000">
            <w:pPr>
              <w:pStyle w:val="ConsPlusNormal0"/>
              <w:jc w:val="center"/>
            </w:pPr>
            <w:r>
              <w:t>35705,87</w:t>
            </w:r>
          </w:p>
        </w:tc>
      </w:tr>
    </w:tbl>
    <w:p w14:paraId="12CA3B63" w14:textId="77777777" w:rsidR="00EE55A1" w:rsidRDefault="00EE55A1">
      <w:pPr>
        <w:pStyle w:val="ConsPlusNormal0"/>
      </w:pPr>
    </w:p>
    <w:p w14:paraId="7354FC8F" w14:textId="77777777" w:rsidR="00EE55A1" w:rsidRDefault="00000000">
      <w:pPr>
        <w:pStyle w:val="ConsPlusNormal0"/>
        <w:ind w:firstLine="540"/>
        <w:jc w:val="both"/>
      </w:pPr>
      <w:r>
        <w:t>Отдельные рыбоперерабатывающие предприятия Астраханской области оснащены современным технологическим оборудованием и выпускают различные виды рыбной продукции: отборная вяленая вобла и лещ, разделанная мороженая рыба (тушка, филе, соломка), икра щуки и сазана, балычные изделия холодного копчения, рулеты и нарезки горячего копчения, слабосоленые виды продукции. Рыбная продукция астраханских рыбоперерабатывающих предприятий получила признание потребителей, поставляется в различные субъекты Российской Федерации, а также на экспорт в страны Европейского и Таможенного союзов. В структуре экспорта продуктов животного происхождения на долю рыбы и рыбной продукции приходится более 35%.</w:t>
      </w:r>
    </w:p>
    <w:p w14:paraId="1E69F19D" w14:textId="77777777" w:rsidR="00EE55A1" w:rsidRDefault="00000000">
      <w:pPr>
        <w:pStyle w:val="ConsPlusNormal0"/>
        <w:spacing w:before="240"/>
        <w:ind w:firstLine="540"/>
        <w:jc w:val="both"/>
      </w:pPr>
      <w:r>
        <w:t>Сокращение сырьевого обеспечения стало причиной изменения прочих сырьевых составляющих производственных процессов рыболовства, рыбоводства, переработки и консервирования рыбо- и морепродуктов. Данный факт определяет неполное использование производственных мощностей.</w:t>
      </w:r>
    </w:p>
    <w:p w14:paraId="6166CAA8" w14:textId="77777777" w:rsidR="00EE55A1" w:rsidRDefault="00000000">
      <w:pPr>
        <w:pStyle w:val="ConsPlusNormal0"/>
        <w:spacing w:before="240"/>
        <w:ind w:firstLine="540"/>
        <w:jc w:val="both"/>
      </w:pPr>
      <w:r>
        <w:t>В основе сохраняющейся неблагоприятной ассортиментной структуры выпуска продукции лежит техническая составляющая производства. Также наблюдается тенденция увеличения износа основных фондов. Динамика степени износа основных фондов организаций по видам экономической деятельности в Астраханской области в 2019 - 2024 годах представлена в таблице N 37.</w:t>
      </w:r>
    </w:p>
    <w:p w14:paraId="3F7978D5" w14:textId="77777777" w:rsidR="00EE55A1" w:rsidRDefault="00EE55A1">
      <w:pPr>
        <w:pStyle w:val="ConsPlusNormal0"/>
      </w:pPr>
    </w:p>
    <w:p w14:paraId="321D4923" w14:textId="77777777" w:rsidR="00EE55A1" w:rsidRDefault="00000000">
      <w:pPr>
        <w:pStyle w:val="ConsPlusNormal0"/>
        <w:jc w:val="right"/>
        <w:outlineLvl w:val="3"/>
      </w:pPr>
      <w:r>
        <w:t>Таблица N 37</w:t>
      </w:r>
    </w:p>
    <w:p w14:paraId="288BA1AD" w14:textId="77777777" w:rsidR="00EE55A1" w:rsidRDefault="00EE55A1">
      <w:pPr>
        <w:pStyle w:val="ConsPlusNormal0"/>
      </w:pPr>
    </w:p>
    <w:p w14:paraId="0FC63B26" w14:textId="77777777" w:rsidR="00EE55A1" w:rsidRDefault="00000000">
      <w:pPr>
        <w:pStyle w:val="ConsPlusTitle0"/>
        <w:jc w:val="center"/>
      </w:pPr>
      <w:r>
        <w:t>Динамика степени износа основных фондов организаций</w:t>
      </w:r>
    </w:p>
    <w:p w14:paraId="42D7D75A" w14:textId="77777777" w:rsidR="00EE55A1" w:rsidRDefault="00000000">
      <w:pPr>
        <w:pStyle w:val="ConsPlusTitle0"/>
        <w:jc w:val="center"/>
      </w:pPr>
      <w:r>
        <w:t>по видам экономической деятельности в Астраханской области</w:t>
      </w:r>
    </w:p>
    <w:p w14:paraId="6D6D7A86" w14:textId="77777777" w:rsidR="00EE55A1" w:rsidRDefault="00000000">
      <w:pPr>
        <w:pStyle w:val="ConsPlusTitle0"/>
        <w:jc w:val="center"/>
      </w:pPr>
      <w:r>
        <w:t>в 2019 - 2024 годах, %</w:t>
      </w:r>
    </w:p>
    <w:p w14:paraId="1C0256ED"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0"/>
        <w:gridCol w:w="907"/>
        <w:gridCol w:w="850"/>
        <w:gridCol w:w="850"/>
        <w:gridCol w:w="794"/>
        <w:gridCol w:w="794"/>
        <w:gridCol w:w="794"/>
      </w:tblGrid>
      <w:tr w:rsidR="00EE55A1" w14:paraId="7408B95B" w14:textId="77777777">
        <w:tc>
          <w:tcPr>
            <w:tcW w:w="2340" w:type="dxa"/>
            <w:vAlign w:val="center"/>
          </w:tcPr>
          <w:p w14:paraId="20CD7979" w14:textId="77777777" w:rsidR="00EE55A1" w:rsidRDefault="00000000">
            <w:pPr>
              <w:pStyle w:val="ConsPlusNormal0"/>
              <w:jc w:val="center"/>
            </w:pPr>
            <w:r>
              <w:t>Наименование показателя</w:t>
            </w:r>
          </w:p>
        </w:tc>
        <w:tc>
          <w:tcPr>
            <w:tcW w:w="907" w:type="dxa"/>
            <w:vAlign w:val="center"/>
          </w:tcPr>
          <w:p w14:paraId="05B9D35A" w14:textId="77777777" w:rsidR="00EE55A1" w:rsidRDefault="00000000">
            <w:pPr>
              <w:pStyle w:val="ConsPlusNormal0"/>
              <w:jc w:val="center"/>
            </w:pPr>
            <w:r>
              <w:t>2019 год</w:t>
            </w:r>
          </w:p>
        </w:tc>
        <w:tc>
          <w:tcPr>
            <w:tcW w:w="850" w:type="dxa"/>
            <w:vAlign w:val="center"/>
          </w:tcPr>
          <w:p w14:paraId="44EDE69B" w14:textId="77777777" w:rsidR="00EE55A1" w:rsidRDefault="00000000">
            <w:pPr>
              <w:pStyle w:val="ConsPlusNormal0"/>
              <w:jc w:val="center"/>
            </w:pPr>
            <w:r>
              <w:t>2020 год</w:t>
            </w:r>
          </w:p>
        </w:tc>
        <w:tc>
          <w:tcPr>
            <w:tcW w:w="850" w:type="dxa"/>
            <w:vAlign w:val="center"/>
          </w:tcPr>
          <w:p w14:paraId="75B4AA03" w14:textId="77777777" w:rsidR="00EE55A1" w:rsidRDefault="00000000">
            <w:pPr>
              <w:pStyle w:val="ConsPlusNormal0"/>
              <w:jc w:val="center"/>
            </w:pPr>
            <w:r>
              <w:t>2021 год</w:t>
            </w:r>
          </w:p>
        </w:tc>
        <w:tc>
          <w:tcPr>
            <w:tcW w:w="794" w:type="dxa"/>
            <w:vAlign w:val="center"/>
          </w:tcPr>
          <w:p w14:paraId="2EEB2FE6" w14:textId="77777777" w:rsidR="00EE55A1" w:rsidRDefault="00000000">
            <w:pPr>
              <w:pStyle w:val="ConsPlusNormal0"/>
              <w:jc w:val="center"/>
            </w:pPr>
            <w:r>
              <w:t>2022 год</w:t>
            </w:r>
          </w:p>
        </w:tc>
        <w:tc>
          <w:tcPr>
            <w:tcW w:w="794" w:type="dxa"/>
            <w:vAlign w:val="center"/>
          </w:tcPr>
          <w:p w14:paraId="0F99594F" w14:textId="77777777" w:rsidR="00EE55A1" w:rsidRDefault="00000000">
            <w:pPr>
              <w:pStyle w:val="ConsPlusNormal0"/>
              <w:jc w:val="center"/>
            </w:pPr>
            <w:r>
              <w:t>2023 год</w:t>
            </w:r>
          </w:p>
        </w:tc>
        <w:tc>
          <w:tcPr>
            <w:tcW w:w="794" w:type="dxa"/>
            <w:vAlign w:val="center"/>
          </w:tcPr>
          <w:p w14:paraId="0903DB82" w14:textId="77777777" w:rsidR="00EE55A1" w:rsidRDefault="00000000">
            <w:pPr>
              <w:pStyle w:val="ConsPlusNormal0"/>
              <w:jc w:val="center"/>
            </w:pPr>
            <w:r>
              <w:t>2024 год</w:t>
            </w:r>
          </w:p>
        </w:tc>
      </w:tr>
      <w:tr w:rsidR="00EE55A1" w14:paraId="12B5A10A" w14:textId="77777777">
        <w:tc>
          <w:tcPr>
            <w:tcW w:w="2340" w:type="dxa"/>
          </w:tcPr>
          <w:p w14:paraId="0DBBBB91" w14:textId="77777777" w:rsidR="00EE55A1" w:rsidRDefault="00000000">
            <w:pPr>
              <w:pStyle w:val="ConsPlusNormal0"/>
            </w:pPr>
            <w:r>
              <w:t>Рыболовство, рыбоводство</w:t>
            </w:r>
          </w:p>
        </w:tc>
        <w:tc>
          <w:tcPr>
            <w:tcW w:w="907" w:type="dxa"/>
          </w:tcPr>
          <w:p w14:paraId="7617658A" w14:textId="77777777" w:rsidR="00EE55A1" w:rsidRDefault="00000000">
            <w:pPr>
              <w:pStyle w:val="ConsPlusNormal0"/>
              <w:jc w:val="center"/>
            </w:pPr>
            <w:r>
              <w:t>61,2</w:t>
            </w:r>
          </w:p>
        </w:tc>
        <w:tc>
          <w:tcPr>
            <w:tcW w:w="850" w:type="dxa"/>
          </w:tcPr>
          <w:p w14:paraId="7A9F645A" w14:textId="77777777" w:rsidR="00EE55A1" w:rsidRDefault="00000000">
            <w:pPr>
              <w:pStyle w:val="ConsPlusNormal0"/>
              <w:jc w:val="center"/>
            </w:pPr>
            <w:r>
              <w:t>62,8</w:t>
            </w:r>
          </w:p>
        </w:tc>
        <w:tc>
          <w:tcPr>
            <w:tcW w:w="850" w:type="dxa"/>
          </w:tcPr>
          <w:p w14:paraId="4FD9CF66" w14:textId="77777777" w:rsidR="00EE55A1" w:rsidRDefault="00000000">
            <w:pPr>
              <w:pStyle w:val="ConsPlusNormal0"/>
              <w:jc w:val="center"/>
            </w:pPr>
            <w:r>
              <w:t>59,4</w:t>
            </w:r>
          </w:p>
        </w:tc>
        <w:tc>
          <w:tcPr>
            <w:tcW w:w="794" w:type="dxa"/>
          </w:tcPr>
          <w:p w14:paraId="71F65BE3" w14:textId="77777777" w:rsidR="00EE55A1" w:rsidRDefault="00000000">
            <w:pPr>
              <w:pStyle w:val="ConsPlusNormal0"/>
              <w:jc w:val="center"/>
            </w:pPr>
            <w:r>
              <w:t>58</w:t>
            </w:r>
          </w:p>
        </w:tc>
        <w:tc>
          <w:tcPr>
            <w:tcW w:w="794" w:type="dxa"/>
          </w:tcPr>
          <w:p w14:paraId="132FF985" w14:textId="77777777" w:rsidR="00EE55A1" w:rsidRDefault="00000000">
            <w:pPr>
              <w:pStyle w:val="ConsPlusNormal0"/>
              <w:jc w:val="center"/>
            </w:pPr>
            <w:r>
              <w:t>56</w:t>
            </w:r>
          </w:p>
        </w:tc>
        <w:tc>
          <w:tcPr>
            <w:tcW w:w="794" w:type="dxa"/>
          </w:tcPr>
          <w:p w14:paraId="32842614" w14:textId="77777777" w:rsidR="00EE55A1" w:rsidRDefault="00000000">
            <w:pPr>
              <w:pStyle w:val="ConsPlusNormal0"/>
              <w:jc w:val="center"/>
            </w:pPr>
            <w:r>
              <w:t>50</w:t>
            </w:r>
          </w:p>
        </w:tc>
      </w:tr>
      <w:tr w:rsidR="00EE55A1" w14:paraId="25E6C627" w14:textId="77777777">
        <w:tc>
          <w:tcPr>
            <w:tcW w:w="2340" w:type="dxa"/>
          </w:tcPr>
          <w:p w14:paraId="5CEFB2F4" w14:textId="77777777" w:rsidR="00EE55A1" w:rsidRDefault="00000000">
            <w:pPr>
              <w:pStyle w:val="ConsPlusNormal0"/>
            </w:pPr>
            <w:r>
              <w:t>Переработка и консервирование рыбо- и морепродуктов</w:t>
            </w:r>
          </w:p>
        </w:tc>
        <w:tc>
          <w:tcPr>
            <w:tcW w:w="907" w:type="dxa"/>
          </w:tcPr>
          <w:p w14:paraId="72B12EED" w14:textId="77777777" w:rsidR="00EE55A1" w:rsidRDefault="00000000">
            <w:pPr>
              <w:pStyle w:val="ConsPlusNormal0"/>
              <w:jc w:val="center"/>
            </w:pPr>
            <w:r>
              <w:t>73,1</w:t>
            </w:r>
          </w:p>
        </w:tc>
        <w:tc>
          <w:tcPr>
            <w:tcW w:w="850" w:type="dxa"/>
          </w:tcPr>
          <w:p w14:paraId="126236B5" w14:textId="77777777" w:rsidR="00EE55A1" w:rsidRDefault="00000000">
            <w:pPr>
              <w:pStyle w:val="ConsPlusNormal0"/>
              <w:jc w:val="center"/>
            </w:pPr>
            <w:r>
              <w:t>73,1</w:t>
            </w:r>
          </w:p>
        </w:tc>
        <w:tc>
          <w:tcPr>
            <w:tcW w:w="850" w:type="dxa"/>
          </w:tcPr>
          <w:p w14:paraId="5CD973ED" w14:textId="77777777" w:rsidR="00EE55A1" w:rsidRDefault="00000000">
            <w:pPr>
              <w:pStyle w:val="ConsPlusNormal0"/>
              <w:jc w:val="center"/>
            </w:pPr>
            <w:r>
              <w:t>51,6</w:t>
            </w:r>
          </w:p>
        </w:tc>
        <w:tc>
          <w:tcPr>
            <w:tcW w:w="794" w:type="dxa"/>
          </w:tcPr>
          <w:p w14:paraId="1D413174" w14:textId="77777777" w:rsidR="00EE55A1" w:rsidRDefault="00000000">
            <w:pPr>
              <w:pStyle w:val="ConsPlusNormal0"/>
              <w:jc w:val="center"/>
            </w:pPr>
            <w:r>
              <w:t>50</w:t>
            </w:r>
          </w:p>
        </w:tc>
        <w:tc>
          <w:tcPr>
            <w:tcW w:w="794" w:type="dxa"/>
          </w:tcPr>
          <w:p w14:paraId="6912E742" w14:textId="77777777" w:rsidR="00EE55A1" w:rsidRDefault="00000000">
            <w:pPr>
              <w:pStyle w:val="ConsPlusNormal0"/>
              <w:jc w:val="center"/>
            </w:pPr>
            <w:r>
              <w:t>50</w:t>
            </w:r>
          </w:p>
        </w:tc>
        <w:tc>
          <w:tcPr>
            <w:tcW w:w="794" w:type="dxa"/>
          </w:tcPr>
          <w:p w14:paraId="153ED10E" w14:textId="77777777" w:rsidR="00EE55A1" w:rsidRDefault="00000000">
            <w:pPr>
              <w:pStyle w:val="ConsPlusNormal0"/>
              <w:jc w:val="center"/>
            </w:pPr>
            <w:r>
              <w:t>50</w:t>
            </w:r>
          </w:p>
        </w:tc>
      </w:tr>
    </w:tbl>
    <w:p w14:paraId="214C8543" w14:textId="77777777" w:rsidR="00EE55A1" w:rsidRDefault="00EE55A1">
      <w:pPr>
        <w:pStyle w:val="ConsPlusNormal0"/>
      </w:pPr>
    </w:p>
    <w:p w14:paraId="0FA10C92" w14:textId="77777777" w:rsidR="00EE55A1" w:rsidRDefault="00000000">
      <w:pPr>
        <w:pStyle w:val="ConsPlusNormal0"/>
        <w:ind w:firstLine="540"/>
        <w:jc w:val="both"/>
      </w:pPr>
      <w:r>
        <w:t>Лишь незначительная часть предприятий направляет средства на обновление производства, внедряя технологии переработки сырья, ориентированные на выпуск продукции с более высокой добавленной стоимостью. Эти предприятия, входящие в кластер аквакультуры и рыбного хозяйства, обладают высокотехнологичной базой, обеспечивающей соблюдение технологического режима переработки рыбы. Перерабатывающие мощности предприятий данной группы составляют от 10 до 120 тонн в сутки.</w:t>
      </w:r>
    </w:p>
    <w:p w14:paraId="306BFD7B" w14:textId="77777777" w:rsidR="00EE55A1" w:rsidRDefault="00000000">
      <w:pPr>
        <w:pStyle w:val="ConsPlusNormal0"/>
        <w:spacing w:before="240"/>
        <w:ind w:firstLine="540"/>
        <w:jc w:val="both"/>
      </w:pPr>
      <w:r>
        <w:t>К ним относятся рыболовецкая артель (производственный кооператив) "Дельта-плюс", общество с ограниченной ответственностью сельскохозяйственное предприятие "Понизовье МДЦ", рыболовецкая артель "Лагуна РРР", общество с ограниченной ответственностью "Рыбоперерабатывающий цех "Кировский", общество с ограниченной ответственностью производственная коммерческая фирма "Беркут", сельскохозяйственный производственный кооператив "Родина", общество с ограниченной ответственностью сельскохозяйственный производственный кооператив "Кировский рыбозавод", общество с ограниченной ответственностью "Оранжереинские деликатесы". Производится выпуск рыбной продукции широкого ассортимента - рыба охлажденная, мороженая, рыба спецразделки, филе рыбное мороженое, рыба копченая, сушено-вяленая, икра частиковых видов рыб, рыбные консервы и пресервы.</w:t>
      </w:r>
    </w:p>
    <w:p w14:paraId="39E81341" w14:textId="77777777" w:rsidR="00EE55A1" w:rsidRDefault="00000000">
      <w:pPr>
        <w:pStyle w:val="ConsPlusNormal0"/>
        <w:spacing w:before="240"/>
        <w:ind w:firstLine="540"/>
        <w:jc w:val="both"/>
      </w:pPr>
      <w:r>
        <w:t>Обеспечение поступательного развития предприятий и организаций, занятых в рыбодобыче, аквакультуре и рыбопереработке, является основной предпосылкой развития рыбохозяйственного комплекса в целом.</w:t>
      </w:r>
    </w:p>
    <w:p w14:paraId="1737679A" w14:textId="77777777" w:rsidR="00EE55A1" w:rsidRDefault="00EE55A1">
      <w:pPr>
        <w:pStyle w:val="ConsPlusNormal0"/>
      </w:pPr>
    </w:p>
    <w:p w14:paraId="438E4142" w14:textId="77777777" w:rsidR="00EE55A1" w:rsidRDefault="00000000">
      <w:pPr>
        <w:pStyle w:val="ConsPlusTitle0"/>
        <w:jc w:val="center"/>
        <w:outlineLvl w:val="2"/>
      </w:pPr>
      <w:r>
        <w:t>Проектное направление</w:t>
      </w:r>
    </w:p>
    <w:p w14:paraId="436A514D" w14:textId="77777777" w:rsidR="00EE55A1" w:rsidRDefault="00000000">
      <w:pPr>
        <w:pStyle w:val="ConsPlusTitle0"/>
        <w:jc w:val="center"/>
      </w:pPr>
      <w:r>
        <w:t>"Развитие малого и среднего предпринимательства</w:t>
      </w:r>
    </w:p>
    <w:p w14:paraId="60BDC605" w14:textId="77777777" w:rsidR="00EE55A1" w:rsidRDefault="00000000">
      <w:pPr>
        <w:pStyle w:val="ConsPlusTitle0"/>
        <w:jc w:val="center"/>
      </w:pPr>
      <w:r>
        <w:t>и поддержка индивидуальной предпринимательской</w:t>
      </w:r>
    </w:p>
    <w:p w14:paraId="6B629FDB" w14:textId="77777777" w:rsidR="00EE55A1" w:rsidRDefault="00000000">
      <w:pPr>
        <w:pStyle w:val="ConsPlusTitle0"/>
        <w:jc w:val="center"/>
      </w:pPr>
      <w:r>
        <w:t>инициативы"</w:t>
      </w:r>
    </w:p>
    <w:p w14:paraId="419B7FEE" w14:textId="77777777" w:rsidR="00EE55A1" w:rsidRDefault="00EE55A1">
      <w:pPr>
        <w:pStyle w:val="ConsPlusNormal0"/>
      </w:pPr>
    </w:p>
    <w:p w14:paraId="0587B28B" w14:textId="77777777" w:rsidR="00EE55A1" w:rsidRDefault="00000000">
      <w:pPr>
        <w:pStyle w:val="ConsPlusNormal0"/>
        <w:ind w:firstLine="540"/>
        <w:jc w:val="both"/>
      </w:pPr>
      <w:r>
        <w:t>Реализация проектного направления "Развитие малого и среднего предпринимательства и поддержка индивидуальной предпринимательской инициативы" в 2023 - 2024 годах направлена на развитие и стимулирование МСП на территории Астраханской области и поддержку индивидуальной предпринимательской инициативы.</w:t>
      </w:r>
    </w:p>
    <w:p w14:paraId="41D9333F" w14:textId="77777777" w:rsidR="00EE55A1" w:rsidRDefault="00000000">
      <w:pPr>
        <w:pStyle w:val="ConsPlusNormal0"/>
        <w:spacing w:before="240"/>
        <w:ind w:firstLine="540"/>
        <w:jc w:val="both"/>
      </w:pPr>
      <w:r>
        <w:t>Предприятия малого и среднего бизнеса являются более гибкими и динамичными в условиях рынка и конкуренции, поэтому с каждым годом малый бизнес приобретает все большее значение для экономики.</w:t>
      </w:r>
    </w:p>
    <w:p w14:paraId="448FCCEE" w14:textId="77777777" w:rsidR="00EE55A1" w:rsidRDefault="00000000">
      <w:pPr>
        <w:pStyle w:val="ConsPlusNormal0"/>
        <w:spacing w:before="240"/>
        <w:ind w:firstLine="540"/>
        <w:jc w:val="both"/>
      </w:pPr>
      <w:r>
        <w:t>В Астраханской области по состоянию на 01.01.2025 зарегистрировано 30278 субъектов МСП (в 2023 году - 28582 субъекта МСП), из которых 29391 субъект МСП - микропредприятия (97,07%), 841 субъект МСП - малые предприятия (2,77%), 46 субъектов МСП - средние предприятия (0,15%).</w:t>
      </w:r>
    </w:p>
    <w:p w14:paraId="5BB5A685" w14:textId="77777777" w:rsidR="00EE55A1" w:rsidRDefault="00000000">
      <w:pPr>
        <w:pStyle w:val="ConsPlusNormal0"/>
        <w:spacing w:before="240"/>
        <w:ind w:firstLine="540"/>
        <w:jc w:val="both"/>
      </w:pPr>
      <w:r>
        <w:t>Малый и средний бизнес региона представлен в основном индивидуальными предпринимателями. Так, 76% бизнеса - это индивидуальные предприниматели, 24% - юридические лица.</w:t>
      </w:r>
    </w:p>
    <w:p w14:paraId="62C210E9" w14:textId="77777777" w:rsidR="00EE55A1" w:rsidRDefault="00000000">
      <w:pPr>
        <w:pStyle w:val="ConsPlusNormal0"/>
        <w:spacing w:before="240"/>
        <w:ind w:firstLine="540"/>
        <w:jc w:val="both"/>
      </w:pPr>
      <w:r>
        <w:t>Астраханская область по числу субъектов МСП по итогам 2024 года сохранила 5-е место среди регионов Южного федерального округа (лидеры: Краснодарский край - 308548 субъектов МСП, Ростовская область - 182600 субъектов МСП).</w:t>
      </w:r>
    </w:p>
    <w:p w14:paraId="4A0F9741" w14:textId="77777777" w:rsidR="00EE55A1" w:rsidRDefault="00000000">
      <w:pPr>
        <w:pStyle w:val="ConsPlusNormal0"/>
        <w:spacing w:before="240"/>
        <w:ind w:firstLine="540"/>
        <w:jc w:val="both"/>
      </w:pPr>
      <w:r>
        <w:t>Число хозяйствующих субъектов в регионе, имеющих признак "вновь созданные", в 2024 году составило 6317 единиц (9% юридических лиц и 91% индивидуальных предпринимателей), в 2023 году - 5325 единиц.</w:t>
      </w:r>
    </w:p>
    <w:p w14:paraId="532A85EF" w14:textId="77777777" w:rsidR="00EE55A1" w:rsidRDefault="00000000">
      <w:pPr>
        <w:pStyle w:val="ConsPlusNormal0"/>
        <w:spacing w:before="240"/>
        <w:ind w:firstLine="540"/>
        <w:jc w:val="both"/>
      </w:pPr>
      <w:r>
        <w:t>Кроме того, с 01.07.2020 на территории Астраханской области введен специальный налоговый режим "Налог на профессиональный доход". В 2024 году действовало 71050 самозанятых граждан (в 2023 году - 54408 самозанятых граждан).</w:t>
      </w:r>
    </w:p>
    <w:p w14:paraId="2160FC31" w14:textId="77777777" w:rsidR="00EE55A1" w:rsidRDefault="00000000">
      <w:pPr>
        <w:pStyle w:val="ConsPlusNormal0"/>
        <w:spacing w:before="240"/>
        <w:ind w:firstLine="540"/>
        <w:jc w:val="both"/>
      </w:pPr>
      <w:r>
        <w:t>Численность занятых в сфере малого и среднего предпринимательства (включая индивидуальных предпринимателей и самозанятых граждан) в 2024 году составила 140379 человек (в 2023 году - 127222 человека).</w:t>
      </w:r>
    </w:p>
    <w:p w14:paraId="20B79987" w14:textId="77777777" w:rsidR="00EE55A1" w:rsidRDefault="00000000">
      <w:pPr>
        <w:pStyle w:val="ConsPlusNormal0"/>
        <w:spacing w:before="240"/>
        <w:ind w:firstLine="540"/>
        <w:jc w:val="both"/>
      </w:pPr>
      <w:r>
        <w:t>Динамика ключевых показателей развития малого и среднего бизнеса в Астраханской области в 2020 - 2024 годах представлена в таблице N 38.</w:t>
      </w:r>
    </w:p>
    <w:p w14:paraId="3E898C96" w14:textId="77777777" w:rsidR="00EE55A1" w:rsidRDefault="00EE55A1">
      <w:pPr>
        <w:pStyle w:val="ConsPlusNormal0"/>
      </w:pPr>
    </w:p>
    <w:p w14:paraId="3DE32757" w14:textId="77777777" w:rsidR="00EE55A1" w:rsidRDefault="00000000">
      <w:pPr>
        <w:pStyle w:val="ConsPlusNormal0"/>
        <w:jc w:val="right"/>
        <w:outlineLvl w:val="3"/>
      </w:pPr>
      <w:r>
        <w:t>Таблица N 38</w:t>
      </w:r>
    </w:p>
    <w:p w14:paraId="4E690E12" w14:textId="77777777" w:rsidR="00EE55A1" w:rsidRDefault="00EE55A1">
      <w:pPr>
        <w:pStyle w:val="ConsPlusNormal0"/>
      </w:pPr>
    </w:p>
    <w:p w14:paraId="2F4D9DBC" w14:textId="77777777" w:rsidR="00EE55A1" w:rsidRDefault="00000000">
      <w:pPr>
        <w:pStyle w:val="ConsPlusTitle0"/>
        <w:jc w:val="center"/>
      </w:pPr>
      <w:r>
        <w:t>Динамика ключевых показателей развития малого и среднего</w:t>
      </w:r>
    </w:p>
    <w:p w14:paraId="4FA8FCED" w14:textId="77777777" w:rsidR="00EE55A1" w:rsidRDefault="00000000">
      <w:pPr>
        <w:pStyle w:val="ConsPlusTitle0"/>
        <w:jc w:val="center"/>
      </w:pPr>
      <w:r>
        <w:t>бизнеса в Астраханской области в 2020 - 2024 годах</w:t>
      </w:r>
    </w:p>
    <w:p w14:paraId="20FC02D1"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075"/>
        <w:gridCol w:w="1075"/>
        <w:gridCol w:w="1070"/>
        <w:gridCol w:w="1075"/>
        <w:gridCol w:w="1066"/>
      </w:tblGrid>
      <w:tr w:rsidR="00EE55A1" w14:paraId="160CD823" w14:textId="77777777">
        <w:tc>
          <w:tcPr>
            <w:tcW w:w="3969" w:type="dxa"/>
            <w:vAlign w:val="center"/>
          </w:tcPr>
          <w:p w14:paraId="7F04C2EB" w14:textId="77777777" w:rsidR="00EE55A1" w:rsidRDefault="00000000">
            <w:pPr>
              <w:pStyle w:val="ConsPlusNormal0"/>
              <w:jc w:val="center"/>
            </w:pPr>
            <w:r>
              <w:t>Наименование показателя</w:t>
            </w:r>
          </w:p>
        </w:tc>
        <w:tc>
          <w:tcPr>
            <w:tcW w:w="1075" w:type="dxa"/>
            <w:vAlign w:val="center"/>
          </w:tcPr>
          <w:p w14:paraId="74B6BE02" w14:textId="77777777" w:rsidR="00EE55A1" w:rsidRDefault="00000000">
            <w:pPr>
              <w:pStyle w:val="ConsPlusNormal0"/>
              <w:jc w:val="center"/>
            </w:pPr>
            <w:r>
              <w:t>2020 год</w:t>
            </w:r>
          </w:p>
        </w:tc>
        <w:tc>
          <w:tcPr>
            <w:tcW w:w="1075" w:type="dxa"/>
            <w:vAlign w:val="center"/>
          </w:tcPr>
          <w:p w14:paraId="21A450AF" w14:textId="77777777" w:rsidR="00EE55A1" w:rsidRDefault="00000000">
            <w:pPr>
              <w:pStyle w:val="ConsPlusNormal0"/>
              <w:jc w:val="center"/>
            </w:pPr>
            <w:r>
              <w:t>2021 год</w:t>
            </w:r>
          </w:p>
        </w:tc>
        <w:tc>
          <w:tcPr>
            <w:tcW w:w="1070" w:type="dxa"/>
            <w:vAlign w:val="center"/>
          </w:tcPr>
          <w:p w14:paraId="37B80A17" w14:textId="77777777" w:rsidR="00EE55A1" w:rsidRDefault="00000000">
            <w:pPr>
              <w:pStyle w:val="ConsPlusNormal0"/>
              <w:jc w:val="center"/>
            </w:pPr>
            <w:r>
              <w:t>2022 год</w:t>
            </w:r>
          </w:p>
        </w:tc>
        <w:tc>
          <w:tcPr>
            <w:tcW w:w="1075" w:type="dxa"/>
            <w:vAlign w:val="center"/>
          </w:tcPr>
          <w:p w14:paraId="2A67D6E5" w14:textId="77777777" w:rsidR="00EE55A1" w:rsidRDefault="00000000">
            <w:pPr>
              <w:pStyle w:val="ConsPlusNormal0"/>
              <w:jc w:val="center"/>
            </w:pPr>
            <w:r>
              <w:t>2023 год</w:t>
            </w:r>
          </w:p>
        </w:tc>
        <w:tc>
          <w:tcPr>
            <w:tcW w:w="1066" w:type="dxa"/>
            <w:vAlign w:val="center"/>
          </w:tcPr>
          <w:p w14:paraId="6CABCE0E" w14:textId="77777777" w:rsidR="00EE55A1" w:rsidRDefault="00000000">
            <w:pPr>
              <w:pStyle w:val="ConsPlusNormal0"/>
              <w:jc w:val="center"/>
            </w:pPr>
            <w:r>
              <w:t>2024 год</w:t>
            </w:r>
          </w:p>
        </w:tc>
      </w:tr>
      <w:tr w:rsidR="00EE55A1" w14:paraId="02156B8D" w14:textId="77777777">
        <w:tc>
          <w:tcPr>
            <w:tcW w:w="3969" w:type="dxa"/>
          </w:tcPr>
          <w:p w14:paraId="05CC83AC" w14:textId="77777777" w:rsidR="00EE55A1" w:rsidRDefault="00000000">
            <w:pPr>
              <w:pStyle w:val="ConsPlusNormal0"/>
            </w:pPr>
            <w:r>
              <w:t>Численность занятых в сфере МСП, включая индивидуальных предпринимателей и самозанятых граждан,</w:t>
            </w:r>
          </w:p>
        </w:tc>
        <w:tc>
          <w:tcPr>
            <w:tcW w:w="1075" w:type="dxa"/>
          </w:tcPr>
          <w:p w14:paraId="11E3FF81" w14:textId="77777777" w:rsidR="00EE55A1" w:rsidRDefault="00000000">
            <w:pPr>
              <w:pStyle w:val="ConsPlusNormal0"/>
              <w:jc w:val="center"/>
            </w:pPr>
            <w:r>
              <w:t>102813</w:t>
            </w:r>
          </w:p>
        </w:tc>
        <w:tc>
          <w:tcPr>
            <w:tcW w:w="1075" w:type="dxa"/>
          </w:tcPr>
          <w:p w14:paraId="72CDBD2B" w14:textId="77777777" w:rsidR="00EE55A1" w:rsidRDefault="00000000">
            <w:pPr>
              <w:pStyle w:val="ConsPlusNormal0"/>
              <w:jc w:val="center"/>
            </w:pPr>
            <w:r>
              <w:t>112463</w:t>
            </w:r>
          </w:p>
        </w:tc>
        <w:tc>
          <w:tcPr>
            <w:tcW w:w="1070" w:type="dxa"/>
          </w:tcPr>
          <w:p w14:paraId="59DF1B7F" w14:textId="77777777" w:rsidR="00EE55A1" w:rsidRDefault="00000000">
            <w:pPr>
              <w:pStyle w:val="ConsPlusNormal0"/>
              <w:jc w:val="center"/>
            </w:pPr>
            <w:r>
              <w:t>129959</w:t>
            </w:r>
          </w:p>
        </w:tc>
        <w:tc>
          <w:tcPr>
            <w:tcW w:w="1075" w:type="dxa"/>
          </w:tcPr>
          <w:p w14:paraId="5F2EC129" w14:textId="77777777" w:rsidR="00EE55A1" w:rsidRDefault="00000000">
            <w:pPr>
              <w:pStyle w:val="ConsPlusNormal0"/>
              <w:jc w:val="center"/>
            </w:pPr>
            <w:r>
              <w:t xml:space="preserve">127222 </w:t>
            </w:r>
            <w:hyperlink w:anchor="P2606" w:tooltip="&lt;*&gt; Уменьшение численности занятых в МСП связано с изменением методики расчета показателя &quot;Численность занятых в сфере малого и среднего предпринимательства, включая индивидуальных предпринимателей&quot; федерального проекта &quot;Акселерация субъектов малого и среднего">
              <w:r>
                <w:rPr>
                  <w:color w:val="0000FF"/>
                </w:rPr>
                <w:t>&lt;*&gt;</w:t>
              </w:r>
            </w:hyperlink>
          </w:p>
        </w:tc>
        <w:tc>
          <w:tcPr>
            <w:tcW w:w="1066" w:type="dxa"/>
          </w:tcPr>
          <w:p w14:paraId="1FB51C8F" w14:textId="77777777" w:rsidR="00EE55A1" w:rsidRDefault="00000000">
            <w:pPr>
              <w:pStyle w:val="ConsPlusNormal0"/>
              <w:jc w:val="center"/>
            </w:pPr>
            <w:r>
              <w:t>140379</w:t>
            </w:r>
          </w:p>
        </w:tc>
      </w:tr>
      <w:tr w:rsidR="00EE55A1" w14:paraId="43862297" w14:textId="77777777">
        <w:tc>
          <w:tcPr>
            <w:tcW w:w="3969" w:type="dxa"/>
          </w:tcPr>
          <w:p w14:paraId="0ACBAC49" w14:textId="77777777" w:rsidR="00EE55A1" w:rsidRDefault="00000000">
            <w:pPr>
              <w:pStyle w:val="ConsPlusNormal0"/>
              <w:jc w:val="center"/>
            </w:pPr>
            <w:r>
              <w:t>Наименование показателя</w:t>
            </w:r>
          </w:p>
        </w:tc>
        <w:tc>
          <w:tcPr>
            <w:tcW w:w="1075" w:type="dxa"/>
          </w:tcPr>
          <w:p w14:paraId="429D1881" w14:textId="77777777" w:rsidR="00EE55A1" w:rsidRDefault="00000000">
            <w:pPr>
              <w:pStyle w:val="ConsPlusNormal0"/>
              <w:jc w:val="center"/>
            </w:pPr>
            <w:r>
              <w:t>2020 год</w:t>
            </w:r>
          </w:p>
        </w:tc>
        <w:tc>
          <w:tcPr>
            <w:tcW w:w="1075" w:type="dxa"/>
          </w:tcPr>
          <w:p w14:paraId="1FC1EF3D" w14:textId="77777777" w:rsidR="00EE55A1" w:rsidRDefault="00000000">
            <w:pPr>
              <w:pStyle w:val="ConsPlusNormal0"/>
              <w:jc w:val="center"/>
            </w:pPr>
            <w:r>
              <w:t>2021 год</w:t>
            </w:r>
          </w:p>
        </w:tc>
        <w:tc>
          <w:tcPr>
            <w:tcW w:w="1070" w:type="dxa"/>
          </w:tcPr>
          <w:p w14:paraId="6E03AE4E" w14:textId="77777777" w:rsidR="00EE55A1" w:rsidRDefault="00000000">
            <w:pPr>
              <w:pStyle w:val="ConsPlusNormal0"/>
              <w:jc w:val="center"/>
            </w:pPr>
            <w:r>
              <w:t>2022 год</w:t>
            </w:r>
          </w:p>
        </w:tc>
        <w:tc>
          <w:tcPr>
            <w:tcW w:w="1075" w:type="dxa"/>
          </w:tcPr>
          <w:p w14:paraId="1E42DA8D" w14:textId="77777777" w:rsidR="00EE55A1" w:rsidRDefault="00000000">
            <w:pPr>
              <w:pStyle w:val="ConsPlusNormal0"/>
              <w:jc w:val="center"/>
            </w:pPr>
            <w:r>
              <w:t>2023 год</w:t>
            </w:r>
          </w:p>
        </w:tc>
        <w:tc>
          <w:tcPr>
            <w:tcW w:w="1066" w:type="dxa"/>
          </w:tcPr>
          <w:p w14:paraId="05C72293" w14:textId="77777777" w:rsidR="00EE55A1" w:rsidRDefault="00000000">
            <w:pPr>
              <w:pStyle w:val="ConsPlusNormal0"/>
              <w:jc w:val="center"/>
            </w:pPr>
            <w:r>
              <w:t>2024 год</w:t>
            </w:r>
          </w:p>
        </w:tc>
      </w:tr>
      <w:tr w:rsidR="00EE55A1" w14:paraId="6615EFCA" w14:textId="77777777">
        <w:tc>
          <w:tcPr>
            <w:tcW w:w="3969" w:type="dxa"/>
          </w:tcPr>
          <w:p w14:paraId="0BE9D5BF" w14:textId="77777777" w:rsidR="00EE55A1" w:rsidRDefault="00000000">
            <w:pPr>
              <w:pStyle w:val="ConsPlusNormal0"/>
            </w:pPr>
            <w:r>
              <w:t>человек</w:t>
            </w:r>
          </w:p>
        </w:tc>
        <w:tc>
          <w:tcPr>
            <w:tcW w:w="1075" w:type="dxa"/>
          </w:tcPr>
          <w:p w14:paraId="24B9C087" w14:textId="77777777" w:rsidR="00EE55A1" w:rsidRDefault="00EE55A1">
            <w:pPr>
              <w:pStyle w:val="ConsPlusNormal0"/>
            </w:pPr>
          </w:p>
        </w:tc>
        <w:tc>
          <w:tcPr>
            <w:tcW w:w="1075" w:type="dxa"/>
          </w:tcPr>
          <w:p w14:paraId="051BC11B" w14:textId="77777777" w:rsidR="00EE55A1" w:rsidRDefault="00EE55A1">
            <w:pPr>
              <w:pStyle w:val="ConsPlusNormal0"/>
            </w:pPr>
          </w:p>
        </w:tc>
        <w:tc>
          <w:tcPr>
            <w:tcW w:w="1070" w:type="dxa"/>
          </w:tcPr>
          <w:p w14:paraId="14CBD5EB" w14:textId="77777777" w:rsidR="00EE55A1" w:rsidRDefault="00EE55A1">
            <w:pPr>
              <w:pStyle w:val="ConsPlusNormal0"/>
            </w:pPr>
          </w:p>
        </w:tc>
        <w:tc>
          <w:tcPr>
            <w:tcW w:w="1075" w:type="dxa"/>
          </w:tcPr>
          <w:p w14:paraId="6ADA592F" w14:textId="77777777" w:rsidR="00EE55A1" w:rsidRDefault="00EE55A1">
            <w:pPr>
              <w:pStyle w:val="ConsPlusNormal0"/>
            </w:pPr>
          </w:p>
        </w:tc>
        <w:tc>
          <w:tcPr>
            <w:tcW w:w="1066" w:type="dxa"/>
          </w:tcPr>
          <w:p w14:paraId="559C3E7C" w14:textId="77777777" w:rsidR="00EE55A1" w:rsidRDefault="00EE55A1">
            <w:pPr>
              <w:pStyle w:val="ConsPlusNormal0"/>
            </w:pPr>
          </w:p>
        </w:tc>
      </w:tr>
      <w:tr w:rsidR="00EE55A1" w14:paraId="634639A0" w14:textId="77777777">
        <w:tc>
          <w:tcPr>
            <w:tcW w:w="3969" w:type="dxa"/>
          </w:tcPr>
          <w:p w14:paraId="729D02EE" w14:textId="77777777" w:rsidR="00EE55A1" w:rsidRDefault="00000000">
            <w:pPr>
              <w:pStyle w:val="ConsPlusNormal0"/>
            </w:pPr>
            <w:r>
              <w:t>Количество субъектов МСП Астраханской области, единиц</w:t>
            </w:r>
          </w:p>
        </w:tc>
        <w:tc>
          <w:tcPr>
            <w:tcW w:w="1075" w:type="dxa"/>
          </w:tcPr>
          <w:p w14:paraId="0C86498B" w14:textId="77777777" w:rsidR="00EE55A1" w:rsidRDefault="00000000">
            <w:pPr>
              <w:pStyle w:val="ConsPlusNormal0"/>
              <w:jc w:val="center"/>
            </w:pPr>
            <w:r>
              <w:t>28421</w:t>
            </w:r>
          </w:p>
        </w:tc>
        <w:tc>
          <w:tcPr>
            <w:tcW w:w="1075" w:type="dxa"/>
          </w:tcPr>
          <w:p w14:paraId="16C00E53" w14:textId="77777777" w:rsidR="00EE55A1" w:rsidRDefault="00000000">
            <w:pPr>
              <w:pStyle w:val="ConsPlusNormal0"/>
              <w:jc w:val="center"/>
            </w:pPr>
            <w:r>
              <w:t>28049</w:t>
            </w:r>
          </w:p>
        </w:tc>
        <w:tc>
          <w:tcPr>
            <w:tcW w:w="1070" w:type="dxa"/>
          </w:tcPr>
          <w:p w14:paraId="60F23BCD" w14:textId="77777777" w:rsidR="00EE55A1" w:rsidRDefault="00000000">
            <w:pPr>
              <w:pStyle w:val="ConsPlusNormal0"/>
              <w:jc w:val="center"/>
            </w:pPr>
            <w:r>
              <w:t>27598</w:t>
            </w:r>
          </w:p>
        </w:tc>
        <w:tc>
          <w:tcPr>
            <w:tcW w:w="1075" w:type="dxa"/>
          </w:tcPr>
          <w:p w14:paraId="47ED0369" w14:textId="77777777" w:rsidR="00EE55A1" w:rsidRDefault="00000000">
            <w:pPr>
              <w:pStyle w:val="ConsPlusNormal0"/>
              <w:jc w:val="center"/>
            </w:pPr>
            <w:r>
              <w:t>28582</w:t>
            </w:r>
          </w:p>
        </w:tc>
        <w:tc>
          <w:tcPr>
            <w:tcW w:w="1066" w:type="dxa"/>
          </w:tcPr>
          <w:p w14:paraId="6AA8A81C" w14:textId="77777777" w:rsidR="00EE55A1" w:rsidRDefault="00000000">
            <w:pPr>
              <w:pStyle w:val="ConsPlusNormal0"/>
              <w:jc w:val="center"/>
            </w:pPr>
            <w:r>
              <w:t>30278</w:t>
            </w:r>
          </w:p>
        </w:tc>
      </w:tr>
    </w:tbl>
    <w:p w14:paraId="181D87D8" w14:textId="77777777" w:rsidR="00EE55A1" w:rsidRDefault="00EE55A1">
      <w:pPr>
        <w:pStyle w:val="ConsPlusNormal0"/>
      </w:pPr>
    </w:p>
    <w:p w14:paraId="3FF11F58" w14:textId="77777777" w:rsidR="00EE55A1" w:rsidRDefault="00000000">
      <w:pPr>
        <w:pStyle w:val="ConsPlusNormal0"/>
        <w:ind w:firstLine="540"/>
        <w:jc w:val="both"/>
      </w:pPr>
      <w:r>
        <w:t>--------------------------------</w:t>
      </w:r>
    </w:p>
    <w:p w14:paraId="204C3D73" w14:textId="77777777" w:rsidR="00EE55A1" w:rsidRDefault="00000000">
      <w:pPr>
        <w:pStyle w:val="ConsPlusNormal0"/>
        <w:spacing w:before="240"/>
        <w:ind w:firstLine="540"/>
        <w:jc w:val="both"/>
      </w:pPr>
      <w:bookmarkStart w:id="6" w:name="P2606"/>
      <w:bookmarkEnd w:id="6"/>
      <w:r>
        <w:t xml:space="preserve">&lt;*&gt; Уменьшение численности занятых в МСП связано с изменением </w:t>
      </w:r>
      <w:hyperlink r:id="rId74" w:tooltip="Приказ Минэкономразвития России от 01.11.2022 N 594 &quot;Об утверждении методики расчета показателя &quot;Численность занятых в сфере малого и среднего предпринимательства, включая индивидуальных предпринимателей&quot; федерального проекта &quot;Акселерация субъектов малого и ср">
        <w:r>
          <w:rPr>
            <w:color w:val="0000FF"/>
          </w:rPr>
          <w:t>методики</w:t>
        </w:r>
      </w:hyperlink>
      <w:r>
        <w:t xml:space="preserve"> расчета показателя "Численность занятых в сфере малого и среднего предпринимательства, включая индивидуальных предпринимателей" федерального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 утвержденной Приказом Министерства экономического развития Российской Федерации от 01.11.2022 N 594.</w:t>
      </w:r>
    </w:p>
    <w:p w14:paraId="27DE2D62" w14:textId="77777777" w:rsidR="00EE55A1" w:rsidRDefault="00EE55A1">
      <w:pPr>
        <w:pStyle w:val="ConsPlusNormal0"/>
      </w:pPr>
    </w:p>
    <w:p w14:paraId="117FE2D2" w14:textId="77777777" w:rsidR="00EE55A1" w:rsidRDefault="00000000">
      <w:pPr>
        <w:pStyle w:val="ConsPlusNormal0"/>
        <w:ind w:firstLine="540"/>
        <w:jc w:val="both"/>
      </w:pPr>
      <w:r>
        <w:t>В настоящее время на территории региона сформирована система мер поддержки предпринимательства, которая ежегодно трансформируется с учетом новых экономических вызовов и мнения предпринимательского сообщества.</w:t>
      </w:r>
    </w:p>
    <w:p w14:paraId="722D3A13" w14:textId="77777777" w:rsidR="00EE55A1" w:rsidRDefault="00000000">
      <w:pPr>
        <w:pStyle w:val="ConsPlusNormal0"/>
        <w:spacing w:before="240"/>
        <w:ind w:firstLine="540"/>
        <w:jc w:val="both"/>
      </w:pPr>
      <w:r>
        <w:t>На территории Астраханской области создан и функционирует центр "Мой бизнес", который объединяет следующие организации инфраструктуры поддержки бизнеса:</w:t>
      </w:r>
    </w:p>
    <w:p w14:paraId="4C19D60D" w14:textId="77777777" w:rsidR="00EE55A1" w:rsidRDefault="00000000">
      <w:pPr>
        <w:pStyle w:val="ConsPlusNormal0"/>
        <w:spacing w:before="240"/>
        <w:ind w:firstLine="540"/>
        <w:jc w:val="both"/>
      </w:pPr>
      <w:r>
        <w:t>- акционерное общество "Корпорация развития Астраханской области" (далее - АО "Корпорация развития АО");</w:t>
      </w:r>
    </w:p>
    <w:p w14:paraId="163580F9" w14:textId="77777777" w:rsidR="00EE55A1" w:rsidRDefault="00000000">
      <w:pPr>
        <w:pStyle w:val="ConsPlusNormal0"/>
        <w:spacing w:before="240"/>
        <w:ind w:firstLine="540"/>
        <w:jc w:val="both"/>
      </w:pPr>
      <w:r>
        <w:t>- Астраханский фонд поддержки малого и среднего предпринимательства (микрокредитная компания) (далее - Астраханский фонд поддержки МСП);</w:t>
      </w:r>
    </w:p>
    <w:p w14:paraId="1DA1988A" w14:textId="77777777" w:rsidR="00EE55A1" w:rsidRDefault="00000000">
      <w:pPr>
        <w:pStyle w:val="ConsPlusNormal0"/>
        <w:spacing w:before="240"/>
        <w:ind w:firstLine="540"/>
        <w:jc w:val="both"/>
      </w:pPr>
      <w:r>
        <w:t>- автономное учреждение Астраханской области "Многофункциональный центр предоставления государственных и муниципальных услуг";</w:t>
      </w:r>
    </w:p>
    <w:p w14:paraId="5B65B5EE" w14:textId="77777777" w:rsidR="00EE55A1" w:rsidRDefault="00000000">
      <w:pPr>
        <w:pStyle w:val="ConsPlusNormal0"/>
        <w:spacing w:before="240"/>
        <w:ind w:firstLine="540"/>
        <w:jc w:val="both"/>
      </w:pPr>
      <w:r>
        <w:t>- автономное учреждение Астраханской области "Астраханский областной инновационный центр" (далее - АУ АО "АОИЦ").</w:t>
      </w:r>
    </w:p>
    <w:p w14:paraId="68015675" w14:textId="77777777" w:rsidR="00EE55A1" w:rsidRDefault="00000000">
      <w:pPr>
        <w:pStyle w:val="ConsPlusNormal0"/>
        <w:spacing w:before="240"/>
        <w:ind w:firstLine="540"/>
        <w:jc w:val="both"/>
      </w:pPr>
      <w:r>
        <w:t>Также для обрабатывающих производств, в том числе МСП, предусмотрены меры поддержки в виде льготных займов, предоставляемых государственным автономным учреждением Астраханской области "Фонд развития промышленности Астраханской области" (далее - Фонд развития промышленности Астраханской области).</w:t>
      </w:r>
    </w:p>
    <w:p w14:paraId="165EAF08" w14:textId="77777777" w:rsidR="00EE55A1" w:rsidRDefault="00000000">
      <w:pPr>
        <w:pStyle w:val="ConsPlusNormal0"/>
        <w:spacing w:before="240"/>
        <w:ind w:firstLine="540"/>
        <w:jc w:val="both"/>
      </w:pPr>
      <w:r>
        <w:t>В рамках оказания финансовой поддержки министерством экономического развития Астраханской области с 2021 по 2024 год предоставлялась грантовая поддержка социальным предпринимателям Астраханской области, состоящим в реестре социальных предприятий.</w:t>
      </w:r>
    </w:p>
    <w:p w14:paraId="496D884B" w14:textId="77777777" w:rsidR="00EE55A1" w:rsidRDefault="00000000">
      <w:pPr>
        <w:pStyle w:val="ConsPlusNormal0"/>
        <w:spacing w:before="240"/>
        <w:ind w:firstLine="540"/>
        <w:jc w:val="both"/>
      </w:pPr>
      <w:r>
        <w:t>С 2022 по 2024 год грантовая поддержка распространялась также на субъекты МСП, созданные физическими лицами в возрасте до 25 лет включительно.</w:t>
      </w:r>
    </w:p>
    <w:p w14:paraId="0A127C8B" w14:textId="77777777" w:rsidR="00EE55A1" w:rsidRDefault="00000000">
      <w:pPr>
        <w:pStyle w:val="ConsPlusNormal0"/>
        <w:spacing w:before="240"/>
        <w:ind w:firstLine="540"/>
        <w:jc w:val="both"/>
      </w:pPr>
      <w:r>
        <w:t>Проектное направление "Развитие обрабатывающей промышленности"</w:t>
      </w:r>
    </w:p>
    <w:p w14:paraId="02408511" w14:textId="77777777" w:rsidR="00EE55A1" w:rsidRDefault="00000000">
      <w:pPr>
        <w:pStyle w:val="ConsPlusNormal0"/>
        <w:spacing w:before="240"/>
        <w:ind w:firstLine="540"/>
        <w:jc w:val="both"/>
      </w:pPr>
      <w:r>
        <w:t>Реализация проектного направления "Развитие обрабатывающей промышленности" в 2023 - 2024 годах направлена на развитие обрабатывающих производств на территории Астраханской области.</w:t>
      </w:r>
    </w:p>
    <w:p w14:paraId="003D82DE" w14:textId="77777777" w:rsidR="00EE55A1" w:rsidRDefault="00000000">
      <w:pPr>
        <w:pStyle w:val="ConsPlusNormal0"/>
        <w:spacing w:before="240"/>
        <w:ind w:firstLine="540"/>
        <w:jc w:val="both"/>
      </w:pPr>
      <w:r>
        <w:t>Помимо производства нефтепродуктов основными видами обрабатывающих производств, формирующими индекс промышленного производства, являются производство прочих транспортных средств и оборудования, производство готовых металлических изделий, текстильных изделий, одежды и обуви.</w:t>
      </w:r>
    </w:p>
    <w:p w14:paraId="52D24023" w14:textId="77777777" w:rsidR="00EE55A1" w:rsidRDefault="00000000">
      <w:pPr>
        <w:pStyle w:val="ConsPlusNormal0"/>
        <w:spacing w:before="240"/>
        <w:ind w:firstLine="540"/>
        <w:jc w:val="both"/>
      </w:pPr>
      <w:r>
        <w:t>Производство прочих транспортных средств и оборудования</w:t>
      </w:r>
    </w:p>
    <w:p w14:paraId="66F3661C" w14:textId="77777777" w:rsidR="00EE55A1" w:rsidRDefault="00000000">
      <w:pPr>
        <w:pStyle w:val="ConsPlusNormal0"/>
        <w:spacing w:before="240"/>
        <w:ind w:firstLine="540"/>
        <w:jc w:val="both"/>
      </w:pPr>
      <w:r>
        <w:t>Судостроение является основной отраслью по виду экономической деятельности "Производство транспортных средств и оборудования".</w:t>
      </w:r>
    </w:p>
    <w:p w14:paraId="22A1233B" w14:textId="77777777" w:rsidR="00EE55A1" w:rsidRDefault="00000000">
      <w:pPr>
        <w:pStyle w:val="ConsPlusNormal0"/>
        <w:spacing w:before="240"/>
        <w:ind w:firstLine="540"/>
        <w:jc w:val="both"/>
      </w:pPr>
      <w:r>
        <w:t>В настоящее время в Астраханской области осуществляет деятельность 10 крупных и средних предприятий, способных строить суда различного назначения, а также вести ремонт судов с поднятием их в док или на стапель.</w:t>
      </w:r>
    </w:p>
    <w:p w14:paraId="1AD146DB" w14:textId="77777777" w:rsidR="00EE55A1" w:rsidRDefault="00000000">
      <w:pPr>
        <w:pStyle w:val="ConsPlusNormal0"/>
        <w:spacing w:before="240"/>
        <w:ind w:firstLine="540"/>
        <w:jc w:val="both"/>
      </w:pPr>
      <w:r>
        <w:t>Основной специализацией региональных предприятий являются объекты обустройства шельфовых месторождений, сухогрузы, танкеры, суда пассажирского и вспомогательного, а также дноуглубительного флота.</w:t>
      </w:r>
    </w:p>
    <w:p w14:paraId="699810C7" w14:textId="77777777" w:rsidR="00EE55A1" w:rsidRDefault="00000000">
      <w:pPr>
        <w:pStyle w:val="ConsPlusNormal0"/>
        <w:spacing w:before="240"/>
        <w:ind w:firstLine="540"/>
        <w:jc w:val="both"/>
      </w:pPr>
      <w:r>
        <w:t>Динамика ключевых показателей Астраханской области по виду экономической деятельности "Производство прочих транспортных средств и оборудования" в 2020 - 2024 годах представлена в таблице N 39.</w:t>
      </w:r>
    </w:p>
    <w:p w14:paraId="09C89E9A" w14:textId="77777777" w:rsidR="00EE55A1" w:rsidRDefault="00EE55A1">
      <w:pPr>
        <w:pStyle w:val="ConsPlusNormal0"/>
      </w:pPr>
    </w:p>
    <w:p w14:paraId="70793A88" w14:textId="77777777" w:rsidR="00EE55A1" w:rsidRDefault="00000000">
      <w:pPr>
        <w:pStyle w:val="ConsPlusNormal0"/>
        <w:jc w:val="right"/>
        <w:outlineLvl w:val="3"/>
      </w:pPr>
      <w:r>
        <w:t>Таблица N 39</w:t>
      </w:r>
    </w:p>
    <w:p w14:paraId="75C76345" w14:textId="77777777" w:rsidR="00EE55A1" w:rsidRDefault="00EE55A1">
      <w:pPr>
        <w:pStyle w:val="ConsPlusNormal0"/>
      </w:pPr>
    </w:p>
    <w:p w14:paraId="7D38559C" w14:textId="77777777" w:rsidR="00EE55A1" w:rsidRDefault="00000000">
      <w:pPr>
        <w:pStyle w:val="ConsPlusTitle0"/>
        <w:jc w:val="center"/>
      </w:pPr>
      <w:r>
        <w:t>Динамика ключевых показателей Астраханской области</w:t>
      </w:r>
    </w:p>
    <w:p w14:paraId="75393223" w14:textId="77777777" w:rsidR="00EE55A1" w:rsidRDefault="00000000">
      <w:pPr>
        <w:pStyle w:val="ConsPlusTitle0"/>
        <w:jc w:val="center"/>
      </w:pPr>
      <w:r>
        <w:t>по виду экономической деятельности "Производство прочих</w:t>
      </w:r>
    </w:p>
    <w:p w14:paraId="2E455B48" w14:textId="77777777" w:rsidR="00EE55A1" w:rsidRDefault="00000000">
      <w:pPr>
        <w:pStyle w:val="ConsPlusTitle0"/>
        <w:jc w:val="center"/>
      </w:pPr>
      <w:r>
        <w:t>транспортных средств и оборудования" в 2020 - 2024 годах</w:t>
      </w:r>
    </w:p>
    <w:p w14:paraId="35CBA8A8"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850"/>
        <w:gridCol w:w="794"/>
        <w:gridCol w:w="794"/>
        <w:gridCol w:w="787"/>
        <w:gridCol w:w="787"/>
      </w:tblGrid>
      <w:tr w:rsidR="00EE55A1" w14:paraId="7FEF55EF" w14:textId="77777777">
        <w:tc>
          <w:tcPr>
            <w:tcW w:w="4706" w:type="dxa"/>
            <w:vAlign w:val="center"/>
          </w:tcPr>
          <w:p w14:paraId="61120427" w14:textId="77777777" w:rsidR="00EE55A1" w:rsidRDefault="00000000">
            <w:pPr>
              <w:pStyle w:val="ConsPlusNormal0"/>
              <w:jc w:val="center"/>
            </w:pPr>
            <w:r>
              <w:t>Наименование показателя</w:t>
            </w:r>
          </w:p>
        </w:tc>
        <w:tc>
          <w:tcPr>
            <w:tcW w:w="850" w:type="dxa"/>
            <w:vAlign w:val="center"/>
          </w:tcPr>
          <w:p w14:paraId="0B36452E" w14:textId="77777777" w:rsidR="00EE55A1" w:rsidRDefault="00000000">
            <w:pPr>
              <w:pStyle w:val="ConsPlusNormal0"/>
              <w:jc w:val="center"/>
            </w:pPr>
            <w:r>
              <w:t>2020 год</w:t>
            </w:r>
          </w:p>
        </w:tc>
        <w:tc>
          <w:tcPr>
            <w:tcW w:w="794" w:type="dxa"/>
            <w:vAlign w:val="center"/>
          </w:tcPr>
          <w:p w14:paraId="3C08B699" w14:textId="77777777" w:rsidR="00EE55A1" w:rsidRDefault="00000000">
            <w:pPr>
              <w:pStyle w:val="ConsPlusNormal0"/>
              <w:jc w:val="center"/>
            </w:pPr>
            <w:r>
              <w:t>2021 год</w:t>
            </w:r>
          </w:p>
        </w:tc>
        <w:tc>
          <w:tcPr>
            <w:tcW w:w="794" w:type="dxa"/>
            <w:vAlign w:val="center"/>
          </w:tcPr>
          <w:p w14:paraId="3551F0F6" w14:textId="77777777" w:rsidR="00EE55A1" w:rsidRDefault="00000000">
            <w:pPr>
              <w:pStyle w:val="ConsPlusNormal0"/>
              <w:jc w:val="center"/>
            </w:pPr>
            <w:r>
              <w:t>2022 год</w:t>
            </w:r>
          </w:p>
        </w:tc>
        <w:tc>
          <w:tcPr>
            <w:tcW w:w="787" w:type="dxa"/>
            <w:vAlign w:val="center"/>
          </w:tcPr>
          <w:p w14:paraId="2395DDFE" w14:textId="77777777" w:rsidR="00EE55A1" w:rsidRDefault="00000000">
            <w:pPr>
              <w:pStyle w:val="ConsPlusNormal0"/>
              <w:jc w:val="center"/>
            </w:pPr>
            <w:r>
              <w:t>2023 год</w:t>
            </w:r>
          </w:p>
        </w:tc>
        <w:tc>
          <w:tcPr>
            <w:tcW w:w="787" w:type="dxa"/>
            <w:vAlign w:val="center"/>
          </w:tcPr>
          <w:p w14:paraId="47721DD5" w14:textId="77777777" w:rsidR="00EE55A1" w:rsidRDefault="00000000">
            <w:pPr>
              <w:pStyle w:val="ConsPlusNormal0"/>
              <w:jc w:val="center"/>
            </w:pPr>
            <w:r>
              <w:t>2024 год</w:t>
            </w:r>
          </w:p>
        </w:tc>
      </w:tr>
      <w:tr w:rsidR="00EE55A1" w14:paraId="4169B5FC" w14:textId="77777777">
        <w:tc>
          <w:tcPr>
            <w:tcW w:w="4706" w:type="dxa"/>
          </w:tcPr>
          <w:p w14:paraId="1BC09EB3" w14:textId="77777777" w:rsidR="00EE55A1" w:rsidRDefault="00000000">
            <w:pPr>
              <w:pStyle w:val="ConsPlusNormal0"/>
            </w:pPr>
            <w:r>
              <w:t>Индекс промышленного производства по виду деятельности "Производство прочих транспортных средств и оборудования", %</w:t>
            </w:r>
          </w:p>
        </w:tc>
        <w:tc>
          <w:tcPr>
            <w:tcW w:w="850" w:type="dxa"/>
          </w:tcPr>
          <w:p w14:paraId="4794E9A8" w14:textId="77777777" w:rsidR="00EE55A1" w:rsidRDefault="00000000">
            <w:pPr>
              <w:pStyle w:val="ConsPlusNormal0"/>
              <w:jc w:val="center"/>
            </w:pPr>
            <w:r>
              <w:t>73,6</w:t>
            </w:r>
          </w:p>
        </w:tc>
        <w:tc>
          <w:tcPr>
            <w:tcW w:w="794" w:type="dxa"/>
          </w:tcPr>
          <w:p w14:paraId="36D4A773" w14:textId="77777777" w:rsidR="00EE55A1" w:rsidRDefault="00000000">
            <w:pPr>
              <w:pStyle w:val="ConsPlusNormal0"/>
              <w:jc w:val="center"/>
            </w:pPr>
            <w:r>
              <w:t>66,0</w:t>
            </w:r>
          </w:p>
        </w:tc>
        <w:tc>
          <w:tcPr>
            <w:tcW w:w="794" w:type="dxa"/>
          </w:tcPr>
          <w:p w14:paraId="1728C351" w14:textId="77777777" w:rsidR="00EE55A1" w:rsidRDefault="00000000">
            <w:pPr>
              <w:pStyle w:val="ConsPlusNormal0"/>
              <w:jc w:val="center"/>
            </w:pPr>
            <w:r>
              <w:t>82,0</w:t>
            </w:r>
          </w:p>
        </w:tc>
        <w:tc>
          <w:tcPr>
            <w:tcW w:w="787" w:type="dxa"/>
          </w:tcPr>
          <w:p w14:paraId="11D9BA6B" w14:textId="77777777" w:rsidR="00EE55A1" w:rsidRDefault="00000000">
            <w:pPr>
              <w:pStyle w:val="ConsPlusNormal0"/>
              <w:jc w:val="center"/>
            </w:pPr>
            <w:r>
              <w:t>61,3</w:t>
            </w:r>
          </w:p>
        </w:tc>
        <w:tc>
          <w:tcPr>
            <w:tcW w:w="787" w:type="dxa"/>
          </w:tcPr>
          <w:p w14:paraId="68D152FD" w14:textId="77777777" w:rsidR="00EE55A1" w:rsidRDefault="00000000">
            <w:pPr>
              <w:pStyle w:val="ConsPlusNormal0"/>
              <w:jc w:val="center"/>
            </w:pPr>
            <w:r>
              <w:t>76,2</w:t>
            </w:r>
          </w:p>
        </w:tc>
      </w:tr>
      <w:tr w:rsidR="00EE55A1" w14:paraId="61851A10" w14:textId="77777777">
        <w:tc>
          <w:tcPr>
            <w:tcW w:w="4706" w:type="dxa"/>
          </w:tcPr>
          <w:p w14:paraId="0F776AFA" w14:textId="77777777" w:rsidR="00EE55A1" w:rsidRDefault="00000000">
            <w:pPr>
              <w:pStyle w:val="ConsPlusNormal0"/>
            </w:pPr>
            <w:r>
              <w:t>Объем отгруженных товаров по виду деятельности "Производство прочих транспортных средств и оборудования", млрд рублей</w:t>
            </w:r>
          </w:p>
        </w:tc>
        <w:tc>
          <w:tcPr>
            <w:tcW w:w="850" w:type="dxa"/>
          </w:tcPr>
          <w:p w14:paraId="734FB7E8" w14:textId="77777777" w:rsidR="00EE55A1" w:rsidRDefault="00000000">
            <w:pPr>
              <w:pStyle w:val="ConsPlusNormal0"/>
              <w:jc w:val="center"/>
            </w:pPr>
            <w:r>
              <w:t>7,7</w:t>
            </w:r>
          </w:p>
        </w:tc>
        <w:tc>
          <w:tcPr>
            <w:tcW w:w="794" w:type="dxa"/>
          </w:tcPr>
          <w:p w14:paraId="544F3D3C" w14:textId="77777777" w:rsidR="00EE55A1" w:rsidRDefault="00000000">
            <w:pPr>
              <w:pStyle w:val="ConsPlusNormal0"/>
              <w:jc w:val="center"/>
            </w:pPr>
            <w:r>
              <w:t>4,7</w:t>
            </w:r>
          </w:p>
        </w:tc>
        <w:tc>
          <w:tcPr>
            <w:tcW w:w="794" w:type="dxa"/>
          </w:tcPr>
          <w:p w14:paraId="7EED0DAB" w14:textId="77777777" w:rsidR="00EE55A1" w:rsidRDefault="00000000">
            <w:pPr>
              <w:pStyle w:val="ConsPlusNormal0"/>
              <w:jc w:val="center"/>
            </w:pPr>
            <w:r>
              <w:t>8,6</w:t>
            </w:r>
          </w:p>
        </w:tc>
        <w:tc>
          <w:tcPr>
            <w:tcW w:w="787" w:type="dxa"/>
          </w:tcPr>
          <w:p w14:paraId="67326862" w14:textId="77777777" w:rsidR="00EE55A1" w:rsidRDefault="00000000">
            <w:pPr>
              <w:pStyle w:val="ConsPlusNormal0"/>
              <w:jc w:val="center"/>
            </w:pPr>
            <w:r>
              <w:t>7,5</w:t>
            </w:r>
          </w:p>
        </w:tc>
        <w:tc>
          <w:tcPr>
            <w:tcW w:w="787" w:type="dxa"/>
          </w:tcPr>
          <w:p w14:paraId="13DB5CD5" w14:textId="77777777" w:rsidR="00EE55A1" w:rsidRDefault="00000000">
            <w:pPr>
              <w:pStyle w:val="ConsPlusNormal0"/>
              <w:jc w:val="center"/>
            </w:pPr>
            <w:r>
              <w:t>10,2</w:t>
            </w:r>
          </w:p>
        </w:tc>
      </w:tr>
    </w:tbl>
    <w:p w14:paraId="4A45CAFA" w14:textId="77777777" w:rsidR="00EE55A1" w:rsidRDefault="00EE55A1">
      <w:pPr>
        <w:pStyle w:val="ConsPlusNormal0"/>
      </w:pPr>
    </w:p>
    <w:p w14:paraId="7288B9A0" w14:textId="77777777" w:rsidR="00EE55A1" w:rsidRDefault="00000000">
      <w:pPr>
        <w:pStyle w:val="ConsPlusNormal0"/>
        <w:ind w:firstLine="540"/>
        <w:jc w:val="both"/>
      </w:pPr>
      <w:r>
        <w:t>Наибольший удельный вес в валовой продукции судостроения Астраханской области в последние годы занимают следующие предприятия:</w:t>
      </w:r>
    </w:p>
    <w:p w14:paraId="0246230B" w14:textId="77777777" w:rsidR="00EE55A1" w:rsidRDefault="00000000">
      <w:pPr>
        <w:pStyle w:val="ConsPlusNormal0"/>
        <w:spacing w:before="240"/>
        <w:ind w:firstLine="540"/>
        <w:jc w:val="both"/>
      </w:pPr>
      <w:r>
        <w:t>- АО "ЮЦСС" (строительство объектов обустройства нефтегазовых месторождений, судов транспортного флота);</w:t>
      </w:r>
    </w:p>
    <w:p w14:paraId="57BB1079" w14:textId="77777777" w:rsidR="00EE55A1" w:rsidRDefault="00000000">
      <w:pPr>
        <w:pStyle w:val="ConsPlusNormal0"/>
        <w:spacing w:before="240"/>
        <w:ind w:firstLine="540"/>
        <w:jc w:val="both"/>
      </w:pPr>
      <w:r>
        <w:t>- АО "СЗЗ "Лотос" (строительство объектов обустройства нефтегазовых месторождений, судов транспортного флота, пассажирского и дноуглубительного флота);</w:t>
      </w:r>
    </w:p>
    <w:p w14:paraId="3E73C3A2" w14:textId="77777777" w:rsidR="00EE55A1" w:rsidRDefault="00000000">
      <w:pPr>
        <w:pStyle w:val="ConsPlusNormal0"/>
        <w:spacing w:before="240"/>
        <w:ind w:firstLine="540"/>
        <w:jc w:val="both"/>
      </w:pPr>
      <w:r>
        <w:t>- филиал "Астраханский судоремонтный завод" АО "ЦС "Звездочка" (строительство и ремонт кораблей Военно-Морского Флота).</w:t>
      </w:r>
    </w:p>
    <w:p w14:paraId="7A24E7E1" w14:textId="77777777" w:rsidR="00EE55A1" w:rsidRDefault="00000000">
      <w:pPr>
        <w:pStyle w:val="ConsPlusNormal0"/>
        <w:spacing w:before="240"/>
        <w:ind w:firstLine="540"/>
        <w:jc w:val="both"/>
      </w:pPr>
      <w:r>
        <w:t>Наиболее капиталоемкими судостроительными заказами за последние годы стали строительство объектов освоения нефтегазового месторождения имени Ю. Корчагина, нефтегазового месторождения имени В. Филановского и нефтегазового месторождения имени В. Грайфера. Астраханскими судостроителями построены следующие объекты:</w:t>
      </w:r>
    </w:p>
    <w:p w14:paraId="74E08E42" w14:textId="77777777" w:rsidR="00EE55A1" w:rsidRDefault="00000000">
      <w:pPr>
        <w:pStyle w:val="ConsPlusNormal0"/>
        <w:spacing w:before="240"/>
        <w:ind w:firstLine="540"/>
        <w:jc w:val="both"/>
      </w:pPr>
      <w:r>
        <w:t>- объекты месторождения имени Ю. Корчагина (две стационарные платформы и блок-кондуктор);</w:t>
      </w:r>
    </w:p>
    <w:p w14:paraId="65BE6CFD" w14:textId="77777777" w:rsidR="00EE55A1" w:rsidRDefault="00000000">
      <w:pPr>
        <w:pStyle w:val="ConsPlusNormal0"/>
        <w:spacing w:before="240"/>
        <w:ind w:firstLine="540"/>
        <w:jc w:val="both"/>
      </w:pPr>
      <w:r>
        <w:t>- объекты первой очереди месторождения имени В. Филановского (четыре стационарные платформы);</w:t>
      </w:r>
    </w:p>
    <w:p w14:paraId="55681F38" w14:textId="77777777" w:rsidR="00EE55A1" w:rsidRDefault="00000000">
      <w:pPr>
        <w:pStyle w:val="ConsPlusNormal0"/>
        <w:spacing w:before="240"/>
        <w:ind w:firstLine="540"/>
        <w:jc w:val="both"/>
      </w:pPr>
      <w:r>
        <w:t>- объекты второй очереди месторождения имени В. Филановского (две стационарные платформы, блок-кондуктор);</w:t>
      </w:r>
    </w:p>
    <w:p w14:paraId="1682841C" w14:textId="77777777" w:rsidR="00EE55A1" w:rsidRDefault="00000000">
      <w:pPr>
        <w:pStyle w:val="ConsPlusNormal0"/>
        <w:spacing w:before="240"/>
        <w:ind w:firstLine="540"/>
        <w:jc w:val="both"/>
      </w:pPr>
      <w:r>
        <w:t>- объекты обустройства месторождения имени В. Грайфера (ледостой- кая стационарная платформа и платформа жилого модуля);</w:t>
      </w:r>
    </w:p>
    <w:p w14:paraId="2812D4B4" w14:textId="77777777" w:rsidR="00EE55A1" w:rsidRDefault="00000000">
      <w:pPr>
        <w:pStyle w:val="ConsPlusNormal0"/>
        <w:spacing w:before="240"/>
        <w:ind w:firstLine="540"/>
        <w:jc w:val="both"/>
      </w:pPr>
      <w:r>
        <w:t>- две стационарные платформы для туркменского сектора Каспийского моря;</w:t>
      </w:r>
    </w:p>
    <w:p w14:paraId="7576CF82" w14:textId="77777777" w:rsidR="00EE55A1" w:rsidRDefault="00000000">
      <w:pPr>
        <w:pStyle w:val="ConsPlusNormal0"/>
        <w:spacing w:before="240"/>
        <w:ind w:firstLine="540"/>
        <w:jc w:val="both"/>
      </w:pPr>
      <w:r>
        <w:t>- три самоподъемные буровые платформы.</w:t>
      </w:r>
    </w:p>
    <w:p w14:paraId="6A03B16C" w14:textId="77777777" w:rsidR="00EE55A1" w:rsidRDefault="00000000">
      <w:pPr>
        <w:pStyle w:val="ConsPlusNormal0"/>
        <w:spacing w:before="240"/>
        <w:ind w:firstLine="540"/>
        <w:jc w:val="both"/>
      </w:pPr>
      <w:r>
        <w:t>С 2011 года получило развитие направление по строительству транспортного и вспомогательного флота, с 2016 года началось строительство пассажирских судов, а с 2020 года - строительство судов дноуглубительного флота.</w:t>
      </w:r>
    </w:p>
    <w:p w14:paraId="2ABA7E89" w14:textId="77777777" w:rsidR="00EE55A1" w:rsidRDefault="00000000">
      <w:pPr>
        <w:pStyle w:val="ConsPlusNormal0"/>
        <w:spacing w:before="240"/>
        <w:ind w:firstLine="540"/>
        <w:jc w:val="both"/>
      </w:pPr>
      <w:r>
        <w:t>Производство готовых металлических изделий</w:t>
      </w:r>
    </w:p>
    <w:p w14:paraId="4F9522BD" w14:textId="77777777" w:rsidR="00EE55A1" w:rsidRDefault="00000000">
      <w:pPr>
        <w:pStyle w:val="ConsPlusNormal0"/>
        <w:spacing w:before="240"/>
        <w:ind w:firstLine="540"/>
        <w:jc w:val="both"/>
      </w:pPr>
      <w:r>
        <w:t>Динамика ключевых показателей Астраханской области по виду экономической деятельности "Производство готовых металлических изделий" в 2020 - 2024 годах представлена в таблице N 40.</w:t>
      </w:r>
    </w:p>
    <w:p w14:paraId="276285C0" w14:textId="77777777" w:rsidR="00EE55A1" w:rsidRDefault="00EE55A1">
      <w:pPr>
        <w:pStyle w:val="ConsPlusNormal0"/>
      </w:pPr>
    </w:p>
    <w:p w14:paraId="09B1EF78" w14:textId="77777777" w:rsidR="00EE55A1" w:rsidRDefault="00000000">
      <w:pPr>
        <w:pStyle w:val="ConsPlusNormal0"/>
        <w:jc w:val="right"/>
        <w:outlineLvl w:val="3"/>
      </w:pPr>
      <w:r>
        <w:t>Таблица N 40</w:t>
      </w:r>
    </w:p>
    <w:p w14:paraId="0A3C8479" w14:textId="77777777" w:rsidR="00EE55A1" w:rsidRDefault="00EE55A1">
      <w:pPr>
        <w:pStyle w:val="ConsPlusNormal0"/>
      </w:pPr>
    </w:p>
    <w:p w14:paraId="4EB2BA12" w14:textId="77777777" w:rsidR="00EE55A1" w:rsidRDefault="00000000">
      <w:pPr>
        <w:pStyle w:val="ConsPlusTitle0"/>
        <w:jc w:val="center"/>
      </w:pPr>
      <w:r>
        <w:t>Динамика ключевых показателей Астраханской области</w:t>
      </w:r>
    </w:p>
    <w:p w14:paraId="39993382" w14:textId="77777777" w:rsidR="00EE55A1" w:rsidRDefault="00000000">
      <w:pPr>
        <w:pStyle w:val="ConsPlusTitle0"/>
        <w:jc w:val="center"/>
      </w:pPr>
      <w:r>
        <w:t>по виду экономической деятельности "Производство готовых</w:t>
      </w:r>
    </w:p>
    <w:p w14:paraId="4559DC71" w14:textId="77777777" w:rsidR="00EE55A1" w:rsidRDefault="00000000">
      <w:pPr>
        <w:pStyle w:val="ConsPlusTitle0"/>
        <w:jc w:val="center"/>
      </w:pPr>
      <w:r>
        <w:t>металлических изделий" в 2020 - 2024 годах</w:t>
      </w:r>
    </w:p>
    <w:p w14:paraId="236AA934"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902"/>
        <w:gridCol w:w="1042"/>
        <w:gridCol w:w="1046"/>
        <w:gridCol w:w="917"/>
        <w:gridCol w:w="883"/>
      </w:tblGrid>
      <w:tr w:rsidR="00EE55A1" w14:paraId="67F6001A" w14:textId="77777777">
        <w:tc>
          <w:tcPr>
            <w:tcW w:w="4309" w:type="dxa"/>
            <w:vAlign w:val="center"/>
          </w:tcPr>
          <w:p w14:paraId="4DE9F4AD" w14:textId="77777777" w:rsidR="00EE55A1" w:rsidRDefault="00000000">
            <w:pPr>
              <w:pStyle w:val="ConsPlusNormal0"/>
              <w:jc w:val="center"/>
            </w:pPr>
            <w:r>
              <w:t>Наименование показателя</w:t>
            </w:r>
          </w:p>
        </w:tc>
        <w:tc>
          <w:tcPr>
            <w:tcW w:w="902" w:type="dxa"/>
            <w:vAlign w:val="center"/>
          </w:tcPr>
          <w:p w14:paraId="235C60F3" w14:textId="77777777" w:rsidR="00EE55A1" w:rsidRDefault="00000000">
            <w:pPr>
              <w:pStyle w:val="ConsPlusNormal0"/>
              <w:jc w:val="center"/>
            </w:pPr>
            <w:r>
              <w:t>2020 год</w:t>
            </w:r>
          </w:p>
        </w:tc>
        <w:tc>
          <w:tcPr>
            <w:tcW w:w="1042" w:type="dxa"/>
            <w:vAlign w:val="center"/>
          </w:tcPr>
          <w:p w14:paraId="2A00046C" w14:textId="77777777" w:rsidR="00EE55A1" w:rsidRDefault="00000000">
            <w:pPr>
              <w:pStyle w:val="ConsPlusNormal0"/>
              <w:jc w:val="center"/>
            </w:pPr>
            <w:r>
              <w:t>2021 год</w:t>
            </w:r>
          </w:p>
        </w:tc>
        <w:tc>
          <w:tcPr>
            <w:tcW w:w="1046" w:type="dxa"/>
            <w:vAlign w:val="center"/>
          </w:tcPr>
          <w:p w14:paraId="5DB67B46" w14:textId="77777777" w:rsidR="00EE55A1" w:rsidRDefault="00000000">
            <w:pPr>
              <w:pStyle w:val="ConsPlusNormal0"/>
              <w:jc w:val="center"/>
            </w:pPr>
            <w:r>
              <w:t>2022 год</w:t>
            </w:r>
          </w:p>
        </w:tc>
        <w:tc>
          <w:tcPr>
            <w:tcW w:w="917" w:type="dxa"/>
            <w:vAlign w:val="center"/>
          </w:tcPr>
          <w:p w14:paraId="3CA416AE" w14:textId="77777777" w:rsidR="00EE55A1" w:rsidRDefault="00000000">
            <w:pPr>
              <w:pStyle w:val="ConsPlusNormal0"/>
              <w:jc w:val="center"/>
            </w:pPr>
            <w:r>
              <w:t>2023 год</w:t>
            </w:r>
          </w:p>
        </w:tc>
        <w:tc>
          <w:tcPr>
            <w:tcW w:w="883" w:type="dxa"/>
            <w:vAlign w:val="center"/>
          </w:tcPr>
          <w:p w14:paraId="7E06DA6A" w14:textId="77777777" w:rsidR="00EE55A1" w:rsidRDefault="00000000">
            <w:pPr>
              <w:pStyle w:val="ConsPlusNormal0"/>
              <w:jc w:val="center"/>
            </w:pPr>
            <w:r>
              <w:t>2024 год</w:t>
            </w:r>
          </w:p>
        </w:tc>
      </w:tr>
      <w:tr w:rsidR="00EE55A1" w14:paraId="30AD487C" w14:textId="77777777">
        <w:tc>
          <w:tcPr>
            <w:tcW w:w="4309" w:type="dxa"/>
          </w:tcPr>
          <w:p w14:paraId="636EDF5A" w14:textId="77777777" w:rsidR="00EE55A1" w:rsidRDefault="00000000">
            <w:pPr>
              <w:pStyle w:val="ConsPlusNormal0"/>
            </w:pPr>
            <w:r>
              <w:t>Индекс промышленного производства по виду деятельности "Производство готовых металлических изделий", %</w:t>
            </w:r>
          </w:p>
        </w:tc>
        <w:tc>
          <w:tcPr>
            <w:tcW w:w="902" w:type="dxa"/>
          </w:tcPr>
          <w:p w14:paraId="2F7B6DD7" w14:textId="77777777" w:rsidR="00EE55A1" w:rsidRDefault="00000000">
            <w:pPr>
              <w:pStyle w:val="ConsPlusNormal0"/>
              <w:jc w:val="center"/>
            </w:pPr>
            <w:r>
              <w:t>394,7</w:t>
            </w:r>
          </w:p>
        </w:tc>
        <w:tc>
          <w:tcPr>
            <w:tcW w:w="1042" w:type="dxa"/>
          </w:tcPr>
          <w:p w14:paraId="2D31AB65" w14:textId="77777777" w:rsidR="00EE55A1" w:rsidRDefault="00000000">
            <w:pPr>
              <w:pStyle w:val="ConsPlusNormal0"/>
              <w:jc w:val="center"/>
            </w:pPr>
            <w:r>
              <w:t>27,2</w:t>
            </w:r>
          </w:p>
        </w:tc>
        <w:tc>
          <w:tcPr>
            <w:tcW w:w="1046" w:type="dxa"/>
          </w:tcPr>
          <w:p w14:paraId="658916CF" w14:textId="77777777" w:rsidR="00EE55A1" w:rsidRDefault="00000000">
            <w:pPr>
              <w:pStyle w:val="ConsPlusNormal0"/>
              <w:jc w:val="center"/>
            </w:pPr>
            <w:r>
              <w:t>177,6</w:t>
            </w:r>
          </w:p>
        </w:tc>
        <w:tc>
          <w:tcPr>
            <w:tcW w:w="917" w:type="dxa"/>
          </w:tcPr>
          <w:p w14:paraId="573CEA39" w14:textId="77777777" w:rsidR="00EE55A1" w:rsidRDefault="00000000">
            <w:pPr>
              <w:pStyle w:val="ConsPlusNormal0"/>
              <w:jc w:val="center"/>
            </w:pPr>
            <w:r>
              <w:t>127,9</w:t>
            </w:r>
          </w:p>
        </w:tc>
        <w:tc>
          <w:tcPr>
            <w:tcW w:w="883" w:type="dxa"/>
          </w:tcPr>
          <w:p w14:paraId="56F2838B" w14:textId="77777777" w:rsidR="00EE55A1" w:rsidRDefault="00000000">
            <w:pPr>
              <w:pStyle w:val="ConsPlusNormal0"/>
              <w:jc w:val="center"/>
            </w:pPr>
            <w:r>
              <w:t>65,7</w:t>
            </w:r>
          </w:p>
        </w:tc>
      </w:tr>
      <w:tr w:rsidR="00EE55A1" w14:paraId="09EF44B0" w14:textId="77777777">
        <w:tc>
          <w:tcPr>
            <w:tcW w:w="4309" w:type="dxa"/>
          </w:tcPr>
          <w:p w14:paraId="02C2807D" w14:textId="77777777" w:rsidR="00EE55A1" w:rsidRDefault="00000000">
            <w:pPr>
              <w:pStyle w:val="ConsPlusNormal0"/>
            </w:pPr>
            <w:r>
              <w:t>Объем отгруженных товаров по виду деятельности "Производство готовых металлических изделий", млрд рублей</w:t>
            </w:r>
          </w:p>
        </w:tc>
        <w:tc>
          <w:tcPr>
            <w:tcW w:w="902" w:type="dxa"/>
          </w:tcPr>
          <w:p w14:paraId="7AC7DACD" w14:textId="77777777" w:rsidR="00EE55A1" w:rsidRDefault="00000000">
            <w:pPr>
              <w:pStyle w:val="ConsPlusNormal0"/>
              <w:jc w:val="center"/>
            </w:pPr>
            <w:r>
              <w:t>2,02</w:t>
            </w:r>
          </w:p>
        </w:tc>
        <w:tc>
          <w:tcPr>
            <w:tcW w:w="1042" w:type="dxa"/>
          </w:tcPr>
          <w:p w14:paraId="6021EECC" w14:textId="77777777" w:rsidR="00EE55A1" w:rsidRDefault="00000000">
            <w:pPr>
              <w:pStyle w:val="ConsPlusNormal0"/>
              <w:jc w:val="center"/>
            </w:pPr>
            <w:r>
              <w:t>0,52</w:t>
            </w:r>
          </w:p>
        </w:tc>
        <w:tc>
          <w:tcPr>
            <w:tcW w:w="1046" w:type="dxa"/>
          </w:tcPr>
          <w:p w14:paraId="10D2F07D" w14:textId="77777777" w:rsidR="00EE55A1" w:rsidRDefault="00000000">
            <w:pPr>
              <w:pStyle w:val="ConsPlusNormal0"/>
              <w:jc w:val="center"/>
            </w:pPr>
            <w:r>
              <w:t>1,2</w:t>
            </w:r>
          </w:p>
        </w:tc>
        <w:tc>
          <w:tcPr>
            <w:tcW w:w="917" w:type="dxa"/>
          </w:tcPr>
          <w:p w14:paraId="07609FDD" w14:textId="77777777" w:rsidR="00EE55A1" w:rsidRDefault="00000000">
            <w:pPr>
              <w:pStyle w:val="ConsPlusNormal0"/>
              <w:jc w:val="center"/>
            </w:pPr>
            <w:r>
              <w:t>1,7</w:t>
            </w:r>
          </w:p>
        </w:tc>
        <w:tc>
          <w:tcPr>
            <w:tcW w:w="883" w:type="dxa"/>
          </w:tcPr>
          <w:p w14:paraId="20E19A75" w14:textId="77777777" w:rsidR="00EE55A1" w:rsidRDefault="00000000">
            <w:pPr>
              <w:pStyle w:val="ConsPlusNormal0"/>
              <w:jc w:val="center"/>
            </w:pPr>
            <w:r>
              <w:t>1,4</w:t>
            </w:r>
          </w:p>
        </w:tc>
      </w:tr>
    </w:tbl>
    <w:p w14:paraId="3B2AC0AC" w14:textId="77777777" w:rsidR="00EE55A1" w:rsidRDefault="00EE55A1">
      <w:pPr>
        <w:pStyle w:val="ConsPlusNormal0"/>
      </w:pPr>
    </w:p>
    <w:p w14:paraId="722E4AD1" w14:textId="77777777" w:rsidR="00EE55A1" w:rsidRDefault="00000000">
      <w:pPr>
        <w:pStyle w:val="ConsPlusNormal0"/>
        <w:ind w:firstLine="540"/>
        <w:jc w:val="both"/>
      </w:pPr>
      <w:r>
        <w:t>Основным производителем по данному виду деятельности является общество с ограниченной ответственностью "БТ СВАП" (далее - ООО "БТ СВАП"). Основные направления деятельности компании - производство защитных утяжеляющих бетонных, антикоррозионных, полимерных и теплоизоляционных покрытий на стальные и полимерные трубы диаметром от 59 до 2020 мм для магистральных нефте- и газопроводов, водопроводов, продуктопроводов, канализационных сетей, а также фасонные части трубопроводов и металлоконструкции для промышленного и гражданского строительства.</w:t>
      </w:r>
    </w:p>
    <w:p w14:paraId="74F926F0" w14:textId="77777777" w:rsidR="00EE55A1" w:rsidRDefault="00000000">
      <w:pPr>
        <w:pStyle w:val="ConsPlusNormal0"/>
        <w:spacing w:before="240"/>
        <w:ind w:firstLine="540"/>
        <w:jc w:val="both"/>
      </w:pPr>
      <w:r>
        <w:t>ООО "БТ СВАП" выполняет заказы крупнейших отраслевых предприятий Российской Федерации, Республики Беларусь, Республики Казахстан, Туркменистана, Республики Узбекистан.</w:t>
      </w:r>
    </w:p>
    <w:p w14:paraId="1557BE80" w14:textId="77777777" w:rsidR="00EE55A1" w:rsidRDefault="00000000">
      <w:pPr>
        <w:pStyle w:val="ConsPlusNormal0"/>
        <w:spacing w:before="240"/>
        <w:ind w:firstLine="540"/>
        <w:jc w:val="both"/>
      </w:pPr>
      <w:r>
        <w:t>ООО "БТ СВАП" имеет производственные площадки в Москве и г. Астрахани, на которых работает более 500 человек.</w:t>
      </w:r>
    </w:p>
    <w:p w14:paraId="6233EAF9" w14:textId="77777777" w:rsidR="00EE55A1" w:rsidRDefault="00000000">
      <w:pPr>
        <w:pStyle w:val="ConsPlusNormal0"/>
        <w:spacing w:before="240"/>
        <w:ind w:firstLine="540"/>
        <w:jc w:val="both"/>
      </w:pPr>
      <w:r>
        <w:t>В ноябре 2012 года на площадке в г. Астрахани начато серийное производство труб с утяжеляющим защитным балластным покрытием. Продукция ООО "БТ СВАП" используется при строительстве нефтегазопроводов каспийских месторождений, разрабатываемых дочерней компанией ПАО "Лукойл".</w:t>
      </w:r>
    </w:p>
    <w:p w14:paraId="7CCA2E51" w14:textId="77777777" w:rsidR="00EE55A1" w:rsidRDefault="00000000">
      <w:pPr>
        <w:pStyle w:val="ConsPlusNormal0"/>
        <w:spacing w:before="240"/>
        <w:ind w:firstLine="540"/>
        <w:jc w:val="both"/>
      </w:pPr>
      <w:r>
        <w:t>В 2020 году ООО "БТ СВАП" произвело трубы с защитным утяжеляющим покрытием и секции свай для ледостойкой стационарной платформы и платформы жилого модуля месторождения имени В. Грайфера, разрабатываемого ПАО "Лукойл". В 2023 году выполнен заказ по изготовлению труб для проекта "Восток ойл" нефтяной компании "Роснефть".</w:t>
      </w:r>
    </w:p>
    <w:p w14:paraId="735FCDC9" w14:textId="77777777" w:rsidR="00EE55A1" w:rsidRDefault="00000000">
      <w:pPr>
        <w:pStyle w:val="ConsPlusNormal0"/>
        <w:spacing w:before="240"/>
        <w:ind w:firstLine="540"/>
        <w:jc w:val="both"/>
      </w:pPr>
      <w:r>
        <w:t>Также ООО "БТ СВАП" задействовано в реализации проекта по строительству объектов газового месторождения Каменномысское-море, разрабатываемого публичным акционерным обществом "Газпром" (далее - ПАО "Газпром").</w:t>
      </w:r>
    </w:p>
    <w:p w14:paraId="3D669BAB" w14:textId="77777777" w:rsidR="00EE55A1" w:rsidRDefault="00EE55A1">
      <w:pPr>
        <w:pStyle w:val="ConsPlusNormal0"/>
      </w:pPr>
    </w:p>
    <w:p w14:paraId="246ECE82" w14:textId="77777777" w:rsidR="00EE55A1" w:rsidRDefault="00000000">
      <w:pPr>
        <w:pStyle w:val="ConsPlusTitle0"/>
        <w:jc w:val="center"/>
        <w:outlineLvl w:val="2"/>
      </w:pPr>
      <w:r>
        <w:t>Производство текстильных изделий,</w:t>
      </w:r>
    </w:p>
    <w:p w14:paraId="49F50D78" w14:textId="77777777" w:rsidR="00EE55A1" w:rsidRDefault="00000000">
      <w:pPr>
        <w:pStyle w:val="ConsPlusTitle0"/>
        <w:jc w:val="center"/>
      </w:pPr>
      <w:r>
        <w:t>производство одежды и обуви</w:t>
      </w:r>
    </w:p>
    <w:p w14:paraId="59128FEE" w14:textId="77777777" w:rsidR="00EE55A1" w:rsidRDefault="00EE55A1">
      <w:pPr>
        <w:pStyle w:val="ConsPlusNormal0"/>
      </w:pPr>
    </w:p>
    <w:p w14:paraId="38288769" w14:textId="77777777" w:rsidR="00EE55A1" w:rsidRDefault="00000000">
      <w:pPr>
        <w:pStyle w:val="ConsPlusNormal0"/>
        <w:ind w:firstLine="540"/>
        <w:jc w:val="both"/>
      </w:pPr>
      <w:r>
        <w:t>Динамика ключевых показателей Астраханской области по виду экономической деятельности "Производство текстильных изделий, производство одежды и обуви" в 2020 - 2024 годах представлена в таблице N 41.</w:t>
      </w:r>
    </w:p>
    <w:p w14:paraId="05DF9AD8" w14:textId="77777777" w:rsidR="00EE55A1" w:rsidRDefault="00EE55A1">
      <w:pPr>
        <w:pStyle w:val="ConsPlusNormal0"/>
      </w:pPr>
    </w:p>
    <w:p w14:paraId="6E43FFD2" w14:textId="77777777" w:rsidR="00EE55A1" w:rsidRDefault="00000000">
      <w:pPr>
        <w:pStyle w:val="ConsPlusNormal0"/>
        <w:jc w:val="right"/>
        <w:outlineLvl w:val="3"/>
      </w:pPr>
      <w:r>
        <w:t>Таблица N 41</w:t>
      </w:r>
    </w:p>
    <w:p w14:paraId="41BA13B3" w14:textId="77777777" w:rsidR="00EE55A1" w:rsidRDefault="00EE55A1">
      <w:pPr>
        <w:pStyle w:val="ConsPlusNormal0"/>
      </w:pPr>
    </w:p>
    <w:p w14:paraId="1A928FF9" w14:textId="77777777" w:rsidR="00EE55A1" w:rsidRDefault="00000000">
      <w:pPr>
        <w:pStyle w:val="ConsPlusTitle0"/>
        <w:jc w:val="center"/>
      </w:pPr>
      <w:r>
        <w:t>Динамика ключевых показателей Астраханской области</w:t>
      </w:r>
    </w:p>
    <w:p w14:paraId="03AA040D" w14:textId="77777777" w:rsidR="00EE55A1" w:rsidRDefault="00000000">
      <w:pPr>
        <w:pStyle w:val="ConsPlusTitle0"/>
        <w:jc w:val="center"/>
      </w:pPr>
      <w:r>
        <w:t>по виду экономической деятельности "Производство</w:t>
      </w:r>
    </w:p>
    <w:p w14:paraId="2C6A09DE" w14:textId="77777777" w:rsidR="00EE55A1" w:rsidRDefault="00000000">
      <w:pPr>
        <w:pStyle w:val="ConsPlusTitle0"/>
        <w:jc w:val="center"/>
      </w:pPr>
      <w:r>
        <w:t>текстильных изделий, производство одежды и обуви"</w:t>
      </w:r>
    </w:p>
    <w:p w14:paraId="7B094464" w14:textId="77777777" w:rsidR="00EE55A1" w:rsidRDefault="00000000">
      <w:pPr>
        <w:pStyle w:val="ConsPlusTitle0"/>
        <w:jc w:val="center"/>
      </w:pPr>
      <w:r>
        <w:t>в 2020 - 2024 годах, млрд рублей</w:t>
      </w:r>
    </w:p>
    <w:p w14:paraId="2D9199C1"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869"/>
        <w:gridCol w:w="1013"/>
        <w:gridCol w:w="1008"/>
        <w:gridCol w:w="984"/>
        <w:gridCol w:w="970"/>
      </w:tblGrid>
      <w:tr w:rsidR="00EE55A1" w14:paraId="70D50817" w14:textId="77777777">
        <w:tc>
          <w:tcPr>
            <w:tcW w:w="4139" w:type="dxa"/>
            <w:vAlign w:val="center"/>
          </w:tcPr>
          <w:p w14:paraId="45C44A78" w14:textId="77777777" w:rsidR="00EE55A1" w:rsidRDefault="00000000">
            <w:pPr>
              <w:pStyle w:val="ConsPlusNormal0"/>
              <w:jc w:val="center"/>
            </w:pPr>
            <w:r>
              <w:t>Наименование показателя</w:t>
            </w:r>
          </w:p>
        </w:tc>
        <w:tc>
          <w:tcPr>
            <w:tcW w:w="869" w:type="dxa"/>
            <w:vAlign w:val="center"/>
          </w:tcPr>
          <w:p w14:paraId="1669B0C4" w14:textId="77777777" w:rsidR="00EE55A1" w:rsidRDefault="00000000">
            <w:pPr>
              <w:pStyle w:val="ConsPlusNormal0"/>
              <w:jc w:val="center"/>
            </w:pPr>
            <w:r>
              <w:t>2020 год</w:t>
            </w:r>
          </w:p>
        </w:tc>
        <w:tc>
          <w:tcPr>
            <w:tcW w:w="1013" w:type="dxa"/>
            <w:vAlign w:val="center"/>
          </w:tcPr>
          <w:p w14:paraId="6FAF1A81" w14:textId="77777777" w:rsidR="00EE55A1" w:rsidRDefault="00000000">
            <w:pPr>
              <w:pStyle w:val="ConsPlusNormal0"/>
              <w:jc w:val="center"/>
            </w:pPr>
            <w:r>
              <w:t>2021 год</w:t>
            </w:r>
          </w:p>
        </w:tc>
        <w:tc>
          <w:tcPr>
            <w:tcW w:w="1008" w:type="dxa"/>
            <w:vAlign w:val="center"/>
          </w:tcPr>
          <w:p w14:paraId="2B98B5C2" w14:textId="77777777" w:rsidR="00EE55A1" w:rsidRDefault="00000000">
            <w:pPr>
              <w:pStyle w:val="ConsPlusNormal0"/>
              <w:jc w:val="center"/>
            </w:pPr>
            <w:r>
              <w:t>2022 год</w:t>
            </w:r>
          </w:p>
        </w:tc>
        <w:tc>
          <w:tcPr>
            <w:tcW w:w="984" w:type="dxa"/>
            <w:vAlign w:val="center"/>
          </w:tcPr>
          <w:p w14:paraId="1C81A6B9" w14:textId="77777777" w:rsidR="00EE55A1" w:rsidRDefault="00000000">
            <w:pPr>
              <w:pStyle w:val="ConsPlusNormal0"/>
              <w:jc w:val="center"/>
            </w:pPr>
            <w:r>
              <w:t>2023 год</w:t>
            </w:r>
          </w:p>
        </w:tc>
        <w:tc>
          <w:tcPr>
            <w:tcW w:w="970" w:type="dxa"/>
            <w:vAlign w:val="center"/>
          </w:tcPr>
          <w:p w14:paraId="34E5D97B" w14:textId="77777777" w:rsidR="00EE55A1" w:rsidRDefault="00000000">
            <w:pPr>
              <w:pStyle w:val="ConsPlusNormal0"/>
              <w:jc w:val="center"/>
            </w:pPr>
            <w:r>
              <w:t>2024 год</w:t>
            </w:r>
          </w:p>
        </w:tc>
      </w:tr>
      <w:tr w:rsidR="00EE55A1" w14:paraId="2B4B2D48" w14:textId="77777777">
        <w:tc>
          <w:tcPr>
            <w:tcW w:w="4139" w:type="dxa"/>
          </w:tcPr>
          <w:p w14:paraId="37A45457" w14:textId="77777777" w:rsidR="00EE55A1" w:rsidRDefault="00000000">
            <w:pPr>
              <w:pStyle w:val="ConsPlusNormal0"/>
            </w:pPr>
            <w:r>
              <w:t>Объем отгруженных товаров по виду экономической деятельности "Производство текстильных изделий, производство одежды и обуви"</w:t>
            </w:r>
          </w:p>
        </w:tc>
        <w:tc>
          <w:tcPr>
            <w:tcW w:w="869" w:type="dxa"/>
          </w:tcPr>
          <w:p w14:paraId="36445C5B" w14:textId="77777777" w:rsidR="00EE55A1" w:rsidRDefault="00000000">
            <w:pPr>
              <w:pStyle w:val="ConsPlusNormal0"/>
              <w:jc w:val="center"/>
            </w:pPr>
            <w:r>
              <w:t>1,28</w:t>
            </w:r>
          </w:p>
        </w:tc>
        <w:tc>
          <w:tcPr>
            <w:tcW w:w="1013" w:type="dxa"/>
          </w:tcPr>
          <w:p w14:paraId="7797E539" w14:textId="77777777" w:rsidR="00EE55A1" w:rsidRDefault="00000000">
            <w:pPr>
              <w:pStyle w:val="ConsPlusNormal0"/>
              <w:jc w:val="center"/>
            </w:pPr>
            <w:r>
              <w:t>1,69</w:t>
            </w:r>
          </w:p>
        </w:tc>
        <w:tc>
          <w:tcPr>
            <w:tcW w:w="1008" w:type="dxa"/>
          </w:tcPr>
          <w:p w14:paraId="1941B791" w14:textId="77777777" w:rsidR="00EE55A1" w:rsidRDefault="00000000">
            <w:pPr>
              <w:pStyle w:val="ConsPlusNormal0"/>
              <w:jc w:val="center"/>
            </w:pPr>
            <w:r>
              <w:t>1,63</w:t>
            </w:r>
          </w:p>
        </w:tc>
        <w:tc>
          <w:tcPr>
            <w:tcW w:w="984" w:type="dxa"/>
          </w:tcPr>
          <w:p w14:paraId="092BF2E5" w14:textId="77777777" w:rsidR="00EE55A1" w:rsidRDefault="00000000">
            <w:pPr>
              <w:pStyle w:val="ConsPlusNormal0"/>
              <w:jc w:val="center"/>
            </w:pPr>
            <w:r>
              <w:t>2,77</w:t>
            </w:r>
          </w:p>
        </w:tc>
        <w:tc>
          <w:tcPr>
            <w:tcW w:w="970" w:type="dxa"/>
          </w:tcPr>
          <w:p w14:paraId="7611FE06" w14:textId="77777777" w:rsidR="00EE55A1" w:rsidRDefault="00000000">
            <w:pPr>
              <w:pStyle w:val="ConsPlusNormal0"/>
              <w:jc w:val="center"/>
            </w:pPr>
            <w:r>
              <w:t>3,31</w:t>
            </w:r>
          </w:p>
        </w:tc>
      </w:tr>
    </w:tbl>
    <w:p w14:paraId="7E14FBCB" w14:textId="77777777" w:rsidR="00EE55A1" w:rsidRDefault="00EE55A1">
      <w:pPr>
        <w:pStyle w:val="ConsPlusNormal0"/>
      </w:pPr>
    </w:p>
    <w:p w14:paraId="060C9662" w14:textId="77777777" w:rsidR="00EE55A1" w:rsidRDefault="00000000">
      <w:pPr>
        <w:pStyle w:val="ConsPlusNormal0"/>
        <w:ind w:firstLine="540"/>
        <w:jc w:val="both"/>
      </w:pPr>
      <w:r>
        <w:t>Легкая промышленность Астраханской области представлена средними и малыми предприятиями, выпускающими широкий ассортимент сетематериалов, взрослой и детской обуви, верхней одежды, постельного белья, трикотажных изделий.</w:t>
      </w:r>
    </w:p>
    <w:p w14:paraId="2BF1D5FD" w14:textId="77777777" w:rsidR="00EE55A1" w:rsidRDefault="00000000">
      <w:pPr>
        <w:pStyle w:val="ConsPlusNormal0"/>
        <w:spacing w:before="240"/>
        <w:ind w:firstLine="540"/>
        <w:jc w:val="both"/>
      </w:pPr>
      <w:r>
        <w:t>Акционерное общество "Астраханская сетевязальная фабрика" выпускает сетные пластины, дели рыболовные из крученых полиамидных ниток, дели из крученых полиэтиленовых мононитей, нитки, шнуры, веревки, канаты из полиамидных нитей.</w:t>
      </w:r>
    </w:p>
    <w:p w14:paraId="77AB2113" w14:textId="77777777" w:rsidR="00EE55A1" w:rsidRDefault="00000000">
      <w:pPr>
        <w:pStyle w:val="ConsPlusNormal0"/>
        <w:spacing w:before="240"/>
        <w:ind w:firstLine="540"/>
        <w:jc w:val="both"/>
      </w:pPr>
      <w:r>
        <w:t>Фабрика является самым большим предприятием в Российской Федерации, изготавливающим наплава и поплавки различной плавучести из пенополиэтилена и пенополистирола. Кроме того, из этих же материалов изготавливаются утеплительные плиты, нашедшие широкое применение в промышленном строительстве. На предприятии постоянно обновляется ассортимент выпускаемой продукции за счет модернизации и приобретения нового технологического оборудования.</w:t>
      </w:r>
    </w:p>
    <w:p w14:paraId="7B20D1C1" w14:textId="77777777" w:rsidR="00EE55A1" w:rsidRDefault="00000000">
      <w:pPr>
        <w:pStyle w:val="ConsPlusNormal0"/>
        <w:spacing w:before="240"/>
        <w:ind w:firstLine="540"/>
        <w:jc w:val="both"/>
      </w:pPr>
      <w:r>
        <w:t>Общество с ограниченной ответственностью "Гекса-Лотос" (далее - ООО "Гекса-Лотос") реализует на территории особой экономической зоны промышленно-производственного типа "Лотос" (далее - ОЭЗ ППТ "Лотос") инвестиционный проект по созданию комплексного современного автоматизированного производства геосинтетических материалов. Геосинтетические материалы (геосинтетики) широко применяются в дорожном строительстве, строительстве подземных сооружений, гидротехническом строительстве, проведении природоохранных работ, строительстве спортивных сооружений. В 2020 - 2023 годах введены в эксплуатацию первая и вторая очереди производства геосинтетических материалов. В 2024 году завершено строительство третьей очереди. Мощность производства составляет 300 тонн в месяц. Продукция ООО "Гекса-Лотос" используется на нефтяных, газовых месторождениях, в различных отраслях российской экономики, а также поставляется в Республику Казахстан, Республику Узбекистан и Республику Беларусь. В перспективе планируется начать поставки в страны Африки и страны Ближнего Востока.</w:t>
      </w:r>
    </w:p>
    <w:p w14:paraId="351BE30F" w14:textId="77777777" w:rsidR="00EE55A1" w:rsidRDefault="00000000">
      <w:pPr>
        <w:pStyle w:val="ConsPlusNormal0"/>
        <w:spacing w:before="240"/>
        <w:ind w:firstLine="540"/>
        <w:jc w:val="both"/>
      </w:pPr>
      <w:r>
        <w:t>ООО "ПКФ "Дюна-АСТ" и общество с ограниченной ответственностью "Сардоникс" являются крупнейшими российскими производителями резиновой обуви, которые из года в год наращивают ассортимент выпускаемой продукции, известной далеко за пределами Астраханской области. Производство резиновой обуви осуществляется с применением современных технологий двух- и трехкомпонентного литья из этиленвинилацетата и инновационного полимерного материала - вспененного каучука. Объем производства составляет около 4 млн пар обуви в год.</w:t>
      </w:r>
    </w:p>
    <w:p w14:paraId="09E2795D" w14:textId="77777777" w:rsidR="00EE55A1" w:rsidRDefault="00000000">
      <w:pPr>
        <w:pStyle w:val="ConsPlusNormal0"/>
        <w:spacing w:before="240"/>
        <w:ind w:firstLine="540"/>
        <w:jc w:val="both"/>
      </w:pPr>
      <w:r>
        <w:t>Общество с ограниченной ответственностью "Астраханская швейная фабрика "Дельта" является ведущим предприятием Астраханской области по производству верхней одежды. Номенклатура выпускаемой продукции включает куртки, пуховики, зимние комбинезоны для детей и взрослых. В месяц предприятие выпускает около 5 тыс. изделий.</w:t>
      </w:r>
    </w:p>
    <w:p w14:paraId="5056A021" w14:textId="77777777" w:rsidR="00EE55A1" w:rsidRDefault="00EE55A1">
      <w:pPr>
        <w:pStyle w:val="ConsPlusNormal0"/>
      </w:pPr>
    </w:p>
    <w:p w14:paraId="2649E66F" w14:textId="77777777" w:rsidR="00EE55A1" w:rsidRDefault="00000000">
      <w:pPr>
        <w:pStyle w:val="ConsPlusTitle0"/>
        <w:jc w:val="center"/>
        <w:outlineLvl w:val="2"/>
      </w:pPr>
      <w:r>
        <w:t>Проектное направление "Международная кооперация и экспорт"</w:t>
      </w:r>
    </w:p>
    <w:p w14:paraId="7C19FEFF" w14:textId="77777777" w:rsidR="00EE55A1" w:rsidRDefault="00EE55A1">
      <w:pPr>
        <w:pStyle w:val="ConsPlusNormal0"/>
      </w:pPr>
    </w:p>
    <w:p w14:paraId="0C587234" w14:textId="77777777" w:rsidR="00EE55A1" w:rsidRDefault="00000000">
      <w:pPr>
        <w:pStyle w:val="ConsPlusNormal0"/>
        <w:ind w:firstLine="540"/>
        <w:jc w:val="both"/>
      </w:pPr>
      <w:r>
        <w:t>Итоги реализации проектного направления "Международная кооперация и экспорт" в 2023 - 2024 годах отражены в Стратегии развития экспорта Астраханской области на период до 2030 года, утвержденной Постановлением Правительства Астраханской области от 27.06.2025 N 416-П ДСП.</w:t>
      </w:r>
    </w:p>
    <w:p w14:paraId="3821E838" w14:textId="77777777" w:rsidR="00EE55A1" w:rsidRDefault="00EE55A1">
      <w:pPr>
        <w:pStyle w:val="ConsPlusNormal0"/>
      </w:pPr>
    </w:p>
    <w:p w14:paraId="07D67015" w14:textId="77777777" w:rsidR="00EE55A1" w:rsidRDefault="00000000">
      <w:pPr>
        <w:pStyle w:val="ConsPlusTitle0"/>
        <w:jc w:val="center"/>
        <w:outlineLvl w:val="2"/>
      </w:pPr>
      <w:r>
        <w:t>Проектное направление "Инвестиции"</w:t>
      </w:r>
    </w:p>
    <w:p w14:paraId="489690E6" w14:textId="77777777" w:rsidR="00EE55A1" w:rsidRDefault="00EE55A1">
      <w:pPr>
        <w:pStyle w:val="ConsPlusNormal0"/>
      </w:pPr>
    </w:p>
    <w:p w14:paraId="53419508" w14:textId="77777777" w:rsidR="00EE55A1" w:rsidRDefault="00000000">
      <w:pPr>
        <w:pStyle w:val="ConsPlusNormal0"/>
        <w:ind w:firstLine="540"/>
        <w:jc w:val="both"/>
      </w:pPr>
      <w:r>
        <w:t xml:space="preserve">Итоги реализации проектного направления "Инвестиции" в 2023 - 2024 годах отражены в </w:t>
      </w:r>
      <w:hyperlink w:anchor="P130" w:tooltip="Инвестиции и основные фонды">
        <w:r>
          <w:rPr>
            <w:color w:val="0000FF"/>
          </w:rPr>
          <w:t>подразделе</w:t>
        </w:r>
      </w:hyperlink>
      <w:r>
        <w:t xml:space="preserve"> "Инвестиции и основные фонды" раздела 2 "Стратегический анализ социально-экономического развития Астраханской области" Стратегии.</w:t>
      </w:r>
    </w:p>
    <w:p w14:paraId="15FF26B4" w14:textId="77777777" w:rsidR="00EE55A1" w:rsidRDefault="00000000">
      <w:pPr>
        <w:pStyle w:val="ConsPlusNormal0"/>
        <w:spacing w:before="240"/>
        <w:ind w:firstLine="540"/>
        <w:jc w:val="both"/>
      </w:pPr>
      <w:r>
        <w:t>2.3.4. Итоги реализации проектной инициативы "Пространственное развитие Астраханской области"</w:t>
      </w:r>
    </w:p>
    <w:p w14:paraId="787C9636" w14:textId="77777777" w:rsidR="00EE55A1" w:rsidRDefault="00000000">
      <w:pPr>
        <w:pStyle w:val="ConsPlusNormal0"/>
        <w:spacing w:before="240"/>
        <w:ind w:firstLine="540"/>
        <w:jc w:val="both"/>
      </w:pPr>
      <w:r>
        <w:t xml:space="preserve">В рамках проектной инициативы "Пространственное развитие" в 2023 - 2024 годах достижение стратегической цели "Обеспечение сбалансированного пространственного развития региона, направленного на сокращение уровня межмуниципальной дифференциации в социально-экономическом развитии муниципальных образований Астраханской области, в том числе путем развития городских агломераций, опорных населенных пунктов, приграничных территорий" обеспечивалось в рамках достижения 2 стратегических целей и реализации 3 проектных направлений </w:t>
      </w:r>
      <w:hyperlink r:id="rId75" w:tooltip="Постановление Правительства Астраханской области от 30.11.2023 N 712-П (ред. от 25.07.2024) &quot;О Стратегии социально-экономического развития Астраханской области на период до 2035 года&quot; ------------ Утратил силу или отменен {КонсультантПлюс}">
        <w:r>
          <w:rPr>
            <w:color w:val="0000FF"/>
          </w:rPr>
          <w:t>Стратегии</w:t>
        </w:r>
      </w:hyperlink>
      <w:r>
        <w:t xml:space="preserve"> 2035.</w:t>
      </w:r>
    </w:p>
    <w:p w14:paraId="5E9B991D" w14:textId="77777777" w:rsidR="00EE55A1" w:rsidRDefault="00000000">
      <w:pPr>
        <w:pStyle w:val="ConsPlusNormal0"/>
        <w:spacing w:before="240"/>
        <w:ind w:firstLine="540"/>
        <w:jc w:val="both"/>
      </w:pPr>
      <w:r>
        <w:t>Так, достижение стратегической цели "Астраханская область - регион успешной трансформации, осуществляемой на принципах клиентоцентричности и сфокусированной на потребностях населения, а также экономики и социальной сферы" обеспечивалось в рамках реализации проектного направления "Цифровая экономика", направленного на повышение уровня жизни населения Астраханской области путем цифровой трансформации государственных услуг, основанной на принципах клиентоцентричности, через выстраивание цифрового взаимодействия и обратной связи с гражданами, внедрение новых технологических отраслевых платформ на основе сквозных технологий и перехода к принятию управленческих решений на основе данных.</w:t>
      </w:r>
    </w:p>
    <w:p w14:paraId="124DE559" w14:textId="77777777" w:rsidR="00EE55A1" w:rsidRDefault="00000000">
      <w:pPr>
        <w:pStyle w:val="ConsPlusNormal0"/>
        <w:spacing w:before="240"/>
        <w:ind w:firstLine="540"/>
        <w:jc w:val="both"/>
      </w:pPr>
      <w:r>
        <w:t>Достижение стратегической цели "Преодоление инфраструктурных ограничений и повышение доступности транспортной и энергетической инфраструктур" обеспечивалось в рамках реализации проектных направлений "Развитие топливно-энергетического комплекса" и "Развитие транспортной инфраструктуры".</w:t>
      </w:r>
    </w:p>
    <w:p w14:paraId="51644BD1" w14:textId="77777777" w:rsidR="00EE55A1" w:rsidRDefault="00000000">
      <w:pPr>
        <w:pStyle w:val="ConsPlusNormal0"/>
        <w:spacing w:before="240"/>
        <w:ind w:firstLine="540"/>
        <w:jc w:val="both"/>
      </w:pPr>
      <w:r>
        <w:t>Реализация данных проектных направлений в 2023 - 2024 годах направлена:</w:t>
      </w:r>
    </w:p>
    <w:p w14:paraId="0FBD6B84" w14:textId="77777777" w:rsidR="00EE55A1" w:rsidRDefault="00000000">
      <w:pPr>
        <w:pStyle w:val="ConsPlusNormal0"/>
        <w:spacing w:before="240"/>
        <w:ind w:firstLine="540"/>
        <w:jc w:val="both"/>
      </w:pPr>
      <w:r>
        <w:t>- на обеспечение развития и комплексного использования топливно-энергетического потенциала Астраханской области;</w:t>
      </w:r>
    </w:p>
    <w:p w14:paraId="70D27194" w14:textId="77777777" w:rsidR="00EE55A1" w:rsidRDefault="00000000">
      <w:pPr>
        <w:pStyle w:val="ConsPlusNormal0"/>
        <w:spacing w:before="240"/>
        <w:ind w:firstLine="540"/>
        <w:jc w:val="both"/>
      </w:pPr>
      <w:r>
        <w:t>- развитие современной транспортной инфраструктуры, отвечающей потребностям экономики Астраханской области, на основе эффективного освоения транзитного потенциала региона.</w:t>
      </w:r>
    </w:p>
    <w:p w14:paraId="545C37AC" w14:textId="77777777" w:rsidR="00EE55A1" w:rsidRDefault="00EE55A1">
      <w:pPr>
        <w:pStyle w:val="ConsPlusNormal0"/>
      </w:pPr>
    </w:p>
    <w:p w14:paraId="70D09387" w14:textId="77777777" w:rsidR="00EE55A1" w:rsidRDefault="00000000">
      <w:pPr>
        <w:pStyle w:val="ConsPlusTitle0"/>
        <w:jc w:val="center"/>
        <w:outlineLvl w:val="2"/>
      </w:pPr>
      <w:r>
        <w:t>Проектное направление "Цифровая экономика"</w:t>
      </w:r>
    </w:p>
    <w:p w14:paraId="0CB89E47" w14:textId="77777777" w:rsidR="00EE55A1" w:rsidRDefault="00EE55A1">
      <w:pPr>
        <w:pStyle w:val="ConsPlusNormal0"/>
      </w:pPr>
    </w:p>
    <w:p w14:paraId="219CC391" w14:textId="77777777" w:rsidR="00EE55A1" w:rsidRDefault="00000000">
      <w:pPr>
        <w:pStyle w:val="ConsPlusNormal0"/>
        <w:ind w:firstLine="540"/>
        <w:jc w:val="both"/>
      </w:pPr>
      <w:r>
        <w:t>Реализация проектного направления "Цифровая экономика" в 2023 - 2024 годах направлена на повышение уровня жизни населения Астраханской области путем цифровой трансформации государственных услуг, основанной на принципах клиентоцентричности, через выстраивание цифрового взаимодействия и обратной связи с гражданами, внедрение новых технологических отраслевых платформ на основе сквозных технологий и переход к принятию управленческих решений на основе данных.</w:t>
      </w:r>
    </w:p>
    <w:p w14:paraId="160746E1" w14:textId="77777777" w:rsidR="00EE55A1" w:rsidRDefault="00000000">
      <w:pPr>
        <w:pStyle w:val="ConsPlusNormal0"/>
        <w:spacing w:before="240"/>
        <w:ind w:firstLine="540"/>
        <w:jc w:val="both"/>
      </w:pPr>
      <w:r>
        <w:t>Динамика ключевых показателей развития цифровой трансформации в Астраханской области в 2021 - 2024 годах представлена в таблице N 42.</w:t>
      </w:r>
    </w:p>
    <w:p w14:paraId="3036D7DE" w14:textId="77777777" w:rsidR="00EE55A1" w:rsidRDefault="00EE55A1">
      <w:pPr>
        <w:pStyle w:val="ConsPlusNormal0"/>
      </w:pPr>
    </w:p>
    <w:p w14:paraId="430426FB" w14:textId="77777777" w:rsidR="00EE55A1" w:rsidRDefault="00000000">
      <w:pPr>
        <w:pStyle w:val="ConsPlusNormal0"/>
        <w:jc w:val="right"/>
        <w:outlineLvl w:val="3"/>
      </w:pPr>
      <w:r>
        <w:t>Таблица N 42</w:t>
      </w:r>
    </w:p>
    <w:p w14:paraId="11584207" w14:textId="77777777" w:rsidR="00EE55A1" w:rsidRDefault="00EE55A1">
      <w:pPr>
        <w:pStyle w:val="ConsPlusNormal0"/>
      </w:pPr>
    </w:p>
    <w:p w14:paraId="01E9CE07" w14:textId="77777777" w:rsidR="00EE55A1" w:rsidRDefault="00000000">
      <w:pPr>
        <w:pStyle w:val="ConsPlusTitle0"/>
        <w:jc w:val="center"/>
      </w:pPr>
      <w:r>
        <w:t>Динамика ключевых показателей развития цифровой</w:t>
      </w:r>
    </w:p>
    <w:p w14:paraId="0191A0F6" w14:textId="77777777" w:rsidR="00EE55A1" w:rsidRDefault="00000000">
      <w:pPr>
        <w:pStyle w:val="ConsPlusTitle0"/>
        <w:jc w:val="center"/>
      </w:pPr>
      <w:r>
        <w:t>экономики в Астраханской области в 2021 - 2024 годах</w:t>
      </w:r>
    </w:p>
    <w:p w14:paraId="4AD8BC9C"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205"/>
        <w:gridCol w:w="1214"/>
        <w:gridCol w:w="1205"/>
        <w:gridCol w:w="1219"/>
      </w:tblGrid>
      <w:tr w:rsidR="00EE55A1" w14:paraId="03F33E42" w14:textId="77777777">
        <w:tc>
          <w:tcPr>
            <w:tcW w:w="3969" w:type="dxa"/>
            <w:vAlign w:val="center"/>
          </w:tcPr>
          <w:p w14:paraId="77C882D5" w14:textId="77777777" w:rsidR="00EE55A1" w:rsidRDefault="00000000">
            <w:pPr>
              <w:pStyle w:val="ConsPlusNormal0"/>
              <w:jc w:val="center"/>
            </w:pPr>
            <w:r>
              <w:t>Наименование показателя</w:t>
            </w:r>
          </w:p>
        </w:tc>
        <w:tc>
          <w:tcPr>
            <w:tcW w:w="1205" w:type="dxa"/>
            <w:vAlign w:val="center"/>
          </w:tcPr>
          <w:p w14:paraId="62500E20" w14:textId="77777777" w:rsidR="00EE55A1" w:rsidRDefault="00000000">
            <w:pPr>
              <w:pStyle w:val="ConsPlusNormal0"/>
              <w:jc w:val="center"/>
            </w:pPr>
            <w:r>
              <w:t>2021 год</w:t>
            </w:r>
          </w:p>
        </w:tc>
        <w:tc>
          <w:tcPr>
            <w:tcW w:w="1214" w:type="dxa"/>
            <w:vAlign w:val="center"/>
          </w:tcPr>
          <w:p w14:paraId="343ADF6E" w14:textId="77777777" w:rsidR="00EE55A1" w:rsidRDefault="00000000">
            <w:pPr>
              <w:pStyle w:val="ConsPlusNormal0"/>
              <w:jc w:val="center"/>
            </w:pPr>
            <w:r>
              <w:t>2022 год</w:t>
            </w:r>
          </w:p>
        </w:tc>
        <w:tc>
          <w:tcPr>
            <w:tcW w:w="1205" w:type="dxa"/>
            <w:vAlign w:val="center"/>
          </w:tcPr>
          <w:p w14:paraId="519A57D3" w14:textId="77777777" w:rsidR="00EE55A1" w:rsidRDefault="00000000">
            <w:pPr>
              <w:pStyle w:val="ConsPlusNormal0"/>
              <w:jc w:val="center"/>
            </w:pPr>
            <w:r>
              <w:t>2023 год</w:t>
            </w:r>
          </w:p>
        </w:tc>
        <w:tc>
          <w:tcPr>
            <w:tcW w:w="1219" w:type="dxa"/>
            <w:vAlign w:val="center"/>
          </w:tcPr>
          <w:p w14:paraId="292823D4" w14:textId="77777777" w:rsidR="00EE55A1" w:rsidRDefault="00000000">
            <w:pPr>
              <w:pStyle w:val="ConsPlusNormal0"/>
              <w:jc w:val="center"/>
            </w:pPr>
            <w:r>
              <w:t>2024 год</w:t>
            </w:r>
          </w:p>
        </w:tc>
      </w:tr>
      <w:tr w:rsidR="00EE55A1" w14:paraId="7096E9FA" w14:textId="77777777">
        <w:tc>
          <w:tcPr>
            <w:tcW w:w="3969" w:type="dxa"/>
            <w:vAlign w:val="center"/>
          </w:tcPr>
          <w:p w14:paraId="25A80CF8" w14:textId="77777777" w:rsidR="00EE55A1" w:rsidRDefault="00000000">
            <w:pPr>
              <w:pStyle w:val="ConsPlusNormal0"/>
              <w:jc w:val="center"/>
            </w:pPr>
            <w:r>
              <w:t>1</w:t>
            </w:r>
          </w:p>
        </w:tc>
        <w:tc>
          <w:tcPr>
            <w:tcW w:w="1205" w:type="dxa"/>
            <w:vAlign w:val="center"/>
          </w:tcPr>
          <w:p w14:paraId="3B065944" w14:textId="77777777" w:rsidR="00EE55A1" w:rsidRDefault="00000000">
            <w:pPr>
              <w:pStyle w:val="ConsPlusNormal0"/>
              <w:jc w:val="center"/>
            </w:pPr>
            <w:r>
              <w:t>2</w:t>
            </w:r>
          </w:p>
        </w:tc>
        <w:tc>
          <w:tcPr>
            <w:tcW w:w="1214" w:type="dxa"/>
            <w:vAlign w:val="center"/>
          </w:tcPr>
          <w:p w14:paraId="7D9B5101" w14:textId="77777777" w:rsidR="00EE55A1" w:rsidRDefault="00000000">
            <w:pPr>
              <w:pStyle w:val="ConsPlusNormal0"/>
              <w:jc w:val="center"/>
            </w:pPr>
            <w:r>
              <w:t>3</w:t>
            </w:r>
          </w:p>
        </w:tc>
        <w:tc>
          <w:tcPr>
            <w:tcW w:w="1205" w:type="dxa"/>
            <w:vAlign w:val="center"/>
          </w:tcPr>
          <w:p w14:paraId="4A7F8242" w14:textId="77777777" w:rsidR="00EE55A1" w:rsidRDefault="00000000">
            <w:pPr>
              <w:pStyle w:val="ConsPlusNormal0"/>
              <w:jc w:val="center"/>
            </w:pPr>
            <w:r>
              <w:t>4</w:t>
            </w:r>
          </w:p>
        </w:tc>
        <w:tc>
          <w:tcPr>
            <w:tcW w:w="1219" w:type="dxa"/>
            <w:vAlign w:val="center"/>
          </w:tcPr>
          <w:p w14:paraId="18B4F13A" w14:textId="77777777" w:rsidR="00EE55A1" w:rsidRDefault="00000000">
            <w:pPr>
              <w:pStyle w:val="ConsPlusNormal0"/>
              <w:jc w:val="center"/>
            </w:pPr>
            <w:r>
              <w:t>5</w:t>
            </w:r>
          </w:p>
        </w:tc>
      </w:tr>
      <w:tr w:rsidR="00EE55A1" w14:paraId="53FF66AF" w14:textId="77777777">
        <w:tc>
          <w:tcPr>
            <w:tcW w:w="3969" w:type="dxa"/>
          </w:tcPr>
          <w:p w14:paraId="689B0697" w14:textId="77777777" w:rsidR="00EE55A1" w:rsidRDefault="00000000">
            <w:pPr>
              <w:pStyle w:val="ConsPlusNormal0"/>
            </w:pPr>
            <w:r>
              <w:t>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 %</w:t>
            </w:r>
          </w:p>
        </w:tc>
        <w:tc>
          <w:tcPr>
            <w:tcW w:w="1205" w:type="dxa"/>
          </w:tcPr>
          <w:p w14:paraId="1E58C8EB" w14:textId="77777777" w:rsidR="00EE55A1" w:rsidRDefault="00000000">
            <w:pPr>
              <w:pStyle w:val="ConsPlusNormal0"/>
              <w:jc w:val="center"/>
            </w:pPr>
            <w:r>
              <w:t>36,1</w:t>
            </w:r>
          </w:p>
        </w:tc>
        <w:tc>
          <w:tcPr>
            <w:tcW w:w="1214" w:type="dxa"/>
          </w:tcPr>
          <w:p w14:paraId="4F208EBA" w14:textId="77777777" w:rsidR="00EE55A1" w:rsidRDefault="00000000">
            <w:pPr>
              <w:pStyle w:val="ConsPlusNormal0"/>
              <w:jc w:val="center"/>
            </w:pPr>
            <w:r>
              <w:t>50,2</w:t>
            </w:r>
          </w:p>
        </w:tc>
        <w:tc>
          <w:tcPr>
            <w:tcW w:w="1205" w:type="dxa"/>
          </w:tcPr>
          <w:p w14:paraId="2F10479E" w14:textId="77777777" w:rsidR="00EE55A1" w:rsidRDefault="00000000">
            <w:pPr>
              <w:pStyle w:val="ConsPlusNormal0"/>
              <w:jc w:val="center"/>
            </w:pPr>
            <w:r>
              <w:t>70,8</w:t>
            </w:r>
          </w:p>
        </w:tc>
        <w:tc>
          <w:tcPr>
            <w:tcW w:w="1219" w:type="dxa"/>
          </w:tcPr>
          <w:p w14:paraId="1E984E45" w14:textId="77777777" w:rsidR="00EE55A1" w:rsidRDefault="00000000">
            <w:pPr>
              <w:pStyle w:val="ConsPlusNormal0"/>
              <w:jc w:val="center"/>
            </w:pPr>
            <w:r>
              <w:t>79,4</w:t>
            </w:r>
          </w:p>
        </w:tc>
      </w:tr>
      <w:tr w:rsidR="00EE55A1" w14:paraId="3710F27C" w14:textId="77777777">
        <w:tc>
          <w:tcPr>
            <w:tcW w:w="3969" w:type="dxa"/>
          </w:tcPr>
          <w:p w14:paraId="08133B91" w14:textId="77777777" w:rsidR="00EE55A1" w:rsidRDefault="00000000">
            <w:pPr>
              <w:pStyle w:val="ConsPlusNormal0"/>
            </w:pPr>
            <w:r>
              <w:t>Доля населенных пунктов Астраханской области с возможностью доступа к мобильному интернету стандарта не ниже 4G, %</w:t>
            </w:r>
          </w:p>
        </w:tc>
        <w:tc>
          <w:tcPr>
            <w:tcW w:w="1205" w:type="dxa"/>
          </w:tcPr>
          <w:p w14:paraId="64E0E40B" w14:textId="77777777" w:rsidR="00EE55A1" w:rsidRDefault="00000000">
            <w:pPr>
              <w:pStyle w:val="ConsPlusNormal0"/>
              <w:jc w:val="center"/>
            </w:pPr>
            <w:r>
              <w:t>62</w:t>
            </w:r>
          </w:p>
        </w:tc>
        <w:tc>
          <w:tcPr>
            <w:tcW w:w="1214" w:type="dxa"/>
          </w:tcPr>
          <w:p w14:paraId="229966F2" w14:textId="77777777" w:rsidR="00EE55A1" w:rsidRDefault="00000000">
            <w:pPr>
              <w:pStyle w:val="ConsPlusNormal0"/>
              <w:jc w:val="center"/>
            </w:pPr>
            <w:r>
              <w:t>55</w:t>
            </w:r>
          </w:p>
        </w:tc>
        <w:tc>
          <w:tcPr>
            <w:tcW w:w="1205" w:type="dxa"/>
          </w:tcPr>
          <w:p w14:paraId="720F096F" w14:textId="77777777" w:rsidR="00EE55A1" w:rsidRDefault="00000000">
            <w:pPr>
              <w:pStyle w:val="ConsPlusNormal0"/>
              <w:jc w:val="center"/>
            </w:pPr>
            <w:r>
              <w:t>56</w:t>
            </w:r>
          </w:p>
        </w:tc>
        <w:tc>
          <w:tcPr>
            <w:tcW w:w="1219" w:type="dxa"/>
          </w:tcPr>
          <w:p w14:paraId="45E9D804" w14:textId="77777777" w:rsidR="00EE55A1" w:rsidRDefault="00000000">
            <w:pPr>
              <w:pStyle w:val="ConsPlusNormal0"/>
              <w:jc w:val="center"/>
            </w:pPr>
            <w:r>
              <w:t>69</w:t>
            </w:r>
          </w:p>
        </w:tc>
      </w:tr>
      <w:tr w:rsidR="00EE55A1" w14:paraId="7566018B" w14:textId="77777777">
        <w:tc>
          <w:tcPr>
            <w:tcW w:w="3969" w:type="dxa"/>
          </w:tcPr>
          <w:p w14:paraId="20336181" w14:textId="77777777" w:rsidR="00EE55A1" w:rsidRDefault="00000000">
            <w:pPr>
              <w:pStyle w:val="ConsPlusNormal0"/>
            </w:pPr>
            <w:r>
              <w:t>Доля населенных пунктов с возможностью подключения жителей к высокоскоростному интернету на скоростях не ниже 50 Мбит/с, %</w:t>
            </w:r>
          </w:p>
        </w:tc>
        <w:tc>
          <w:tcPr>
            <w:tcW w:w="1205" w:type="dxa"/>
          </w:tcPr>
          <w:p w14:paraId="6E305F43" w14:textId="77777777" w:rsidR="00EE55A1" w:rsidRDefault="00000000">
            <w:pPr>
              <w:pStyle w:val="ConsPlusNormal0"/>
              <w:jc w:val="center"/>
            </w:pPr>
            <w:r>
              <w:t>58,3</w:t>
            </w:r>
          </w:p>
        </w:tc>
        <w:tc>
          <w:tcPr>
            <w:tcW w:w="1214" w:type="dxa"/>
          </w:tcPr>
          <w:p w14:paraId="50C37F88" w14:textId="77777777" w:rsidR="00EE55A1" w:rsidRDefault="00000000">
            <w:pPr>
              <w:pStyle w:val="ConsPlusNormal0"/>
              <w:jc w:val="center"/>
            </w:pPr>
            <w:r>
              <w:t>59</w:t>
            </w:r>
          </w:p>
        </w:tc>
        <w:tc>
          <w:tcPr>
            <w:tcW w:w="1205" w:type="dxa"/>
          </w:tcPr>
          <w:p w14:paraId="77005759" w14:textId="77777777" w:rsidR="00EE55A1" w:rsidRDefault="00000000">
            <w:pPr>
              <w:pStyle w:val="ConsPlusNormal0"/>
              <w:jc w:val="center"/>
            </w:pPr>
            <w:r>
              <w:t>60</w:t>
            </w:r>
          </w:p>
        </w:tc>
        <w:tc>
          <w:tcPr>
            <w:tcW w:w="1219" w:type="dxa"/>
          </w:tcPr>
          <w:p w14:paraId="6323F474" w14:textId="77777777" w:rsidR="00EE55A1" w:rsidRDefault="00000000">
            <w:pPr>
              <w:pStyle w:val="ConsPlusNormal0"/>
              <w:jc w:val="center"/>
            </w:pPr>
            <w:r>
              <w:t>64</w:t>
            </w:r>
          </w:p>
        </w:tc>
      </w:tr>
    </w:tbl>
    <w:p w14:paraId="655637EA" w14:textId="77777777" w:rsidR="00EE55A1" w:rsidRDefault="00EE55A1">
      <w:pPr>
        <w:pStyle w:val="ConsPlusNormal0"/>
      </w:pPr>
    </w:p>
    <w:p w14:paraId="37AC071E" w14:textId="77777777" w:rsidR="00EE55A1" w:rsidRDefault="00000000">
      <w:pPr>
        <w:pStyle w:val="ConsPlusNormal0"/>
        <w:ind w:firstLine="540"/>
        <w:jc w:val="both"/>
      </w:pPr>
      <w:r>
        <w:t xml:space="preserve">В соответствии с </w:t>
      </w:r>
      <w:hyperlink r:id="rId76"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цифровая трансформация определена национальной целью развития Российской Федерации "Цифровая трансформация государственного и муниципального управления, экономики и социальной сферы".</w:t>
      </w:r>
    </w:p>
    <w:p w14:paraId="5D99CE15" w14:textId="77777777" w:rsidR="00EE55A1" w:rsidRDefault="00000000">
      <w:pPr>
        <w:pStyle w:val="ConsPlusNormal0"/>
        <w:spacing w:before="240"/>
        <w:ind w:firstLine="540"/>
        <w:jc w:val="both"/>
      </w:pPr>
      <w:r>
        <w:t>Цифровая трансформация - один из основных приоритетов современной экономики. Данный процесс включает не только внедрение новых технологий и технологических решений в повседневную жизнь компаний и организаций, но и переход к новым практикам и возможностям для управления, распределения ответственности и полномочий.</w:t>
      </w:r>
    </w:p>
    <w:p w14:paraId="7083E0B4" w14:textId="77777777" w:rsidR="00EE55A1" w:rsidRDefault="00000000">
      <w:pPr>
        <w:pStyle w:val="ConsPlusNormal0"/>
        <w:spacing w:before="240"/>
        <w:ind w:firstLine="540"/>
        <w:jc w:val="both"/>
      </w:pPr>
      <w:r>
        <w:t>Информационные технологии становятся ключевым фактором трансформации и оптимизации деятельности государственных органов и государственных организаций во всем мире. Их внедрение позволяет не только повысить производительность труда конкретного служащего на своем рабочем месте, но и качественно изменить порядок взаимодействия государственного органа с населением, значительно упростив и ускорив процедуры обращения за получением государственных услуг. Цифровизация дает возможность повысить качество предоставления государственных услуг и услуг связи, обеспечить поэтапный переход к единой вычислительной и информационно-коммуникационной инфраструктуре, соответствующей установленным требованиям безопасности.</w:t>
      </w:r>
    </w:p>
    <w:p w14:paraId="0E505ADF" w14:textId="77777777" w:rsidR="00EE55A1" w:rsidRDefault="00000000">
      <w:pPr>
        <w:pStyle w:val="ConsPlusNormal0"/>
        <w:spacing w:before="240"/>
        <w:ind w:firstLine="540"/>
        <w:jc w:val="both"/>
      </w:pPr>
      <w:r>
        <w:t>Организации отрасли связи демонстрируют устойчивую тенденцию к расширению спектра предоставляемых для населения услуг. Операторами отрасли связи оказывается более 80 видов услуг населению, ежегодно повышается технологичность и качество их предоставления.</w:t>
      </w:r>
    </w:p>
    <w:p w14:paraId="3BBACBB1" w14:textId="77777777" w:rsidR="00EE55A1" w:rsidRDefault="00000000">
      <w:pPr>
        <w:pStyle w:val="ConsPlusNormal0"/>
        <w:spacing w:before="240"/>
        <w:ind w:firstLine="540"/>
        <w:jc w:val="both"/>
      </w:pPr>
      <w:r>
        <w:t>Продолжается развитие и модернизация сети предоставления услуг сотовой связи и мобильного интернета. Операторами сотовой связи используется более 2200 базовых станций, что обеспечивает практически 100-процентное покрытие территорий населенных пунктов Астраханской области голосовыми сервисами (стандарт 2G).</w:t>
      </w:r>
    </w:p>
    <w:p w14:paraId="0825255D" w14:textId="77777777" w:rsidR="00EE55A1" w:rsidRDefault="00000000">
      <w:pPr>
        <w:pStyle w:val="ConsPlusNormal0"/>
        <w:spacing w:before="240"/>
        <w:ind w:firstLine="540"/>
        <w:jc w:val="both"/>
      </w:pPr>
      <w:r>
        <w:t>В зону покрытия мобильной связи форматов 3G и 4G, позволяющих осуществлять подключение к сетям мобильного интернета, входит более 90% населенных пунктов Астраханской области.</w:t>
      </w:r>
    </w:p>
    <w:p w14:paraId="14170F05" w14:textId="77777777" w:rsidR="00EE55A1" w:rsidRDefault="00000000">
      <w:pPr>
        <w:pStyle w:val="ConsPlusNormal0"/>
        <w:spacing w:before="240"/>
        <w:ind w:firstLine="540"/>
        <w:jc w:val="both"/>
      </w:pPr>
      <w:r>
        <w:t>В 2024 году проведены волоконно-оптические линии связи в 264 населенных пунктах Астраханской области, в результате чего данный тип технологий доступен в 61,1% населенных пунктов региона.</w:t>
      </w:r>
    </w:p>
    <w:p w14:paraId="53A7E910" w14:textId="1D99C106" w:rsidR="00EE55A1" w:rsidRDefault="00000000">
      <w:pPr>
        <w:pStyle w:val="ConsPlusNormal0"/>
        <w:spacing w:before="240"/>
        <w:ind w:firstLine="540"/>
        <w:jc w:val="both"/>
      </w:pPr>
      <w:r>
        <w:t>Для обеспечения конструктивного диалога между гражданами и органами государственной власти в регионе активно используется портал исполнительных органов Астраханской области (</w:t>
      </w:r>
      <w:hyperlink r:id="rId77">
        <w:r>
          <w:rPr>
            <w:color w:val="0000FF"/>
          </w:rPr>
          <w:t>www.astrobl.ru</w:t>
        </w:r>
      </w:hyperlink>
      <w:r>
        <w:t xml:space="preserve">) (далее - портал) и интернет-приемная Правительства Астраханской области. Портал и интернет-приемная работают по принципу открытости информации в соответствии с требованиями Федерального </w:t>
      </w:r>
      <w:hyperlink r:id="rId78"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закона</w:t>
        </w:r>
      </w:hyperlink>
      <w:r>
        <w:t xml:space="preserve"> от 09.02.2009 N 8-ФЗ "Об обеспечении доступа к информации о деятельности государственных органов и органов местного самоуправления". Портал, представляющий единую точку доступа ко всем существующим информационным ресурсам, является одним из наиболее эффективных и современных каналов политической коммуникации, обеспечивающих открытость власти на региональном уровне. Все электронные обращения регистрируются в единой системе электронного документооборота, которая интегрирована с интернет-приемной. Реализация данного процесса сокращает время регистрации обращений, дает возможность оперативно реагировать на жалобы, заявления и предложения.</w:t>
      </w:r>
    </w:p>
    <w:p w14:paraId="6BA4F821" w14:textId="77777777" w:rsidR="00EE55A1" w:rsidRDefault="00000000">
      <w:pPr>
        <w:pStyle w:val="ConsPlusNormal0"/>
        <w:spacing w:before="240"/>
        <w:ind w:firstLine="540"/>
        <w:jc w:val="both"/>
      </w:pPr>
      <w:r>
        <w:t>Правительством Астраханской области и органами местного самоуправления муниципальных образований Астраханской области продолжена работа по повышению доли граждан, использующих механизм получения государственных и муниципальных услуг в электронной форме с использованием системы межведомственного электронного взаимодействия, что позволяет заменить традиционные бумажные справки и запросы, ускорить предоставление услуг и повысить удобство их получения.</w:t>
      </w:r>
    </w:p>
    <w:p w14:paraId="32D00AB7" w14:textId="77777777" w:rsidR="00EE55A1" w:rsidRDefault="00000000">
      <w:pPr>
        <w:pStyle w:val="ConsPlusNormal0"/>
        <w:spacing w:before="240"/>
        <w:ind w:firstLine="540"/>
        <w:jc w:val="both"/>
      </w:pPr>
      <w:r>
        <w:t>Ежегодно проводится модернизация информационной системы "Платформа межведомственного взаимодействия Астраханской области" для обеспечения улучшения качества оказания государственных и муниципальных услуг, интеграции с новыми видами сведений и информационными системами, а также перевода сервисов СМЭВ 2.0 на формат СМЭВ 3.0. В течение 2024 года регионом направлены 1494292 межведомственных запроса, из них через систему межведомственного электронного взаимодействия - 1340332 межведомственных запроса.</w:t>
      </w:r>
    </w:p>
    <w:p w14:paraId="7237EAB7" w14:textId="77777777" w:rsidR="00EE55A1" w:rsidRDefault="00000000">
      <w:pPr>
        <w:pStyle w:val="ConsPlusNormal0"/>
        <w:spacing w:before="240"/>
        <w:ind w:firstLine="540"/>
        <w:jc w:val="both"/>
      </w:pPr>
      <w:r>
        <w:t>В регионе реализовано использование облачной цифровой платформы обеспечения оказания государственных (муниципальных) услуг и сервисов в электронном виде, что позволило осуществить перевод 88 массовых социально значимых услуг Астраханской области в электронный формат, из них 64 услуги - через платформу государственных сервисов, 24 услуги - через ведомственные информационные системы органов государственной власти Астраханской области.</w:t>
      </w:r>
    </w:p>
    <w:p w14:paraId="66345F52" w14:textId="77777777" w:rsidR="00EE55A1" w:rsidRDefault="00000000">
      <w:pPr>
        <w:pStyle w:val="ConsPlusNormal0"/>
        <w:spacing w:before="240"/>
        <w:ind w:firstLine="540"/>
        <w:jc w:val="both"/>
      </w:pPr>
      <w:r>
        <w:t>В 2024 году на территории Астраханской области оказано более 13,6 млн государственных и муниципальных услуг, из которых 12,2 млн государственных и муниципальных услуг (89,5%) оказано в электронной форме. Традиционно наиболее востребованными в регионе являются услуги в социальной сфере, здравоохранении и образовании. Ключевым целевым показателем, характеризующим достижение национальной цели развития Российской Федерации, является увеличение к 2030 году до 95% доли предоставления массовых социально значимых государственных и муниципальных услуг в электронной форме.</w:t>
      </w:r>
    </w:p>
    <w:p w14:paraId="0239BBE9" w14:textId="77777777" w:rsidR="00EE55A1" w:rsidRDefault="00000000">
      <w:pPr>
        <w:pStyle w:val="ConsPlusNormal0"/>
        <w:spacing w:before="240"/>
        <w:ind w:firstLine="540"/>
        <w:jc w:val="both"/>
      </w:pPr>
      <w:r>
        <w:t>Обеспечено взаимодействие граждан и органов государственной власти Астраханской области с использованием платформы обратной связи. По состоянию на 31.12.2024 на платформе обратной связи созданы 1092 личных кабинета органов государственной власти Астраханской области и организаций.</w:t>
      </w:r>
    </w:p>
    <w:p w14:paraId="7BEA9B6E" w14:textId="77777777" w:rsidR="00EE55A1" w:rsidRDefault="00000000">
      <w:pPr>
        <w:pStyle w:val="ConsPlusNormal0"/>
        <w:spacing w:before="240"/>
        <w:ind w:firstLine="540"/>
        <w:jc w:val="both"/>
      </w:pPr>
      <w:r>
        <w:t xml:space="preserve">В рамках реализации Указов Президента Российской Федерации от 07.05.2024 </w:t>
      </w:r>
      <w:hyperlink r:id="rId7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N 309</w:t>
        </w:r>
      </w:hyperlink>
      <w:r>
        <w:t xml:space="preserve"> "О национальных целях развития Российской Федерации на период до 2030 года и на перспективу до 2036 года", от 28.11.2024 </w:t>
      </w:r>
      <w:hyperlink r:id="rId80"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color w:val="0000FF"/>
          </w:rPr>
          <w:t>N 1014</w:t>
        </w:r>
      </w:hyperlink>
      <w:r>
        <w:t xml:space="preserve">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предусмотрено достижение целевых значений показателя "цифровой зрелости" исполнительных органов государственной власти, органов местного самоуправления и организаций в сфере здравоохранения, образования, городского хозяйства и строительства, общественного транспорта, а также государственного управления субъектов Российской Федерации.</w:t>
      </w:r>
    </w:p>
    <w:p w14:paraId="7259B73B" w14:textId="77777777" w:rsidR="00EE55A1" w:rsidRDefault="00000000">
      <w:pPr>
        <w:pStyle w:val="ConsPlusNormal0"/>
        <w:spacing w:before="240"/>
        <w:ind w:firstLine="540"/>
        <w:jc w:val="both"/>
      </w:pPr>
      <w:r>
        <w:t>Показатель "цифровой зрелости" складывается из соответствующих значений показателей по пяти обязательным отраслям: "Общественный транспорт", "Образование (общее)", "Здравоохранение", "Государственное управление", "Городское хозяйство и строительство". Для оценки каждой отрасли определен различный перечень индикаторов. В каждой отрасли существует разное количество индикаторов и разработана методика расчета сводного значения.</w:t>
      </w:r>
    </w:p>
    <w:p w14:paraId="76D75555" w14:textId="77777777" w:rsidR="00EE55A1" w:rsidRDefault="00000000">
      <w:pPr>
        <w:pStyle w:val="ConsPlusNormal0"/>
        <w:spacing w:before="240"/>
        <w:ind w:firstLine="540"/>
        <w:jc w:val="both"/>
      </w:pPr>
      <w:r>
        <w:t>Губернатором Астраханской области 23.12.2024 утверждена стратегия в области цифровой трансформации отраслей экономики, социальной сферы и государственного управления Астраханской области (далее - стратегия цифровой трансформации). Целью цифровой трансформации отраслей экономики, социальной сферы и государственного управления Астраханской области является создание условий для повышения эффективности всех видов социально-экономической деятельности в Астраханской области за счет масштабного внедрения цифровых технологий и обеспечение лидерства в Российской Федерации по созданию и внедрению цифровых сервисов для граждан и организаций с опорой на региональные технологии и решения.</w:t>
      </w:r>
    </w:p>
    <w:p w14:paraId="3DF1844E" w14:textId="77777777" w:rsidR="00EE55A1" w:rsidRDefault="00000000">
      <w:pPr>
        <w:pStyle w:val="ConsPlusNormal0"/>
        <w:spacing w:before="240"/>
        <w:ind w:firstLine="540"/>
        <w:jc w:val="both"/>
      </w:pPr>
      <w:r>
        <w:t>Согласно рекомендациям федеральных органов государственной власти проведена необходимая работа по синхронизации стратегии цифровой трансформации со стратегическими направлениями цифровой трансформации отраслей экономики, социальной сферы, государственного управления для достижения их "цифровой зрелости" и методиками расчета отраслевых индексов, характеризующих достижение "цифровой зрелости" отраслей экономики и социальной сферы. Взаимосвязь стратегии цифровой трансформации с государственными программами Астраханской области и региональными проектами делает ее эффективнее, так как мероприятия сразу могут быть обеспечены должным уровнем финансирования.</w:t>
      </w:r>
    </w:p>
    <w:p w14:paraId="756D89DC" w14:textId="77777777" w:rsidR="00EE55A1" w:rsidRDefault="00000000">
      <w:pPr>
        <w:pStyle w:val="ConsPlusNormal0"/>
        <w:spacing w:before="240"/>
        <w:ind w:firstLine="540"/>
        <w:jc w:val="both"/>
      </w:pPr>
      <w:r>
        <w:t>Основными получателями результатов реализации стратегии цифровой трансформации являются различные группы населения (педагогические работники, родители, обучающиеся, пассажиры и потребители транспортных услуг, индивидуальные предприниматели). При этом также учитываются и интересы органов местного самоуправления муниципальных образований Астраханской области, государственных компаний и организаций, коммерческих организаций Астраханской области, исполнительных органов Астраханской области.</w:t>
      </w:r>
    </w:p>
    <w:p w14:paraId="064EC1D9" w14:textId="77777777" w:rsidR="00EE55A1" w:rsidRDefault="00000000">
      <w:pPr>
        <w:pStyle w:val="ConsPlusNormal0"/>
        <w:spacing w:before="240"/>
        <w:ind w:firstLine="540"/>
        <w:jc w:val="both"/>
      </w:pPr>
      <w:r>
        <w:t>В рамках стратегии цифровой трансформации запланирована реализация проектов по 8 направлениям: образование и наука, здравоохранение, развитие городской среды, транспорт и логистика, государственное управление, социальная сфера, сельское хозяйство и финансовые услуги.</w:t>
      </w:r>
    </w:p>
    <w:p w14:paraId="166F5E4D" w14:textId="77777777" w:rsidR="00EE55A1" w:rsidRDefault="00000000">
      <w:pPr>
        <w:pStyle w:val="ConsPlusNormal0"/>
        <w:spacing w:before="240"/>
        <w:ind w:firstLine="540"/>
        <w:jc w:val="both"/>
      </w:pPr>
      <w:r>
        <w:t>В целях обеспечения создания межведомственных и отраслевых механизмов ускоренного решения проблемных вопросов, с которыми граждане обращаются в органы государственной власти Астраханской области, органы местного самоуправления муниципальных образований Астраханской области и к должностным лицам, создан центр управления регионом Астраханской области, который стал основным инструментом обратной связи с жителями Астраханской области. Центр управления регионом Астраханской области - это координационный центр, который занимается сбором сообщений, жалоб, предложений от граждан из разных открытых источников с целью оперативного рассмотрения и принятия решения. Источником сообщений могут быть любые сообщения от астраханцев - от официального обращения к органам государственной власти Астраханской области до поста или комментария в социальных сетях. Выявление и обработка таких публикаций ведется с помощью системы оперативного мониторинга "Инцидент Менеджмент".</w:t>
      </w:r>
    </w:p>
    <w:p w14:paraId="498179DA" w14:textId="77777777" w:rsidR="00EE55A1" w:rsidRDefault="00000000">
      <w:pPr>
        <w:pStyle w:val="ConsPlusNormal0"/>
        <w:spacing w:before="240"/>
        <w:ind w:firstLine="540"/>
        <w:jc w:val="both"/>
      </w:pPr>
      <w:r>
        <w:t>В регионе успешно реализуются проекты, затрагивающие большинство отраслей экономики региона.</w:t>
      </w:r>
    </w:p>
    <w:p w14:paraId="072C7DC9" w14:textId="77777777" w:rsidR="00EE55A1" w:rsidRDefault="00000000">
      <w:pPr>
        <w:pStyle w:val="ConsPlusNormal0"/>
        <w:spacing w:before="240"/>
        <w:ind w:firstLine="540"/>
        <w:jc w:val="both"/>
      </w:pPr>
      <w:r>
        <w:t>Так, в сфере медицины развивается региональная система оказания телемедицинской помощи, ведется электронная запись на прием к врачу, в том числе с использованием мобильных устройств, формируются электронные медицинские карты, внедряются новые функциональные компоненты "Мониторинг беременных женщин", "Регистр новорожденных детей" и функциональные компоненты для работы скорой медицинской помощи, позволяющие учитывать принятые вызовы и назначение бригад, фиксировать результаты оказания скорой помощи, предоставлять доступ к электронным картам для врачей скорой помощи.</w:t>
      </w:r>
    </w:p>
    <w:p w14:paraId="50E23679" w14:textId="77777777" w:rsidR="00EE55A1" w:rsidRDefault="00000000">
      <w:pPr>
        <w:pStyle w:val="ConsPlusNormal0"/>
        <w:spacing w:before="240"/>
        <w:ind w:firstLine="540"/>
        <w:jc w:val="both"/>
      </w:pPr>
      <w:r>
        <w:t>В образовательном процессе успешно используются дистанционные технологии: медиатеки, ресурсы системы дистанционного обучения "Телешколы".</w:t>
      </w:r>
    </w:p>
    <w:p w14:paraId="1150B17A" w14:textId="77777777" w:rsidR="00EE55A1" w:rsidRDefault="00000000">
      <w:pPr>
        <w:pStyle w:val="ConsPlusNormal0"/>
        <w:spacing w:before="240"/>
        <w:ind w:firstLine="540"/>
        <w:jc w:val="both"/>
      </w:pPr>
      <w:r>
        <w:t>Услуги агентства по занятости населения Астраханской области предоставляются в электронном виде с использованием возможности подачи заявления на региональном портале государственных и муниципальных услуг Астраханской области, а также на интерактивном портале службы занятости населения Астраханской области (</w:t>
      </w:r>
      <w:hyperlink r:id="rId81">
        <w:r>
          <w:rPr>
            <w:color w:val="0000FF"/>
          </w:rPr>
          <w:t>https://rabota.astrobl.ru/</w:t>
        </w:r>
      </w:hyperlink>
      <w:r>
        <w:t>). Учреждениями культуры продолжается реализация проекта "Внедрение ИКТ для формирования единого культурного информационного пространства".</w:t>
      </w:r>
    </w:p>
    <w:p w14:paraId="5FB54FEA" w14:textId="77777777" w:rsidR="00EE55A1" w:rsidRDefault="00000000">
      <w:pPr>
        <w:pStyle w:val="ConsPlusNormal0"/>
        <w:spacing w:before="240"/>
        <w:ind w:firstLine="540"/>
        <w:jc w:val="both"/>
      </w:pPr>
      <w:r>
        <w:t>В 2024 году завершился срок реализации национального проекта "Цифровая экономика". По итогам реализации входящих в данный национальный проект региональных проектов ("Цифровое государственное управление (Астраханская область)", "Цифровые технологии (Астраханская область)", "Информационная инфраструктура (Астраханская область)", "Информационная безопасность (Астраханская область)") достигнуты следующие результаты:</w:t>
      </w:r>
    </w:p>
    <w:p w14:paraId="49C79F7F" w14:textId="77777777" w:rsidR="00EE55A1" w:rsidRDefault="00000000">
      <w:pPr>
        <w:pStyle w:val="ConsPlusNormal0"/>
        <w:spacing w:before="240"/>
        <w:ind w:firstLine="540"/>
        <w:jc w:val="both"/>
      </w:pPr>
      <w:r>
        <w:t>- обеспечено взаимодействие граждан и органов государственной власти с использованием платформы обратной связи;</w:t>
      </w:r>
    </w:p>
    <w:p w14:paraId="0A3E9CAA" w14:textId="77777777" w:rsidR="00EE55A1" w:rsidRDefault="00000000">
      <w:pPr>
        <w:pStyle w:val="ConsPlusNormal0"/>
        <w:spacing w:before="240"/>
        <w:ind w:firstLine="540"/>
        <w:jc w:val="both"/>
      </w:pPr>
      <w:r>
        <w:t>- обеспечено предоставление государственных и муниципальных услуг в Астраханской области в соответствии с целевой моделью (без необходимости личного посещения органов государственной власти Астраханской области и иных организаций, с применением реестровой модели, онлайн (в автоматическом режиме), проактивно, многоканально, экстерриториально), в том числе с использованием облачной цифровой платформы обеспечения предоставления государственных (муниципальных) услуг и сервисов;</w:t>
      </w:r>
    </w:p>
    <w:p w14:paraId="1F0CCADA" w14:textId="77777777" w:rsidR="00EE55A1" w:rsidRDefault="00000000">
      <w:pPr>
        <w:pStyle w:val="ConsPlusNormal0"/>
        <w:spacing w:before="240"/>
        <w:ind w:firstLine="540"/>
        <w:jc w:val="both"/>
      </w:pPr>
      <w:r>
        <w:t>- проведена информационная компания по популяризации получения государственных услуг через единый портал государственных и муниципальных услуг;</w:t>
      </w:r>
    </w:p>
    <w:p w14:paraId="48CEBD4D" w14:textId="77777777" w:rsidR="00EE55A1" w:rsidRDefault="00000000">
      <w:pPr>
        <w:pStyle w:val="ConsPlusNormal0"/>
        <w:spacing w:before="240"/>
        <w:ind w:firstLine="540"/>
        <w:jc w:val="both"/>
      </w:pPr>
      <w:r>
        <w:t>- обеспечено содействие в оказании консультационной 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Астраханской области, для обеспечения их участия в конкурсных отборах на получение государственной поддержки в форме грантов из средств федерального бюджета;</w:t>
      </w:r>
    </w:p>
    <w:p w14:paraId="3E40FDFA" w14:textId="77777777" w:rsidR="00EE55A1" w:rsidRDefault="00000000">
      <w:pPr>
        <w:pStyle w:val="ConsPlusNormal0"/>
        <w:spacing w:before="240"/>
        <w:ind w:firstLine="540"/>
        <w:jc w:val="both"/>
      </w:pPr>
      <w:r>
        <w:t>- созданы условия для обеспеченности экономики региона достаточным количеством специалистов в области информационной безопасности;</w:t>
      </w:r>
    </w:p>
    <w:p w14:paraId="5E5C32D7" w14:textId="77777777" w:rsidR="00EE55A1" w:rsidRDefault="00000000">
      <w:pPr>
        <w:pStyle w:val="ConsPlusNormal0"/>
        <w:spacing w:before="240"/>
        <w:ind w:firstLine="540"/>
        <w:jc w:val="both"/>
      </w:pPr>
      <w:r>
        <w:t>- обеспечен безвозмездный доступ гражданам Российской Федерации к использованию российских средств шифрования для электронного взаимодействия с органами государственной власти и органами местного самоуправления муниципальных образований Астраханской области;</w:t>
      </w:r>
    </w:p>
    <w:p w14:paraId="121745D7" w14:textId="77777777" w:rsidR="00EE55A1" w:rsidRDefault="00000000">
      <w:pPr>
        <w:pStyle w:val="ConsPlusNormal0"/>
        <w:spacing w:before="240"/>
        <w:ind w:firstLine="540"/>
        <w:jc w:val="both"/>
      </w:pPr>
      <w:r>
        <w:t>- повышена эффективность контроля деятельности, связанной с реализацией в органах государственной власти Астраханской области и расположенных на территории Астраханской области организациях проектов по информатизации, предусматривающих обработку персональных данных граждан Российской Федерации;</w:t>
      </w:r>
    </w:p>
    <w:p w14:paraId="21DEF384" w14:textId="77777777" w:rsidR="00EE55A1" w:rsidRDefault="00000000">
      <w:pPr>
        <w:pStyle w:val="ConsPlusNormal0"/>
        <w:spacing w:before="240"/>
        <w:ind w:firstLine="540"/>
        <w:jc w:val="both"/>
      </w:pPr>
      <w:r>
        <w:t>- оказано содействие в использовании преимущественно отечественного программного обеспечения органам государственной власти Астраханской области, органам местного самоуправления муниципальных образований Астраханской области и организациям, находящимся в собственности Астраханской области и муниципальной собственности;</w:t>
      </w:r>
    </w:p>
    <w:p w14:paraId="0130E174" w14:textId="77777777" w:rsidR="00EE55A1" w:rsidRDefault="00000000">
      <w:pPr>
        <w:pStyle w:val="ConsPlusNormal0"/>
        <w:spacing w:before="240"/>
        <w:ind w:firstLine="540"/>
        <w:jc w:val="both"/>
      </w:pPr>
      <w:r>
        <w:t>- в 2022 - 2024 годах обеспечено обучение (повышение квалификации) 583 педагогических работников общеобразовательных организаций по вопросам искусственного интеллекта в рамках достижения результата федерального проекта "Искусственный интеллект";</w:t>
      </w:r>
    </w:p>
    <w:p w14:paraId="4B45D217" w14:textId="77777777" w:rsidR="00EE55A1" w:rsidRDefault="00000000">
      <w:pPr>
        <w:pStyle w:val="ConsPlusNormal0"/>
        <w:spacing w:before="240"/>
        <w:ind w:firstLine="540"/>
        <w:jc w:val="both"/>
      </w:pPr>
      <w:r>
        <w:t>- с 2021 по 2024 год 256 обучающихся 8 - 11-х классов приняли участие во всероссийской олимпиаде по искусственному интеллекту, проводимой в рамках достижения результата федерального проекта "Искусственный интеллект".</w:t>
      </w:r>
    </w:p>
    <w:p w14:paraId="5099A9FA" w14:textId="77777777" w:rsidR="00EE55A1" w:rsidRDefault="00000000">
      <w:pPr>
        <w:pStyle w:val="ConsPlusNormal0"/>
        <w:spacing w:before="240"/>
        <w:ind w:firstLine="540"/>
        <w:jc w:val="both"/>
      </w:pPr>
      <w:r>
        <w:t>Кроме того, в рамках выполнения мероприятия "Получены сертификаты безопасности Национального удостоверяющего центра" работниками государственного бюджетного учреждения Астраханской области "Инфраструктурный центр электронного правительства" получены актуальные отечественные сертификаты безопасности (TLS), используемые исполнительными органами Астраханской области в рамках функционирования портала.</w:t>
      </w:r>
    </w:p>
    <w:p w14:paraId="321AB729" w14:textId="77777777" w:rsidR="00EE55A1" w:rsidRDefault="00000000">
      <w:pPr>
        <w:pStyle w:val="ConsPlusNormal0"/>
        <w:spacing w:before="240"/>
        <w:ind w:firstLine="540"/>
        <w:jc w:val="both"/>
      </w:pPr>
      <w:r>
        <w:t>В 2025 году на территории Астраханской области началась реализация региональных проектов "Цифровое государственное управление (Астраханская область)", "Отечественные решения (Астраханская область)", "Цифровые платформы в отраслях социальной сферы (Астраханская область)" в рамках федеральных проектов, входящих в состав национального проекта "Экономика данных и цифровая трансформация государства".</w:t>
      </w:r>
    </w:p>
    <w:p w14:paraId="45F1637B" w14:textId="77777777" w:rsidR="00EE55A1" w:rsidRDefault="00000000">
      <w:pPr>
        <w:pStyle w:val="ConsPlusNormal0"/>
        <w:spacing w:before="240"/>
        <w:ind w:firstLine="540"/>
        <w:jc w:val="both"/>
      </w:pPr>
      <w:r>
        <w:t>Целью национального проекта "Экономика данных и цифровая трансформация государства" является цифровая трансформация государственного и муниципального управления, экономики и социальной сферы за счет обеспечения кибербезопасности, бесперебойного доступа к информационно-телекоммуникационной сети "Интернет", подготовки квалифицированных кадров для ИТ-отрасли, цифрового государственного управления, развития отечественных цифровых платформ, программного обеспечения, перспективных разработок и искусственного интеллекта.</w:t>
      </w:r>
    </w:p>
    <w:p w14:paraId="58823961" w14:textId="77777777" w:rsidR="00EE55A1" w:rsidRDefault="00000000">
      <w:pPr>
        <w:pStyle w:val="ConsPlusNormal0"/>
        <w:spacing w:before="240"/>
        <w:ind w:firstLine="540"/>
        <w:jc w:val="both"/>
      </w:pPr>
      <w:r>
        <w:t>Внедрение информационных технологий и переход к принятию решений на основе данных в государственных структурах Астраханской области открывает новые возможности для эффективного управления и предоставления услуг. Однако этот процесс сопряжен и с ростом рисков в области информационной безопасности.</w:t>
      </w:r>
    </w:p>
    <w:p w14:paraId="16E013F6" w14:textId="77777777" w:rsidR="00EE55A1" w:rsidRDefault="00000000">
      <w:pPr>
        <w:pStyle w:val="ConsPlusNormal0"/>
        <w:spacing w:before="240"/>
        <w:ind w:firstLine="540"/>
        <w:jc w:val="both"/>
      </w:pPr>
      <w:r>
        <w:t>Расширение цифровой инфраструктуры и увеличение объемов обрабатываемой информации создают более широкое поле для злоумышленников. Возрастает вероятность реализации угроз, таких как несанкционированный доступ, утечка конфиденциальной информации, кибератаки на критически важные системы.</w:t>
      </w:r>
    </w:p>
    <w:p w14:paraId="2D6A700D" w14:textId="77777777" w:rsidR="00EE55A1" w:rsidRDefault="00000000">
      <w:pPr>
        <w:pStyle w:val="ConsPlusNormal0"/>
        <w:spacing w:before="240"/>
        <w:ind w:firstLine="540"/>
        <w:jc w:val="both"/>
      </w:pPr>
      <w:r>
        <w:t xml:space="preserve">В соответствии со </w:t>
      </w:r>
      <w:hyperlink r:id="rId82" w:tooltip="Указ Президента РФ от 02.07.2021 N 400 &quot;О Стратегии национальной безопасности Российской Федерации&quot; {КонсультантПлюс}">
        <w:r>
          <w:rPr>
            <w:color w:val="0000FF"/>
          </w:rPr>
          <w:t>Стратегией</w:t>
        </w:r>
      </w:hyperlink>
      <w:r>
        <w:t xml:space="preserve"> национальной безопасности Российской Федерации, утвержденной Указом Президента Российской Федерации от 02.07.2021 N 400, в Астраханской области в качестве одного из основных направлений в сфере государственной и общественной безопасности определено такое направление, как обеспечение защиты информации, в том числе за счет повышения защищенности информационных технологий.</w:t>
      </w:r>
    </w:p>
    <w:p w14:paraId="67597897" w14:textId="77777777" w:rsidR="00EE55A1" w:rsidRDefault="00000000">
      <w:pPr>
        <w:pStyle w:val="ConsPlusNormal0"/>
        <w:spacing w:before="240"/>
        <w:ind w:firstLine="540"/>
        <w:jc w:val="both"/>
      </w:pPr>
      <w:r>
        <w:t>Важнейшими задачами в рамках деятельности по развитию и совершенствованию системы обеспечения информационной безопасности становится укрепление вертикали управления и централизация сил обеспечения информационной безопасности на федеральном, межрегиональном, региональном, муниципальном уровнях, а также на уровне объектов информатизации, операторов информационных систем и сетей связи, формирование безопасной среды оборота достоверной информации, повышение защищенности информационной инфраструктуры Российской Федерации и устойчивости ее функционирования, а также предотвращение деструктивного информационно-технического воздействия на информационные ресурсы, включая объекты критической информационной инфраструктуры Российской Федерации.</w:t>
      </w:r>
    </w:p>
    <w:p w14:paraId="6E7418D6" w14:textId="77777777" w:rsidR="00EE55A1" w:rsidRDefault="00000000">
      <w:pPr>
        <w:pStyle w:val="ConsPlusNormal0"/>
        <w:spacing w:before="240"/>
        <w:ind w:firstLine="540"/>
        <w:jc w:val="both"/>
      </w:pPr>
      <w:r>
        <w:t xml:space="preserve">Во исполнение </w:t>
      </w:r>
      <w:hyperlink r:id="rId83" w:tooltip="Указ Президента РФ от 22.05.2015 N 260 &quot;О некоторых вопросах информационной безопасности Российской Федерации&quot; (вместе с &quot;Порядком подключения информационных систем и информационно-телекоммуникационных сетей к информационно-телекоммуникационной сети &quot;Интернет&quot;">
        <w:r>
          <w:rPr>
            <w:color w:val="0000FF"/>
          </w:rPr>
          <w:t>Указа</w:t>
        </w:r>
      </w:hyperlink>
      <w:r>
        <w:t xml:space="preserve"> Президента Российской Федерации от 22.05.2015 N 260 "О некоторых вопросах информационной безопасности Российской Федерации" органы государственной власти Астраханской области подключены к российскому государственному сегменту информационно-телекоммуникационной сети "Интернет" (сеть RSNet). Кроме того, организован оперативный обмен информацией об анализе защищенности указанной сети с Федеральной службой охраны Российской Федерации, являющейся уполномоченным органом в данной сфере.</w:t>
      </w:r>
    </w:p>
    <w:p w14:paraId="76E9BDBA" w14:textId="77777777" w:rsidR="00EE55A1" w:rsidRDefault="00EE55A1">
      <w:pPr>
        <w:pStyle w:val="ConsPlusNormal0"/>
      </w:pPr>
    </w:p>
    <w:p w14:paraId="00208FAC" w14:textId="77777777" w:rsidR="00EE55A1" w:rsidRDefault="00000000">
      <w:pPr>
        <w:pStyle w:val="ConsPlusTitle0"/>
        <w:jc w:val="center"/>
        <w:outlineLvl w:val="2"/>
      </w:pPr>
      <w:r>
        <w:t>Проектное направление</w:t>
      </w:r>
    </w:p>
    <w:p w14:paraId="7C3459C6" w14:textId="77777777" w:rsidR="00EE55A1" w:rsidRDefault="00000000">
      <w:pPr>
        <w:pStyle w:val="ConsPlusTitle0"/>
        <w:jc w:val="center"/>
      </w:pPr>
      <w:r>
        <w:t>"Развитие топливно-энергетического комплекса"</w:t>
      </w:r>
    </w:p>
    <w:p w14:paraId="7F650C25" w14:textId="77777777" w:rsidR="00EE55A1" w:rsidRDefault="00EE55A1">
      <w:pPr>
        <w:pStyle w:val="ConsPlusNormal0"/>
      </w:pPr>
    </w:p>
    <w:p w14:paraId="628FE266" w14:textId="77777777" w:rsidR="00EE55A1" w:rsidRDefault="00000000">
      <w:pPr>
        <w:pStyle w:val="ConsPlusNormal0"/>
        <w:ind w:firstLine="540"/>
        <w:jc w:val="both"/>
      </w:pPr>
      <w:r>
        <w:t>Реализация проектного направления "Развитие топливно-энергетического комплекса" в 2023 - 2024 годах направлена на обеспечение развития и комплексного использования топливно-энергетического потенциала Астраханской области с учетом соблюдения принципа экологического баланса.</w:t>
      </w:r>
    </w:p>
    <w:p w14:paraId="44ED3FBE" w14:textId="77777777" w:rsidR="00EE55A1" w:rsidRDefault="00000000">
      <w:pPr>
        <w:pStyle w:val="ConsPlusNormal0"/>
        <w:spacing w:before="240"/>
        <w:ind w:firstLine="540"/>
        <w:jc w:val="both"/>
      </w:pPr>
      <w:r>
        <w:t xml:space="preserve">Согласно Энергетической </w:t>
      </w:r>
      <w:hyperlink r:id="rId84"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Pr>
            <w:color w:val="0000FF"/>
          </w:rPr>
          <w:t>стратегии</w:t>
        </w:r>
      </w:hyperlink>
      <w:r>
        <w:t xml:space="preserve"> Российской Федерации на период до 2050 года, утвержденной Распоряжением Правительства Российской Федерации от 12.04.2025 N 908-р (далее - Энергетическая стратегия Российской Федерации), топливно-энергетический комплекс (далее - ТЭК) включает нефтяную, газовую, нефтегазохимическую, угольную отрасли, электроэнергетику и теплоснабжение и занимает существенное место в экономике, являясь основой формирования доходов бюджетной системы Российской Федерации и крупнейшим заказчиком для смежных отраслей.</w:t>
      </w:r>
    </w:p>
    <w:p w14:paraId="5CB329F3" w14:textId="77777777" w:rsidR="00EE55A1" w:rsidRDefault="00000000">
      <w:pPr>
        <w:pStyle w:val="ConsPlusNormal0"/>
        <w:spacing w:before="240"/>
        <w:ind w:firstLine="540"/>
        <w:jc w:val="both"/>
      </w:pPr>
      <w:r>
        <w:t>ТЭК Астраханской области уже много лет занимает лидирующие позиции в экономике региона среди отраслевых специализаций.</w:t>
      </w:r>
    </w:p>
    <w:p w14:paraId="605D2585" w14:textId="77777777" w:rsidR="00EE55A1" w:rsidRDefault="00EE55A1">
      <w:pPr>
        <w:pStyle w:val="ConsPlusNormal0"/>
      </w:pPr>
    </w:p>
    <w:p w14:paraId="70753BC6" w14:textId="77777777" w:rsidR="00EE55A1" w:rsidRDefault="00000000">
      <w:pPr>
        <w:pStyle w:val="ConsPlusTitle0"/>
        <w:jc w:val="center"/>
        <w:outlineLvl w:val="2"/>
      </w:pPr>
      <w:r>
        <w:t>Нефтегазовая отрасль</w:t>
      </w:r>
    </w:p>
    <w:p w14:paraId="5C8320AD" w14:textId="77777777" w:rsidR="00EE55A1" w:rsidRDefault="00EE55A1">
      <w:pPr>
        <w:pStyle w:val="ConsPlusNormal0"/>
      </w:pPr>
    </w:p>
    <w:p w14:paraId="2D896F88" w14:textId="77777777" w:rsidR="00EE55A1" w:rsidRDefault="00000000">
      <w:pPr>
        <w:pStyle w:val="ConsPlusNormal0"/>
        <w:ind w:firstLine="540"/>
        <w:jc w:val="both"/>
      </w:pPr>
      <w:r>
        <w:t>Основные тенденции и перспективы развития ТЭК связаны со сферой добычи топливно-энергетических полезных ископаемых, которые фактически формируют региональный показатель по виду экономической деятельности "Добыча полезных ископаемых".</w:t>
      </w:r>
    </w:p>
    <w:p w14:paraId="0C88705A" w14:textId="77777777" w:rsidR="00EE55A1" w:rsidRDefault="00000000">
      <w:pPr>
        <w:pStyle w:val="ConsPlusNormal0"/>
        <w:spacing w:before="240"/>
        <w:ind w:firstLine="540"/>
        <w:jc w:val="both"/>
      </w:pPr>
      <w:r>
        <w:t>Динамика ключевых показателей по виду экономической деятельности "Добыча полезных ископаемых" в Астраханской области в 2020 - 2024 годах представлена в таблице N 43.</w:t>
      </w:r>
    </w:p>
    <w:p w14:paraId="694AEC28" w14:textId="77777777" w:rsidR="00EE55A1" w:rsidRDefault="00EE55A1">
      <w:pPr>
        <w:pStyle w:val="ConsPlusNormal0"/>
      </w:pPr>
    </w:p>
    <w:p w14:paraId="7A52B4F6" w14:textId="77777777" w:rsidR="00EE55A1" w:rsidRDefault="00000000">
      <w:pPr>
        <w:pStyle w:val="ConsPlusNormal0"/>
        <w:jc w:val="right"/>
        <w:outlineLvl w:val="3"/>
      </w:pPr>
      <w:r>
        <w:t>Таблица N 43</w:t>
      </w:r>
    </w:p>
    <w:p w14:paraId="51F539ED" w14:textId="77777777" w:rsidR="00EE55A1" w:rsidRDefault="00EE55A1">
      <w:pPr>
        <w:pStyle w:val="ConsPlusNormal0"/>
      </w:pPr>
    </w:p>
    <w:p w14:paraId="47BC1CFA" w14:textId="77777777" w:rsidR="00EE55A1" w:rsidRDefault="00000000">
      <w:pPr>
        <w:pStyle w:val="ConsPlusTitle0"/>
        <w:jc w:val="center"/>
      </w:pPr>
      <w:r>
        <w:t>Динамика ключевых показателей по виду</w:t>
      </w:r>
    </w:p>
    <w:p w14:paraId="16B08188" w14:textId="77777777" w:rsidR="00EE55A1" w:rsidRDefault="00000000">
      <w:pPr>
        <w:pStyle w:val="ConsPlusTitle0"/>
        <w:jc w:val="center"/>
      </w:pPr>
      <w:r>
        <w:t>экономической деятельности "Добыча полезных ископаемых"</w:t>
      </w:r>
    </w:p>
    <w:p w14:paraId="0C6608AA" w14:textId="77777777" w:rsidR="00EE55A1" w:rsidRDefault="00000000">
      <w:pPr>
        <w:pStyle w:val="ConsPlusTitle0"/>
        <w:jc w:val="center"/>
      </w:pPr>
      <w:r>
        <w:t>в Астраханской области в 2020 - 2024 годах</w:t>
      </w:r>
    </w:p>
    <w:p w14:paraId="41671575"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9"/>
        <w:gridCol w:w="964"/>
        <w:gridCol w:w="1020"/>
        <w:gridCol w:w="907"/>
        <w:gridCol w:w="964"/>
        <w:gridCol w:w="850"/>
      </w:tblGrid>
      <w:tr w:rsidR="00EE55A1" w14:paraId="244C3D24" w14:textId="77777777">
        <w:tc>
          <w:tcPr>
            <w:tcW w:w="3139" w:type="dxa"/>
            <w:vAlign w:val="center"/>
          </w:tcPr>
          <w:p w14:paraId="2AAF1015" w14:textId="77777777" w:rsidR="00EE55A1" w:rsidRDefault="00000000">
            <w:pPr>
              <w:pStyle w:val="ConsPlusNormal0"/>
              <w:jc w:val="center"/>
            </w:pPr>
            <w:r>
              <w:t>Наименование показателя</w:t>
            </w:r>
          </w:p>
        </w:tc>
        <w:tc>
          <w:tcPr>
            <w:tcW w:w="964" w:type="dxa"/>
            <w:vAlign w:val="center"/>
          </w:tcPr>
          <w:p w14:paraId="1908C2A8" w14:textId="77777777" w:rsidR="00EE55A1" w:rsidRDefault="00000000">
            <w:pPr>
              <w:pStyle w:val="ConsPlusNormal0"/>
              <w:jc w:val="center"/>
            </w:pPr>
            <w:r>
              <w:t>2020 год</w:t>
            </w:r>
          </w:p>
        </w:tc>
        <w:tc>
          <w:tcPr>
            <w:tcW w:w="1020" w:type="dxa"/>
            <w:vAlign w:val="center"/>
          </w:tcPr>
          <w:p w14:paraId="00207662" w14:textId="77777777" w:rsidR="00EE55A1" w:rsidRDefault="00000000">
            <w:pPr>
              <w:pStyle w:val="ConsPlusNormal0"/>
              <w:jc w:val="center"/>
            </w:pPr>
            <w:r>
              <w:t>2021 год</w:t>
            </w:r>
          </w:p>
        </w:tc>
        <w:tc>
          <w:tcPr>
            <w:tcW w:w="907" w:type="dxa"/>
            <w:vAlign w:val="center"/>
          </w:tcPr>
          <w:p w14:paraId="786A4EC9" w14:textId="77777777" w:rsidR="00EE55A1" w:rsidRDefault="00000000">
            <w:pPr>
              <w:pStyle w:val="ConsPlusNormal0"/>
              <w:jc w:val="center"/>
            </w:pPr>
            <w:r>
              <w:t>2022 год</w:t>
            </w:r>
          </w:p>
        </w:tc>
        <w:tc>
          <w:tcPr>
            <w:tcW w:w="964" w:type="dxa"/>
            <w:vAlign w:val="center"/>
          </w:tcPr>
          <w:p w14:paraId="215D7646" w14:textId="77777777" w:rsidR="00EE55A1" w:rsidRDefault="00000000">
            <w:pPr>
              <w:pStyle w:val="ConsPlusNormal0"/>
              <w:jc w:val="center"/>
            </w:pPr>
            <w:r>
              <w:t>2023 год</w:t>
            </w:r>
          </w:p>
        </w:tc>
        <w:tc>
          <w:tcPr>
            <w:tcW w:w="850" w:type="dxa"/>
            <w:vAlign w:val="center"/>
          </w:tcPr>
          <w:p w14:paraId="198F2A08" w14:textId="77777777" w:rsidR="00EE55A1" w:rsidRDefault="00000000">
            <w:pPr>
              <w:pStyle w:val="ConsPlusNormal0"/>
              <w:jc w:val="center"/>
            </w:pPr>
            <w:r>
              <w:t>2024 год</w:t>
            </w:r>
          </w:p>
        </w:tc>
      </w:tr>
      <w:tr w:rsidR="00EE55A1" w14:paraId="612E9EE4" w14:textId="77777777">
        <w:tc>
          <w:tcPr>
            <w:tcW w:w="3139" w:type="dxa"/>
            <w:vAlign w:val="center"/>
          </w:tcPr>
          <w:p w14:paraId="1BD24574" w14:textId="77777777" w:rsidR="00EE55A1" w:rsidRDefault="00000000">
            <w:pPr>
              <w:pStyle w:val="ConsPlusNormal0"/>
            </w:pPr>
            <w:r>
              <w:t>Индекс производства по ОКВЭД "Добыча полезных ископаемых", %</w:t>
            </w:r>
          </w:p>
        </w:tc>
        <w:tc>
          <w:tcPr>
            <w:tcW w:w="964" w:type="dxa"/>
          </w:tcPr>
          <w:p w14:paraId="6CBF2F88" w14:textId="77777777" w:rsidR="00EE55A1" w:rsidRDefault="00000000">
            <w:pPr>
              <w:pStyle w:val="ConsPlusNormal0"/>
              <w:jc w:val="center"/>
            </w:pPr>
            <w:r>
              <w:t>97,2</w:t>
            </w:r>
          </w:p>
        </w:tc>
        <w:tc>
          <w:tcPr>
            <w:tcW w:w="1020" w:type="dxa"/>
          </w:tcPr>
          <w:p w14:paraId="7D8F5DAD" w14:textId="77777777" w:rsidR="00EE55A1" w:rsidRDefault="00000000">
            <w:pPr>
              <w:pStyle w:val="ConsPlusNormal0"/>
              <w:jc w:val="center"/>
            </w:pPr>
            <w:r>
              <w:t>94,6</w:t>
            </w:r>
          </w:p>
        </w:tc>
        <w:tc>
          <w:tcPr>
            <w:tcW w:w="907" w:type="dxa"/>
          </w:tcPr>
          <w:p w14:paraId="0009BDFF" w14:textId="77777777" w:rsidR="00EE55A1" w:rsidRDefault="00000000">
            <w:pPr>
              <w:pStyle w:val="ConsPlusNormal0"/>
              <w:jc w:val="center"/>
            </w:pPr>
            <w:r>
              <w:t>98,4</w:t>
            </w:r>
          </w:p>
        </w:tc>
        <w:tc>
          <w:tcPr>
            <w:tcW w:w="964" w:type="dxa"/>
          </w:tcPr>
          <w:p w14:paraId="10CA94C4" w14:textId="77777777" w:rsidR="00EE55A1" w:rsidRDefault="00000000">
            <w:pPr>
              <w:pStyle w:val="ConsPlusNormal0"/>
              <w:jc w:val="center"/>
            </w:pPr>
            <w:r>
              <w:t>101,2</w:t>
            </w:r>
          </w:p>
        </w:tc>
        <w:tc>
          <w:tcPr>
            <w:tcW w:w="850" w:type="dxa"/>
          </w:tcPr>
          <w:p w14:paraId="46B9CE5D" w14:textId="77777777" w:rsidR="00EE55A1" w:rsidRDefault="00000000">
            <w:pPr>
              <w:pStyle w:val="ConsPlusNormal0"/>
              <w:jc w:val="center"/>
            </w:pPr>
            <w:r>
              <w:t>99,5</w:t>
            </w:r>
          </w:p>
        </w:tc>
      </w:tr>
      <w:tr w:rsidR="00EE55A1" w14:paraId="0B679FA5" w14:textId="77777777">
        <w:tc>
          <w:tcPr>
            <w:tcW w:w="3139" w:type="dxa"/>
            <w:vAlign w:val="center"/>
          </w:tcPr>
          <w:p w14:paraId="5492880A" w14:textId="77777777" w:rsidR="00EE55A1" w:rsidRDefault="00000000">
            <w:pPr>
              <w:pStyle w:val="ConsPlusNormal0"/>
            </w:pPr>
            <w:r>
              <w:t>Объем отгруженных товаров собственного производства, млрд рублей</w:t>
            </w:r>
          </w:p>
        </w:tc>
        <w:tc>
          <w:tcPr>
            <w:tcW w:w="964" w:type="dxa"/>
          </w:tcPr>
          <w:p w14:paraId="1479C11A" w14:textId="77777777" w:rsidR="00EE55A1" w:rsidRDefault="00000000">
            <w:pPr>
              <w:pStyle w:val="ConsPlusNormal0"/>
              <w:jc w:val="center"/>
            </w:pPr>
            <w:r>
              <w:t>249,84</w:t>
            </w:r>
          </w:p>
        </w:tc>
        <w:tc>
          <w:tcPr>
            <w:tcW w:w="1020" w:type="dxa"/>
          </w:tcPr>
          <w:p w14:paraId="1DF1B147" w14:textId="77777777" w:rsidR="00EE55A1" w:rsidRDefault="00000000">
            <w:pPr>
              <w:pStyle w:val="ConsPlusNormal0"/>
              <w:jc w:val="center"/>
            </w:pPr>
            <w:r>
              <w:t>384,22</w:t>
            </w:r>
          </w:p>
        </w:tc>
        <w:tc>
          <w:tcPr>
            <w:tcW w:w="907" w:type="dxa"/>
          </w:tcPr>
          <w:p w14:paraId="5C2AB86C" w14:textId="77777777" w:rsidR="00EE55A1" w:rsidRDefault="00000000">
            <w:pPr>
              <w:pStyle w:val="ConsPlusNormal0"/>
              <w:jc w:val="center"/>
            </w:pPr>
            <w:r>
              <w:t>468,1</w:t>
            </w:r>
          </w:p>
        </w:tc>
        <w:tc>
          <w:tcPr>
            <w:tcW w:w="964" w:type="dxa"/>
          </w:tcPr>
          <w:p w14:paraId="6DF1F9F2" w14:textId="77777777" w:rsidR="00EE55A1" w:rsidRDefault="00000000">
            <w:pPr>
              <w:pStyle w:val="ConsPlusNormal0"/>
              <w:jc w:val="center"/>
            </w:pPr>
            <w:r>
              <w:t>434,4</w:t>
            </w:r>
          </w:p>
        </w:tc>
        <w:tc>
          <w:tcPr>
            <w:tcW w:w="850" w:type="dxa"/>
          </w:tcPr>
          <w:p w14:paraId="770EBCA3" w14:textId="77777777" w:rsidR="00EE55A1" w:rsidRDefault="00000000">
            <w:pPr>
              <w:pStyle w:val="ConsPlusNormal0"/>
              <w:jc w:val="center"/>
            </w:pPr>
            <w:r>
              <w:t>648,9</w:t>
            </w:r>
          </w:p>
        </w:tc>
      </w:tr>
    </w:tbl>
    <w:p w14:paraId="21643C1C" w14:textId="77777777" w:rsidR="00EE55A1" w:rsidRDefault="00EE55A1">
      <w:pPr>
        <w:pStyle w:val="ConsPlusNormal0"/>
      </w:pPr>
    </w:p>
    <w:p w14:paraId="1D62B65F" w14:textId="77777777" w:rsidR="00EE55A1" w:rsidRDefault="00000000">
      <w:pPr>
        <w:pStyle w:val="ConsPlusNormal0"/>
        <w:ind w:firstLine="540"/>
        <w:jc w:val="both"/>
      </w:pPr>
      <w:r>
        <w:t>Местоположение Астраханской области в географическом и геологическом отношении обусловило формирование значительных по запасам и уникальных по составу полезных ископаемых, в частности, углеводородного сырья, а близость региона к европейским рынкам сбыта сделала регион перспективным для освоения нефтегазового потенциала.</w:t>
      </w:r>
    </w:p>
    <w:p w14:paraId="6EFB16D4" w14:textId="77777777" w:rsidR="00EE55A1" w:rsidRDefault="00000000">
      <w:pPr>
        <w:pStyle w:val="ConsPlusNormal0"/>
        <w:spacing w:before="240"/>
        <w:ind w:firstLine="540"/>
        <w:jc w:val="both"/>
      </w:pPr>
      <w:r>
        <w:t>Углеводородную сырьевую базу Астраханской области составляет 10 месторождений, из которых:</w:t>
      </w:r>
    </w:p>
    <w:p w14:paraId="31A7A553" w14:textId="77777777" w:rsidR="00EE55A1" w:rsidRDefault="00000000">
      <w:pPr>
        <w:pStyle w:val="ConsPlusNormal0"/>
        <w:spacing w:before="240"/>
        <w:ind w:firstLine="540"/>
        <w:jc w:val="both"/>
      </w:pPr>
      <w:r>
        <w:t>- 2 месторождения находятся в промышленной эксплуатации (Бешкульское нефтяное месторождение и Левобережная часть Астраханского газоконденсатного месторождения);</w:t>
      </w:r>
    </w:p>
    <w:p w14:paraId="077E209F" w14:textId="77777777" w:rsidR="00EE55A1" w:rsidRDefault="00000000">
      <w:pPr>
        <w:pStyle w:val="ConsPlusNormal0"/>
        <w:spacing w:before="240"/>
        <w:ind w:firstLine="540"/>
        <w:jc w:val="both"/>
      </w:pPr>
      <w:r>
        <w:t>- 4 месторождения - в разведке (Центрально-Астраханское газоконденсатное месторождение, Астраханское Правобережное газоконденсатное месторождение, Западно-Астраханское газоконденсатное месторождение и Великое нефтяное месторождение);</w:t>
      </w:r>
    </w:p>
    <w:p w14:paraId="0CB62179" w14:textId="77777777" w:rsidR="00EE55A1" w:rsidRDefault="00000000">
      <w:pPr>
        <w:pStyle w:val="ConsPlusNormal0"/>
        <w:spacing w:before="240"/>
        <w:ind w:firstLine="540"/>
        <w:jc w:val="both"/>
      </w:pPr>
      <w:r>
        <w:t>- 2 месторождения - в опытно-промышленной эксплуатации (Верблюжье газонефтяное месторождение и Юртовское нефтяное месторождение);</w:t>
      </w:r>
    </w:p>
    <w:p w14:paraId="422ECACA" w14:textId="77777777" w:rsidR="00EE55A1" w:rsidRDefault="00000000">
      <w:pPr>
        <w:pStyle w:val="ConsPlusNormal0"/>
        <w:spacing w:before="240"/>
        <w:ind w:firstLine="540"/>
        <w:jc w:val="both"/>
      </w:pPr>
      <w:r>
        <w:t>- 2 месторождения - в консервации (Бугринское газовое месторождение и Северо-Шаджинское газовое месторождение).</w:t>
      </w:r>
    </w:p>
    <w:p w14:paraId="18268B31" w14:textId="77777777" w:rsidR="00EE55A1" w:rsidRDefault="00000000">
      <w:pPr>
        <w:pStyle w:val="ConsPlusNormal0"/>
        <w:spacing w:before="240"/>
        <w:ind w:firstLine="540"/>
        <w:jc w:val="both"/>
      </w:pPr>
      <w:r>
        <w:t>Учтенные государственным балансом запасы углеводородного сырья Астраханской области составляют 4,7 трлн м</w:t>
      </w:r>
      <w:r>
        <w:rPr>
          <w:vertAlign w:val="superscript"/>
        </w:rPr>
        <w:t>3</w:t>
      </w:r>
      <w:r>
        <w:t xml:space="preserve"> газа и 1 млрд тонн конденсата и нефти.</w:t>
      </w:r>
    </w:p>
    <w:p w14:paraId="19B6882E" w14:textId="77777777" w:rsidR="00EE55A1" w:rsidRDefault="00000000">
      <w:pPr>
        <w:pStyle w:val="ConsPlusNormal0"/>
        <w:spacing w:before="240"/>
        <w:ind w:firstLine="540"/>
        <w:jc w:val="both"/>
      </w:pPr>
      <w:r>
        <w:t>В российском секторе Каспийского моря разведаны 13 многопластовых нефтегазоконденсатных месторождений, из которых:</w:t>
      </w:r>
    </w:p>
    <w:p w14:paraId="0A931B17" w14:textId="77777777" w:rsidR="00EE55A1" w:rsidRDefault="00000000">
      <w:pPr>
        <w:pStyle w:val="ConsPlusNormal0"/>
        <w:spacing w:before="240"/>
        <w:ind w:firstLine="540"/>
        <w:jc w:val="both"/>
      </w:pPr>
      <w:r>
        <w:t>- 3 месторождения находятся в промышленной эксплуатации (нефтегазовое месторождение имени Ю. Корчагина, нефтегазовое месторождение имени В. Филановского, нефтегазовое месторождение имени В. Грайфера);</w:t>
      </w:r>
    </w:p>
    <w:p w14:paraId="4882F4AE" w14:textId="77777777" w:rsidR="00EE55A1" w:rsidRDefault="00000000">
      <w:pPr>
        <w:pStyle w:val="ConsPlusNormal0"/>
        <w:spacing w:before="240"/>
        <w:ind w:firstLine="540"/>
        <w:jc w:val="both"/>
      </w:pPr>
      <w:r>
        <w:t>- 1 месторождение - в подготовке к освоению (газоконденсатное месторождение имени Ю. Кувыкина);</w:t>
      </w:r>
    </w:p>
    <w:p w14:paraId="62F1A14F" w14:textId="77777777" w:rsidR="00EE55A1" w:rsidRDefault="00000000">
      <w:pPr>
        <w:pStyle w:val="ConsPlusNormal0"/>
        <w:spacing w:before="240"/>
        <w:ind w:firstLine="540"/>
        <w:jc w:val="both"/>
      </w:pPr>
      <w:r>
        <w:t>- 9 месторождений - в разведке (Хвалынское нефтегазоконденсатное месторождение, Северо-Ракушечное нефтегазоконденсатное месторождение, Центральное нефтегазоконденсатное месторождение, нефтегазоконденсатное месторождение имени Р.У. Маганова, нефтегазоконденсатное месторождение 170 км, газоконденсатное месторождение Хазри, Морское нефтегазовое месторождение, Западно-Ракушечное нефтегазовое месторождение, Рыбачье газонефтяное месторождение).</w:t>
      </w:r>
    </w:p>
    <w:p w14:paraId="6AC63554" w14:textId="77777777" w:rsidR="00EE55A1" w:rsidRDefault="00000000">
      <w:pPr>
        <w:pStyle w:val="ConsPlusNormal0"/>
        <w:spacing w:before="240"/>
        <w:ind w:firstLine="540"/>
        <w:jc w:val="both"/>
      </w:pPr>
      <w:r>
        <w:t>Объем извлекаемых запасов морских месторождений насчитывает 758 млрд м3 запасов газа и 333 млн тонн запасов нефти и газового конденсата.</w:t>
      </w:r>
    </w:p>
    <w:p w14:paraId="50F8CB5B" w14:textId="77777777" w:rsidR="00EE55A1" w:rsidRDefault="00000000">
      <w:pPr>
        <w:pStyle w:val="ConsPlusNormal0"/>
        <w:spacing w:before="240"/>
        <w:ind w:firstLine="540"/>
        <w:jc w:val="both"/>
      </w:pPr>
      <w:r>
        <w:t>Основу нефтегазовой отрасли составляют предприятия добывающего и перерабатывающего сектора, а также сервисные организации, оказывающие комплекс услуг в нефтегазовой сфере.</w:t>
      </w:r>
    </w:p>
    <w:p w14:paraId="739E3500" w14:textId="77777777" w:rsidR="00EE55A1" w:rsidRDefault="00000000">
      <w:pPr>
        <w:pStyle w:val="ConsPlusNormal0"/>
        <w:spacing w:before="240"/>
        <w:ind w:firstLine="540"/>
        <w:jc w:val="both"/>
      </w:pPr>
      <w:r>
        <w:t>Ведущие предприятия отрасли - дочерние структуры ПАО "Газпром" и ПАО "Лукойл". ООО "Газпром добыча Астрахань" осуществляет деятельность на территории Астраханской области. ООО "ЛУКОЙЛ-Нижневолжскнефть" осваивает нефтегазовый потенциал в российском секторе Каспийского моря.</w:t>
      </w:r>
    </w:p>
    <w:p w14:paraId="17644421" w14:textId="77777777" w:rsidR="00EE55A1" w:rsidRDefault="00000000">
      <w:pPr>
        <w:pStyle w:val="ConsPlusNormal0"/>
        <w:spacing w:before="240"/>
        <w:ind w:firstLine="540"/>
        <w:jc w:val="both"/>
      </w:pPr>
      <w:r>
        <w:t>Ежегодный суммарный объем промышленной добычи углеводородов составляет около 12,0 млрд м</w:t>
      </w:r>
      <w:r>
        <w:rPr>
          <w:vertAlign w:val="superscript"/>
        </w:rPr>
        <w:t>3</w:t>
      </w:r>
      <w:r>
        <w:t xml:space="preserve"> газа и 10 млн тонн нефти и газового конденсата.</w:t>
      </w:r>
    </w:p>
    <w:p w14:paraId="7C9654AA" w14:textId="77777777" w:rsidR="00EE55A1" w:rsidRDefault="00000000">
      <w:pPr>
        <w:pStyle w:val="ConsPlusNormal0"/>
        <w:spacing w:before="240"/>
        <w:ind w:firstLine="540"/>
        <w:jc w:val="both"/>
      </w:pPr>
      <w:r>
        <w:t>Переработка углеводородного сырья осуществляется в регионе Астраханским газоперерабатывающим заводом - филиалом общества с ограниченной ответственностью "Газпром переработка".</w:t>
      </w:r>
    </w:p>
    <w:p w14:paraId="2E3B042E" w14:textId="77777777" w:rsidR="00EE55A1" w:rsidRDefault="00000000">
      <w:pPr>
        <w:pStyle w:val="ConsPlusNormal0"/>
        <w:spacing w:before="240"/>
        <w:ind w:firstLine="540"/>
        <w:jc w:val="both"/>
      </w:pPr>
      <w:r>
        <w:t>Транспортировка добываемых углеводородов и производимой на территории региона товарной продукции, за исключением товарного природного газа и твердой серы, осуществляется преимущественно железнодорожным и автомобильным транспортом.</w:t>
      </w:r>
    </w:p>
    <w:p w14:paraId="291C2D75" w14:textId="77777777" w:rsidR="00EE55A1" w:rsidRDefault="00000000">
      <w:pPr>
        <w:pStyle w:val="ConsPlusNormal0"/>
        <w:spacing w:before="240"/>
        <w:ind w:firstLine="540"/>
        <w:jc w:val="both"/>
      </w:pPr>
      <w:r>
        <w:t>Товарный газ поставляется в магистральный газопровод "Макат - Северный Кавказ" ПАО "Газпром" и далее конечным потребителям в Южном и Северо-Кавказском федеральных округах.</w:t>
      </w:r>
    </w:p>
    <w:p w14:paraId="3908A5B0" w14:textId="77777777" w:rsidR="00EE55A1" w:rsidRDefault="00000000">
      <w:pPr>
        <w:pStyle w:val="ConsPlusNormal0"/>
        <w:spacing w:before="240"/>
        <w:ind w:firstLine="540"/>
        <w:jc w:val="both"/>
      </w:pPr>
      <w:r>
        <w:t>Нефть и газ с морских месторождений Каспийского моря транспортируются танкерными перевозками (малая доля) и трубопроводным транспортом (магистральный нефтепровод "Тенгиз - Новороссийск" акционерного общества "Каспийский Трубопроводный Консорциум-Р" (далее - АО "КТК-Р") для дальнейшей реализации на экспорт, а газ направляется на переработку в Ставропольский край (общество с ограниченной ответственностью "Ставролен").</w:t>
      </w:r>
    </w:p>
    <w:p w14:paraId="1BC93605" w14:textId="77777777" w:rsidR="00EE55A1" w:rsidRDefault="00000000">
      <w:pPr>
        <w:pStyle w:val="ConsPlusNormal0"/>
        <w:spacing w:before="240"/>
        <w:ind w:firstLine="540"/>
        <w:jc w:val="both"/>
      </w:pPr>
      <w:r>
        <w:t>В настоящее время продолжается реализация инвестиционных проектов в сфере добычи топливно-энергетических полезных ископаемых (проект ООО "ЛУКОЙЛ-Нижневолжскнефть" по освоению морских нефтегазовых месторождений и проект ООО "Газпром добыча Астрахань" по поддержанию и наращиванию проектного уровня добычи сырья на Левобережной части Астраханского газоконденсатного месторождения на территории Астраханской области).</w:t>
      </w:r>
    </w:p>
    <w:p w14:paraId="112A1292" w14:textId="77777777" w:rsidR="00EE55A1" w:rsidRDefault="00000000">
      <w:pPr>
        <w:pStyle w:val="ConsPlusNormal0"/>
        <w:spacing w:before="240"/>
        <w:ind w:firstLine="540"/>
        <w:jc w:val="both"/>
      </w:pPr>
      <w:r>
        <w:t>Общество с ограниченной ответственностью "Газпром переработка" продолжает реализацию проектов, направленных на повышение эксплуатационной надежности объектов переработки Астраханского газоперерабатывающего завода - филиала общества с ограниченной ответственностью "Газпром переработка", а также повышение качества и экологических характеристик товарной продукции.</w:t>
      </w:r>
    </w:p>
    <w:p w14:paraId="161719B9" w14:textId="77777777" w:rsidR="00EE55A1" w:rsidRDefault="00000000">
      <w:pPr>
        <w:pStyle w:val="ConsPlusNormal0"/>
        <w:spacing w:before="240"/>
        <w:ind w:firstLine="540"/>
        <w:jc w:val="both"/>
      </w:pPr>
      <w:r>
        <w:t>В сфере транспортировки углеводородов АО "КТК-Р" завершена реализация на территории региона проекта реконструкции магистрального нефтепровода "Тенгиз - Новороссийск" с увеличением пропускной способности до 83,0 млн тонн в год (программа устранения узких мест).</w:t>
      </w:r>
    </w:p>
    <w:p w14:paraId="0F4287E8" w14:textId="77777777" w:rsidR="00EE55A1" w:rsidRDefault="00000000">
      <w:pPr>
        <w:pStyle w:val="ConsPlusNormal0"/>
        <w:spacing w:before="240"/>
        <w:ind w:firstLine="540"/>
        <w:jc w:val="both"/>
      </w:pPr>
      <w:r>
        <w:t>В сфере развития минерально-сырьевой базы на территории региона в последние годы наблюдается снижение темпов и объемов геолого-разведочных работ, что обусловлено нестабильной экономической ситуацией на мировом нефтяном рынке, изменениями норм законодательства в сфере недропользования и налогообложения и проблемами с финансовым обеспечением деятельности самих нефтегазовых предприятий. Все это создает угрозу продолжения тенденции низкого темпа разведки и освоения новых месторождений.</w:t>
      </w:r>
    </w:p>
    <w:p w14:paraId="06647D84" w14:textId="77777777" w:rsidR="00EE55A1" w:rsidRDefault="00EE55A1">
      <w:pPr>
        <w:pStyle w:val="ConsPlusNormal0"/>
      </w:pPr>
    </w:p>
    <w:p w14:paraId="582FE733" w14:textId="77777777" w:rsidR="00EE55A1" w:rsidRDefault="00000000">
      <w:pPr>
        <w:pStyle w:val="ConsPlusTitle0"/>
        <w:jc w:val="center"/>
        <w:outlineLvl w:val="2"/>
      </w:pPr>
      <w:r>
        <w:t>Электроэнергетика</w:t>
      </w:r>
    </w:p>
    <w:p w14:paraId="40C57CD9" w14:textId="77777777" w:rsidR="00EE55A1" w:rsidRDefault="00EE55A1">
      <w:pPr>
        <w:pStyle w:val="ConsPlusNormal0"/>
      </w:pPr>
    </w:p>
    <w:p w14:paraId="73536B31" w14:textId="77777777" w:rsidR="00EE55A1" w:rsidRDefault="00000000">
      <w:pPr>
        <w:pStyle w:val="ConsPlusNormal0"/>
        <w:ind w:firstLine="540"/>
        <w:jc w:val="both"/>
      </w:pPr>
      <w:r>
        <w:t xml:space="preserve">Согласно Энергетической </w:t>
      </w:r>
      <w:hyperlink r:id="rId85"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Pr>
            <w:color w:val="0000FF"/>
          </w:rPr>
          <w:t>стратегии</w:t>
        </w:r>
      </w:hyperlink>
      <w:r>
        <w:t xml:space="preserve"> Российской Федерации основу энергетической инфраструктуры составляет Единая энергетическая система России, Единая система газоснабжения, региональные системы газоснабжения, система магистральных трубопроводов для транспортировки нефти и нефтепродуктов, магистральные и распределительные тепловые сети.</w:t>
      </w:r>
    </w:p>
    <w:p w14:paraId="62443940" w14:textId="77777777" w:rsidR="00EE55A1" w:rsidRDefault="00EE55A1">
      <w:pPr>
        <w:pStyle w:val="ConsPlusNormal0"/>
      </w:pPr>
    </w:p>
    <w:p w14:paraId="6E552F3A" w14:textId="77777777" w:rsidR="00EE55A1" w:rsidRDefault="00000000">
      <w:pPr>
        <w:pStyle w:val="ConsPlusTitle0"/>
        <w:jc w:val="center"/>
        <w:outlineLvl w:val="2"/>
      </w:pPr>
      <w:r>
        <w:t>Энергетическая инфраструктура Астраханской области</w:t>
      </w:r>
    </w:p>
    <w:p w14:paraId="5501C240" w14:textId="77777777" w:rsidR="00EE55A1" w:rsidRDefault="00EE55A1">
      <w:pPr>
        <w:pStyle w:val="ConsPlusNormal0"/>
      </w:pPr>
    </w:p>
    <w:p w14:paraId="3F85E698" w14:textId="77777777" w:rsidR="00EE55A1" w:rsidRDefault="00000000">
      <w:pPr>
        <w:pStyle w:val="ConsPlusNormal0"/>
        <w:ind w:firstLine="540"/>
        <w:jc w:val="both"/>
      </w:pPr>
      <w:r>
        <w:t>Характерной особенностью Астраханской энергосистемы является расположение объектов энергетической инфраструктуры с северо-запада на юго-восток вдоль р. Волги на протяжении более 600 км. Около 80% всего потребления Астраханской энергосистемы сосредоточено на юге Астраханской области (г. Астрахань и его промышленная территория).</w:t>
      </w:r>
    </w:p>
    <w:p w14:paraId="0EEC2ACA" w14:textId="77777777" w:rsidR="00EE55A1" w:rsidRDefault="00000000">
      <w:pPr>
        <w:pStyle w:val="ConsPlusNormal0"/>
        <w:spacing w:before="240"/>
        <w:ind w:firstLine="540"/>
        <w:jc w:val="both"/>
      </w:pPr>
      <w:r>
        <w:t>На территории Астраханской области имеются 3 тепловые электрические станции (далее - ТЭЦ), в том числе парогазовые установки (далее - ПГУ), 13 СЭС и 5 ВЭС:</w:t>
      </w:r>
    </w:p>
    <w:p w14:paraId="15324B7F" w14:textId="77777777" w:rsidR="00EE55A1" w:rsidRDefault="00000000">
      <w:pPr>
        <w:pStyle w:val="ConsPlusNormal0"/>
        <w:spacing w:before="240"/>
        <w:ind w:firstLine="540"/>
        <w:jc w:val="both"/>
      </w:pPr>
      <w:r>
        <w:t>- Астраханская ПГУ-110 (ГРЭС) - 121 МВт (общество с ограниченной ответственностью "Астраханская ПГУ-110", в длительном ремонте);</w:t>
      </w:r>
    </w:p>
    <w:p w14:paraId="4586FEE2" w14:textId="77777777" w:rsidR="00EE55A1" w:rsidRDefault="00000000">
      <w:pPr>
        <w:pStyle w:val="ConsPlusNormal0"/>
        <w:spacing w:before="240"/>
        <w:ind w:firstLine="540"/>
        <w:jc w:val="both"/>
      </w:pPr>
      <w:r>
        <w:t>- Астраханская ТЭЦ-2 - 380 МВт (общество с ограниченной ответственностью "ЛУКОЙЛ-Астраханьэнерго" (далее - ООО "ЛУКОЙЛ-Астраханьэнерго");</w:t>
      </w:r>
    </w:p>
    <w:p w14:paraId="66ED0355" w14:textId="77777777" w:rsidR="00EE55A1" w:rsidRDefault="00000000">
      <w:pPr>
        <w:pStyle w:val="ConsPlusNormal0"/>
        <w:spacing w:before="240"/>
        <w:ind w:firstLine="540"/>
        <w:jc w:val="both"/>
      </w:pPr>
      <w:r>
        <w:t>- Астраханская ПГУ-235 - 235 МВт (ООО "ЛУКОЙЛ-Астраханьэнерго");</w:t>
      </w:r>
    </w:p>
    <w:p w14:paraId="2DA5CEEA" w14:textId="77777777" w:rsidR="00EE55A1" w:rsidRDefault="00000000">
      <w:pPr>
        <w:pStyle w:val="ConsPlusNormal0"/>
        <w:spacing w:before="240"/>
        <w:ind w:firstLine="540"/>
        <w:jc w:val="both"/>
      </w:pPr>
      <w:r>
        <w:t>- СЭС Заводская - 15 МВт (общество с ограниченной ответственностью "Сан Проджектс" (далее - ООО "Сан Проджектс");</w:t>
      </w:r>
    </w:p>
    <w:p w14:paraId="4CFFA439" w14:textId="77777777" w:rsidR="00EE55A1" w:rsidRDefault="00000000">
      <w:pPr>
        <w:pStyle w:val="ConsPlusNormal0"/>
        <w:spacing w:before="240"/>
        <w:ind w:firstLine="540"/>
        <w:jc w:val="both"/>
      </w:pPr>
      <w:r>
        <w:t>- СЭС Нива - 15 МВт (общество с ограниченной ответственностью "Грин Энерджи Рус" (далее - ООО "Грин Энерджи Рус");</w:t>
      </w:r>
    </w:p>
    <w:p w14:paraId="064C07E9" w14:textId="77777777" w:rsidR="00EE55A1" w:rsidRDefault="00000000">
      <w:pPr>
        <w:pStyle w:val="ConsPlusNormal0"/>
        <w:spacing w:before="240"/>
        <w:ind w:firstLine="540"/>
        <w:jc w:val="both"/>
      </w:pPr>
      <w:r>
        <w:t>- Фунтовская СЭС - 60 МВт (ООО "Грин Энерджи Рус");</w:t>
      </w:r>
    </w:p>
    <w:p w14:paraId="2DD82A05" w14:textId="77777777" w:rsidR="00EE55A1" w:rsidRDefault="00000000">
      <w:pPr>
        <w:pStyle w:val="ConsPlusNormal0"/>
        <w:spacing w:before="240"/>
        <w:ind w:firstLine="540"/>
        <w:jc w:val="both"/>
      </w:pPr>
      <w:r>
        <w:t>- Ахтубинская СЭС - 60 МВт (ООО "Грин Энерджи Рус");</w:t>
      </w:r>
    </w:p>
    <w:p w14:paraId="58D0DA61" w14:textId="77777777" w:rsidR="00EE55A1" w:rsidRDefault="00000000">
      <w:pPr>
        <w:pStyle w:val="ConsPlusNormal0"/>
        <w:spacing w:before="240"/>
        <w:ind w:firstLine="540"/>
        <w:jc w:val="both"/>
      </w:pPr>
      <w:r>
        <w:t>- СЭС Промстройматериалы - 15 МВт (общество с ограниченной ответственностью "Сан Проджектс 2" (далее - ООО "Сан Проджектс 2");</w:t>
      </w:r>
    </w:p>
    <w:p w14:paraId="5F56AFE6" w14:textId="77777777" w:rsidR="00EE55A1" w:rsidRDefault="00000000">
      <w:pPr>
        <w:pStyle w:val="ConsPlusNormal0"/>
        <w:spacing w:before="240"/>
        <w:ind w:firstLine="540"/>
        <w:jc w:val="both"/>
      </w:pPr>
      <w:r>
        <w:t>- СЭС Тинаки - 15 МВт (общество с ограниченной ответственностью "Энергоэффект ДБ" (далее - ООО "Энергоэффект ДБ");</w:t>
      </w:r>
    </w:p>
    <w:p w14:paraId="1BA703A4" w14:textId="77777777" w:rsidR="00EE55A1" w:rsidRDefault="00000000">
      <w:pPr>
        <w:pStyle w:val="ConsPlusNormal0"/>
        <w:spacing w:before="240"/>
        <w:ind w:firstLine="540"/>
        <w:jc w:val="both"/>
      </w:pPr>
      <w:r>
        <w:t>- Енотаевская СЭС - 15 МВт (ООО "Энергоэффект ДБ");</w:t>
      </w:r>
    </w:p>
    <w:p w14:paraId="7143726F" w14:textId="77777777" w:rsidR="00EE55A1" w:rsidRDefault="00000000">
      <w:pPr>
        <w:pStyle w:val="ConsPlusNormal0"/>
        <w:spacing w:before="240"/>
        <w:ind w:firstLine="540"/>
        <w:jc w:val="both"/>
      </w:pPr>
      <w:r>
        <w:t>- Окрасочная СЭС - 15 МВт (общество с ограниченной ответственностью "Эко Энерджи Рус" (далее - ООО "Эко Энерджи Рус");</w:t>
      </w:r>
    </w:p>
    <w:p w14:paraId="4389ED95" w14:textId="77777777" w:rsidR="00EE55A1" w:rsidRDefault="00000000">
      <w:pPr>
        <w:pStyle w:val="ConsPlusNormal0"/>
        <w:spacing w:before="240"/>
        <w:ind w:firstLine="540"/>
        <w:jc w:val="both"/>
      </w:pPr>
      <w:r>
        <w:t>- Вододелительная СЭС - 15 МВт (ООО "Эко Энерджи Рус");</w:t>
      </w:r>
    </w:p>
    <w:p w14:paraId="1D6C3E47" w14:textId="77777777" w:rsidR="00EE55A1" w:rsidRDefault="00000000">
      <w:pPr>
        <w:pStyle w:val="ConsPlusNormal0"/>
        <w:spacing w:before="240"/>
        <w:ind w:firstLine="540"/>
        <w:jc w:val="both"/>
      </w:pPr>
      <w:r>
        <w:t>- Лиманская СЭС - 30 МВт (ООО "Грин Энерджи Рус");</w:t>
      </w:r>
    </w:p>
    <w:p w14:paraId="5C9DF8C4" w14:textId="77777777" w:rsidR="00EE55A1" w:rsidRDefault="00000000">
      <w:pPr>
        <w:pStyle w:val="ConsPlusNormal0"/>
        <w:spacing w:before="240"/>
        <w:ind w:firstLine="540"/>
        <w:jc w:val="both"/>
      </w:pPr>
      <w:r>
        <w:t>- Октябрьская СЭС - 15 МВт (общество с ограниченной ответственностью "Пятая проектная компания" (далее - ООО "Пятая проектная компания");</w:t>
      </w:r>
    </w:p>
    <w:p w14:paraId="335D6247" w14:textId="77777777" w:rsidR="00EE55A1" w:rsidRDefault="00000000">
      <w:pPr>
        <w:pStyle w:val="ConsPlusNormal0"/>
        <w:spacing w:before="240"/>
        <w:ind w:firstLine="540"/>
        <w:jc w:val="both"/>
      </w:pPr>
      <w:r>
        <w:t>- Песчаная СЭС - 15 МВт (общество с ограниченной ответственностью "Шестая проектная компания" (далее - ООО "Шестая проектная компания");</w:t>
      </w:r>
    </w:p>
    <w:p w14:paraId="209006ED" w14:textId="77777777" w:rsidR="00EE55A1" w:rsidRDefault="00000000">
      <w:pPr>
        <w:pStyle w:val="ConsPlusNormal0"/>
        <w:spacing w:before="240"/>
        <w:ind w:firstLine="540"/>
        <w:jc w:val="both"/>
      </w:pPr>
      <w:r>
        <w:t>- Богдинская СЭС - 60 МВт (общество с ограниченной ответственностью "Юнигрин Пауэр");</w:t>
      </w:r>
    </w:p>
    <w:p w14:paraId="5066705D" w14:textId="77777777" w:rsidR="00EE55A1" w:rsidRDefault="00000000">
      <w:pPr>
        <w:pStyle w:val="ConsPlusNormal0"/>
        <w:spacing w:before="240"/>
        <w:ind w:firstLine="540"/>
        <w:jc w:val="both"/>
      </w:pPr>
      <w:r>
        <w:t>- Черноярская ВЭС - 37,8 МВт (общество с ограниченной ответственностью "Одиннадцатый ветропарк ФРВ" (далее - ООО "Одиннадцатый ветропарк ФРВ");</w:t>
      </w:r>
    </w:p>
    <w:p w14:paraId="04F17775" w14:textId="77777777" w:rsidR="00EE55A1" w:rsidRDefault="00000000">
      <w:pPr>
        <w:pStyle w:val="ConsPlusNormal0"/>
        <w:spacing w:before="240"/>
        <w:ind w:firstLine="540"/>
        <w:jc w:val="both"/>
      </w:pPr>
      <w:r>
        <w:t>- Холмская ВЭС - 88,2 МВт (ООО "Одиннадцатый ветропарк ФРВ");</w:t>
      </w:r>
    </w:p>
    <w:p w14:paraId="3E80648C" w14:textId="77777777" w:rsidR="00EE55A1" w:rsidRDefault="00000000">
      <w:pPr>
        <w:pStyle w:val="ConsPlusNormal0"/>
        <w:spacing w:before="240"/>
        <w:ind w:firstLine="540"/>
        <w:jc w:val="both"/>
      </w:pPr>
      <w:r>
        <w:t>- Старицкая ВЭС - 50,4 МВт (ООО "Одиннадцатый ветропарк ФРВ");</w:t>
      </w:r>
    </w:p>
    <w:p w14:paraId="5E9E2CAB" w14:textId="77777777" w:rsidR="00EE55A1" w:rsidRDefault="00000000">
      <w:pPr>
        <w:pStyle w:val="ConsPlusNormal0"/>
        <w:spacing w:before="240"/>
        <w:ind w:firstLine="540"/>
        <w:jc w:val="both"/>
      </w:pPr>
      <w:r>
        <w:t>- Манланская ВЭС - 75,6 МВт (общество с ограниченной ответственностью "Пятнадцатый ветропарк ФРВ" (далее - ООО "Пятнадцатый ветропарк ФРВ");</w:t>
      </w:r>
    </w:p>
    <w:p w14:paraId="752485D8" w14:textId="77777777" w:rsidR="00EE55A1" w:rsidRDefault="00000000">
      <w:pPr>
        <w:pStyle w:val="ConsPlusNormal0"/>
        <w:spacing w:before="240"/>
        <w:ind w:firstLine="540"/>
        <w:jc w:val="both"/>
      </w:pPr>
      <w:r>
        <w:t>- Излучная ВЭС - 88,2 МВт (ООО "Пятнадцатый ветропарк ФРВ").</w:t>
      </w:r>
    </w:p>
    <w:p w14:paraId="152F94A0" w14:textId="77777777" w:rsidR="00EE55A1" w:rsidRDefault="00000000">
      <w:pPr>
        <w:pStyle w:val="ConsPlusNormal0"/>
        <w:spacing w:before="240"/>
        <w:ind w:firstLine="540"/>
        <w:jc w:val="both"/>
      </w:pPr>
      <w:r>
        <w:t>Динамика ключевых показателей развития энергетики в Астраханской области в 2020 - 2024 годах представлена в таблице N 44.</w:t>
      </w:r>
    </w:p>
    <w:p w14:paraId="5D6579FE" w14:textId="77777777" w:rsidR="00EE55A1" w:rsidRDefault="00EE55A1">
      <w:pPr>
        <w:pStyle w:val="ConsPlusNormal0"/>
      </w:pPr>
    </w:p>
    <w:p w14:paraId="1905E423" w14:textId="77777777" w:rsidR="00EE55A1" w:rsidRDefault="00000000">
      <w:pPr>
        <w:pStyle w:val="ConsPlusNormal0"/>
        <w:jc w:val="right"/>
        <w:outlineLvl w:val="3"/>
      </w:pPr>
      <w:r>
        <w:t>Таблица N 44</w:t>
      </w:r>
    </w:p>
    <w:p w14:paraId="120DC48C" w14:textId="77777777" w:rsidR="00EE55A1" w:rsidRDefault="00EE55A1">
      <w:pPr>
        <w:pStyle w:val="ConsPlusNormal0"/>
      </w:pPr>
    </w:p>
    <w:p w14:paraId="3539DA52" w14:textId="77777777" w:rsidR="00EE55A1" w:rsidRDefault="00000000">
      <w:pPr>
        <w:pStyle w:val="ConsPlusTitle0"/>
        <w:jc w:val="center"/>
      </w:pPr>
      <w:r>
        <w:t>Динамика ключевых показателей развития энергетики</w:t>
      </w:r>
    </w:p>
    <w:p w14:paraId="07793CC1" w14:textId="77777777" w:rsidR="00EE55A1" w:rsidRDefault="00000000">
      <w:pPr>
        <w:pStyle w:val="ConsPlusTitle0"/>
        <w:jc w:val="center"/>
      </w:pPr>
      <w:r>
        <w:t>в Астраханской области в 2020 - 2024 годах</w:t>
      </w:r>
    </w:p>
    <w:p w14:paraId="511C7E18"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587"/>
        <w:gridCol w:w="905"/>
        <w:gridCol w:w="909"/>
        <w:gridCol w:w="916"/>
        <w:gridCol w:w="905"/>
        <w:gridCol w:w="905"/>
      </w:tblGrid>
      <w:tr w:rsidR="00EE55A1" w14:paraId="1DD28E75" w14:textId="77777777">
        <w:tc>
          <w:tcPr>
            <w:tcW w:w="1644" w:type="dxa"/>
            <w:vAlign w:val="center"/>
          </w:tcPr>
          <w:p w14:paraId="4D1E5195" w14:textId="77777777" w:rsidR="00EE55A1" w:rsidRDefault="00000000">
            <w:pPr>
              <w:pStyle w:val="ConsPlusNormal0"/>
              <w:jc w:val="center"/>
            </w:pPr>
            <w:r>
              <w:t>Показатель</w:t>
            </w:r>
          </w:p>
        </w:tc>
        <w:tc>
          <w:tcPr>
            <w:tcW w:w="2587" w:type="dxa"/>
            <w:vAlign w:val="center"/>
          </w:tcPr>
          <w:p w14:paraId="1F2CAC6E" w14:textId="77777777" w:rsidR="00EE55A1" w:rsidRDefault="00000000">
            <w:pPr>
              <w:pStyle w:val="ConsPlusNormal0"/>
              <w:jc w:val="center"/>
            </w:pPr>
            <w:r>
              <w:t>Применение показателя</w:t>
            </w:r>
          </w:p>
        </w:tc>
        <w:tc>
          <w:tcPr>
            <w:tcW w:w="905" w:type="dxa"/>
            <w:vAlign w:val="center"/>
          </w:tcPr>
          <w:p w14:paraId="0FDFAFA3" w14:textId="77777777" w:rsidR="00EE55A1" w:rsidRDefault="00000000">
            <w:pPr>
              <w:pStyle w:val="ConsPlusNormal0"/>
              <w:jc w:val="center"/>
            </w:pPr>
            <w:r>
              <w:t>2020 год</w:t>
            </w:r>
          </w:p>
        </w:tc>
        <w:tc>
          <w:tcPr>
            <w:tcW w:w="909" w:type="dxa"/>
            <w:vAlign w:val="center"/>
          </w:tcPr>
          <w:p w14:paraId="1361B21F" w14:textId="77777777" w:rsidR="00EE55A1" w:rsidRDefault="00000000">
            <w:pPr>
              <w:pStyle w:val="ConsPlusNormal0"/>
              <w:jc w:val="center"/>
            </w:pPr>
            <w:r>
              <w:t>2021 год</w:t>
            </w:r>
          </w:p>
        </w:tc>
        <w:tc>
          <w:tcPr>
            <w:tcW w:w="916" w:type="dxa"/>
            <w:vAlign w:val="center"/>
          </w:tcPr>
          <w:p w14:paraId="25FB01B1" w14:textId="77777777" w:rsidR="00EE55A1" w:rsidRDefault="00000000">
            <w:pPr>
              <w:pStyle w:val="ConsPlusNormal0"/>
              <w:jc w:val="center"/>
            </w:pPr>
            <w:r>
              <w:t>2022 год</w:t>
            </w:r>
          </w:p>
        </w:tc>
        <w:tc>
          <w:tcPr>
            <w:tcW w:w="905" w:type="dxa"/>
            <w:vAlign w:val="center"/>
          </w:tcPr>
          <w:p w14:paraId="297CA025" w14:textId="77777777" w:rsidR="00EE55A1" w:rsidRDefault="00000000">
            <w:pPr>
              <w:pStyle w:val="ConsPlusNormal0"/>
              <w:jc w:val="center"/>
            </w:pPr>
            <w:r>
              <w:t>2023 год</w:t>
            </w:r>
          </w:p>
        </w:tc>
        <w:tc>
          <w:tcPr>
            <w:tcW w:w="905" w:type="dxa"/>
            <w:vAlign w:val="center"/>
          </w:tcPr>
          <w:p w14:paraId="2D1871CD" w14:textId="77777777" w:rsidR="00EE55A1" w:rsidRDefault="00000000">
            <w:pPr>
              <w:pStyle w:val="ConsPlusNormal0"/>
              <w:jc w:val="center"/>
            </w:pPr>
            <w:r>
              <w:t>2024 год</w:t>
            </w:r>
          </w:p>
        </w:tc>
      </w:tr>
      <w:tr w:rsidR="00EE55A1" w14:paraId="7D5CE71D" w14:textId="77777777">
        <w:tc>
          <w:tcPr>
            <w:tcW w:w="1644" w:type="dxa"/>
            <w:vAlign w:val="center"/>
          </w:tcPr>
          <w:p w14:paraId="31AFCED5" w14:textId="77777777" w:rsidR="00EE55A1" w:rsidRDefault="00000000">
            <w:pPr>
              <w:pStyle w:val="ConsPlusNormal0"/>
              <w:jc w:val="center"/>
            </w:pPr>
            <w:r>
              <w:t>1</w:t>
            </w:r>
          </w:p>
        </w:tc>
        <w:tc>
          <w:tcPr>
            <w:tcW w:w="2587" w:type="dxa"/>
            <w:vAlign w:val="center"/>
          </w:tcPr>
          <w:p w14:paraId="409EA14A" w14:textId="77777777" w:rsidR="00EE55A1" w:rsidRDefault="00000000">
            <w:pPr>
              <w:pStyle w:val="ConsPlusNormal0"/>
              <w:jc w:val="center"/>
            </w:pPr>
            <w:r>
              <w:t>2</w:t>
            </w:r>
          </w:p>
        </w:tc>
        <w:tc>
          <w:tcPr>
            <w:tcW w:w="905" w:type="dxa"/>
            <w:vAlign w:val="center"/>
          </w:tcPr>
          <w:p w14:paraId="209E5A8B" w14:textId="77777777" w:rsidR="00EE55A1" w:rsidRDefault="00000000">
            <w:pPr>
              <w:pStyle w:val="ConsPlusNormal0"/>
              <w:jc w:val="center"/>
            </w:pPr>
            <w:r>
              <w:t>3</w:t>
            </w:r>
          </w:p>
        </w:tc>
        <w:tc>
          <w:tcPr>
            <w:tcW w:w="909" w:type="dxa"/>
            <w:vAlign w:val="center"/>
          </w:tcPr>
          <w:p w14:paraId="760444FC" w14:textId="77777777" w:rsidR="00EE55A1" w:rsidRDefault="00000000">
            <w:pPr>
              <w:pStyle w:val="ConsPlusNormal0"/>
              <w:jc w:val="center"/>
            </w:pPr>
            <w:r>
              <w:t>4</w:t>
            </w:r>
          </w:p>
        </w:tc>
        <w:tc>
          <w:tcPr>
            <w:tcW w:w="916" w:type="dxa"/>
            <w:vAlign w:val="center"/>
          </w:tcPr>
          <w:p w14:paraId="1CD7641F" w14:textId="77777777" w:rsidR="00EE55A1" w:rsidRDefault="00000000">
            <w:pPr>
              <w:pStyle w:val="ConsPlusNormal0"/>
              <w:jc w:val="center"/>
            </w:pPr>
            <w:r>
              <w:t>5</w:t>
            </w:r>
          </w:p>
        </w:tc>
        <w:tc>
          <w:tcPr>
            <w:tcW w:w="905" w:type="dxa"/>
            <w:vAlign w:val="center"/>
          </w:tcPr>
          <w:p w14:paraId="0E28B462" w14:textId="77777777" w:rsidR="00EE55A1" w:rsidRDefault="00000000">
            <w:pPr>
              <w:pStyle w:val="ConsPlusNormal0"/>
              <w:jc w:val="center"/>
            </w:pPr>
            <w:r>
              <w:t>6</w:t>
            </w:r>
          </w:p>
        </w:tc>
        <w:tc>
          <w:tcPr>
            <w:tcW w:w="905" w:type="dxa"/>
            <w:vAlign w:val="center"/>
          </w:tcPr>
          <w:p w14:paraId="4A9CD324" w14:textId="77777777" w:rsidR="00EE55A1" w:rsidRDefault="00000000">
            <w:pPr>
              <w:pStyle w:val="ConsPlusNormal0"/>
              <w:jc w:val="center"/>
            </w:pPr>
            <w:r>
              <w:t>7</w:t>
            </w:r>
          </w:p>
        </w:tc>
      </w:tr>
      <w:tr w:rsidR="00EE55A1" w14:paraId="4F86C532" w14:textId="77777777">
        <w:tc>
          <w:tcPr>
            <w:tcW w:w="1644" w:type="dxa"/>
            <w:vMerge w:val="restart"/>
          </w:tcPr>
          <w:p w14:paraId="701B37F9" w14:textId="77777777" w:rsidR="00EE55A1" w:rsidRDefault="00000000">
            <w:pPr>
              <w:pStyle w:val="ConsPlusNormal0"/>
            </w:pPr>
            <w:r>
              <w:t>Выработка</w:t>
            </w:r>
          </w:p>
        </w:tc>
        <w:tc>
          <w:tcPr>
            <w:tcW w:w="2587" w:type="dxa"/>
          </w:tcPr>
          <w:p w14:paraId="5F3F2FC9" w14:textId="77777777" w:rsidR="00EE55A1" w:rsidRDefault="00000000">
            <w:pPr>
              <w:pStyle w:val="ConsPlusNormal0"/>
            </w:pPr>
            <w:r>
              <w:t>Всего по энергосистеме Астраханской области:</w:t>
            </w:r>
          </w:p>
        </w:tc>
        <w:tc>
          <w:tcPr>
            <w:tcW w:w="905" w:type="dxa"/>
          </w:tcPr>
          <w:p w14:paraId="16191441" w14:textId="77777777" w:rsidR="00EE55A1" w:rsidRDefault="00000000">
            <w:pPr>
              <w:pStyle w:val="ConsPlusNormal0"/>
              <w:jc w:val="center"/>
            </w:pPr>
            <w:r>
              <w:t>4140,8</w:t>
            </w:r>
          </w:p>
        </w:tc>
        <w:tc>
          <w:tcPr>
            <w:tcW w:w="909" w:type="dxa"/>
          </w:tcPr>
          <w:p w14:paraId="5B2ABA1C" w14:textId="77777777" w:rsidR="00EE55A1" w:rsidRDefault="00000000">
            <w:pPr>
              <w:pStyle w:val="ConsPlusNormal0"/>
              <w:jc w:val="center"/>
            </w:pPr>
            <w:r>
              <w:t>4087,0</w:t>
            </w:r>
          </w:p>
        </w:tc>
        <w:tc>
          <w:tcPr>
            <w:tcW w:w="916" w:type="dxa"/>
          </w:tcPr>
          <w:p w14:paraId="11329C5E" w14:textId="77777777" w:rsidR="00EE55A1" w:rsidRDefault="00000000">
            <w:pPr>
              <w:pStyle w:val="ConsPlusNormal0"/>
              <w:jc w:val="center"/>
            </w:pPr>
            <w:r>
              <w:t>4198,7</w:t>
            </w:r>
          </w:p>
        </w:tc>
        <w:tc>
          <w:tcPr>
            <w:tcW w:w="905" w:type="dxa"/>
          </w:tcPr>
          <w:p w14:paraId="5DA56D9B" w14:textId="77777777" w:rsidR="00EE55A1" w:rsidRDefault="00000000">
            <w:pPr>
              <w:pStyle w:val="ConsPlusNormal0"/>
              <w:jc w:val="center"/>
            </w:pPr>
            <w:r>
              <w:t>4014,6</w:t>
            </w:r>
          </w:p>
        </w:tc>
        <w:tc>
          <w:tcPr>
            <w:tcW w:w="905" w:type="dxa"/>
          </w:tcPr>
          <w:p w14:paraId="2E6ABAA3" w14:textId="77777777" w:rsidR="00EE55A1" w:rsidRDefault="00000000">
            <w:pPr>
              <w:pStyle w:val="ConsPlusNormal0"/>
              <w:jc w:val="center"/>
            </w:pPr>
            <w:r>
              <w:t>3763,1</w:t>
            </w:r>
          </w:p>
        </w:tc>
      </w:tr>
      <w:tr w:rsidR="00EE55A1" w14:paraId="0F99268C" w14:textId="77777777">
        <w:tc>
          <w:tcPr>
            <w:tcW w:w="1644" w:type="dxa"/>
            <w:vMerge/>
          </w:tcPr>
          <w:p w14:paraId="00480209" w14:textId="77777777" w:rsidR="00EE55A1" w:rsidRDefault="00EE55A1">
            <w:pPr>
              <w:pStyle w:val="ConsPlusNormal0"/>
            </w:pPr>
          </w:p>
        </w:tc>
        <w:tc>
          <w:tcPr>
            <w:tcW w:w="2587" w:type="dxa"/>
          </w:tcPr>
          <w:p w14:paraId="6582B1D7" w14:textId="77777777" w:rsidR="00EE55A1" w:rsidRDefault="00000000">
            <w:pPr>
              <w:pStyle w:val="ConsPlusNormal0"/>
            </w:pPr>
            <w:r>
              <w:t>Астраханская ТЭЦ-2</w:t>
            </w:r>
          </w:p>
        </w:tc>
        <w:tc>
          <w:tcPr>
            <w:tcW w:w="905" w:type="dxa"/>
          </w:tcPr>
          <w:p w14:paraId="61ED6324" w14:textId="77777777" w:rsidR="00EE55A1" w:rsidRDefault="00000000">
            <w:pPr>
              <w:pStyle w:val="ConsPlusNormal0"/>
              <w:jc w:val="center"/>
            </w:pPr>
            <w:r>
              <w:t>1155,2</w:t>
            </w:r>
          </w:p>
        </w:tc>
        <w:tc>
          <w:tcPr>
            <w:tcW w:w="909" w:type="dxa"/>
          </w:tcPr>
          <w:p w14:paraId="6B0142BA" w14:textId="77777777" w:rsidR="00EE55A1" w:rsidRDefault="00000000">
            <w:pPr>
              <w:pStyle w:val="ConsPlusNormal0"/>
              <w:jc w:val="center"/>
            </w:pPr>
            <w:r>
              <w:t>1467,5</w:t>
            </w:r>
          </w:p>
        </w:tc>
        <w:tc>
          <w:tcPr>
            <w:tcW w:w="916" w:type="dxa"/>
          </w:tcPr>
          <w:p w14:paraId="2A69D3EE" w14:textId="77777777" w:rsidR="00EE55A1" w:rsidRDefault="00000000">
            <w:pPr>
              <w:pStyle w:val="ConsPlusNormal0"/>
              <w:jc w:val="center"/>
            </w:pPr>
            <w:r>
              <w:t>1505,7</w:t>
            </w:r>
          </w:p>
        </w:tc>
        <w:tc>
          <w:tcPr>
            <w:tcW w:w="905" w:type="dxa"/>
          </w:tcPr>
          <w:p w14:paraId="38F41CC4" w14:textId="77777777" w:rsidR="00EE55A1" w:rsidRDefault="00000000">
            <w:pPr>
              <w:pStyle w:val="ConsPlusNormal0"/>
              <w:jc w:val="center"/>
            </w:pPr>
            <w:r>
              <w:t>1684,9</w:t>
            </w:r>
          </w:p>
        </w:tc>
        <w:tc>
          <w:tcPr>
            <w:tcW w:w="905" w:type="dxa"/>
          </w:tcPr>
          <w:p w14:paraId="080053BD" w14:textId="77777777" w:rsidR="00EE55A1" w:rsidRDefault="00000000">
            <w:pPr>
              <w:pStyle w:val="ConsPlusNormal0"/>
              <w:jc w:val="center"/>
            </w:pPr>
            <w:r>
              <w:t>1635,7</w:t>
            </w:r>
          </w:p>
        </w:tc>
      </w:tr>
      <w:tr w:rsidR="00EE55A1" w14:paraId="0327242E" w14:textId="77777777">
        <w:tc>
          <w:tcPr>
            <w:tcW w:w="1644" w:type="dxa"/>
            <w:vMerge/>
          </w:tcPr>
          <w:p w14:paraId="016874C6" w14:textId="77777777" w:rsidR="00EE55A1" w:rsidRDefault="00EE55A1">
            <w:pPr>
              <w:pStyle w:val="ConsPlusNormal0"/>
            </w:pPr>
          </w:p>
        </w:tc>
        <w:tc>
          <w:tcPr>
            <w:tcW w:w="2587" w:type="dxa"/>
          </w:tcPr>
          <w:p w14:paraId="1F546DFA" w14:textId="77777777" w:rsidR="00EE55A1" w:rsidRDefault="00000000">
            <w:pPr>
              <w:pStyle w:val="ConsPlusNormal0"/>
            </w:pPr>
            <w:r>
              <w:t>Астраханская ПГУ-110 (ГРЭС)</w:t>
            </w:r>
          </w:p>
        </w:tc>
        <w:tc>
          <w:tcPr>
            <w:tcW w:w="905" w:type="dxa"/>
          </w:tcPr>
          <w:p w14:paraId="050BE372" w14:textId="77777777" w:rsidR="00EE55A1" w:rsidRDefault="00000000">
            <w:pPr>
              <w:pStyle w:val="ConsPlusNormal0"/>
              <w:jc w:val="center"/>
            </w:pPr>
            <w:r>
              <w:t>847,2</w:t>
            </w:r>
          </w:p>
        </w:tc>
        <w:tc>
          <w:tcPr>
            <w:tcW w:w="909" w:type="dxa"/>
          </w:tcPr>
          <w:p w14:paraId="3421404E" w14:textId="77777777" w:rsidR="00EE55A1" w:rsidRDefault="00000000">
            <w:pPr>
              <w:pStyle w:val="ConsPlusNormal0"/>
              <w:jc w:val="center"/>
            </w:pPr>
            <w:r>
              <w:t>320,2</w:t>
            </w:r>
          </w:p>
        </w:tc>
        <w:tc>
          <w:tcPr>
            <w:tcW w:w="916" w:type="dxa"/>
          </w:tcPr>
          <w:p w14:paraId="7AACAEC9" w14:textId="77777777" w:rsidR="00EE55A1" w:rsidRDefault="00000000">
            <w:pPr>
              <w:pStyle w:val="ConsPlusNormal0"/>
              <w:jc w:val="center"/>
            </w:pPr>
            <w:r>
              <w:t>0</w:t>
            </w:r>
          </w:p>
        </w:tc>
        <w:tc>
          <w:tcPr>
            <w:tcW w:w="905" w:type="dxa"/>
          </w:tcPr>
          <w:p w14:paraId="4DBA514A" w14:textId="77777777" w:rsidR="00EE55A1" w:rsidRDefault="00000000">
            <w:pPr>
              <w:pStyle w:val="ConsPlusNormal0"/>
              <w:jc w:val="center"/>
            </w:pPr>
            <w:r>
              <w:t>0</w:t>
            </w:r>
          </w:p>
        </w:tc>
        <w:tc>
          <w:tcPr>
            <w:tcW w:w="905" w:type="dxa"/>
          </w:tcPr>
          <w:p w14:paraId="7FCD5447" w14:textId="77777777" w:rsidR="00EE55A1" w:rsidRDefault="00000000">
            <w:pPr>
              <w:pStyle w:val="ConsPlusNormal0"/>
              <w:jc w:val="center"/>
            </w:pPr>
            <w:r>
              <w:t>0</w:t>
            </w:r>
          </w:p>
        </w:tc>
      </w:tr>
      <w:tr w:rsidR="00EE55A1" w14:paraId="34318862" w14:textId="77777777">
        <w:tc>
          <w:tcPr>
            <w:tcW w:w="1644" w:type="dxa"/>
            <w:vMerge/>
          </w:tcPr>
          <w:p w14:paraId="0FA399E8" w14:textId="77777777" w:rsidR="00EE55A1" w:rsidRDefault="00EE55A1">
            <w:pPr>
              <w:pStyle w:val="ConsPlusNormal0"/>
            </w:pPr>
          </w:p>
        </w:tc>
        <w:tc>
          <w:tcPr>
            <w:tcW w:w="2587" w:type="dxa"/>
          </w:tcPr>
          <w:p w14:paraId="12541EAC" w14:textId="77777777" w:rsidR="00EE55A1" w:rsidRDefault="00000000">
            <w:pPr>
              <w:pStyle w:val="ConsPlusNormal0"/>
            </w:pPr>
            <w:r>
              <w:t>Астраханская ПГУ-235</w:t>
            </w:r>
          </w:p>
        </w:tc>
        <w:tc>
          <w:tcPr>
            <w:tcW w:w="905" w:type="dxa"/>
          </w:tcPr>
          <w:p w14:paraId="4029583E" w14:textId="77777777" w:rsidR="00EE55A1" w:rsidRDefault="00000000">
            <w:pPr>
              <w:pStyle w:val="ConsPlusNormal0"/>
              <w:jc w:val="center"/>
            </w:pPr>
            <w:r>
              <w:t>1716,5</w:t>
            </w:r>
          </w:p>
        </w:tc>
        <w:tc>
          <w:tcPr>
            <w:tcW w:w="909" w:type="dxa"/>
          </w:tcPr>
          <w:p w14:paraId="0D2B1F5D" w14:textId="77777777" w:rsidR="00EE55A1" w:rsidRDefault="00000000">
            <w:pPr>
              <w:pStyle w:val="ConsPlusNormal0"/>
              <w:jc w:val="center"/>
            </w:pPr>
            <w:r>
              <w:t>1667,6</w:t>
            </w:r>
          </w:p>
        </w:tc>
        <w:tc>
          <w:tcPr>
            <w:tcW w:w="916" w:type="dxa"/>
          </w:tcPr>
          <w:p w14:paraId="4A5EE849" w14:textId="77777777" w:rsidR="00EE55A1" w:rsidRDefault="00000000">
            <w:pPr>
              <w:pStyle w:val="ConsPlusNormal0"/>
              <w:jc w:val="center"/>
            </w:pPr>
            <w:r>
              <w:t>1349,3</w:t>
            </w:r>
          </w:p>
        </w:tc>
        <w:tc>
          <w:tcPr>
            <w:tcW w:w="905" w:type="dxa"/>
          </w:tcPr>
          <w:p w14:paraId="36020685" w14:textId="77777777" w:rsidR="00EE55A1" w:rsidRDefault="00000000">
            <w:pPr>
              <w:pStyle w:val="ConsPlusNormal0"/>
              <w:jc w:val="center"/>
            </w:pPr>
            <w:r>
              <w:t>966,4</w:t>
            </w:r>
          </w:p>
        </w:tc>
        <w:tc>
          <w:tcPr>
            <w:tcW w:w="905" w:type="dxa"/>
          </w:tcPr>
          <w:p w14:paraId="06C0F988" w14:textId="77777777" w:rsidR="00EE55A1" w:rsidRDefault="00000000">
            <w:pPr>
              <w:pStyle w:val="ConsPlusNormal0"/>
              <w:jc w:val="center"/>
            </w:pPr>
            <w:r>
              <w:t>786,8</w:t>
            </w:r>
          </w:p>
        </w:tc>
      </w:tr>
      <w:tr w:rsidR="00EE55A1" w14:paraId="3C453A40" w14:textId="77777777">
        <w:tc>
          <w:tcPr>
            <w:tcW w:w="1644" w:type="dxa"/>
            <w:vMerge/>
          </w:tcPr>
          <w:p w14:paraId="6B49F75C" w14:textId="77777777" w:rsidR="00EE55A1" w:rsidRDefault="00EE55A1">
            <w:pPr>
              <w:pStyle w:val="ConsPlusNormal0"/>
            </w:pPr>
          </w:p>
        </w:tc>
        <w:tc>
          <w:tcPr>
            <w:tcW w:w="2587" w:type="dxa"/>
          </w:tcPr>
          <w:p w14:paraId="0FA36382" w14:textId="77777777" w:rsidR="00EE55A1" w:rsidRDefault="00000000">
            <w:pPr>
              <w:pStyle w:val="ConsPlusNormal0"/>
            </w:pPr>
            <w:r>
              <w:t>СЭС Заводская</w:t>
            </w:r>
          </w:p>
        </w:tc>
        <w:tc>
          <w:tcPr>
            <w:tcW w:w="905" w:type="dxa"/>
          </w:tcPr>
          <w:p w14:paraId="0A2D390A" w14:textId="77777777" w:rsidR="00EE55A1" w:rsidRDefault="00000000">
            <w:pPr>
              <w:pStyle w:val="ConsPlusNormal0"/>
              <w:jc w:val="center"/>
            </w:pPr>
            <w:r>
              <w:t>22,7</w:t>
            </w:r>
          </w:p>
        </w:tc>
        <w:tc>
          <w:tcPr>
            <w:tcW w:w="909" w:type="dxa"/>
          </w:tcPr>
          <w:p w14:paraId="03F1DAB3" w14:textId="77777777" w:rsidR="00EE55A1" w:rsidRDefault="00000000">
            <w:pPr>
              <w:pStyle w:val="ConsPlusNormal0"/>
              <w:jc w:val="center"/>
            </w:pPr>
            <w:r>
              <w:t>21,0</w:t>
            </w:r>
          </w:p>
        </w:tc>
        <w:tc>
          <w:tcPr>
            <w:tcW w:w="916" w:type="dxa"/>
          </w:tcPr>
          <w:p w14:paraId="705FC2FE" w14:textId="77777777" w:rsidR="00EE55A1" w:rsidRDefault="00000000">
            <w:pPr>
              <w:pStyle w:val="ConsPlusNormal0"/>
              <w:jc w:val="center"/>
            </w:pPr>
            <w:r>
              <w:t>20,6</w:t>
            </w:r>
          </w:p>
        </w:tc>
        <w:tc>
          <w:tcPr>
            <w:tcW w:w="905" w:type="dxa"/>
          </w:tcPr>
          <w:p w14:paraId="24C86C6E" w14:textId="77777777" w:rsidR="00EE55A1" w:rsidRDefault="00000000">
            <w:pPr>
              <w:pStyle w:val="ConsPlusNormal0"/>
              <w:jc w:val="center"/>
            </w:pPr>
            <w:r>
              <w:t>21,3</w:t>
            </w:r>
          </w:p>
        </w:tc>
        <w:tc>
          <w:tcPr>
            <w:tcW w:w="905" w:type="dxa"/>
          </w:tcPr>
          <w:p w14:paraId="37F49001" w14:textId="77777777" w:rsidR="00EE55A1" w:rsidRDefault="00000000">
            <w:pPr>
              <w:pStyle w:val="ConsPlusNormal0"/>
              <w:jc w:val="center"/>
            </w:pPr>
            <w:r>
              <w:t>21,5</w:t>
            </w:r>
          </w:p>
        </w:tc>
      </w:tr>
      <w:tr w:rsidR="00EE55A1" w14:paraId="26FC39F0" w14:textId="77777777">
        <w:tc>
          <w:tcPr>
            <w:tcW w:w="1644" w:type="dxa"/>
            <w:vMerge/>
          </w:tcPr>
          <w:p w14:paraId="46D87274" w14:textId="77777777" w:rsidR="00EE55A1" w:rsidRDefault="00EE55A1">
            <w:pPr>
              <w:pStyle w:val="ConsPlusNormal0"/>
            </w:pPr>
          </w:p>
        </w:tc>
        <w:tc>
          <w:tcPr>
            <w:tcW w:w="2587" w:type="dxa"/>
          </w:tcPr>
          <w:p w14:paraId="78ABB7BC" w14:textId="77777777" w:rsidR="00EE55A1" w:rsidRDefault="00000000">
            <w:pPr>
              <w:pStyle w:val="ConsPlusNormal0"/>
            </w:pPr>
            <w:r>
              <w:t>СЭС Нива</w:t>
            </w:r>
          </w:p>
        </w:tc>
        <w:tc>
          <w:tcPr>
            <w:tcW w:w="905" w:type="dxa"/>
          </w:tcPr>
          <w:p w14:paraId="6EB4A134" w14:textId="77777777" w:rsidR="00EE55A1" w:rsidRDefault="00000000">
            <w:pPr>
              <w:pStyle w:val="ConsPlusNormal0"/>
              <w:jc w:val="center"/>
            </w:pPr>
            <w:r>
              <w:t>19,9</w:t>
            </w:r>
          </w:p>
        </w:tc>
        <w:tc>
          <w:tcPr>
            <w:tcW w:w="909" w:type="dxa"/>
          </w:tcPr>
          <w:p w14:paraId="2299361D" w14:textId="77777777" w:rsidR="00EE55A1" w:rsidRDefault="00000000">
            <w:pPr>
              <w:pStyle w:val="ConsPlusNormal0"/>
              <w:jc w:val="center"/>
            </w:pPr>
            <w:r>
              <w:t>19,8</w:t>
            </w:r>
          </w:p>
        </w:tc>
        <w:tc>
          <w:tcPr>
            <w:tcW w:w="916" w:type="dxa"/>
          </w:tcPr>
          <w:p w14:paraId="6ABDB180" w14:textId="77777777" w:rsidR="00EE55A1" w:rsidRDefault="00000000">
            <w:pPr>
              <w:pStyle w:val="ConsPlusNormal0"/>
              <w:jc w:val="center"/>
            </w:pPr>
            <w:r>
              <w:t>19,6</w:t>
            </w:r>
          </w:p>
        </w:tc>
        <w:tc>
          <w:tcPr>
            <w:tcW w:w="905" w:type="dxa"/>
          </w:tcPr>
          <w:p w14:paraId="0A4F79D5" w14:textId="77777777" w:rsidR="00EE55A1" w:rsidRDefault="00000000">
            <w:pPr>
              <w:pStyle w:val="ConsPlusNormal0"/>
              <w:jc w:val="center"/>
            </w:pPr>
            <w:r>
              <w:t>20,6</w:t>
            </w:r>
          </w:p>
        </w:tc>
        <w:tc>
          <w:tcPr>
            <w:tcW w:w="905" w:type="dxa"/>
          </w:tcPr>
          <w:p w14:paraId="26019D4C" w14:textId="77777777" w:rsidR="00EE55A1" w:rsidRDefault="00000000">
            <w:pPr>
              <w:pStyle w:val="ConsPlusNormal0"/>
              <w:jc w:val="center"/>
            </w:pPr>
            <w:r>
              <w:t>19,9</w:t>
            </w:r>
          </w:p>
        </w:tc>
      </w:tr>
      <w:tr w:rsidR="00EE55A1" w14:paraId="42CB9C67" w14:textId="77777777">
        <w:tc>
          <w:tcPr>
            <w:tcW w:w="1644" w:type="dxa"/>
            <w:vMerge/>
          </w:tcPr>
          <w:p w14:paraId="3547710C" w14:textId="77777777" w:rsidR="00EE55A1" w:rsidRDefault="00EE55A1">
            <w:pPr>
              <w:pStyle w:val="ConsPlusNormal0"/>
            </w:pPr>
          </w:p>
        </w:tc>
        <w:tc>
          <w:tcPr>
            <w:tcW w:w="2587" w:type="dxa"/>
          </w:tcPr>
          <w:p w14:paraId="10C8B06E" w14:textId="77777777" w:rsidR="00EE55A1" w:rsidRDefault="00000000">
            <w:pPr>
              <w:pStyle w:val="ConsPlusNormal0"/>
            </w:pPr>
            <w:r>
              <w:t>СЭС Промстройматериалы</w:t>
            </w:r>
          </w:p>
        </w:tc>
        <w:tc>
          <w:tcPr>
            <w:tcW w:w="905" w:type="dxa"/>
          </w:tcPr>
          <w:p w14:paraId="7E2521FB" w14:textId="77777777" w:rsidR="00EE55A1" w:rsidRDefault="00000000">
            <w:pPr>
              <w:pStyle w:val="ConsPlusNormal0"/>
              <w:jc w:val="center"/>
            </w:pPr>
            <w:r>
              <w:t>22,1</w:t>
            </w:r>
          </w:p>
        </w:tc>
        <w:tc>
          <w:tcPr>
            <w:tcW w:w="909" w:type="dxa"/>
          </w:tcPr>
          <w:p w14:paraId="719598F6" w14:textId="77777777" w:rsidR="00EE55A1" w:rsidRDefault="00000000">
            <w:pPr>
              <w:pStyle w:val="ConsPlusNormal0"/>
              <w:jc w:val="center"/>
            </w:pPr>
            <w:r>
              <w:t>20,5</w:t>
            </w:r>
          </w:p>
        </w:tc>
        <w:tc>
          <w:tcPr>
            <w:tcW w:w="916" w:type="dxa"/>
          </w:tcPr>
          <w:p w14:paraId="1319FC19" w14:textId="77777777" w:rsidR="00EE55A1" w:rsidRDefault="00000000">
            <w:pPr>
              <w:pStyle w:val="ConsPlusNormal0"/>
              <w:jc w:val="center"/>
            </w:pPr>
            <w:r>
              <w:t>20,4</w:t>
            </w:r>
          </w:p>
        </w:tc>
        <w:tc>
          <w:tcPr>
            <w:tcW w:w="905" w:type="dxa"/>
          </w:tcPr>
          <w:p w14:paraId="66E8FFC1" w14:textId="77777777" w:rsidR="00EE55A1" w:rsidRDefault="00000000">
            <w:pPr>
              <w:pStyle w:val="ConsPlusNormal0"/>
              <w:jc w:val="center"/>
            </w:pPr>
            <w:r>
              <w:t>18,7</w:t>
            </w:r>
          </w:p>
        </w:tc>
        <w:tc>
          <w:tcPr>
            <w:tcW w:w="905" w:type="dxa"/>
          </w:tcPr>
          <w:p w14:paraId="13A8838E" w14:textId="77777777" w:rsidR="00EE55A1" w:rsidRDefault="00000000">
            <w:pPr>
              <w:pStyle w:val="ConsPlusNormal0"/>
              <w:jc w:val="center"/>
            </w:pPr>
            <w:r>
              <w:t>21,3</w:t>
            </w:r>
          </w:p>
        </w:tc>
      </w:tr>
      <w:tr w:rsidR="00EE55A1" w14:paraId="0CF30097" w14:textId="77777777">
        <w:tc>
          <w:tcPr>
            <w:tcW w:w="1644" w:type="dxa"/>
            <w:vMerge/>
          </w:tcPr>
          <w:p w14:paraId="183BEFA4" w14:textId="77777777" w:rsidR="00EE55A1" w:rsidRDefault="00EE55A1">
            <w:pPr>
              <w:pStyle w:val="ConsPlusNormal0"/>
            </w:pPr>
          </w:p>
        </w:tc>
        <w:tc>
          <w:tcPr>
            <w:tcW w:w="2587" w:type="dxa"/>
          </w:tcPr>
          <w:p w14:paraId="4E652059" w14:textId="77777777" w:rsidR="00EE55A1" w:rsidRDefault="00000000">
            <w:pPr>
              <w:pStyle w:val="ConsPlusNormal0"/>
            </w:pPr>
            <w:r>
              <w:t>СЭС Тинаки</w:t>
            </w:r>
          </w:p>
        </w:tc>
        <w:tc>
          <w:tcPr>
            <w:tcW w:w="905" w:type="dxa"/>
          </w:tcPr>
          <w:p w14:paraId="1896D1E6" w14:textId="77777777" w:rsidR="00EE55A1" w:rsidRDefault="00000000">
            <w:pPr>
              <w:pStyle w:val="ConsPlusNormal0"/>
              <w:jc w:val="center"/>
            </w:pPr>
            <w:r>
              <w:t>22,4</w:t>
            </w:r>
          </w:p>
        </w:tc>
        <w:tc>
          <w:tcPr>
            <w:tcW w:w="909" w:type="dxa"/>
          </w:tcPr>
          <w:p w14:paraId="6CFF16AE" w14:textId="77777777" w:rsidR="00EE55A1" w:rsidRDefault="00000000">
            <w:pPr>
              <w:pStyle w:val="ConsPlusNormal0"/>
              <w:jc w:val="center"/>
            </w:pPr>
            <w:r>
              <w:t>20,6</w:t>
            </w:r>
          </w:p>
        </w:tc>
        <w:tc>
          <w:tcPr>
            <w:tcW w:w="916" w:type="dxa"/>
          </w:tcPr>
          <w:p w14:paraId="1115FEE9" w14:textId="77777777" w:rsidR="00EE55A1" w:rsidRDefault="00000000">
            <w:pPr>
              <w:pStyle w:val="ConsPlusNormal0"/>
              <w:jc w:val="center"/>
            </w:pPr>
            <w:r>
              <w:t>20,6</w:t>
            </w:r>
          </w:p>
        </w:tc>
        <w:tc>
          <w:tcPr>
            <w:tcW w:w="905" w:type="dxa"/>
          </w:tcPr>
          <w:p w14:paraId="13E0E120" w14:textId="77777777" w:rsidR="00EE55A1" w:rsidRDefault="00000000">
            <w:pPr>
              <w:pStyle w:val="ConsPlusNormal0"/>
              <w:jc w:val="center"/>
            </w:pPr>
            <w:r>
              <w:t>21,0</w:t>
            </w:r>
          </w:p>
        </w:tc>
        <w:tc>
          <w:tcPr>
            <w:tcW w:w="905" w:type="dxa"/>
          </w:tcPr>
          <w:p w14:paraId="3529501C" w14:textId="77777777" w:rsidR="00EE55A1" w:rsidRDefault="00000000">
            <w:pPr>
              <w:pStyle w:val="ConsPlusNormal0"/>
              <w:jc w:val="center"/>
            </w:pPr>
            <w:r>
              <w:t>21,4</w:t>
            </w:r>
          </w:p>
        </w:tc>
      </w:tr>
      <w:tr w:rsidR="00EE55A1" w14:paraId="77CC6074" w14:textId="77777777">
        <w:tc>
          <w:tcPr>
            <w:tcW w:w="1644" w:type="dxa"/>
            <w:vMerge/>
          </w:tcPr>
          <w:p w14:paraId="616A6018" w14:textId="77777777" w:rsidR="00EE55A1" w:rsidRDefault="00EE55A1">
            <w:pPr>
              <w:pStyle w:val="ConsPlusNormal0"/>
            </w:pPr>
          </w:p>
        </w:tc>
        <w:tc>
          <w:tcPr>
            <w:tcW w:w="2587" w:type="dxa"/>
          </w:tcPr>
          <w:p w14:paraId="48F55E3F" w14:textId="77777777" w:rsidR="00EE55A1" w:rsidRDefault="00000000">
            <w:pPr>
              <w:pStyle w:val="ConsPlusNormal0"/>
            </w:pPr>
            <w:r>
              <w:t>Енотаевская СЭС</w:t>
            </w:r>
          </w:p>
        </w:tc>
        <w:tc>
          <w:tcPr>
            <w:tcW w:w="905" w:type="dxa"/>
          </w:tcPr>
          <w:p w14:paraId="082D7573" w14:textId="77777777" w:rsidR="00EE55A1" w:rsidRDefault="00000000">
            <w:pPr>
              <w:pStyle w:val="ConsPlusNormal0"/>
              <w:jc w:val="center"/>
            </w:pPr>
            <w:r>
              <w:t>22,2</w:t>
            </w:r>
          </w:p>
        </w:tc>
        <w:tc>
          <w:tcPr>
            <w:tcW w:w="909" w:type="dxa"/>
          </w:tcPr>
          <w:p w14:paraId="52FF7918" w14:textId="77777777" w:rsidR="00EE55A1" w:rsidRDefault="00000000">
            <w:pPr>
              <w:pStyle w:val="ConsPlusNormal0"/>
              <w:jc w:val="center"/>
            </w:pPr>
            <w:r>
              <w:t>19,7</w:t>
            </w:r>
          </w:p>
        </w:tc>
        <w:tc>
          <w:tcPr>
            <w:tcW w:w="916" w:type="dxa"/>
          </w:tcPr>
          <w:p w14:paraId="2DD57007" w14:textId="77777777" w:rsidR="00EE55A1" w:rsidRDefault="00000000">
            <w:pPr>
              <w:pStyle w:val="ConsPlusNormal0"/>
              <w:jc w:val="center"/>
            </w:pPr>
            <w:r>
              <w:t>20,2</w:t>
            </w:r>
          </w:p>
        </w:tc>
        <w:tc>
          <w:tcPr>
            <w:tcW w:w="905" w:type="dxa"/>
          </w:tcPr>
          <w:p w14:paraId="70377C01" w14:textId="77777777" w:rsidR="00EE55A1" w:rsidRDefault="00000000">
            <w:pPr>
              <w:pStyle w:val="ConsPlusNormal0"/>
              <w:jc w:val="center"/>
            </w:pPr>
            <w:r>
              <w:t>20,5</w:t>
            </w:r>
          </w:p>
        </w:tc>
        <w:tc>
          <w:tcPr>
            <w:tcW w:w="905" w:type="dxa"/>
          </w:tcPr>
          <w:p w14:paraId="1B9D2CCC" w14:textId="77777777" w:rsidR="00EE55A1" w:rsidRDefault="00000000">
            <w:pPr>
              <w:pStyle w:val="ConsPlusNormal0"/>
              <w:jc w:val="center"/>
            </w:pPr>
            <w:r>
              <w:t>20,9</w:t>
            </w:r>
          </w:p>
        </w:tc>
      </w:tr>
      <w:tr w:rsidR="00EE55A1" w14:paraId="080E2BAF" w14:textId="77777777">
        <w:tc>
          <w:tcPr>
            <w:tcW w:w="1644" w:type="dxa"/>
            <w:vMerge/>
          </w:tcPr>
          <w:p w14:paraId="769D33E1" w14:textId="77777777" w:rsidR="00EE55A1" w:rsidRDefault="00EE55A1">
            <w:pPr>
              <w:pStyle w:val="ConsPlusNormal0"/>
            </w:pPr>
          </w:p>
        </w:tc>
        <w:tc>
          <w:tcPr>
            <w:tcW w:w="2587" w:type="dxa"/>
          </w:tcPr>
          <w:p w14:paraId="07DC34C1" w14:textId="77777777" w:rsidR="00EE55A1" w:rsidRDefault="00000000">
            <w:pPr>
              <w:pStyle w:val="ConsPlusNormal0"/>
            </w:pPr>
            <w:r>
              <w:t>Фунтовская СЭС</w:t>
            </w:r>
          </w:p>
        </w:tc>
        <w:tc>
          <w:tcPr>
            <w:tcW w:w="905" w:type="dxa"/>
          </w:tcPr>
          <w:p w14:paraId="25E086E3" w14:textId="77777777" w:rsidR="00EE55A1" w:rsidRDefault="00000000">
            <w:pPr>
              <w:pStyle w:val="ConsPlusNormal0"/>
              <w:jc w:val="center"/>
            </w:pPr>
            <w:r>
              <w:t>84,3</w:t>
            </w:r>
          </w:p>
        </w:tc>
        <w:tc>
          <w:tcPr>
            <w:tcW w:w="909" w:type="dxa"/>
          </w:tcPr>
          <w:p w14:paraId="31A383D7" w14:textId="77777777" w:rsidR="00EE55A1" w:rsidRDefault="00000000">
            <w:pPr>
              <w:pStyle w:val="ConsPlusNormal0"/>
              <w:jc w:val="center"/>
            </w:pPr>
            <w:r>
              <w:t>80,0</w:t>
            </w:r>
          </w:p>
        </w:tc>
        <w:tc>
          <w:tcPr>
            <w:tcW w:w="916" w:type="dxa"/>
          </w:tcPr>
          <w:p w14:paraId="69058C9F" w14:textId="77777777" w:rsidR="00EE55A1" w:rsidRDefault="00000000">
            <w:pPr>
              <w:pStyle w:val="ConsPlusNormal0"/>
              <w:jc w:val="center"/>
            </w:pPr>
            <w:r>
              <w:t>78,4</w:t>
            </w:r>
          </w:p>
        </w:tc>
        <w:tc>
          <w:tcPr>
            <w:tcW w:w="905" w:type="dxa"/>
          </w:tcPr>
          <w:p w14:paraId="14F08E79" w14:textId="77777777" w:rsidR="00EE55A1" w:rsidRDefault="00000000">
            <w:pPr>
              <w:pStyle w:val="ConsPlusNormal0"/>
              <w:jc w:val="center"/>
            </w:pPr>
            <w:r>
              <w:t>80,3</w:t>
            </w:r>
          </w:p>
        </w:tc>
        <w:tc>
          <w:tcPr>
            <w:tcW w:w="905" w:type="dxa"/>
          </w:tcPr>
          <w:p w14:paraId="6B968235" w14:textId="77777777" w:rsidR="00EE55A1" w:rsidRDefault="00000000">
            <w:pPr>
              <w:pStyle w:val="ConsPlusNormal0"/>
              <w:jc w:val="center"/>
            </w:pPr>
            <w:r>
              <w:t>75,5</w:t>
            </w:r>
          </w:p>
        </w:tc>
      </w:tr>
      <w:tr w:rsidR="00EE55A1" w14:paraId="1981DC40" w14:textId="77777777">
        <w:tc>
          <w:tcPr>
            <w:tcW w:w="1644" w:type="dxa"/>
            <w:vMerge/>
          </w:tcPr>
          <w:p w14:paraId="22AE98F1" w14:textId="77777777" w:rsidR="00EE55A1" w:rsidRDefault="00EE55A1">
            <w:pPr>
              <w:pStyle w:val="ConsPlusNormal0"/>
            </w:pPr>
          </w:p>
        </w:tc>
        <w:tc>
          <w:tcPr>
            <w:tcW w:w="2587" w:type="dxa"/>
          </w:tcPr>
          <w:p w14:paraId="1F2E0A27" w14:textId="77777777" w:rsidR="00EE55A1" w:rsidRDefault="00000000">
            <w:pPr>
              <w:pStyle w:val="ConsPlusNormal0"/>
            </w:pPr>
            <w:r>
              <w:t>Ахтубинская СЭС</w:t>
            </w:r>
          </w:p>
        </w:tc>
        <w:tc>
          <w:tcPr>
            <w:tcW w:w="905" w:type="dxa"/>
          </w:tcPr>
          <w:p w14:paraId="44484146" w14:textId="77777777" w:rsidR="00EE55A1" w:rsidRDefault="00000000">
            <w:pPr>
              <w:pStyle w:val="ConsPlusNormal0"/>
              <w:jc w:val="center"/>
            </w:pPr>
            <w:r>
              <w:t>79,9</w:t>
            </w:r>
          </w:p>
        </w:tc>
        <w:tc>
          <w:tcPr>
            <w:tcW w:w="909" w:type="dxa"/>
          </w:tcPr>
          <w:p w14:paraId="22FD02BB" w14:textId="77777777" w:rsidR="00EE55A1" w:rsidRDefault="00000000">
            <w:pPr>
              <w:pStyle w:val="ConsPlusNormal0"/>
              <w:jc w:val="center"/>
            </w:pPr>
            <w:r>
              <w:t>76,9</w:t>
            </w:r>
          </w:p>
        </w:tc>
        <w:tc>
          <w:tcPr>
            <w:tcW w:w="916" w:type="dxa"/>
          </w:tcPr>
          <w:p w14:paraId="5F5E93C7" w14:textId="77777777" w:rsidR="00EE55A1" w:rsidRDefault="00000000">
            <w:pPr>
              <w:pStyle w:val="ConsPlusNormal0"/>
              <w:jc w:val="center"/>
            </w:pPr>
            <w:r>
              <w:t>76,9</w:t>
            </w:r>
          </w:p>
        </w:tc>
        <w:tc>
          <w:tcPr>
            <w:tcW w:w="905" w:type="dxa"/>
          </w:tcPr>
          <w:p w14:paraId="4A581CF3" w14:textId="77777777" w:rsidR="00EE55A1" w:rsidRDefault="00000000">
            <w:pPr>
              <w:pStyle w:val="ConsPlusNormal0"/>
              <w:jc w:val="center"/>
            </w:pPr>
            <w:r>
              <w:t>78,4</w:t>
            </w:r>
          </w:p>
        </w:tc>
        <w:tc>
          <w:tcPr>
            <w:tcW w:w="905" w:type="dxa"/>
          </w:tcPr>
          <w:p w14:paraId="315B6015" w14:textId="77777777" w:rsidR="00EE55A1" w:rsidRDefault="00000000">
            <w:pPr>
              <w:pStyle w:val="ConsPlusNormal0"/>
              <w:jc w:val="center"/>
            </w:pPr>
            <w:r>
              <w:t>78,6</w:t>
            </w:r>
          </w:p>
        </w:tc>
      </w:tr>
      <w:tr w:rsidR="00EE55A1" w14:paraId="31D511DF" w14:textId="77777777">
        <w:tc>
          <w:tcPr>
            <w:tcW w:w="1644" w:type="dxa"/>
            <w:vMerge/>
          </w:tcPr>
          <w:p w14:paraId="25EB35D4" w14:textId="77777777" w:rsidR="00EE55A1" w:rsidRDefault="00EE55A1">
            <w:pPr>
              <w:pStyle w:val="ConsPlusNormal0"/>
            </w:pPr>
          </w:p>
        </w:tc>
        <w:tc>
          <w:tcPr>
            <w:tcW w:w="2587" w:type="dxa"/>
          </w:tcPr>
          <w:p w14:paraId="4B7CD0CB" w14:textId="77777777" w:rsidR="00EE55A1" w:rsidRDefault="00000000">
            <w:pPr>
              <w:pStyle w:val="ConsPlusNormal0"/>
            </w:pPr>
            <w:r>
              <w:t>Окрасочная СЭС</w:t>
            </w:r>
          </w:p>
        </w:tc>
        <w:tc>
          <w:tcPr>
            <w:tcW w:w="905" w:type="dxa"/>
          </w:tcPr>
          <w:p w14:paraId="0E62E03A" w14:textId="77777777" w:rsidR="00EE55A1" w:rsidRDefault="00000000">
            <w:pPr>
              <w:pStyle w:val="ConsPlusNormal0"/>
              <w:jc w:val="center"/>
            </w:pPr>
            <w:r>
              <w:t>22,6</w:t>
            </w:r>
          </w:p>
        </w:tc>
        <w:tc>
          <w:tcPr>
            <w:tcW w:w="909" w:type="dxa"/>
          </w:tcPr>
          <w:p w14:paraId="0240DACE" w14:textId="77777777" w:rsidR="00EE55A1" w:rsidRDefault="00000000">
            <w:pPr>
              <w:pStyle w:val="ConsPlusNormal0"/>
              <w:jc w:val="center"/>
            </w:pPr>
            <w:r>
              <w:t>20,7</w:t>
            </w:r>
          </w:p>
        </w:tc>
        <w:tc>
          <w:tcPr>
            <w:tcW w:w="916" w:type="dxa"/>
          </w:tcPr>
          <w:p w14:paraId="0D16BA20" w14:textId="77777777" w:rsidR="00EE55A1" w:rsidRDefault="00000000">
            <w:pPr>
              <w:pStyle w:val="ConsPlusNormal0"/>
              <w:jc w:val="center"/>
            </w:pPr>
            <w:r>
              <w:t>20,6</w:t>
            </w:r>
          </w:p>
        </w:tc>
        <w:tc>
          <w:tcPr>
            <w:tcW w:w="905" w:type="dxa"/>
          </w:tcPr>
          <w:p w14:paraId="3BEF1453" w14:textId="77777777" w:rsidR="00EE55A1" w:rsidRDefault="00000000">
            <w:pPr>
              <w:pStyle w:val="ConsPlusNormal0"/>
              <w:jc w:val="center"/>
            </w:pPr>
            <w:r>
              <w:t>21,1</w:t>
            </w:r>
          </w:p>
        </w:tc>
        <w:tc>
          <w:tcPr>
            <w:tcW w:w="905" w:type="dxa"/>
          </w:tcPr>
          <w:p w14:paraId="5DEB958C" w14:textId="77777777" w:rsidR="00EE55A1" w:rsidRDefault="00000000">
            <w:pPr>
              <w:pStyle w:val="ConsPlusNormal0"/>
              <w:jc w:val="center"/>
            </w:pPr>
            <w:r>
              <w:t>21,4</w:t>
            </w:r>
          </w:p>
        </w:tc>
      </w:tr>
      <w:tr w:rsidR="00EE55A1" w14:paraId="5841262F" w14:textId="77777777">
        <w:tc>
          <w:tcPr>
            <w:tcW w:w="1644" w:type="dxa"/>
            <w:vMerge/>
          </w:tcPr>
          <w:p w14:paraId="561B7512" w14:textId="77777777" w:rsidR="00EE55A1" w:rsidRDefault="00EE55A1">
            <w:pPr>
              <w:pStyle w:val="ConsPlusNormal0"/>
            </w:pPr>
          </w:p>
        </w:tc>
        <w:tc>
          <w:tcPr>
            <w:tcW w:w="2587" w:type="dxa"/>
          </w:tcPr>
          <w:p w14:paraId="7667244E" w14:textId="77777777" w:rsidR="00EE55A1" w:rsidRDefault="00000000">
            <w:pPr>
              <w:pStyle w:val="ConsPlusNormal0"/>
            </w:pPr>
            <w:r>
              <w:t>Вододелительная СЭС</w:t>
            </w:r>
          </w:p>
        </w:tc>
        <w:tc>
          <w:tcPr>
            <w:tcW w:w="905" w:type="dxa"/>
          </w:tcPr>
          <w:p w14:paraId="6DE8AC55" w14:textId="77777777" w:rsidR="00EE55A1" w:rsidRDefault="00000000">
            <w:pPr>
              <w:pStyle w:val="ConsPlusNormal0"/>
              <w:jc w:val="center"/>
            </w:pPr>
            <w:r>
              <w:t>22,3</w:t>
            </w:r>
          </w:p>
        </w:tc>
        <w:tc>
          <w:tcPr>
            <w:tcW w:w="909" w:type="dxa"/>
          </w:tcPr>
          <w:p w14:paraId="12283D94" w14:textId="77777777" w:rsidR="00EE55A1" w:rsidRDefault="00000000">
            <w:pPr>
              <w:pStyle w:val="ConsPlusNormal0"/>
              <w:jc w:val="center"/>
            </w:pPr>
            <w:r>
              <w:t>20,4</w:t>
            </w:r>
          </w:p>
        </w:tc>
        <w:tc>
          <w:tcPr>
            <w:tcW w:w="916" w:type="dxa"/>
          </w:tcPr>
          <w:p w14:paraId="2CCF249E" w14:textId="77777777" w:rsidR="00EE55A1" w:rsidRDefault="00000000">
            <w:pPr>
              <w:pStyle w:val="ConsPlusNormal0"/>
              <w:jc w:val="center"/>
            </w:pPr>
            <w:r>
              <w:t>20,4</w:t>
            </w:r>
          </w:p>
        </w:tc>
        <w:tc>
          <w:tcPr>
            <w:tcW w:w="905" w:type="dxa"/>
          </w:tcPr>
          <w:p w14:paraId="21BC90AD" w14:textId="77777777" w:rsidR="00EE55A1" w:rsidRDefault="00000000">
            <w:pPr>
              <w:pStyle w:val="ConsPlusNormal0"/>
              <w:jc w:val="center"/>
            </w:pPr>
            <w:r>
              <w:t>20,9</w:t>
            </w:r>
          </w:p>
        </w:tc>
        <w:tc>
          <w:tcPr>
            <w:tcW w:w="905" w:type="dxa"/>
          </w:tcPr>
          <w:p w14:paraId="5A06F711" w14:textId="77777777" w:rsidR="00EE55A1" w:rsidRDefault="00000000">
            <w:pPr>
              <w:pStyle w:val="ConsPlusNormal0"/>
              <w:jc w:val="center"/>
            </w:pPr>
            <w:r>
              <w:t>21,6</w:t>
            </w:r>
          </w:p>
        </w:tc>
      </w:tr>
      <w:tr w:rsidR="00EE55A1" w14:paraId="6A49D7FD" w14:textId="77777777">
        <w:tc>
          <w:tcPr>
            <w:tcW w:w="1644" w:type="dxa"/>
            <w:vMerge/>
          </w:tcPr>
          <w:p w14:paraId="5662BF33" w14:textId="77777777" w:rsidR="00EE55A1" w:rsidRDefault="00EE55A1">
            <w:pPr>
              <w:pStyle w:val="ConsPlusNormal0"/>
            </w:pPr>
          </w:p>
        </w:tc>
        <w:tc>
          <w:tcPr>
            <w:tcW w:w="2587" w:type="dxa"/>
          </w:tcPr>
          <w:p w14:paraId="254DF779" w14:textId="77777777" w:rsidR="00EE55A1" w:rsidRDefault="00000000">
            <w:pPr>
              <w:pStyle w:val="ConsPlusNormal0"/>
            </w:pPr>
            <w:r>
              <w:t>Лиманская СЭС</w:t>
            </w:r>
          </w:p>
        </w:tc>
        <w:tc>
          <w:tcPr>
            <w:tcW w:w="905" w:type="dxa"/>
          </w:tcPr>
          <w:p w14:paraId="3B1B9EAB" w14:textId="77777777" w:rsidR="00EE55A1" w:rsidRDefault="00000000">
            <w:pPr>
              <w:pStyle w:val="ConsPlusNormal0"/>
              <w:jc w:val="center"/>
            </w:pPr>
            <w:r>
              <w:t>41,3</w:t>
            </w:r>
          </w:p>
        </w:tc>
        <w:tc>
          <w:tcPr>
            <w:tcW w:w="909" w:type="dxa"/>
          </w:tcPr>
          <w:p w14:paraId="2DA2EB6D" w14:textId="77777777" w:rsidR="00EE55A1" w:rsidRDefault="00000000">
            <w:pPr>
              <w:pStyle w:val="ConsPlusNormal0"/>
              <w:jc w:val="center"/>
            </w:pPr>
            <w:r>
              <w:t>37,4</w:t>
            </w:r>
          </w:p>
        </w:tc>
        <w:tc>
          <w:tcPr>
            <w:tcW w:w="916" w:type="dxa"/>
          </w:tcPr>
          <w:p w14:paraId="5E2E7E40" w14:textId="77777777" w:rsidR="00EE55A1" w:rsidRDefault="00000000">
            <w:pPr>
              <w:pStyle w:val="ConsPlusNormal0"/>
              <w:jc w:val="center"/>
            </w:pPr>
            <w:r>
              <w:t>37,8</w:t>
            </w:r>
          </w:p>
        </w:tc>
        <w:tc>
          <w:tcPr>
            <w:tcW w:w="905" w:type="dxa"/>
          </w:tcPr>
          <w:p w14:paraId="38AE4C4B" w14:textId="77777777" w:rsidR="00EE55A1" w:rsidRDefault="00000000">
            <w:pPr>
              <w:pStyle w:val="ConsPlusNormal0"/>
              <w:jc w:val="center"/>
            </w:pPr>
            <w:r>
              <w:t>39,4</w:t>
            </w:r>
          </w:p>
        </w:tc>
        <w:tc>
          <w:tcPr>
            <w:tcW w:w="905" w:type="dxa"/>
          </w:tcPr>
          <w:p w14:paraId="11B1BA6E" w14:textId="77777777" w:rsidR="00EE55A1" w:rsidRDefault="00000000">
            <w:pPr>
              <w:pStyle w:val="ConsPlusNormal0"/>
              <w:jc w:val="center"/>
            </w:pPr>
            <w:r>
              <w:t>38,9</w:t>
            </w:r>
          </w:p>
        </w:tc>
      </w:tr>
      <w:tr w:rsidR="00EE55A1" w14:paraId="76D3DCD2" w14:textId="77777777">
        <w:tc>
          <w:tcPr>
            <w:tcW w:w="1644" w:type="dxa"/>
            <w:vMerge/>
          </w:tcPr>
          <w:p w14:paraId="2DEFF06F" w14:textId="77777777" w:rsidR="00EE55A1" w:rsidRDefault="00EE55A1">
            <w:pPr>
              <w:pStyle w:val="ConsPlusNormal0"/>
            </w:pPr>
          </w:p>
        </w:tc>
        <w:tc>
          <w:tcPr>
            <w:tcW w:w="2587" w:type="dxa"/>
          </w:tcPr>
          <w:p w14:paraId="68E79EE6" w14:textId="77777777" w:rsidR="00EE55A1" w:rsidRDefault="00000000">
            <w:pPr>
              <w:pStyle w:val="ConsPlusNormal0"/>
            </w:pPr>
            <w:r>
              <w:t>Октябрьская СЭС</w:t>
            </w:r>
          </w:p>
        </w:tc>
        <w:tc>
          <w:tcPr>
            <w:tcW w:w="905" w:type="dxa"/>
          </w:tcPr>
          <w:p w14:paraId="18C7CFD3" w14:textId="77777777" w:rsidR="00EE55A1" w:rsidRDefault="00000000">
            <w:pPr>
              <w:pStyle w:val="ConsPlusNormal0"/>
              <w:jc w:val="center"/>
            </w:pPr>
            <w:r>
              <w:t>21,3</w:t>
            </w:r>
          </w:p>
        </w:tc>
        <w:tc>
          <w:tcPr>
            <w:tcW w:w="909" w:type="dxa"/>
          </w:tcPr>
          <w:p w14:paraId="447C8534" w14:textId="77777777" w:rsidR="00EE55A1" w:rsidRDefault="00000000">
            <w:pPr>
              <w:pStyle w:val="ConsPlusNormal0"/>
              <w:jc w:val="center"/>
            </w:pPr>
            <w:r>
              <w:t>19,1</w:t>
            </w:r>
          </w:p>
        </w:tc>
        <w:tc>
          <w:tcPr>
            <w:tcW w:w="916" w:type="dxa"/>
          </w:tcPr>
          <w:p w14:paraId="780EF487" w14:textId="77777777" w:rsidR="00EE55A1" w:rsidRDefault="00000000">
            <w:pPr>
              <w:pStyle w:val="ConsPlusNormal0"/>
              <w:jc w:val="center"/>
            </w:pPr>
            <w:r>
              <w:t>18,9</w:t>
            </w:r>
          </w:p>
        </w:tc>
        <w:tc>
          <w:tcPr>
            <w:tcW w:w="905" w:type="dxa"/>
          </w:tcPr>
          <w:p w14:paraId="70C7DAAC" w14:textId="77777777" w:rsidR="00EE55A1" w:rsidRDefault="00000000">
            <w:pPr>
              <w:pStyle w:val="ConsPlusNormal0"/>
              <w:jc w:val="center"/>
            </w:pPr>
            <w:r>
              <w:t>19,9</w:t>
            </w:r>
          </w:p>
        </w:tc>
        <w:tc>
          <w:tcPr>
            <w:tcW w:w="905" w:type="dxa"/>
          </w:tcPr>
          <w:p w14:paraId="3E1CED99" w14:textId="77777777" w:rsidR="00EE55A1" w:rsidRDefault="00000000">
            <w:pPr>
              <w:pStyle w:val="ConsPlusNormal0"/>
              <w:jc w:val="center"/>
            </w:pPr>
            <w:r>
              <w:t>20,5</w:t>
            </w:r>
          </w:p>
        </w:tc>
      </w:tr>
      <w:tr w:rsidR="00EE55A1" w14:paraId="7A322118" w14:textId="77777777">
        <w:tc>
          <w:tcPr>
            <w:tcW w:w="1644" w:type="dxa"/>
            <w:vMerge/>
          </w:tcPr>
          <w:p w14:paraId="38CB671D" w14:textId="77777777" w:rsidR="00EE55A1" w:rsidRDefault="00EE55A1">
            <w:pPr>
              <w:pStyle w:val="ConsPlusNormal0"/>
            </w:pPr>
          </w:p>
        </w:tc>
        <w:tc>
          <w:tcPr>
            <w:tcW w:w="2587" w:type="dxa"/>
          </w:tcPr>
          <w:p w14:paraId="6E3FA311" w14:textId="77777777" w:rsidR="00EE55A1" w:rsidRDefault="00000000">
            <w:pPr>
              <w:pStyle w:val="ConsPlusNormal0"/>
            </w:pPr>
            <w:r>
              <w:t>Песчаная СЭС</w:t>
            </w:r>
          </w:p>
        </w:tc>
        <w:tc>
          <w:tcPr>
            <w:tcW w:w="905" w:type="dxa"/>
          </w:tcPr>
          <w:p w14:paraId="1A5FB3B9" w14:textId="77777777" w:rsidR="00EE55A1" w:rsidRDefault="00000000">
            <w:pPr>
              <w:pStyle w:val="ConsPlusNormal0"/>
              <w:jc w:val="center"/>
            </w:pPr>
            <w:r>
              <w:t>21,1</w:t>
            </w:r>
          </w:p>
        </w:tc>
        <w:tc>
          <w:tcPr>
            <w:tcW w:w="909" w:type="dxa"/>
          </w:tcPr>
          <w:p w14:paraId="647E6D16" w14:textId="77777777" w:rsidR="00EE55A1" w:rsidRDefault="00000000">
            <w:pPr>
              <w:pStyle w:val="ConsPlusNormal0"/>
              <w:jc w:val="center"/>
            </w:pPr>
            <w:r>
              <w:t>18,9</w:t>
            </w:r>
          </w:p>
        </w:tc>
        <w:tc>
          <w:tcPr>
            <w:tcW w:w="916" w:type="dxa"/>
          </w:tcPr>
          <w:p w14:paraId="612BDDA0" w14:textId="77777777" w:rsidR="00EE55A1" w:rsidRDefault="00000000">
            <w:pPr>
              <w:pStyle w:val="ConsPlusNormal0"/>
              <w:jc w:val="center"/>
            </w:pPr>
            <w:r>
              <w:t>18,6</w:t>
            </w:r>
          </w:p>
        </w:tc>
        <w:tc>
          <w:tcPr>
            <w:tcW w:w="905" w:type="dxa"/>
          </w:tcPr>
          <w:p w14:paraId="6AE22DE5" w14:textId="77777777" w:rsidR="00EE55A1" w:rsidRDefault="00000000">
            <w:pPr>
              <w:pStyle w:val="ConsPlusNormal0"/>
              <w:jc w:val="center"/>
            </w:pPr>
            <w:r>
              <w:t>19,5</w:t>
            </w:r>
          </w:p>
        </w:tc>
        <w:tc>
          <w:tcPr>
            <w:tcW w:w="905" w:type="dxa"/>
          </w:tcPr>
          <w:p w14:paraId="0207A42E" w14:textId="77777777" w:rsidR="00EE55A1" w:rsidRDefault="00000000">
            <w:pPr>
              <w:pStyle w:val="ConsPlusNormal0"/>
              <w:jc w:val="center"/>
            </w:pPr>
            <w:r>
              <w:t>20,2</w:t>
            </w:r>
          </w:p>
        </w:tc>
      </w:tr>
      <w:tr w:rsidR="00EE55A1" w14:paraId="17DA7E62" w14:textId="77777777">
        <w:tc>
          <w:tcPr>
            <w:tcW w:w="1644" w:type="dxa"/>
            <w:vMerge/>
          </w:tcPr>
          <w:p w14:paraId="702C9240" w14:textId="77777777" w:rsidR="00EE55A1" w:rsidRDefault="00EE55A1">
            <w:pPr>
              <w:pStyle w:val="ConsPlusNormal0"/>
            </w:pPr>
          </w:p>
        </w:tc>
        <w:tc>
          <w:tcPr>
            <w:tcW w:w="2587" w:type="dxa"/>
          </w:tcPr>
          <w:p w14:paraId="78F38DD1" w14:textId="77777777" w:rsidR="00EE55A1" w:rsidRDefault="00000000">
            <w:pPr>
              <w:pStyle w:val="ConsPlusNormal0"/>
            </w:pPr>
            <w:r>
              <w:t>Блок-станция АО "ТЭЦ-Северная"</w:t>
            </w:r>
          </w:p>
        </w:tc>
        <w:tc>
          <w:tcPr>
            <w:tcW w:w="905" w:type="dxa"/>
          </w:tcPr>
          <w:p w14:paraId="329492C6" w14:textId="77777777" w:rsidR="00EE55A1" w:rsidRDefault="00000000">
            <w:pPr>
              <w:pStyle w:val="ConsPlusNormal0"/>
              <w:jc w:val="center"/>
            </w:pPr>
            <w:r>
              <w:t>19,8</w:t>
            </w:r>
          </w:p>
        </w:tc>
        <w:tc>
          <w:tcPr>
            <w:tcW w:w="909" w:type="dxa"/>
          </w:tcPr>
          <w:p w14:paraId="08CF758C" w14:textId="77777777" w:rsidR="00EE55A1" w:rsidRDefault="00000000">
            <w:pPr>
              <w:pStyle w:val="ConsPlusNormal0"/>
              <w:jc w:val="center"/>
            </w:pPr>
            <w:r>
              <w:t>20,1</w:t>
            </w:r>
          </w:p>
        </w:tc>
        <w:tc>
          <w:tcPr>
            <w:tcW w:w="916" w:type="dxa"/>
          </w:tcPr>
          <w:p w14:paraId="19DD3781" w14:textId="77777777" w:rsidR="00EE55A1" w:rsidRDefault="00000000">
            <w:pPr>
              <w:pStyle w:val="ConsPlusNormal0"/>
              <w:jc w:val="center"/>
            </w:pPr>
            <w:r>
              <w:t>15,6</w:t>
            </w:r>
          </w:p>
        </w:tc>
        <w:tc>
          <w:tcPr>
            <w:tcW w:w="905" w:type="dxa"/>
          </w:tcPr>
          <w:p w14:paraId="56A719D1" w14:textId="77777777" w:rsidR="00EE55A1" w:rsidRDefault="00000000">
            <w:pPr>
              <w:pStyle w:val="ConsPlusNormal0"/>
              <w:jc w:val="center"/>
            </w:pPr>
            <w:r>
              <w:t>12,7</w:t>
            </w:r>
          </w:p>
        </w:tc>
        <w:tc>
          <w:tcPr>
            <w:tcW w:w="905" w:type="dxa"/>
          </w:tcPr>
          <w:p w14:paraId="63964B7A" w14:textId="77777777" w:rsidR="00EE55A1" w:rsidRDefault="00000000">
            <w:pPr>
              <w:pStyle w:val="ConsPlusNormal0"/>
              <w:jc w:val="center"/>
            </w:pPr>
            <w:r>
              <w:t>12,8</w:t>
            </w:r>
          </w:p>
        </w:tc>
      </w:tr>
      <w:tr w:rsidR="00EE55A1" w14:paraId="0F6FDC92" w14:textId="77777777">
        <w:tc>
          <w:tcPr>
            <w:tcW w:w="1644" w:type="dxa"/>
            <w:vMerge/>
          </w:tcPr>
          <w:p w14:paraId="342F4121" w14:textId="77777777" w:rsidR="00EE55A1" w:rsidRDefault="00EE55A1">
            <w:pPr>
              <w:pStyle w:val="ConsPlusNormal0"/>
            </w:pPr>
          </w:p>
        </w:tc>
        <w:tc>
          <w:tcPr>
            <w:tcW w:w="2587" w:type="dxa"/>
          </w:tcPr>
          <w:p w14:paraId="13E26C6D" w14:textId="77777777" w:rsidR="00EE55A1" w:rsidRDefault="00000000">
            <w:pPr>
              <w:pStyle w:val="ConsPlusNormal0"/>
            </w:pPr>
            <w:r>
              <w:t>Черноярская ВЭС</w:t>
            </w:r>
          </w:p>
        </w:tc>
        <w:tc>
          <w:tcPr>
            <w:tcW w:w="905" w:type="dxa"/>
          </w:tcPr>
          <w:p w14:paraId="7066587A" w14:textId="77777777" w:rsidR="00EE55A1" w:rsidRDefault="00000000">
            <w:pPr>
              <w:pStyle w:val="ConsPlusNormal0"/>
              <w:jc w:val="center"/>
            </w:pPr>
            <w:r>
              <w:t>-</w:t>
            </w:r>
          </w:p>
        </w:tc>
        <w:tc>
          <w:tcPr>
            <w:tcW w:w="909" w:type="dxa"/>
          </w:tcPr>
          <w:p w14:paraId="215D3A15" w14:textId="77777777" w:rsidR="00EE55A1" w:rsidRDefault="00000000">
            <w:pPr>
              <w:pStyle w:val="ConsPlusNormal0"/>
              <w:jc w:val="center"/>
            </w:pPr>
            <w:r>
              <w:t>27,5</w:t>
            </w:r>
          </w:p>
        </w:tc>
        <w:tc>
          <w:tcPr>
            <w:tcW w:w="916" w:type="dxa"/>
          </w:tcPr>
          <w:p w14:paraId="1089F18D" w14:textId="77777777" w:rsidR="00EE55A1" w:rsidRDefault="00000000">
            <w:pPr>
              <w:pStyle w:val="ConsPlusNormal0"/>
              <w:jc w:val="center"/>
            </w:pPr>
            <w:r>
              <w:t>111,7</w:t>
            </w:r>
          </w:p>
        </w:tc>
        <w:tc>
          <w:tcPr>
            <w:tcW w:w="905" w:type="dxa"/>
          </w:tcPr>
          <w:p w14:paraId="1704715C" w14:textId="77777777" w:rsidR="00EE55A1" w:rsidRDefault="00000000">
            <w:pPr>
              <w:pStyle w:val="ConsPlusNormal0"/>
              <w:jc w:val="center"/>
            </w:pPr>
            <w:r>
              <w:t>111,7</w:t>
            </w:r>
          </w:p>
        </w:tc>
        <w:tc>
          <w:tcPr>
            <w:tcW w:w="905" w:type="dxa"/>
          </w:tcPr>
          <w:p w14:paraId="207DA6AC" w14:textId="77777777" w:rsidR="00EE55A1" w:rsidRDefault="00000000">
            <w:pPr>
              <w:pStyle w:val="ConsPlusNormal0"/>
              <w:jc w:val="center"/>
            </w:pPr>
            <w:r>
              <w:t>106,7</w:t>
            </w:r>
          </w:p>
        </w:tc>
      </w:tr>
      <w:tr w:rsidR="00EE55A1" w14:paraId="7500C7E7" w14:textId="77777777">
        <w:tc>
          <w:tcPr>
            <w:tcW w:w="1644" w:type="dxa"/>
            <w:vMerge/>
          </w:tcPr>
          <w:p w14:paraId="516D7679" w14:textId="77777777" w:rsidR="00EE55A1" w:rsidRDefault="00EE55A1">
            <w:pPr>
              <w:pStyle w:val="ConsPlusNormal0"/>
            </w:pPr>
          </w:p>
        </w:tc>
        <w:tc>
          <w:tcPr>
            <w:tcW w:w="2587" w:type="dxa"/>
          </w:tcPr>
          <w:p w14:paraId="6F66EAF4" w14:textId="77777777" w:rsidR="00EE55A1" w:rsidRDefault="00000000">
            <w:pPr>
              <w:pStyle w:val="ConsPlusNormal0"/>
            </w:pPr>
            <w:r>
              <w:t>Холмская ВЭС</w:t>
            </w:r>
          </w:p>
        </w:tc>
        <w:tc>
          <w:tcPr>
            <w:tcW w:w="905" w:type="dxa"/>
          </w:tcPr>
          <w:p w14:paraId="5A507B2A" w14:textId="77777777" w:rsidR="00EE55A1" w:rsidRDefault="00000000">
            <w:pPr>
              <w:pStyle w:val="ConsPlusNormal0"/>
              <w:jc w:val="center"/>
            </w:pPr>
            <w:r>
              <w:t>-</w:t>
            </w:r>
          </w:p>
        </w:tc>
        <w:tc>
          <w:tcPr>
            <w:tcW w:w="909" w:type="dxa"/>
          </w:tcPr>
          <w:p w14:paraId="5C91E315" w14:textId="77777777" w:rsidR="00EE55A1" w:rsidRDefault="00000000">
            <w:pPr>
              <w:pStyle w:val="ConsPlusNormal0"/>
              <w:jc w:val="center"/>
            </w:pPr>
            <w:r>
              <w:t>60,7</w:t>
            </w:r>
          </w:p>
        </w:tc>
        <w:tc>
          <w:tcPr>
            <w:tcW w:w="916" w:type="dxa"/>
          </w:tcPr>
          <w:p w14:paraId="63C17AE3" w14:textId="77777777" w:rsidR="00EE55A1" w:rsidRDefault="00000000">
            <w:pPr>
              <w:pStyle w:val="ConsPlusNormal0"/>
              <w:jc w:val="center"/>
            </w:pPr>
            <w:r>
              <w:t>251,2</w:t>
            </w:r>
          </w:p>
        </w:tc>
        <w:tc>
          <w:tcPr>
            <w:tcW w:w="905" w:type="dxa"/>
          </w:tcPr>
          <w:p w14:paraId="109443A3" w14:textId="77777777" w:rsidR="00EE55A1" w:rsidRDefault="00000000">
            <w:pPr>
              <w:pStyle w:val="ConsPlusNormal0"/>
              <w:jc w:val="center"/>
            </w:pPr>
            <w:r>
              <w:t>255,7</w:t>
            </w:r>
          </w:p>
        </w:tc>
        <w:tc>
          <w:tcPr>
            <w:tcW w:w="905" w:type="dxa"/>
          </w:tcPr>
          <w:p w14:paraId="22F390A5" w14:textId="77777777" w:rsidR="00EE55A1" w:rsidRDefault="00000000">
            <w:pPr>
              <w:pStyle w:val="ConsPlusNormal0"/>
              <w:jc w:val="center"/>
            </w:pPr>
            <w:r>
              <w:t>247,0</w:t>
            </w:r>
          </w:p>
        </w:tc>
      </w:tr>
      <w:tr w:rsidR="00EE55A1" w14:paraId="48C00776" w14:textId="77777777">
        <w:tc>
          <w:tcPr>
            <w:tcW w:w="1644" w:type="dxa"/>
            <w:vMerge/>
          </w:tcPr>
          <w:p w14:paraId="3A01F170" w14:textId="77777777" w:rsidR="00EE55A1" w:rsidRDefault="00EE55A1">
            <w:pPr>
              <w:pStyle w:val="ConsPlusNormal0"/>
            </w:pPr>
          </w:p>
        </w:tc>
        <w:tc>
          <w:tcPr>
            <w:tcW w:w="2587" w:type="dxa"/>
          </w:tcPr>
          <w:p w14:paraId="77982DBA" w14:textId="77777777" w:rsidR="00EE55A1" w:rsidRDefault="00000000">
            <w:pPr>
              <w:pStyle w:val="ConsPlusNormal0"/>
            </w:pPr>
            <w:r>
              <w:t>Старицкая ВЭС</w:t>
            </w:r>
          </w:p>
        </w:tc>
        <w:tc>
          <w:tcPr>
            <w:tcW w:w="905" w:type="dxa"/>
          </w:tcPr>
          <w:p w14:paraId="241F22D2" w14:textId="77777777" w:rsidR="00EE55A1" w:rsidRDefault="00000000">
            <w:pPr>
              <w:pStyle w:val="ConsPlusNormal0"/>
              <w:jc w:val="center"/>
            </w:pPr>
            <w:r>
              <w:t>-</w:t>
            </w:r>
          </w:p>
        </w:tc>
        <w:tc>
          <w:tcPr>
            <w:tcW w:w="909" w:type="dxa"/>
          </w:tcPr>
          <w:p w14:paraId="59879BA5" w14:textId="77777777" w:rsidR="00EE55A1" w:rsidRDefault="00000000">
            <w:pPr>
              <w:pStyle w:val="ConsPlusNormal0"/>
              <w:jc w:val="center"/>
            </w:pPr>
            <w:r>
              <w:t>37,0</w:t>
            </w:r>
          </w:p>
        </w:tc>
        <w:tc>
          <w:tcPr>
            <w:tcW w:w="916" w:type="dxa"/>
          </w:tcPr>
          <w:p w14:paraId="426ADC1D" w14:textId="77777777" w:rsidR="00EE55A1" w:rsidRDefault="00000000">
            <w:pPr>
              <w:pStyle w:val="ConsPlusNormal0"/>
              <w:jc w:val="center"/>
            </w:pPr>
            <w:r>
              <w:t>147,8</w:t>
            </w:r>
          </w:p>
        </w:tc>
        <w:tc>
          <w:tcPr>
            <w:tcW w:w="905" w:type="dxa"/>
          </w:tcPr>
          <w:p w14:paraId="188B0FD7" w14:textId="77777777" w:rsidR="00EE55A1" w:rsidRDefault="00000000">
            <w:pPr>
              <w:pStyle w:val="ConsPlusNormal0"/>
              <w:jc w:val="center"/>
            </w:pPr>
            <w:r>
              <w:t>147,7</w:t>
            </w:r>
          </w:p>
        </w:tc>
        <w:tc>
          <w:tcPr>
            <w:tcW w:w="905" w:type="dxa"/>
          </w:tcPr>
          <w:p w14:paraId="29EB73A3" w14:textId="77777777" w:rsidR="00EE55A1" w:rsidRDefault="00000000">
            <w:pPr>
              <w:pStyle w:val="ConsPlusNormal0"/>
              <w:jc w:val="center"/>
            </w:pPr>
            <w:r>
              <w:t>142,1</w:t>
            </w:r>
          </w:p>
        </w:tc>
      </w:tr>
      <w:tr w:rsidR="00EE55A1" w14:paraId="6FA14CF7" w14:textId="77777777">
        <w:tc>
          <w:tcPr>
            <w:tcW w:w="1644" w:type="dxa"/>
            <w:vMerge/>
          </w:tcPr>
          <w:p w14:paraId="09EB0C24" w14:textId="77777777" w:rsidR="00EE55A1" w:rsidRDefault="00EE55A1">
            <w:pPr>
              <w:pStyle w:val="ConsPlusNormal0"/>
            </w:pPr>
          </w:p>
        </w:tc>
        <w:tc>
          <w:tcPr>
            <w:tcW w:w="2587" w:type="dxa"/>
          </w:tcPr>
          <w:p w14:paraId="193D857E" w14:textId="77777777" w:rsidR="00EE55A1" w:rsidRDefault="00000000">
            <w:pPr>
              <w:pStyle w:val="ConsPlusNormal0"/>
            </w:pPr>
            <w:r>
              <w:t>Манланская ВЭС</w:t>
            </w:r>
          </w:p>
        </w:tc>
        <w:tc>
          <w:tcPr>
            <w:tcW w:w="905" w:type="dxa"/>
          </w:tcPr>
          <w:p w14:paraId="6836E007" w14:textId="77777777" w:rsidR="00EE55A1" w:rsidRDefault="00000000">
            <w:pPr>
              <w:pStyle w:val="ConsPlusNormal0"/>
              <w:jc w:val="center"/>
            </w:pPr>
            <w:r>
              <w:t>-</w:t>
            </w:r>
          </w:p>
        </w:tc>
        <w:tc>
          <w:tcPr>
            <w:tcW w:w="909" w:type="dxa"/>
          </w:tcPr>
          <w:p w14:paraId="1C3D61A9" w14:textId="77777777" w:rsidR="00EE55A1" w:rsidRDefault="00000000">
            <w:pPr>
              <w:pStyle w:val="ConsPlusNormal0"/>
              <w:jc w:val="center"/>
            </w:pPr>
            <w:r>
              <w:t>50,1</w:t>
            </w:r>
          </w:p>
        </w:tc>
        <w:tc>
          <w:tcPr>
            <w:tcW w:w="916" w:type="dxa"/>
          </w:tcPr>
          <w:p w14:paraId="79D84032" w14:textId="77777777" w:rsidR="00EE55A1" w:rsidRDefault="00000000">
            <w:pPr>
              <w:pStyle w:val="ConsPlusNormal0"/>
              <w:jc w:val="center"/>
            </w:pPr>
            <w:r>
              <w:t>202,8</w:t>
            </w:r>
          </w:p>
        </w:tc>
        <w:tc>
          <w:tcPr>
            <w:tcW w:w="905" w:type="dxa"/>
          </w:tcPr>
          <w:p w14:paraId="7823BA04" w14:textId="77777777" w:rsidR="00EE55A1" w:rsidRDefault="00000000">
            <w:pPr>
              <w:pStyle w:val="ConsPlusNormal0"/>
              <w:jc w:val="center"/>
            </w:pPr>
            <w:r>
              <w:t>211,8</w:t>
            </w:r>
          </w:p>
        </w:tc>
        <w:tc>
          <w:tcPr>
            <w:tcW w:w="905" w:type="dxa"/>
          </w:tcPr>
          <w:p w14:paraId="0DA43566" w14:textId="77777777" w:rsidR="00EE55A1" w:rsidRDefault="00000000">
            <w:pPr>
              <w:pStyle w:val="ConsPlusNormal0"/>
              <w:jc w:val="center"/>
            </w:pPr>
            <w:r>
              <w:t>206,9</w:t>
            </w:r>
          </w:p>
        </w:tc>
      </w:tr>
      <w:tr w:rsidR="00EE55A1" w14:paraId="25662176" w14:textId="77777777">
        <w:tc>
          <w:tcPr>
            <w:tcW w:w="1644" w:type="dxa"/>
            <w:vMerge/>
          </w:tcPr>
          <w:p w14:paraId="1A128171" w14:textId="77777777" w:rsidR="00EE55A1" w:rsidRDefault="00EE55A1">
            <w:pPr>
              <w:pStyle w:val="ConsPlusNormal0"/>
            </w:pPr>
          </w:p>
        </w:tc>
        <w:tc>
          <w:tcPr>
            <w:tcW w:w="2587" w:type="dxa"/>
          </w:tcPr>
          <w:p w14:paraId="52FC7A21" w14:textId="77777777" w:rsidR="00EE55A1" w:rsidRDefault="00000000">
            <w:pPr>
              <w:pStyle w:val="ConsPlusNormal0"/>
            </w:pPr>
            <w:r>
              <w:t>Излучная ВЭС</w:t>
            </w:r>
          </w:p>
        </w:tc>
        <w:tc>
          <w:tcPr>
            <w:tcW w:w="905" w:type="dxa"/>
          </w:tcPr>
          <w:p w14:paraId="3AE63907" w14:textId="77777777" w:rsidR="00EE55A1" w:rsidRDefault="00000000">
            <w:pPr>
              <w:pStyle w:val="ConsPlusNormal0"/>
              <w:jc w:val="center"/>
            </w:pPr>
            <w:r>
              <w:t>-</w:t>
            </w:r>
          </w:p>
        </w:tc>
        <w:tc>
          <w:tcPr>
            <w:tcW w:w="909" w:type="dxa"/>
          </w:tcPr>
          <w:p w14:paraId="2D2690BE" w14:textId="77777777" w:rsidR="00EE55A1" w:rsidRDefault="00000000">
            <w:pPr>
              <w:pStyle w:val="ConsPlusNormal0"/>
              <w:jc w:val="center"/>
            </w:pPr>
            <w:r>
              <w:t>61,3</w:t>
            </w:r>
          </w:p>
        </w:tc>
        <w:tc>
          <w:tcPr>
            <w:tcW w:w="916" w:type="dxa"/>
          </w:tcPr>
          <w:p w14:paraId="3B8BA2A3" w14:textId="77777777" w:rsidR="00EE55A1" w:rsidRDefault="00000000">
            <w:pPr>
              <w:pStyle w:val="ConsPlusNormal0"/>
              <w:jc w:val="center"/>
            </w:pPr>
            <w:r>
              <w:t>241,7</w:t>
            </w:r>
          </w:p>
        </w:tc>
        <w:tc>
          <w:tcPr>
            <w:tcW w:w="905" w:type="dxa"/>
          </w:tcPr>
          <w:p w14:paraId="76EB2A58" w14:textId="77777777" w:rsidR="00EE55A1" w:rsidRDefault="00000000">
            <w:pPr>
              <w:pStyle w:val="ConsPlusNormal0"/>
              <w:jc w:val="center"/>
            </w:pPr>
            <w:r>
              <w:t>242,1</w:t>
            </w:r>
          </w:p>
        </w:tc>
        <w:tc>
          <w:tcPr>
            <w:tcW w:w="905" w:type="dxa"/>
          </w:tcPr>
          <w:p w14:paraId="36C457B9" w14:textId="77777777" w:rsidR="00EE55A1" w:rsidRDefault="00000000">
            <w:pPr>
              <w:pStyle w:val="ConsPlusNormal0"/>
              <w:jc w:val="center"/>
            </w:pPr>
            <w:r>
              <w:t>243,6</w:t>
            </w:r>
          </w:p>
        </w:tc>
      </w:tr>
      <w:tr w:rsidR="00EE55A1" w14:paraId="235D0BF0" w14:textId="77777777">
        <w:tc>
          <w:tcPr>
            <w:tcW w:w="1644" w:type="dxa"/>
            <w:vMerge w:val="restart"/>
          </w:tcPr>
          <w:p w14:paraId="5A1E69C2" w14:textId="77777777" w:rsidR="00EE55A1" w:rsidRDefault="00000000">
            <w:pPr>
              <w:pStyle w:val="ConsPlusNormal0"/>
            </w:pPr>
            <w:r>
              <w:t>Электропотребление</w:t>
            </w:r>
          </w:p>
        </w:tc>
        <w:tc>
          <w:tcPr>
            <w:tcW w:w="2587" w:type="dxa"/>
          </w:tcPr>
          <w:p w14:paraId="5BCC12AA" w14:textId="77777777" w:rsidR="00EE55A1" w:rsidRDefault="00000000">
            <w:pPr>
              <w:pStyle w:val="ConsPlusNormal0"/>
            </w:pPr>
            <w:r>
              <w:t>По территории энергосистемы Астраханской области</w:t>
            </w:r>
          </w:p>
        </w:tc>
        <w:tc>
          <w:tcPr>
            <w:tcW w:w="905" w:type="dxa"/>
          </w:tcPr>
          <w:p w14:paraId="3EF4DFC5" w14:textId="77777777" w:rsidR="00EE55A1" w:rsidRDefault="00000000">
            <w:pPr>
              <w:pStyle w:val="ConsPlusNormal0"/>
              <w:jc w:val="center"/>
            </w:pPr>
            <w:r>
              <w:t>4168,7</w:t>
            </w:r>
          </w:p>
        </w:tc>
        <w:tc>
          <w:tcPr>
            <w:tcW w:w="909" w:type="dxa"/>
          </w:tcPr>
          <w:p w14:paraId="53396481" w14:textId="77777777" w:rsidR="00EE55A1" w:rsidRDefault="00000000">
            <w:pPr>
              <w:pStyle w:val="ConsPlusNormal0"/>
              <w:jc w:val="center"/>
            </w:pPr>
            <w:r>
              <w:t>4230,8</w:t>
            </w:r>
          </w:p>
        </w:tc>
        <w:tc>
          <w:tcPr>
            <w:tcW w:w="916" w:type="dxa"/>
          </w:tcPr>
          <w:p w14:paraId="5BD17DD5" w14:textId="77777777" w:rsidR="00EE55A1" w:rsidRDefault="00000000">
            <w:pPr>
              <w:pStyle w:val="ConsPlusNormal0"/>
              <w:jc w:val="center"/>
            </w:pPr>
            <w:r>
              <w:t>4236,6</w:t>
            </w:r>
          </w:p>
        </w:tc>
        <w:tc>
          <w:tcPr>
            <w:tcW w:w="905" w:type="dxa"/>
          </w:tcPr>
          <w:p w14:paraId="0ED52D79" w14:textId="77777777" w:rsidR="00EE55A1" w:rsidRDefault="00000000">
            <w:pPr>
              <w:pStyle w:val="ConsPlusNormal0"/>
              <w:jc w:val="center"/>
            </w:pPr>
            <w:r>
              <w:t>4394,4</w:t>
            </w:r>
          </w:p>
        </w:tc>
        <w:tc>
          <w:tcPr>
            <w:tcW w:w="905" w:type="dxa"/>
          </w:tcPr>
          <w:p w14:paraId="233E2D50" w14:textId="77777777" w:rsidR="00EE55A1" w:rsidRDefault="00000000">
            <w:pPr>
              <w:pStyle w:val="ConsPlusNormal0"/>
              <w:jc w:val="center"/>
            </w:pPr>
            <w:r>
              <w:t>4436,5</w:t>
            </w:r>
          </w:p>
        </w:tc>
      </w:tr>
      <w:tr w:rsidR="00EE55A1" w14:paraId="417D4B9A" w14:textId="77777777">
        <w:tc>
          <w:tcPr>
            <w:tcW w:w="1644" w:type="dxa"/>
            <w:vMerge/>
          </w:tcPr>
          <w:p w14:paraId="439FC0AB" w14:textId="77777777" w:rsidR="00EE55A1" w:rsidRDefault="00EE55A1">
            <w:pPr>
              <w:pStyle w:val="ConsPlusNormal0"/>
            </w:pPr>
          </w:p>
        </w:tc>
        <w:tc>
          <w:tcPr>
            <w:tcW w:w="2587" w:type="dxa"/>
          </w:tcPr>
          <w:p w14:paraId="62AF28BA" w14:textId="77777777" w:rsidR="00EE55A1" w:rsidRDefault="00000000">
            <w:pPr>
              <w:pStyle w:val="ConsPlusNormal0"/>
            </w:pPr>
            <w:r>
              <w:t>рост, %</w:t>
            </w:r>
          </w:p>
        </w:tc>
        <w:tc>
          <w:tcPr>
            <w:tcW w:w="905" w:type="dxa"/>
          </w:tcPr>
          <w:p w14:paraId="74BA41C8" w14:textId="77777777" w:rsidR="00EE55A1" w:rsidRDefault="00000000">
            <w:pPr>
              <w:pStyle w:val="ConsPlusNormal0"/>
              <w:jc w:val="center"/>
            </w:pPr>
            <w:r>
              <w:t>-2,73</w:t>
            </w:r>
          </w:p>
        </w:tc>
        <w:tc>
          <w:tcPr>
            <w:tcW w:w="909" w:type="dxa"/>
          </w:tcPr>
          <w:p w14:paraId="287A8A2C" w14:textId="77777777" w:rsidR="00EE55A1" w:rsidRDefault="00000000">
            <w:pPr>
              <w:pStyle w:val="ConsPlusNormal0"/>
              <w:jc w:val="center"/>
            </w:pPr>
            <w:r>
              <w:t>1,49</w:t>
            </w:r>
          </w:p>
        </w:tc>
        <w:tc>
          <w:tcPr>
            <w:tcW w:w="916" w:type="dxa"/>
          </w:tcPr>
          <w:p w14:paraId="00137ED9" w14:textId="77777777" w:rsidR="00EE55A1" w:rsidRDefault="00000000">
            <w:pPr>
              <w:pStyle w:val="ConsPlusNormal0"/>
              <w:jc w:val="center"/>
            </w:pPr>
            <w:r>
              <w:t>0,13</w:t>
            </w:r>
          </w:p>
        </w:tc>
        <w:tc>
          <w:tcPr>
            <w:tcW w:w="905" w:type="dxa"/>
          </w:tcPr>
          <w:p w14:paraId="06F5FB8A" w14:textId="77777777" w:rsidR="00EE55A1" w:rsidRDefault="00000000">
            <w:pPr>
              <w:pStyle w:val="ConsPlusNormal0"/>
              <w:jc w:val="center"/>
            </w:pPr>
            <w:r>
              <w:t>3,72</w:t>
            </w:r>
          </w:p>
        </w:tc>
        <w:tc>
          <w:tcPr>
            <w:tcW w:w="905" w:type="dxa"/>
          </w:tcPr>
          <w:p w14:paraId="25BF9329" w14:textId="77777777" w:rsidR="00EE55A1" w:rsidRDefault="00000000">
            <w:pPr>
              <w:pStyle w:val="ConsPlusNormal0"/>
              <w:jc w:val="center"/>
            </w:pPr>
            <w:r>
              <w:t>0,95</w:t>
            </w:r>
          </w:p>
        </w:tc>
      </w:tr>
    </w:tbl>
    <w:p w14:paraId="7ECA340D" w14:textId="77777777" w:rsidR="00EE55A1" w:rsidRDefault="00EE55A1">
      <w:pPr>
        <w:pStyle w:val="ConsPlusNormal0"/>
      </w:pPr>
    </w:p>
    <w:p w14:paraId="2E3BC026" w14:textId="77777777" w:rsidR="00EE55A1" w:rsidRDefault="00000000">
      <w:pPr>
        <w:pStyle w:val="ConsPlusNormal0"/>
        <w:ind w:firstLine="540"/>
        <w:jc w:val="both"/>
      </w:pPr>
      <w:r>
        <w:t>Электроэнергетика Астраханской области представлена организациями частной формы собственности с различной долей на рынке (в процентах от общей выработки за 2024 год):</w:t>
      </w:r>
    </w:p>
    <w:p w14:paraId="45473B29" w14:textId="77777777" w:rsidR="00EE55A1" w:rsidRDefault="00000000">
      <w:pPr>
        <w:pStyle w:val="ConsPlusNormal0"/>
        <w:spacing w:before="240"/>
        <w:ind w:firstLine="540"/>
        <w:jc w:val="both"/>
      </w:pPr>
      <w:r>
        <w:t>организации, вырабатывающие электрическую энергию:</w:t>
      </w:r>
    </w:p>
    <w:p w14:paraId="58B56710" w14:textId="77777777" w:rsidR="00EE55A1" w:rsidRDefault="00000000">
      <w:pPr>
        <w:pStyle w:val="ConsPlusNormal0"/>
        <w:spacing w:before="240"/>
        <w:ind w:firstLine="540"/>
        <w:jc w:val="both"/>
      </w:pPr>
      <w:r>
        <w:t>- ООО "ЛУКОЙЛ-Астраханьэнерго" - 2422,5 млн кВт/час (64,4%);</w:t>
      </w:r>
    </w:p>
    <w:p w14:paraId="423FC27B" w14:textId="77777777" w:rsidR="00EE55A1" w:rsidRDefault="00000000">
      <w:pPr>
        <w:pStyle w:val="ConsPlusNormal0"/>
        <w:spacing w:before="240"/>
        <w:ind w:firstLine="540"/>
        <w:jc w:val="both"/>
      </w:pPr>
      <w:r>
        <w:t>- АО "ТЭЦ-Северная" - 12,8 млн кВт/час (0,3%);</w:t>
      </w:r>
    </w:p>
    <w:p w14:paraId="2314B137" w14:textId="77777777" w:rsidR="00EE55A1" w:rsidRDefault="00000000">
      <w:pPr>
        <w:pStyle w:val="ConsPlusNormal0"/>
        <w:spacing w:before="240"/>
        <w:ind w:firstLine="540"/>
        <w:jc w:val="both"/>
      </w:pPr>
      <w:r>
        <w:t>- ООО "Сан Проджектс" - 21,5 млн кВт/час (0,6%);</w:t>
      </w:r>
    </w:p>
    <w:p w14:paraId="6BDF5E39" w14:textId="77777777" w:rsidR="00EE55A1" w:rsidRDefault="00000000">
      <w:pPr>
        <w:pStyle w:val="ConsPlusNormal0"/>
        <w:spacing w:before="240"/>
        <w:ind w:firstLine="540"/>
        <w:jc w:val="both"/>
      </w:pPr>
      <w:r>
        <w:t>- ООО "Грин Энерджи Рус" - 212,9 млн кВт/час (5,7%);</w:t>
      </w:r>
    </w:p>
    <w:p w14:paraId="732EA957" w14:textId="77777777" w:rsidR="00EE55A1" w:rsidRDefault="00000000">
      <w:pPr>
        <w:pStyle w:val="ConsPlusNormal0"/>
        <w:spacing w:before="240"/>
        <w:ind w:firstLine="540"/>
        <w:jc w:val="both"/>
      </w:pPr>
      <w:r>
        <w:t>- ООО "Сан Проджектс 2" - 21,3 млн кВт/час (0,6%);</w:t>
      </w:r>
    </w:p>
    <w:p w14:paraId="60235987" w14:textId="77777777" w:rsidR="00EE55A1" w:rsidRDefault="00000000">
      <w:pPr>
        <w:pStyle w:val="ConsPlusNormal0"/>
        <w:spacing w:before="240"/>
        <w:ind w:firstLine="540"/>
        <w:jc w:val="both"/>
      </w:pPr>
      <w:r>
        <w:t>- ООО "Энергоэффект ДБ" - 42,3 млн кВт/час (1,1%);</w:t>
      </w:r>
    </w:p>
    <w:p w14:paraId="472E71AD" w14:textId="77777777" w:rsidR="00EE55A1" w:rsidRDefault="00000000">
      <w:pPr>
        <w:pStyle w:val="ConsPlusNormal0"/>
        <w:spacing w:before="240"/>
        <w:ind w:firstLine="540"/>
        <w:jc w:val="both"/>
      </w:pPr>
      <w:r>
        <w:t>- ООО "Эко Энерджи Рус" - 43,0 млн кВт/час (1,1%);</w:t>
      </w:r>
    </w:p>
    <w:p w14:paraId="5BCBC752" w14:textId="77777777" w:rsidR="00EE55A1" w:rsidRDefault="00000000">
      <w:pPr>
        <w:pStyle w:val="ConsPlusNormal0"/>
        <w:spacing w:before="240"/>
        <w:ind w:firstLine="540"/>
        <w:jc w:val="both"/>
      </w:pPr>
      <w:r>
        <w:t>- ООО "Пятая проектная компания" - 20,5 млн кВт/час (0,5%);</w:t>
      </w:r>
    </w:p>
    <w:p w14:paraId="33AA8DF3" w14:textId="77777777" w:rsidR="00EE55A1" w:rsidRDefault="00000000">
      <w:pPr>
        <w:pStyle w:val="ConsPlusNormal0"/>
        <w:spacing w:before="240"/>
        <w:ind w:firstLine="540"/>
        <w:jc w:val="both"/>
      </w:pPr>
      <w:r>
        <w:t>- ООО "Шестая проектная компания" - 20,2 млн кВт/час (0,5%);</w:t>
      </w:r>
    </w:p>
    <w:p w14:paraId="3114721A" w14:textId="77777777" w:rsidR="00EE55A1" w:rsidRDefault="00000000">
      <w:pPr>
        <w:pStyle w:val="ConsPlusNormal0"/>
        <w:spacing w:before="240"/>
        <w:ind w:firstLine="540"/>
        <w:jc w:val="both"/>
      </w:pPr>
      <w:r>
        <w:t>- ООО "Одиннадцатый ветропарк ФРВ" - 495,8 млн кВт/час (13,2%);</w:t>
      </w:r>
    </w:p>
    <w:p w14:paraId="786A2C94" w14:textId="77777777" w:rsidR="00EE55A1" w:rsidRDefault="00000000">
      <w:pPr>
        <w:pStyle w:val="ConsPlusNormal0"/>
        <w:spacing w:before="240"/>
        <w:ind w:firstLine="540"/>
        <w:jc w:val="both"/>
      </w:pPr>
      <w:r>
        <w:t>- ООО "Пятнадцатый ветропарк ФРВ" - 450,5 млн кВт/час (12,1%);</w:t>
      </w:r>
    </w:p>
    <w:p w14:paraId="1C3D2181" w14:textId="77777777" w:rsidR="00EE55A1" w:rsidRDefault="00000000">
      <w:pPr>
        <w:pStyle w:val="ConsPlusNormal0"/>
        <w:spacing w:before="240"/>
        <w:ind w:firstLine="540"/>
        <w:jc w:val="both"/>
      </w:pPr>
      <w:r>
        <w:t>распределительные сетевые компании - транспортировщики:</w:t>
      </w:r>
    </w:p>
    <w:p w14:paraId="703B0F87" w14:textId="77777777" w:rsidR="00EE55A1" w:rsidRDefault="00000000">
      <w:pPr>
        <w:pStyle w:val="ConsPlusNormal0"/>
        <w:spacing w:before="240"/>
        <w:ind w:firstLine="540"/>
        <w:jc w:val="both"/>
      </w:pPr>
      <w:r>
        <w:t>- филиал ПАО "Россети Юг" - "Астраханьэнерго" (97%);</w:t>
      </w:r>
    </w:p>
    <w:p w14:paraId="24CF9AB1" w14:textId="77777777" w:rsidR="00EE55A1" w:rsidRDefault="00000000">
      <w:pPr>
        <w:pStyle w:val="ConsPlusNormal0"/>
        <w:spacing w:before="240"/>
        <w:ind w:firstLine="540"/>
        <w:jc w:val="both"/>
      </w:pPr>
      <w:r>
        <w:t>- прочие (3%);</w:t>
      </w:r>
    </w:p>
    <w:p w14:paraId="4B6E3A76" w14:textId="77777777" w:rsidR="00EE55A1" w:rsidRDefault="00000000">
      <w:pPr>
        <w:pStyle w:val="ConsPlusNormal0"/>
        <w:spacing w:before="240"/>
        <w:ind w:firstLine="540"/>
        <w:jc w:val="both"/>
      </w:pPr>
      <w:r>
        <w:t>энергосбытовые компании:</w:t>
      </w:r>
    </w:p>
    <w:p w14:paraId="5EC5A99E" w14:textId="77777777" w:rsidR="00EE55A1" w:rsidRDefault="00000000">
      <w:pPr>
        <w:pStyle w:val="ConsPlusNormal0"/>
        <w:spacing w:before="240"/>
        <w:ind w:firstLine="540"/>
        <w:jc w:val="both"/>
      </w:pPr>
      <w:r>
        <w:t>- публичное акционерное общество "Астраханская энергосбытовая компания" - гарантирующий поставщик, потребителями которого являются город Астрахань и муниципальные образования Астраханской области;</w:t>
      </w:r>
    </w:p>
    <w:p w14:paraId="6008E9B0" w14:textId="77777777" w:rsidR="00EE55A1" w:rsidRDefault="00000000">
      <w:pPr>
        <w:pStyle w:val="ConsPlusNormal0"/>
        <w:spacing w:before="240"/>
        <w:ind w:firstLine="540"/>
        <w:jc w:val="both"/>
      </w:pPr>
      <w:r>
        <w:t>- акционерное общество "Газпром энергосбыт", потребителем которого является ООО "Газпром добыча Астрахань";</w:t>
      </w:r>
    </w:p>
    <w:p w14:paraId="50F9F63A" w14:textId="77777777" w:rsidR="00EE55A1" w:rsidRDefault="00000000">
      <w:pPr>
        <w:pStyle w:val="ConsPlusNormal0"/>
        <w:spacing w:before="240"/>
        <w:ind w:firstLine="540"/>
        <w:jc w:val="both"/>
      </w:pPr>
      <w:r>
        <w:t>- общество с ограниченной ответственностью "Транснефтьэнерго", потребителем которого является АО "КТК-Р" в границах Астраханской области;</w:t>
      </w:r>
    </w:p>
    <w:p w14:paraId="2068017D" w14:textId="77777777" w:rsidR="00EE55A1" w:rsidRDefault="00000000">
      <w:pPr>
        <w:pStyle w:val="ConsPlusNormal0"/>
        <w:spacing w:before="240"/>
        <w:ind w:firstLine="540"/>
        <w:jc w:val="both"/>
      </w:pPr>
      <w:r>
        <w:t>- общество с ограниченной ответственностью "РУСЭНЕРГОСБЫТ" - гарантирующий поставщик, потребитель - открытое акционерное общество "Российские железные дороги" (далее - ОАО "РЖД") в границах Астраханской области;</w:t>
      </w:r>
    </w:p>
    <w:p w14:paraId="510DD9E6" w14:textId="77777777" w:rsidR="00EE55A1" w:rsidRDefault="00000000">
      <w:pPr>
        <w:pStyle w:val="ConsPlusNormal0"/>
        <w:spacing w:before="240"/>
        <w:ind w:firstLine="540"/>
        <w:jc w:val="both"/>
      </w:pPr>
      <w:r>
        <w:t>- общество с ограниченной ответственностью "Энергосистема", потребителями которого являются открытое акционерное общество "Астраханское стекловолокно" и общество с ограниченной ответственностью "МС Групп" г. Астрахань;</w:t>
      </w:r>
    </w:p>
    <w:p w14:paraId="1B6D1CF5" w14:textId="77777777" w:rsidR="00EE55A1" w:rsidRDefault="00000000">
      <w:pPr>
        <w:pStyle w:val="ConsPlusNormal0"/>
        <w:spacing w:before="240"/>
        <w:ind w:firstLine="540"/>
        <w:jc w:val="both"/>
      </w:pPr>
      <w:r>
        <w:t>- публичное акционерное общество "Мосэнергосбыт", потребителем которого является общество с ограниченной ответственностью "Метро Кэш энд Керри";</w:t>
      </w:r>
    </w:p>
    <w:p w14:paraId="43FC92A9" w14:textId="77777777" w:rsidR="00EE55A1" w:rsidRDefault="00000000">
      <w:pPr>
        <w:pStyle w:val="ConsPlusNormal0"/>
        <w:spacing w:before="240"/>
        <w:ind w:firstLine="540"/>
        <w:jc w:val="both"/>
      </w:pPr>
      <w:r>
        <w:t>- общество с ограниченной ответственностью "МагнитЭнерго", потребителями которого являются распределительный центр Астрахань акционерного общества "Тандер", общество с ограниченной ответственностью "Агропромышленный комплекс "Астраханский";</w:t>
      </w:r>
    </w:p>
    <w:p w14:paraId="4B9324F3" w14:textId="77777777" w:rsidR="00EE55A1" w:rsidRDefault="00000000">
      <w:pPr>
        <w:pStyle w:val="ConsPlusNormal0"/>
        <w:spacing w:before="240"/>
        <w:ind w:firstLine="540"/>
        <w:jc w:val="both"/>
      </w:pPr>
      <w:r>
        <w:t>- общество с ограниченной ответственностью "Трансэнергопром", потребителем которого является Астраханский тепловозоремонтный завод - филиал акционерного общества "Желдорреммаш";</w:t>
      </w:r>
    </w:p>
    <w:p w14:paraId="66FD6A06" w14:textId="77777777" w:rsidR="00EE55A1" w:rsidRDefault="00000000">
      <w:pPr>
        <w:pStyle w:val="ConsPlusNormal0"/>
        <w:spacing w:before="240"/>
        <w:ind w:firstLine="540"/>
        <w:jc w:val="both"/>
      </w:pPr>
      <w:r>
        <w:t>- общество с ограниченной ответственностью "Инженерные изыскания", потребителем которого является общество с ограниченной ответственностью "Лента" Л-31;</w:t>
      </w:r>
    </w:p>
    <w:p w14:paraId="22D949AA" w14:textId="77777777" w:rsidR="00EE55A1" w:rsidRDefault="00000000">
      <w:pPr>
        <w:pStyle w:val="ConsPlusNormal0"/>
        <w:spacing w:before="240"/>
        <w:ind w:firstLine="540"/>
        <w:jc w:val="both"/>
      </w:pPr>
      <w:r>
        <w:t>- общество с ограниченной ответственностью "РУСЭНЕРГО", потребителем которого является ТРЦ "Гранд Ривер";</w:t>
      </w:r>
    </w:p>
    <w:p w14:paraId="04EBBE4D" w14:textId="77777777" w:rsidR="00EE55A1" w:rsidRDefault="00000000">
      <w:pPr>
        <w:pStyle w:val="ConsPlusNormal0"/>
        <w:spacing w:before="240"/>
        <w:ind w:firstLine="540"/>
        <w:jc w:val="both"/>
      </w:pPr>
      <w:r>
        <w:t>- общество с ограниченной ответственностью "ЛУКОЙЛ-ЭНЕРГОСЕТИ", потребителем которого является центральная инженерно-технологическая служба "Волгограднефтегаз" общества с ограниченной ответственностью "Российская инновационная топливно-энергетическая компания";</w:t>
      </w:r>
    </w:p>
    <w:p w14:paraId="62F044A5" w14:textId="77777777" w:rsidR="00EE55A1" w:rsidRDefault="00000000">
      <w:pPr>
        <w:pStyle w:val="ConsPlusNormal0"/>
        <w:spacing w:before="240"/>
        <w:ind w:firstLine="540"/>
        <w:jc w:val="both"/>
      </w:pPr>
      <w:r>
        <w:t>- общество с ограниченной ответственностью "КС Энергосбыт", потребителем которого является общество с ограниченной ответственностью "Дорадо";</w:t>
      </w:r>
    </w:p>
    <w:p w14:paraId="36866262" w14:textId="77777777" w:rsidR="00EE55A1" w:rsidRDefault="00000000">
      <w:pPr>
        <w:pStyle w:val="ConsPlusNormal0"/>
        <w:spacing w:before="240"/>
        <w:ind w:firstLine="540"/>
        <w:jc w:val="both"/>
      </w:pPr>
      <w:r>
        <w:t>- акционерное общество "Энергосбытовая компания "Восток" (с 2026 года акционерное общество "Атомсбыт"), потребителем которого является общество с ограниченной ответственностью "Руссоль" (центр добычи и переработки соли "Бассоль");</w:t>
      </w:r>
    </w:p>
    <w:p w14:paraId="5C79076A" w14:textId="77777777" w:rsidR="00EE55A1" w:rsidRDefault="00000000">
      <w:pPr>
        <w:pStyle w:val="ConsPlusNormal0"/>
        <w:spacing w:before="240"/>
        <w:ind w:firstLine="540"/>
        <w:jc w:val="both"/>
      </w:pPr>
      <w:r>
        <w:t>- общество с ограниченной ответственностью "ОСК-Энерго", потребителем которого является Астраханский судоремонтный завод - филиал АО "ЦС "Звездочка".</w:t>
      </w:r>
    </w:p>
    <w:p w14:paraId="2A1E6818" w14:textId="77777777" w:rsidR="00EE55A1" w:rsidRDefault="00EE55A1">
      <w:pPr>
        <w:pStyle w:val="ConsPlusNormal0"/>
      </w:pPr>
    </w:p>
    <w:p w14:paraId="6B8C1A7C" w14:textId="77777777" w:rsidR="00EE55A1" w:rsidRDefault="00000000">
      <w:pPr>
        <w:pStyle w:val="ConsPlusTitle0"/>
        <w:jc w:val="center"/>
        <w:outlineLvl w:val="2"/>
      </w:pPr>
      <w:r>
        <w:t>Газотранспортная, газораспределительная</w:t>
      </w:r>
    </w:p>
    <w:p w14:paraId="78E108F8" w14:textId="77777777" w:rsidR="00EE55A1" w:rsidRDefault="00000000">
      <w:pPr>
        <w:pStyle w:val="ConsPlusTitle0"/>
        <w:jc w:val="center"/>
      </w:pPr>
      <w:r>
        <w:t>и газозаправочные системы</w:t>
      </w:r>
    </w:p>
    <w:p w14:paraId="6C221118" w14:textId="77777777" w:rsidR="00EE55A1" w:rsidRDefault="00EE55A1">
      <w:pPr>
        <w:pStyle w:val="ConsPlusNormal0"/>
      </w:pPr>
    </w:p>
    <w:p w14:paraId="71F6C16C" w14:textId="77777777" w:rsidR="00EE55A1" w:rsidRDefault="00000000">
      <w:pPr>
        <w:pStyle w:val="ConsPlusNormal0"/>
        <w:ind w:firstLine="540"/>
        <w:jc w:val="both"/>
      </w:pPr>
      <w:r>
        <w:t>Газовая отрасль имеет важное стратегическое значение в экономике и социальной сфере государства. Природный газ играет огромную роль в жизнеобеспечении населения, является важнейшей структурной составляющей развития производственных сил Российской Федерации и ее регионов.</w:t>
      </w:r>
    </w:p>
    <w:p w14:paraId="2267483E" w14:textId="77777777" w:rsidR="00EE55A1" w:rsidRDefault="00000000">
      <w:pPr>
        <w:pStyle w:val="ConsPlusNormal0"/>
        <w:spacing w:before="240"/>
        <w:ind w:firstLine="540"/>
        <w:jc w:val="both"/>
      </w:pPr>
      <w:r>
        <w:t>Одним из основных направлений повышения качества жизни населения Астраханской области является реализация программы газификации. Динамика уровня газификации в Астраханской области в 2020 - 2024 годах представлена в таблице N 45.</w:t>
      </w:r>
    </w:p>
    <w:p w14:paraId="6F4B3DAD" w14:textId="77777777" w:rsidR="00EE55A1" w:rsidRDefault="00EE55A1">
      <w:pPr>
        <w:pStyle w:val="ConsPlusNormal0"/>
      </w:pPr>
    </w:p>
    <w:p w14:paraId="3489F6CE" w14:textId="77777777" w:rsidR="00EE55A1" w:rsidRDefault="00000000">
      <w:pPr>
        <w:pStyle w:val="ConsPlusNormal0"/>
        <w:jc w:val="right"/>
        <w:outlineLvl w:val="3"/>
      </w:pPr>
      <w:r>
        <w:t>Таблица N 45</w:t>
      </w:r>
    </w:p>
    <w:p w14:paraId="2BCE187A" w14:textId="77777777" w:rsidR="00EE55A1" w:rsidRDefault="00EE55A1">
      <w:pPr>
        <w:pStyle w:val="ConsPlusNormal0"/>
      </w:pPr>
    </w:p>
    <w:p w14:paraId="1C8DB96B" w14:textId="77777777" w:rsidR="00EE55A1" w:rsidRDefault="00000000">
      <w:pPr>
        <w:pStyle w:val="ConsPlusTitle0"/>
        <w:jc w:val="center"/>
      </w:pPr>
      <w:r>
        <w:t>Динамика уровня газификации в Астраханской области</w:t>
      </w:r>
    </w:p>
    <w:p w14:paraId="040F0116" w14:textId="77777777" w:rsidR="00EE55A1" w:rsidRDefault="00000000">
      <w:pPr>
        <w:pStyle w:val="ConsPlusTitle0"/>
        <w:jc w:val="center"/>
      </w:pPr>
      <w:r>
        <w:t>в 2020 - 2024 годах, %</w:t>
      </w:r>
    </w:p>
    <w:p w14:paraId="4EA959D8"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88"/>
        <w:gridCol w:w="850"/>
        <w:gridCol w:w="794"/>
        <w:gridCol w:w="850"/>
        <w:gridCol w:w="850"/>
        <w:gridCol w:w="794"/>
      </w:tblGrid>
      <w:tr w:rsidR="00EE55A1" w14:paraId="42392717" w14:textId="77777777">
        <w:tc>
          <w:tcPr>
            <w:tcW w:w="3588" w:type="dxa"/>
            <w:vAlign w:val="center"/>
          </w:tcPr>
          <w:p w14:paraId="51E89DCB" w14:textId="77777777" w:rsidR="00EE55A1" w:rsidRDefault="00000000">
            <w:pPr>
              <w:pStyle w:val="ConsPlusNormal0"/>
              <w:jc w:val="center"/>
            </w:pPr>
            <w:r>
              <w:t>Наименование показателя</w:t>
            </w:r>
          </w:p>
        </w:tc>
        <w:tc>
          <w:tcPr>
            <w:tcW w:w="850" w:type="dxa"/>
            <w:vAlign w:val="center"/>
          </w:tcPr>
          <w:p w14:paraId="63FA44EB" w14:textId="77777777" w:rsidR="00EE55A1" w:rsidRDefault="00000000">
            <w:pPr>
              <w:pStyle w:val="ConsPlusNormal0"/>
              <w:jc w:val="center"/>
            </w:pPr>
            <w:r>
              <w:t>2020 год</w:t>
            </w:r>
          </w:p>
        </w:tc>
        <w:tc>
          <w:tcPr>
            <w:tcW w:w="794" w:type="dxa"/>
            <w:vAlign w:val="center"/>
          </w:tcPr>
          <w:p w14:paraId="1332D2DA" w14:textId="77777777" w:rsidR="00EE55A1" w:rsidRDefault="00000000">
            <w:pPr>
              <w:pStyle w:val="ConsPlusNormal0"/>
              <w:jc w:val="center"/>
            </w:pPr>
            <w:r>
              <w:t>2021 год</w:t>
            </w:r>
          </w:p>
        </w:tc>
        <w:tc>
          <w:tcPr>
            <w:tcW w:w="850" w:type="dxa"/>
          </w:tcPr>
          <w:p w14:paraId="1FCFA2C1" w14:textId="77777777" w:rsidR="00EE55A1" w:rsidRDefault="00000000">
            <w:pPr>
              <w:pStyle w:val="ConsPlusNormal0"/>
              <w:jc w:val="center"/>
            </w:pPr>
            <w:r>
              <w:t>2022 год</w:t>
            </w:r>
          </w:p>
        </w:tc>
        <w:tc>
          <w:tcPr>
            <w:tcW w:w="850" w:type="dxa"/>
          </w:tcPr>
          <w:p w14:paraId="7BA38A5F" w14:textId="77777777" w:rsidR="00EE55A1" w:rsidRDefault="00000000">
            <w:pPr>
              <w:pStyle w:val="ConsPlusNormal0"/>
              <w:jc w:val="center"/>
            </w:pPr>
            <w:r>
              <w:t>2023 год</w:t>
            </w:r>
          </w:p>
        </w:tc>
        <w:tc>
          <w:tcPr>
            <w:tcW w:w="794" w:type="dxa"/>
          </w:tcPr>
          <w:p w14:paraId="4C004A8F" w14:textId="77777777" w:rsidR="00EE55A1" w:rsidRDefault="00000000">
            <w:pPr>
              <w:pStyle w:val="ConsPlusNormal0"/>
              <w:jc w:val="center"/>
            </w:pPr>
            <w:r>
              <w:t>2024 год</w:t>
            </w:r>
          </w:p>
        </w:tc>
      </w:tr>
      <w:tr w:rsidR="00EE55A1" w14:paraId="1D519FBF" w14:textId="77777777">
        <w:tc>
          <w:tcPr>
            <w:tcW w:w="3588" w:type="dxa"/>
          </w:tcPr>
          <w:p w14:paraId="259D80B6" w14:textId="77777777" w:rsidR="00EE55A1" w:rsidRDefault="00000000">
            <w:pPr>
              <w:pStyle w:val="ConsPlusNormal0"/>
            </w:pPr>
            <w:r>
              <w:t>Российская Федерация</w:t>
            </w:r>
          </w:p>
        </w:tc>
        <w:tc>
          <w:tcPr>
            <w:tcW w:w="850" w:type="dxa"/>
            <w:vAlign w:val="center"/>
          </w:tcPr>
          <w:p w14:paraId="265F9A6A" w14:textId="77777777" w:rsidR="00EE55A1" w:rsidRDefault="00000000">
            <w:pPr>
              <w:pStyle w:val="ConsPlusNormal0"/>
              <w:jc w:val="center"/>
            </w:pPr>
            <w:r>
              <w:t>71,0</w:t>
            </w:r>
          </w:p>
        </w:tc>
        <w:tc>
          <w:tcPr>
            <w:tcW w:w="794" w:type="dxa"/>
            <w:vAlign w:val="center"/>
          </w:tcPr>
          <w:p w14:paraId="3CB3953F" w14:textId="77777777" w:rsidR="00EE55A1" w:rsidRDefault="00000000">
            <w:pPr>
              <w:pStyle w:val="ConsPlusNormal0"/>
              <w:jc w:val="center"/>
            </w:pPr>
            <w:r>
              <w:t>72,2</w:t>
            </w:r>
          </w:p>
        </w:tc>
        <w:tc>
          <w:tcPr>
            <w:tcW w:w="850" w:type="dxa"/>
            <w:vAlign w:val="center"/>
          </w:tcPr>
          <w:p w14:paraId="50716954" w14:textId="77777777" w:rsidR="00EE55A1" w:rsidRDefault="00000000">
            <w:pPr>
              <w:pStyle w:val="ConsPlusNormal0"/>
              <w:jc w:val="center"/>
            </w:pPr>
            <w:r>
              <w:t>73,0</w:t>
            </w:r>
          </w:p>
        </w:tc>
        <w:tc>
          <w:tcPr>
            <w:tcW w:w="850" w:type="dxa"/>
            <w:vAlign w:val="center"/>
          </w:tcPr>
          <w:p w14:paraId="29E29462" w14:textId="77777777" w:rsidR="00EE55A1" w:rsidRDefault="00000000">
            <w:pPr>
              <w:pStyle w:val="ConsPlusNormal0"/>
              <w:jc w:val="center"/>
            </w:pPr>
            <w:r>
              <w:t>73,8</w:t>
            </w:r>
          </w:p>
        </w:tc>
        <w:tc>
          <w:tcPr>
            <w:tcW w:w="794" w:type="dxa"/>
            <w:vAlign w:val="center"/>
          </w:tcPr>
          <w:p w14:paraId="74633769" w14:textId="77777777" w:rsidR="00EE55A1" w:rsidRDefault="00000000">
            <w:pPr>
              <w:pStyle w:val="ConsPlusNormal0"/>
              <w:jc w:val="center"/>
            </w:pPr>
            <w:r>
              <w:t>74,7</w:t>
            </w:r>
          </w:p>
        </w:tc>
      </w:tr>
      <w:tr w:rsidR="00EE55A1" w14:paraId="0A6EE7EF" w14:textId="77777777">
        <w:tc>
          <w:tcPr>
            <w:tcW w:w="3588" w:type="dxa"/>
          </w:tcPr>
          <w:p w14:paraId="5F6A2BBD" w14:textId="77777777" w:rsidR="00EE55A1" w:rsidRDefault="00000000">
            <w:pPr>
              <w:pStyle w:val="ConsPlusNormal0"/>
            </w:pPr>
            <w:r>
              <w:t>Астраханская область</w:t>
            </w:r>
          </w:p>
        </w:tc>
        <w:tc>
          <w:tcPr>
            <w:tcW w:w="850" w:type="dxa"/>
            <w:vAlign w:val="center"/>
          </w:tcPr>
          <w:p w14:paraId="071CEB33" w14:textId="77777777" w:rsidR="00EE55A1" w:rsidRDefault="00000000">
            <w:pPr>
              <w:pStyle w:val="ConsPlusNormal0"/>
              <w:jc w:val="center"/>
            </w:pPr>
            <w:r>
              <w:t>87,0</w:t>
            </w:r>
          </w:p>
        </w:tc>
        <w:tc>
          <w:tcPr>
            <w:tcW w:w="794" w:type="dxa"/>
            <w:vAlign w:val="center"/>
          </w:tcPr>
          <w:p w14:paraId="7B77A877" w14:textId="77777777" w:rsidR="00EE55A1" w:rsidRDefault="00000000">
            <w:pPr>
              <w:pStyle w:val="ConsPlusNormal0"/>
              <w:jc w:val="center"/>
            </w:pPr>
            <w:r>
              <w:t>87,3</w:t>
            </w:r>
          </w:p>
        </w:tc>
        <w:tc>
          <w:tcPr>
            <w:tcW w:w="850" w:type="dxa"/>
            <w:vAlign w:val="center"/>
          </w:tcPr>
          <w:p w14:paraId="3886CC20" w14:textId="77777777" w:rsidR="00EE55A1" w:rsidRDefault="00000000">
            <w:pPr>
              <w:pStyle w:val="ConsPlusNormal0"/>
              <w:jc w:val="center"/>
            </w:pPr>
            <w:r>
              <w:t>87,6</w:t>
            </w:r>
          </w:p>
        </w:tc>
        <w:tc>
          <w:tcPr>
            <w:tcW w:w="850" w:type="dxa"/>
            <w:vAlign w:val="center"/>
          </w:tcPr>
          <w:p w14:paraId="2651BADF" w14:textId="77777777" w:rsidR="00EE55A1" w:rsidRDefault="00000000">
            <w:pPr>
              <w:pStyle w:val="ConsPlusNormal0"/>
              <w:jc w:val="center"/>
            </w:pPr>
            <w:r>
              <w:t>88,0</w:t>
            </w:r>
          </w:p>
        </w:tc>
        <w:tc>
          <w:tcPr>
            <w:tcW w:w="794" w:type="dxa"/>
            <w:vAlign w:val="center"/>
          </w:tcPr>
          <w:p w14:paraId="287ACF49" w14:textId="77777777" w:rsidR="00EE55A1" w:rsidRDefault="00000000">
            <w:pPr>
              <w:pStyle w:val="ConsPlusNormal0"/>
              <w:jc w:val="center"/>
            </w:pPr>
            <w:r>
              <w:t>88,5</w:t>
            </w:r>
          </w:p>
        </w:tc>
      </w:tr>
    </w:tbl>
    <w:p w14:paraId="5BC46914" w14:textId="77777777" w:rsidR="00EE55A1" w:rsidRDefault="00EE55A1">
      <w:pPr>
        <w:pStyle w:val="ConsPlusNormal0"/>
      </w:pPr>
    </w:p>
    <w:p w14:paraId="19001962" w14:textId="77777777" w:rsidR="00EE55A1" w:rsidRDefault="00000000">
      <w:pPr>
        <w:pStyle w:val="ConsPlusNormal0"/>
        <w:ind w:firstLine="540"/>
        <w:jc w:val="both"/>
      </w:pPr>
      <w:r>
        <w:t>Уровень газификации жилого фонда Астраханской области по состоянию на 01.01.2025 составил 88,5%, в том числе в сельской местности - 80,8%. Средний уровень газификации в целом по Российской Федерации составляет 74,7%, что ниже на 6,1% уровня газификации в сельской местности.</w:t>
      </w:r>
    </w:p>
    <w:p w14:paraId="33DA7468" w14:textId="77777777" w:rsidR="00EE55A1" w:rsidRDefault="00000000">
      <w:pPr>
        <w:pStyle w:val="ConsPlusNormal0"/>
        <w:spacing w:before="240"/>
        <w:ind w:firstLine="540"/>
        <w:jc w:val="both"/>
      </w:pPr>
      <w:r>
        <w:t>Газотранспортная и газораспределительная системы Астраханской области включают газопроводы различного назначения протяженностью 9485,5 км, в том числе магистральные газопроводы - 1205,7 км, распределительные газопроводы - 8279,8 км.</w:t>
      </w:r>
    </w:p>
    <w:p w14:paraId="5EB08F46" w14:textId="77777777" w:rsidR="00EE55A1" w:rsidRDefault="00000000">
      <w:pPr>
        <w:pStyle w:val="ConsPlusNormal0"/>
        <w:spacing w:before="240"/>
        <w:ind w:firstLine="540"/>
        <w:jc w:val="both"/>
      </w:pPr>
      <w:r>
        <w:t>Система газоснабжения потребителей Астраханской области сжиженным углеводородным газом включает 3 газонаполнительные станции. Поставка сжиженного углеводородного газа населению Астраханской области осуществляется уполномоченной газораспределительной организацией - обществом с ограниченной ответственностью "Газпром сеть АГЗС" (далее - ООО "Газпром сеть АГЗС") (</w:t>
      </w:r>
      <w:hyperlink r:id="rId86" w:tooltip="Распоряжение Правительства Астраханской области от 15.09.2023 N 348-Пр &quot;Об уполномоченной газораспределительной организации по обеспечению поставок сжиженных углеводородных газов для бытовых нужд населения Астраханской области&quot; {КонсультантПлюс}">
        <w:r>
          <w:rPr>
            <w:color w:val="0000FF"/>
          </w:rPr>
          <w:t>Распоряжение</w:t>
        </w:r>
      </w:hyperlink>
      <w:r>
        <w:t xml:space="preserve"> Правительства Астраханской области от 15.09.2023 N 348-Пр), уполномоченной газораспределительной организацией - обществом с ограниченной ответственностью "НОВАТЭК - Автозаправочные комплексы" (</w:t>
      </w:r>
      <w:hyperlink r:id="rId87" w:tooltip="Ссылка на КонсультантПлюс">
        <w:r>
          <w:rPr>
            <w:color w:val="0000FF"/>
          </w:rPr>
          <w:t>Распоряжение</w:t>
        </w:r>
      </w:hyperlink>
      <w:r>
        <w:t xml:space="preserve"> Правительства Астраханской области от 28.12.2022 N 645-Пр). Объем реализации сжиженного углеводородного газа населению в 2021 году составил 793 тонны, в 2022 году - 773 тонны, в 2023 году - 638,5 тонны. Развитие газификации Астраханской области сжиженным углеводородным газом не предусмотрено из-за высокого уровня газификации региона природным газом и низкой конкурентной способности сжиженного углеводородного газа по сравнению с основным энергоносителем.</w:t>
      </w:r>
    </w:p>
    <w:p w14:paraId="367553EF" w14:textId="77777777" w:rsidR="00EE55A1" w:rsidRDefault="00000000">
      <w:pPr>
        <w:pStyle w:val="ConsPlusNormal0"/>
        <w:spacing w:before="240"/>
        <w:ind w:firstLine="540"/>
        <w:jc w:val="both"/>
      </w:pPr>
      <w:r>
        <w:t>В настоящее время на территории Астраханской области функционирует ряд автомобильных газонаполнительных компрессорных станций (далее - АГНКС).</w:t>
      </w:r>
    </w:p>
    <w:p w14:paraId="4E21DA0E" w14:textId="77777777" w:rsidR="00EE55A1" w:rsidRDefault="00000000">
      <w:pPr>
        <w:pStyle w:val="ConsPlusNormal0"/>
        <w:spacing w:before="240"/>
        <w:ind w:firstLine="540"/>
        <w:jc w:val="both"/>
      </w:pPr>
      <w:r>
        <w:t>АГНКС общества с ограниченной ответственностью "Газпром газомоторное топливо" расположены по адресам:</w:t>
      </w:r>
    </w:p>
    <w:p w14:paraId="03B729F3" w14:textId="77777777" w:rsidR="00EE55A1" w:rsidRDefault="00000000">
      <w:pPr>
        <w:pStyle w:val="ConsPlusNormal0"/>
        <w:spacing w:before="240"/>
        <w:ind w:firstLine="540"/>
        <w:jc w:val="both"/>
      </w:pPr>
      <w:r>
        <w:t>- Астраханская область, Красноярский муниципальный округ, с. Сеитовка, ул. Молодежная, 20 (введена в эксплуатацию в 2021 году, мощность - 6,570 млн м</w:t>
      </w:r>
      <w:r>
        <w:rPr>
          <w:vertAlign w:val="superscript"/>
        </w:rPr>
        <w:t>3</w:t>
      </w:r>
      <w:r>
        <w:t>/год);</w:t>
      </w:r>
    </w:p>
    <w:p w14:paraId="24D1011B" w14:textId="77777777" w:rsidR="00EE55A1" w:rsidRDefault="00000000">
      <w:pPr>
        <w:pStyle w:val="ConsPlusNormal0"/>
        <w:spacing w:before="240"/>
        <w:ind w:firstLine="540"/>
        <w:jc w:val="both"/>
      </w:pPr>
      <w:r>
        <w:t>- Астраханская область, Наримановский муниципальный район, муниципальное образование "Сельское поселение Солянский сельсовет Наримановского муниципального района Астраханской области" вблизи федеральной автомобильной дороги Р-215 Астрахань - Махачкала (введена в эксплуатацию в 2022 году, мощность - 6,6 млн м</w:t>
      </w:r>
      <w:r>
        <w:rPr>
          <w:vertAlign w:val="superscript"/>
        </w:rPr>
        <w:t>3</w:t>
      </w:r>
      <w:r>
        <w:t>/год).</w:t>
      </w:r>
    </w:p>
    <w:p w14:paraId="01243AA2" w14:textId="77777777" w:rsidR="00EE55A1" w:rsidRDefault="00000000">
      <w:pPr>
        <w:pStyle w:val="ConsPlusNormal0"/>
        <w:spacing w:before="240"/>
        <w:ind w:firstLine="540"/>
        <w:jc w:val="both"/>
      </w:pPr>
      <w:r>
        <w:t>АГНКС общества с ограниченной ответственностью "ТОТАЛ-ОЙЛ" (далее - ООО "ТОТАЛ-ОЙЛ") расположена по адресу: г. Астрахань, ул. Аэропортовское Шоссе, 44 (введена в эксплуатацию в 2013 году, мощность - 5 млн м</w:t>
      </w:r>
      <w:r>
        <w:rPr>
          <w:vertAlign w:val="superscript"/>
        </w:rPr>
        <w:t>3</w:t>
      </w:r>
      <w:r>
        <w:t>/год).</w:t>
      </w:r>
    </w:p>
    <w:p w14:paraId="65EA19D0" w14:textId="77777777" w:rsidR="00EE55A1" w:rsidRDefault="00000000">
      <w:pPr>
        <w:pStyle w:val="ConsPlusNormal0"/>
        <w:spacing w:before="240"/>
        <w:ind w:firstLine="540"/>
        <w:jc w:val="both"/>
      </w:pPr>
      <w:r>
        <w:t>АГНКС ООО "Газпром сеть АГЗС" расположены по адресам:</w:t>
      </w:r>
    </w:p>
    <w:p w14:paraId="60ED2CE9" w14:textId="77777777" w:rsidR="00EE55A1" w:rsidRDefault="00000000">
      <w:pPr>
        <w:pStyle w:val="ConsPlusNormal0"/>
        <w:spacing w:before="240"/>
        <w:ind w:firstLine="540"/>
        <w:jc w:val="both"/>
      </w:pPr>
      <w:r>
        <w:t>- г. Астрахань, ул. Станция Нововолжская, 11 (введена в эксплуатацию в 2014 году, мощность - 0,973 млн м</w:t>
      </w:r>
      <w:r>
        <w:rPr>
          <w:vertAlign w:val="superscript"/>
        </w:rPr>
        <w:t>3</w:t>
      </w:r>
      <w:r>
        <w:t>/год);</w:t>
      </w:r>
    </w:p>
    <w:p w14:paraId="05E0BE9D" w14:textId="77777777" w:rsidR="00EE55A1" w:rsidRDefault="00000000">
      <w:pPr>
        <w:pStyle w:val="ConsPlusNormal0"/>
        <w:spacing w:before="240"/>
        <w:ind w:firstLine="540"/>
        <w:jc w:val="both"/>
      </w:pPr>
      <w:r>
        <w:t>- г. Астрахань, ул. Чкалова, 143 (введена в эксплуатацию в 2024 году, мощность 0,973 млн м</w:t>
      </w:r>
      <w:r>
        <w:rPr>
          <w:vertAlign w:val="superscript"/>
        </w:rPr>
        <w:t>3</w:t>
      </w:r>
      <w:r>
        <w:t>/год).</w:t>
      </w:r>
    </w:p>
    <w:p w14:paraId="19FD49F4" w14:textId="77777777" w:rsidR="00EE55A1" w:rsidRDefault="00000000">
      <w:pPr>
        <w:pStyle w:val="ConsPlusNormal0"/>
        <w:spacing w:before="240"/>
        <w:ind w:firstLine="540"/>
        <w:jc w:val="both"/>
      </w:pPr>
      <w:r>
        <w:t>Потребление компримированного природного газа в качестве моторного топлива на территории Астраханской области представлено в таблице N 46.</w:t>
      </w:r>
    </w:p>
    <w:p w14:paraId="250AE2F8" w14:textId="77777777" w:rsidR="00EE55A1" w:rsidRDefault="00EE55A1">
      <w:pPr>
        <w:pStyle w:val="ConsPlusNormal0"/>
      </w:pPr>
    </w:p>
    <w:p w14:paraId="2DB208F4" w14:textId="77777777" w:rsidR="00EE55A1" w:rsidRDefault="00000000">
      <w:pPr>
        <w:pStyle w:val="ConsPlusNormal0"/>
        <w:jc w:val="right"/>
        <w:outlineLvl w:val="3"/>
      </w:pPr>
      <w:r>
        <w:t>Таблица N 46</w:t>
      </w:r>
    </w:p>
    <w:p w14:paraId="220E4FB6" w14:textId="77777777" w:rsidR="00EE55A1" w:rsidRDefault="00EE55A1">
      <w:pPr>
        <w:pStyle w:val="ConsPlusNormal0"/>
      </w:pPr>
    </w:p>
    <w:p w14:paraId="1A14AF25" w14:textId="77777777" w:rsidR="00EE55A1" w:rsidRDefault="00000000">
      <w:pPr>
        <w:pStyle w:val="ConsPlusTitle0"/>
        <w:jc w:val="center"/>
      </w:pPr>
      <w:r>
        <w:t>Потребление компримированного природного газа</w:t>
      </w:r>
    </w:p>
    <w:p w14:paraId="268FD07F" w14:textId="77777777" w:rsidR="00EE55A1" w:rsidRDefault="00000000">
      <w:pPr>
        <w:pStyle w:val="ConsPlusTitle0"/>
        <w:jc w:val="center"/>
      </w:pPr>
      <w:r>
        <w:t>в качестве моторного топлива на территории</w:t>
      </w:r>
    </w:p>
    <w:p w14:paraId="763E587F" w14:textId="77777777" w:rsidR="00EE55A1" w:rsidRDefault="00000000">
      <w:pPr>
        <w:pStyle w:val="ConsPlusTitle0"/>
        <w:jc w:val="center"/>
      </w:pPr>
      <w:r>
        <w:t>Астраханской области</w:t>
      </w:r>
    </w:p>
    <w:p w14:paraId="50D60176"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7"/>
        <w:gridCol w:w="1367"/>
        <w:gridCol w:w="1247"/>
        <w:gridCol w:w="1247"/>
        <w:gridCol w:w="1247"/>
        <w:gridCol w:w="1191"/>
        <w:gridCol w:w="1368"/>
      </w:tblGrid>
      <w:tr w:rsidR="00EE55A1" w14:paraId="0174E00A" w14:textId="77777777">
        <w:tc>
          <w:tcPr>
            <w:tcW w:w="1367" w:type="dxa"/>
            <w:vAlign w:val="center"/>
          </w:tcPr>
          <w:p w14:paraId="3D02F97D" w14:textId="77777777" w:rsidR="00EE55A1" w:rsidRDefault="00000000">
            <w:pPr>
              <w:pStyle w:val="ConsPlusNormal0"/>
              <w:jc w:val="center"/>
            </w:pPr>
            <w:r>
              <w:t>2023 год факт, млн м</w:t>
            </w:r>
            <w:r>
              <w:rPr>
                <w:vertAlign w:val="superscript"/>
              </w:rPr>
              <w:t>3</w:t>
            </w:r>
          </w:p>
        </w:tc>
        <w:tc>
          <w:tcPr>
            <w:tcW w:w="1367" w:type="dxa"/>
            <w:vAlign w:val="center"/>
          </w:tcPr>
          <w:p w14:paraId="362A0049" w14:textId="77777777" w:rsidR="00EE55A1" w:rsidRDefault="00000000">
            <w:pPr>
              <w:pStyle w:val="ConsPlusNormal0"/>
              <w:jc w:val="center"/>
            </w:pPr>
            <w:r>
              <w:t>2024 год факт, млн м</w:t>
            </w:r>
            <w:r>
              <w:rPr>
                <w:vertAlign w:val="superscript"/>
              </w:rPr>
              <w:t>3</w:t>
            </w:r>
          </w:p>
        </w:tc>
        <w:tc>
          <w:tcPr>
            <w:tcW w:w="1247" w:type="dxa"/>
            <w:vAlign w:val="center"/>
          </w:tcPr>
          <w:p w14:paraId="0459BC20" w14:textId="77777777" w:rsidR="00EE55A1" w:rsidRDefault="00000000">
            <w:pPr>
              <w:pStyle w:val="ConsPlusNormal0"/>
              <w:jc w:val="center"/>
            </w:pPr>
            <w:r>
              <w:t>2025 год факт, млн м</w:t>
            </w:r>
            <w:r>
              <w:rPr>
                <w:vertAlign w:val="superscript"/>
              </w:rPr>
              <w:t>3</w:t>
            </w:r>
          </w:p>
        </w:tc>
        <w:tc>
          <w:tcPr>
            <w:tcW w:w="1247" w:type="dxa"/>
            <w:vAlign w:val="center"/>
          </w:tcPr>
          <w:p w14:paraId="0192D5AB" w14:textId="77777777" w:rsidR="00EE55A1" w:rsidRDefault="00000000">
            <w:pPr>
              <w:pStyle w:val="ConsPlusNormal0"/>
              <w:jc w:val="center"/>
            </w:pPr>
            <w:r>
              <w:t>2026 год, прогноз, млн м</w:t>
            </w:r>
            <w:r>
              <w:rPr>
                <w:vertAlign w:val="superscript"/>
              </w:rPr>
              <w:t>3</w:t>
            </w:r>
          </w:p>
        </w:tc>
        <w:tc>
          <w:tcPr>
            <w:tcW w:w="1247" w:type="dxa"/>
            <w:vAlign w:val="center"/>
          </w:tcPr>
          <w:p w14:paraId="791BC3E1" w14:textId="77777777" w:rsidR="00EE55A1" w:rsidRDefault="00000000">
            <w:pPr>
              <w:pStyle w:val="ConsPlusNormal0"/>
              <w:jc w:val="center"/>
            </w:pPr>
            <w:r>
              <w:t>2027 год, прогноз, млн м</w:t>
            </w:r>
            <w:r>
              <w:rPr>
                <w:vertAlign w:val="superscript"/>
              </w:rPr>
              <w:t>3</w:t>
            </w:r>
          </w:p>
        </w:tc>
        <w:tc>
          <w:tcPr>
            <w:tcW w:w="1191" w:type="dxa"/>
            <w:vAlign w:val="center"/>
          </w:tcPr>
          <w:p w14:paraId="393688E0" w14:textId="77777777" w:rsidR="00EE55A1" w:rsidRDefault="00000000">
            <w:pPr>
              <w:pStyle w:val="ConsPlusNormal0"/>
              <w:jc w:val="center"/>
            </w:pPr>
            <w:r>
              <w:t>2030 год, прогноз, млн м</w:t>
            </w:r>
            <w:r>
              <w:rPr>
                <w:vertAlign w:val="superscript"/>
              </w:rPr>
              <w:t>3</w:t>
            </w:r>
          </w:p>
        </w:tc>
        <w:tc>
          <w:tcPr>
            <w:tcW w:w="1368" w:type="dxa"/>
            <w:vAlign w:val="center"/>
          </w:tcPr>
          <w:p w14:paraId="7C2DBB3C" w14:textId="77777777" w:rsidR="00EE55A1" w:rsidRDefault="00000000">
            <w:pPr>
              <w:pStyle w:val="ConsPlusNormal0"/>
              <w:jc w:val="center"/>
            </w:pPr>
            <w:r>
              <w:t>2036 год, прогноз, млн м</w:t>
            </w:r>
            <w:r>
              <w:rPr>
                <w:vertAlign w:val="superscript"/>
              </w:rPr>
              <w:t>3</w:t>
            </w:r>
          </w:p>
        </w:tc>
      </w:tr>
      <w:tr w:rsidR="00EE55A1" w14:paraId="12681FD7" w14:textId="77777777">
        <w:tc>
          <w:tcPr>
            <w:tcW w:w="1367" w:type="dxa"/>
            <w:vAlign w:val="center"/>
          </w:tcPr>
          <w:p w14:paraId="7BC3A131" w14:textId="77777777" w:rsidR="00EE55A1" w:rsidRDefault="00000000">
            <w:pPr>
              <w:pStyle w:val="ConsPlusNormal0"/>
              <w:jc w:val="center"/>
            </w:pPr>
            <w:r>
              <w:t>10,854</w:t>
            </w:r>
          </w:p>
        </w:tc>
        <w:tc>
          <w:tcPr>
            <w:tcW w:w="1367" w:type="dxa"/>
            <w:vAlign w:val="center"/>
          </w:tcPr>
          <w:p w14:paraId="1B0BD289" w14:textId="77777777" w:rsidR="00EE55A1" w:rsidRDefault="00000000">
            <w:pPr>
              <w:pStyle w:val="ConsPlusNormal0"/>
              <w:jc w:val="center"/>
            </w:pPr>
            <w:r>
              <w:t>16,452</w:t>
            </w:r>
          </w:p>
        </w:tc>
        <w:tc>
          <w:tcPr>
            <w:tcW w:w="1247" w:type="dxa"/>
            <w:vAlign w:val="center"/>
          </w:tcPr>
          <w:p w14:paraId="2F9888D8" w14:textId="77777777" w:rsidR="00EE55A1" w:rsidRDefault="00000000">
            <w:pPr>
              <w:pStyle w:val="ConsPlusNormal0"/>
              <w:jc w:val="center"/>
            </w:pPr>
            <w:r>
              <w:t>17,028</w:t>
            </w:r>
          </w:p>
        </w:tc>
        <w:tc>
          <w:tcPr>
            <w:tcW w:w="1247" w:type="dxa"/>
            <w:vAlign w:val="center"/>
          </w:tcPr>
          <w:p w14:paraId="09C68D5B" w14:textId="77777777" w:rsidR="00EE55A1" w:rsidRDefault="00000000">
            <w:pPr>
              <w:pStyle w:val="ConsPlusNormal0"/>
              <w:jc w:val="center"/>
            </w:pPr>
            <w:r>
              <w:t>17,624</w:t>
            </w:r>
          </w:p>
        </w:tc>
        <w:tc>
          <w:tcPr>
            <w:tcW w:w="1247" w:type="dxa"/>
            <w:vAlign w:val="center"/>
          </w:tcPr>
          <w:p w14:paraId="21298918" w14:textId="77777777" w:rsidR="00EE55A1" w:rsidRDefault="00000000">
            <w:pPr>
              <w:pStyle w:val="ConsPlusNormal0"/>
              <w:jc w:val="center"/>
            </w:pPr>
            <w:r>
              <w:t>18,241</w:t>
            </w:r>
          </w:p>
        </w:tc>
        <w:tc>
          <w:tcPr>
            <w:tcW w:w="1191" w:type="dxa"/>
            <w:vAlign w:val="center"/>
          </w:tcPr>
          <w:p w14:paraId="517D1790" w14:textId="77777777" w:rsidR="00EE55A1" w:rsidRDefault="00000000">
            <w:pPr>
              <w:pStyle w:val="ConsPlusNormal0"/>
              <w:jc w:val="center"/>
            </w:pPr>
            <w:r>
              <w:t>20,224</w:t>
            </w:r>
          </w:p>
        </w:tc>
        <w:tc>
          <w:tcPr>
            <w:tcW w:w="1368" w:type="dxa"/>
            <w:vAlign w:val="center"/>
          </w:tcPr>
          <w:p w14:paraId="46FDD1D8" w14:textId="77777777" w:rsidR="00EE55A1" w:rsidRDefault="00000000">
            <w:pPr>
              <w:pStyle w:val="ConsPlusNormal0"/>
              <w:jc w:val="center"/>
            </w:pPr>
            <w:r>
              <w:t>24,860</w:t>
            </w:r>
          </w:p>
        </w:tc>
      </w:tr>
    </w:tbl>
    <w:p w14:paraId="3F9A42D0" w14:textId="77777777" w:rsidR="00EE55A1" w:rsidRDefault="00EE55A1">
      <w:pPr>
        <w:pStyle w:val="ConsPlusNormal0"/>
      </w:pPr>
    </w:p>
    <w:p w14:paraId="1C01F8E3" w14:textId="77777777" w:rsidR="00EE55A1" w:rsidRDefault="00000000">
      <w:pPr>
        <w:pStyle w:val="ConsPlusNormal0"/>
        <w:ind w:firstLine="540"/>
        <w:jc w:val="both"/>
      </w:pPr>
      <w:r>
        <w:t>В период с 2026 по 2028 год на территории Астраханской области планируется строительство еще четырех АГНКС (таблица N 47).</w:t>
      </w:r>
    </w:p>
    <w:p w14:paraId="12B5CF58" w14:textId="77777777" w:rsidR="00EE55A1" w:rsidRDefault="00EE55A1">
      <w:pPr>
        <w:pStyle w:val="ConsPlusNormal0"/>
      </w:pPr>
    </w:p>
    <w:p w14:paraId="63E02341" w14:textId="77777777" w:rsidR="00EE55A1" w:rsidRDefault="00000000">
      <w:pPr>
        <w:pStyle w:val="ConsPlusNormal0"/>
        <w:jc w:val="right"/>
        <w:outlineLvl w:val="3"/>
      </w:pPr>
      <w:r>
        <w:t>Таблица N 47</w:t>
      </w:r>
    </w:p>
    <w:p w14:paraId="28B56EF9" w14:textId="77777777" w:rsidR="00EE55A1" w:rsidRDefault="00EE55A1">
      <w:pPr>
        <w:pStyle w:val="ConsPlusNormal0"/>
      </w:pPr>
    </w:p>
    <w:p w14:paraId="536F11AF" w14:textId="77777777" w:rsidR="00EE55A1" w:rsidRDefault="00000000">
      <w:pPr>
        <w:pStyle w:val="ConsPlusTitle0"/>
        <w:jc w:val="center"/>
      </w:pPr>
      <w:r>
        <w:t>АГНКС, планируемые к строительству в 2026 - 2028 годах</w:t>
      </w:r>
    </w:p>
    <w:p w14:paraId="67064E7F" w14:textId="77777777" w:rsidR="00EE55A1" w:rsidRDefault="00000000">
      <w:pPr>
        <w:pStyle w:val="ConsPlusTitle0"/>
        <w:jc w:val="center"/>
      </w:pPr>
      <w:r>
        <w:t>на территории Астраханской области</w:t>
      </w:r>
    </w:p>
    <w:p w14:paraId="77FE5BDD"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2041"/>
        <w:gridCol w:w="4458"/>
      </w:tblGrid>
      <w:tr w:rsidR="00EE55A1" w14:paraId="20E1DB50" w14:textId="77777777">
        <w:tc>
          <w:tcPr>
            <w:tcW w:w="2438" w:type="dxa"/>
            <w:vAlign w:val="center"/>
          </w:tcPr>
          <w:p w14:paraId="7417258B" w14:textId="77777777" w:rsidR="00EE55A1" w:rsidRDefault="00000000">
            <w:pPr>
              <w:pStyle w:val="ConsPlusNormal0"/>
              <w:jc w:val="center"/>
            </w:pPr>
            <w:r>
              <w:t>Наименование организации</w:t>
            </w:r>
          </w:p>
        </w:tc>
        <w:tc>
          <w:tcPr>
            <w:tcW w:w="2041" w:type="dxa"/>
            <w:vAlign w:val="center"/>
          </w:tcPr>
          <w:p w14:paraId="370833DE" w14:textId="77777777" w:rsidR="00EE55A1" w:rsidRDefault="00000000">
            <w:pPr>
              <w:pStyle w:val="ConsPlusNormal0"/>
              <w:jc w:val="center"/>
            </w:pPr>
            <w:r>
              <w:t>Планируемые сроки ввода в эксплуатацию АГНКС</w:t>
            </w:r>
          </w:p>
        </w:tc>
        <w:tc>
          <w:tcPr>
            <w:tcW w:w="4458" w:type="dxa"/>
            <w:vAlign w:val="center"/>
          </w:tcPr>
          <w:p w14:paraId="50BA948E" w14:textId="77777777" w:rsidR="00EE55A1" w:rsidRDefault="00000000">
            <w:pPr>
              <w:pStyle w:val="ConsPlusNormal0"/>
              <w:jc w:val="center"/>
            </w:pPr>
            <w:r>
              <w:t>Адрес расположения АГНКС</w:t>
            </w:r>
          </w:p>
        </w:tc>
      </w:tr>
      <w:tr w:rsidR="00EE55A1" w14:paraId="795DE4DE" w14:textId="77777777">
        <w:tc>
          <w:tcPr>
            <w:tcW w:w="2438" w:type="dxa"/>
            <w:vAlign w:val="center"/>
          </w:tcPr>
          <w:p w14:paraId="13A749BB" w14:textId="77777777" w:rsidR="00EE55A1" w:rsidRDefault="00000000">
            <w:pPr>
              <w:pStyle w:val="ConsPlusNormal0"/>
              <w:jc w:val="center"/>
            </w:pPr>
            <w:r>
              <w:t>1</w:t>
            </w:r>
          </w:p>
        </w:tc>
        <w:tc>
          <w:tcPr>
            <w:tcW w:w="2041" w:type="dxa"/>
            <w:vAlign w:val="center"/>
          </w:tcPr>
          <w:p w14:paraId="13C45138" w14:textId="77777777" w:rsidR="00EE55A1" w:rsidRDefault="00000000">
            <w:pPr>
              <w:pStyle w:val="ConsPlusNormal0"/>
              <w:jc w:val="center"/>
            </w:pPr>
            <w:r>
              <w:t>2</w:t>
            </w:r>
          </w:p>
        </w:tc>
        <w:tc>
          <w:tcPr>
            <w:tcW w:w="4458" w:type="dxa"/>
            <w:vAlign w:val="center"/>
          </w:tcPr>
          <w:p w14:paraId="6D6C935A" w14:textId="77777777" w:rsidR="00EE55A1" w:rsidRDefault="00000000">
            <w:pPr>
              <w:pStyle w:val="ConsPlusNormal0"/>
              <w:jc w:val="center"/>
            </w:pPr>
            <w:r>
              <w:t>3</w:t>
            </w:r>
          </w:p>
        </w:tc>
      </w:tr>
      <w:tr w:rsidR="00EE55A1" w14:paraId="40DE4129" w14:textId="77777777">
        <w:tc>
          <w:tcPr>
            <w:tcW w:w="2438" w:type="dxa"/>
          </w:tcPr>
          <w:p w14:paraId="22221E8C" w14:textId="77777777" w:rsidR="00EE55A1" w:rsidRDefault="00000000">
            <w:pPr>
              <w:pStyle w:val="ConsPlusNormal0"/>
            </w:pPr>
            <w:r>
              <w:t>ООО "ТОТАЛ-ОЙЛ"</w:t>
            </w:r>
          </w:p>
        </w:tc>
        <w:tc>
          <w:tcPr>
            <w:tcW w:w="2041" w:type="dxa"/>
          </w:tcPr>
          <w:p w14:paraId="11FAAB1E" w14:textId="77777777" w:rsidR="00EE55A1" w:rsidRDefault="00000000">
            <w:pPr>
              <w:pStyle w:val="ConsPlusNormal0"/>
              <w:jc w:val="center"/>
            </w:pPr>
            <w:r>
              <w:t>2026 год</w:t>
            </w:r>
          </w:p>
        </w:tc>
        <w:tc>
          <w:tcPr>
            <w:tcW w:w="4458" w:type="dxa"/>
          </w:tcPr>
          <w:p w14:paraId="58835199" w14:textId="77777777" w:rsidR="00EE55A1" w:rsidRDefault="00000000">
            <w:pPr>
              <w:pStyle w:val="ConsPlusNormal0"/>
              <w:jc w:val="center"/>
            </w:pPr>
            <w:r>
              <w:t>г. Астрахань, ул. Автозаправочная, 12</w:t>
            </w:r>
          </w:p>
        </w:tc>
      </w:tr>
      <w:tr w:rsidR="00EE55A1" w14:paraId="47239399" w14:textId="77777777">
        <w:tc>
          <w:tcPr>
            <w:tcW w:w="2438" w:type="dxa"/>
          </w:tcPr>
          <w:p w14:paraId="29768EEC" w14:textId="77777777" w:rsidR="00EE55A1" w:rsidRDefault="00000000">
            <w:pPr>
              <w:pStyle w:val="ConsPlusNormal0"/>
            </w:pPr>
            <w:r>
              <w:t>ООО "ТОТАЛ-ОЙЛ"</w:t>
            </w:r>
          </w:p>
        </w:tc>
        <w:tc>
          <w:tcPr>
            <w:tcW w:w="2041" w:type="dxa"/>
          </w:tcPr>
          <w:p w14:paraId="4455C315" w14:textId="77777777" w:rsidR="00EE55A1" w:rsidRDefault="00000000">
            <w:pPr>
              <w:pStyle w:val="ConsPlusNormal0"/>
              <w:jc w:val="center"/>
            </w:pPr>
            <w:r>
              <w:t>2028 год</w:t>
            </w:r>
          </w:p>
        </w:tc>
        <w:tc>
          <w:tcPr>
            <w:tcW w:w="4458" w:type="dxa"/>
          </w:tcPr>
          <w:p w14:paraId="2929E42E" w14:textId="77777777" w:rsidR="00EE55A1" w:rsidRDefault="00000000">
            <w:pPr>
              <w:pStyle w:val="ConsPlusNormal0"/>
              <w:jc w:val="center"/>
            </w:pPr>
            <w:r>
              <w:t>г. Астрахань, ул. Покровская роща, 18</w:t>
            </w:r>
          </w:p>
        </w:tc>
      </w:tr>
      <w:tr w:rsidR="00EE55A1" w14:paraId="314175FA" w14:textId="77777777">
        <w:tc>
          <w:tcPr>
            <w:tcW w:w="2438" w:type="dxa"/>
          </w:tcPr>
          <w:p w14:paraId="3AE23B16" w14:textId="77777777" w:rsidR="00EE55A1" w:rsidRDefault="00000000">
            <w:pPr>
              <w:pStyle w:val="ConsPlusNormal0"/>
            </w:pPr>
            <w:r>
              <w:t>ООО "ТОТАЛ-ОЙЛ"</w:t>
            </w:r>
          </w:p>
        </w:tc>
        <w:tc>
          <w:tcPr>
            <w:tcW w:w="2041" w:type="dxa"/>
          </w:tcPr>
          <w:p w14:paraId="1401810E" w14:textId="77777777" w:rsidR="00EE55A1" w:rsidRDefault="00000000">
            <w:pPr>
              <w:pStyle w:val="ConsPlusNormal0"/>
              <w:jc w:val="center"/>
            </w:pPr>
            <w:r>
              <w:t>2028 год</w:t>
            </w:r>
          </w:p>
        </w:tc>
        <w:tc>
          <w:tcPr>
            <w:tcW w:w="4458" w:type="dxa"/>
          </w:tcPr>
          <w:p w14:paraId="18C0A332" w14:textId="77777777" w:rsidR="00EE55A1" w:rsidRDefault="00000000">
            <w:pPr>
              <w:pStyle w:val="ConsPlusNormal0"/>
              <w:jc w:val="center"/>
            </w:pPr>
            <w:r>
              <w:t>Наримановский муниципальный район, с. Солянка, ул. Магистральная, 27 а</w:t>
            </w:r>
          </w:p>
        </w:tc>
      </w:tr>
      <w:tr w:rsidR="00EE55A1" w14:paraId="0A2A7846" w14:textId="77777777">
        <w:tc>
          <w:tcPr>
            <w:tcW w:w="2438" w:type="dxa"/>
          </w:tcPr>
          <w:p w14:paraId="3757D63B" w14:textId="77777777" w:rsidR="00EE55A1" w:rsidRDefault="00000000">
            <w:pPr>
              <w:pStyle w:val="ConsPlusNormal0"/>
            </w:pPr>
            <w:r>
              <w:t>ООО "ТОТАЛ-ОЙЛ"</w:t>
            </w:r>
          </w:p>
        </w:tc>
        <w:tc>
          <w:tcPr>
            <w:tcW w:w="2041" w:type="dxa"/>
          </w:tcPr>
          <w:p w14:paraId="3FC26A2E" w14:textId="77777777" w:rsidR="00EE55A1" w:rsidRDefault="00000000">
            <w:pPr>
              <w:pStyle w:val="ConsPlusNormal0"/>
              <w:jc w:val="center"/>
            </w:pPr>
            <w:r>
              <w:t>2028 год</w:t>
            </w:r>
          </w:p>
        </w:tc>
        <w:tc>
          <w:tcPr>
            <w:tcW w:w="4458" w:type="dxa"/>
          </w:tcPr>
          <w:p w14:paraId="20702AE6" w14:textId="77777777" w:rsidR="00EE55A1" w:rsidRDefault="00000000">
            <w:pPr>
              <w:pStyle w:val="ConsPlusNormal0"/>
              <w:jc w:val="center"/>
            </w:pPr>
            <w:r>
              <w:t>Приволжский муниципальный район, с. Карагали, ул. Зеленая, 4б</w:t>
            </w:r>
          </w:p>
        </w:tc>
      </w:tr>
    </w:tbl>
    <w:p w14:paraId="1A54CA2F" w14:textId="77777777" w:rsidR="00EE55A1" w:rsidRDefault="00EE55A1">
      <w:pPr>
        <w:pStyle w:val="ConsPlusNormal0"/>
      </w:pPr>
    </w:p>
    <w:p w14:paraId="41DD1BC1" w14:textId="77777777" w:rsidR="00EE55A1" w:rsidRDefault="00000000">
      <w:pPr>
        <w:pStyle w:val="ConsPlusNormal0"/>
        <w:ind w:firstLine="540"/>
        <w:jc w:val="both"/>
      </w:pPr>
      <w:r>
        <w:t>С 2005 года в рамках соглашения о взаимном сотрудничестве между Правительством Астраханской области и ПАО "Газпром" газификация региона осуществляется в рамках инвестиционной программы "Газификация регионов Российской Федерации" (далее - инвестиционная программа).</w:t>
      </w:r>
    </w:p>
    <w:p w14:paraId="5A7E9B2C" w14:textId="77777777" w:rsidR="00EE55A1" w:rsidRDefault="00000000">
      <w:pPr>
        <w:pStyle w:val="ConsPlusNormal0"/>
        <w:spacing w:before="240"/>
        <w:ind w:firstLine="540"/>
        <w:jc w:val="both"/>
      </w:pPr>
      <w:r>
        <w:t>В 2025 году Губернатором Астраханской области и председателем Правления ПАО "Газпром" утверждена Программа развития газоснабжения и газификации Астраханской области на период 2026 - 2030 годов (далее - Программа) - очередной этап инвестиционной программы.</w:t>
      </w:r>
    </w:p>
    <w:p w14:paraId="4613BB94" w14:textId="77777777" w:rsidR="00EE55A1" w:rsidRDefault="00000000">
      <w:pPr>
        <w:pStyle w:val="ConsPlusNormal0"/>
        <w:spacing w:before="240"/>
        <w:ind w:firstLine="540"/>
        <w:jc w:val="both"/>
      </w:pPr>
      <w:r>
        <w:t>В соответствии с Программой планируется построить и ввести в эксплуатацию до конца 2030 года магистральные и распределительные газопроводы протяженностью 1,2 тыс. км, газифицировать свыше 20 тыс. квартир и домовладений, перевести на природный газ 57 котельных объектов социальной сферы и жилищно-коммунального хозяйства, впервые подать природный газ в 48 населенных пунктов Астраханской области. Всего планируется освоить около 25,0 млрд рублей на проектирование и строительство газопроводов-отводов, газораспределительных станций и газораспределительных сетей.</w:t>
      </w:r>
    </w:p>
    <w:p w14:paraId="7E0FF960" w14:textId="77777777" w:rsidR="00EE55A1" w:rsidRDefault="00000000">
      <w:pPr>
        <w:pStyle w:val="ConsPlusNormal0"/>
        <w:spacing w:before="240"/>
        <w:ind w:firstLine="540"/>
        <w:jc w:val="both"/>
      </w:pPr>
      <w:r>
        <w:t>Приоритетным направлением развития газоснабжения и газификации Астраханской области на период 2026 - 2030 годов включительно является строительство газопроводов-отводов и распределительных сетей для газификации северных муниципальных образований "Ахтубинский муниципальный район Астраханской области" (южная часть), "Харабалинский муниципальный район Астраханской области" и "Черноярский муниципальный округ Астраханской области".</w:t>
      </w:r>
    </w:p>
    <w:p w14:paraId="45DEC532" w14:textId="77777777" w:rsidR="00EE55A1" w:rsidRDefault="00000000">
      <w:pPr>
        <w:pStyle w:val="ConsPlusNormal0"/>
        <w:spacing w:before="240"/>
        <w:ind w:firstLine="540"/>
        <w:jc w:val="both"/>
      </w:pPr>
      <w:r>
        <w:t>Возможность поставки газа потребителям планируется обеспечить по следующим магистральным газопроводам-отводам:</w:t>
      </w:r>
    </w:p>
    <w:p w14:paraId="0E3FE99B" w14:textId="77777777" w:rsidR="00EE55A1" w:rsidRDefault="00000000">
      <w:pPr>
        <w:pStyle w:val="ConsPlusNormal0"/>
        <w:spacing w:before="240"/>
        <w:ind w:firstLine="540"/>
        <w:jc w:val="both"/>
      </w:pPr>
      <w:r>
        <w:t>- газопровод-отвод "Харабали - Ахтубинск-2 - Ахтубинск-1" муниципальных образований "Харабалинский муниципальный район Астраханской области" и "Ахтубинский муниципальный район Астраханской области" протяженностью 177,1 км (планируемые сроки начала строительства - 2026 год);</w:t>
      </w:r>
    </w:p>
    <w:p w14:paraId="44F19C00" w14:textId="77777777" w:rsidR="00EE55A1" w:rsidRDefault="00000000">
      <w:pPr>
        <w:pStyle w:val="ConsPlusNormal0"/>
        <w:spacing w:before="240"/>
        <w:ind w:firstLine="540"/>
        <w:jc w:val="both"/>
      </w:pPr>
      <w:r>
        <w:t>- газопровод-отвод "с. Замьяны - ГСП Бугринское" муниципального образования "Енотаевский муниципальный округ Астраханской области" протяженностью 152,3 км (начало строительства - октябрь 2024 года).</w:t>
      </w:r>
    </w:p>
    <w:p w14:paraId="03FA8ACA" w14:textId="77777777" w:rsidR="00EE55A1" w:rsidRDefault="00000000">
      <w:pPr>
        <w:pStyle w:val="ConsPlusNormal0"/>
        <w:spacing w:before="240"/>
        <w:ind w:firstLine="540"/>
        <w:jc w:val="both"/>
      </w:pPr>
      <w:r>
        <w:t>Планируемые сроки выполнения работ по строительству указанных газопроводов-отводов - 2027 - 2028 годы.</w:t>
      </w:r>
    </w:p>
    <w:p w14:paraId="3DAB123E" w14:textId="77777777" w:rsidR="00EE55A1" w:rsidRDefault="00EE55A1">
      <w:pPr>
        <w:pStyle w:val="ConsPlusNormal0"/>
      </w:pPr>
    </w:p>
    <w:p w14:paraId="66E7AA77" w14:textId="77777777" w:rsidR="00EE55A1" w:rsidRDefault="00000000">
      <w:pPr>
        <w:pStyle w:val="ConsPlusTitle0"/>
        <w:jc w:val="center"/>
        <w:outlineLvl w:val="2"/>
      </w:pPr>
      <w:r>
        <w:t>Проектное направление</w:t>
      </w:r>
    </w:p>
    <w:p w14:paraId="60837E2E" w14:textId="77777777" w:rsidR="00EE55A1" w:rsidRDefault="00000000">
      <w:pPr>
        <w:pStyle w:val="ConsPlusTitle0"/>
        <w:jc w:val="center"/>
      </w:pPr>
      <w:r>
        <w:t>"Развитие транспортной инфраструктуры"</w:t>
      </w:r>
    </w:p>
    <w:p w14:paraId="2F8C9A95" w14:textId="77777777" w:rsidR="00EE55A1" w:rsidRDefault="00EE55A1">
      <w:pPr>
        <w:pStyle w:val="ConsPlusNormal0"/>
      </w:pPr>
    </w:p>
    <w:p w14:paraId="401300DF" w14:textId="77777777" w:rsidR="00EE55A1" w:rsidRDefault="00000000">
      <w:pPr>
        <w:pStyle w:val="ConsPlusNormal0"/>
        <w:ind w:firstLine="540"/>
        <w:jc w:val="both"/>
      </w:pPr>
      <w:r>
        <w:t>Реализация проектного направления "Развитие транспортной инфраструктуры" в 2023 - 2024 годах направлена на развитие современной транспортной инфраструктуры, отвечающей потребностям экономики Астраханской области, на основе эффективного освоения транзитного потенциала региона.</w:t>
      </w:r>
    </w:p>
    <w:p w14:paraId="34155470" w14:textId="77777777" w:rsidR="00EE55A1" w:rsidRDefault="00000000">
      <w:pPr>
        <w:pStyle w:val="ConsPlusNormal0"/>
        <w:spacing w:before="240"/>
        <w:ind w:firstLine="540"/>
        <w:jc w:val="both"/>
      </w:pPr>
      <w:r>
        <w:t>Транспорт формирует около 8% объема ВРП Астраханской области и является одной из системообразующих отраслей экономики в регионе. Региональная транспортная система объединяет все виды транспорта: железнодорожный, автомобильный, водный (морской и внутренний водный), воздушный. Динамика ключевых показателей развития транспортной инфраструктуры в Астраханской области в 2020 - 2024 годах представлена в таблице N 48.</w:t>
      </w:r>
    </w:p>
    <w:p w14:paraId="315515F8" w14:textId="77777777" w:rsidR="00EE55A1" w:rsidRDefault="00EE55A1">
      <w:pPr>
        <w:pStyle w:val="ConsPlusNormal0"/>
      </w:pPr>
    </w:p>
    <w:p w14:paraId="2838974C" w14:textId="77777777" w:rsidR="00EE55A1" w:rsidRDefault="00000000">
      <w:pPr>
        <w:pStyle w:val="ConsPlusNormal0"/>
        <w:jc w:val="right"/>
        <w:outlineLvl w:val="3"/>
      </w:pPr>
      <w:r>
        <w:t>Таблица N 48</w:t>
      </w:r>
    </w:p>
    <w:p w14:paraId="1E110E09" w14:textId="77777777" w:rsidR="00EE55A1" w:rsidRDefault="00EE55A1">
      <w:pPr>
        <w:pStyle w:val="ConsPlusNormal0"/>
      </w:pPr>
    </w:p>
    <w:p w14:paraId="0F54376E" w14:textId="77777777" w:rsidR="00EE55A1" w:rsidRDefault="00000000">
      <w:pPr>
        <w:pStyle w:val="ConsPlusTitle0"/>
        <w:jc w:val="center"/>
      </w:pPr>
      <w:r>
        <w:t>Динамика ключевых показателей развития транспортной</w:t>
      </w:r>
    </w:p>
    <w:p w14:paraId="2CDF275E" w14:textId="77777777" w:rsidR="00EE55A1" w:rsidRDefault="00000000">
      <w:pPr>
        <w:pStyle w:val="ConsPlusTitle0"/>
        <w:jc w:val="center"/>
      </w:pPr>
      <w:r>
        <w:t>инфраструктуры в Астраханской области в 2020 - 2024 годах</w:t>
      </w:r>
    </w:p>
    <w:p w14:paraId="07F601AA"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024"/>
        <w:gridCol w:w="1028"/>
        <w:gridCol w:w="1028"/>
        <w:gridCol w:w="1019"/>
        <w:gridCol w:w="1025"/>
      </w:tblGrid>
      <w:tr w:rsidR="00EE55A1" w14:paraId="5FB77F64" w14:textId="77777777">
        <w:tc>
          <w:tcPr>
            <w:tcW w:w="3798" w:type="dxa"/>
            <w:vAlign w:val="center"/>
          </w:tcPr>
          <w:p w14:paraId="03AA994C" w14:textId="77777777" w:rsidR="00EE55A1" w:rsidRDefault="00000000">
            <w:pPr>
              <w:pStyle w:val="ConsPlusNormal0"/>
              <w:jc w:val="center"/>
            </w:pPr>
            <w:r>
              <w:t>Наименование показателя</w:t>
            </w:r>
          </w:p>
        </w:tc>
        <w:tc>
          <w:tcPr>
            <w:tcW w:w="1024" w:type="dxa"/>
            <w:vAlign w:val="center"/>
          </w:tcPr>
          <w:p w14:paraId="42C7B779" w14:textId="77777777" w:rsidR="00EE55A1" w:rsidRDefault="00000000">
            <w:pPr>
              <w:pStyle w:val="ConsPlusNormal0"/>
              <w:jc w:val="center"/>
            </w:pPr>
            <w:r>
              <w:t>2020 год</w:t>
            </w:r>
          </w:p>
        </w:tc>
        <w:tc>
          <w:tcPr>
            <w:tcW w:w="1028" w:type="dxa"/>
            <w:vAlign w:val="center"/>
          </w:tcPr>
          <w:p w14:paraId="02D68603" w14:textId="77777777" w:rsidR="00EE55A1" w:rsidRDefault="00000000">
            <w:pPr>
              <w:pStyle w:val="ConsPlusNormal0"/>
              <w:jc w:val="center"/>
            </w:pPr>
            <w:r>
              <w:t>2021 год</w:t>
            </w:r>
          </w:p>
        </w:tc>
        <w:tc>
          <w:tcPr>
            <w:tcW w:w="1028" w:type="dxa"/>
            <w:vAlign w:val="center"/>
          </w:tcPr>
          <w:p w14:paraId="7ADFC786" w14:textId="77777777" w:rsidR="00EE55A1" w:rsidRDefault="00000000">
            <w:pPr>
              <w:pStyle w:val="ConsPlusNormal0"/>
              <w:jc w:val="center"/>
            </w:pPr>
            <w:r>
              <w:t>2022 год</w:t>
            </w:r>
          </w:p>
        </w:tc>
        <w:tc>
          <w:tcPr>
            <w:tcW w:w="1019" w:type="dxa"/>
            <w:vAlign w:val="center"/>
          </w:tcPr>
          <w:p w14:paraId="75F666DA" w14:textId="77777777" w:rsidR="00EE55A1" w:rsidRDefault="00000000">
            <w:pPr>
              <w:pStyle w:val="ConsPlusNormal0"/>
              <w:jc w:val="center"/>
            </w:pPr>
            <w:r>
              <w:t>2023 год</w:t>
            </w:r>
          </w:p>
        </w:tc>
        <w:tc>
          <w:tcPr>
            <w:tcW w:w="1025" w:type="dxa"/>
            <w:vAlign w:val="center"/>
          </w:tcPr>
          <w:p w14:paraId="08D49DD4" w14:textId="77777777" w:rsidR="00EE55A1" w:rsidRDefault="00000000">
            <w:pPr>
              <w:pStyle w:val="ConsPlusNormal0"/>
              <w:jc w:val="center"/>
            </w:pPr>
            <w:r>
              <w:t>2024 год</w:t>
            </w:r>
          </w:p>
        </w:tc>
      </w:tr>
      <w:tr w:rsidR="00EE55A1" w14:paraId="0C3CC4E6" w14:textId="77777777">
        <w:tc>
          <w:tcPr>
            <w:tcW w:w="3798" w:type="dxa"/>
            <w:vAlign w:val="center"/>
          </w:tcPr>
          <w:p w14:paraId="1D9F1412" w14:textId="77777777" w:rsidR="00EE55A1" w:rsidRDefault="00000000">
            <w:pPr>
              <w:pStyle w:val="ConsPlusNormal0"/>
              <w:jc w:val="center"/>
            </w:pPr>
            <w:r>
              <w:t>1</w:t>
            </w:r>
          </w:p>
        </w:tc>
        <w:tc>
          <w:tcPr>
            <w:tcW w:w="1024" w:type="dxa"/>
            <w:vAlign w:val="center"/>
          </w:tcPr>
          <w:p w14:paraId="7AD1A9DD" w14:textId="77777777" w:rsidR="00EE55A1" w:rsidRDefault="00000000">
            <w:pPr>
              <w:pStyle w:val="ConsPlusNormal0"/>
              <w:jc w:val="center"/>
            </w:pPr>
            <w:r>
              <w:t>2</w:t>
            </w:r>
          </w:p>
        </w:tc>
        <w:tc>
          <w:tcPr>
            <w:tcW w:w="1028" w:type="dxa"/>
            <w:vAlign w:val="center"/>
          </w:tcPr>
          <w:p w14:paraId="586E6D62" w14:textId="77777777" w:rsidR="00EE55A1" w:rsidRDefault="00000000">
            <w:pPr>
              <w:pStyle w:val="ConsPlusNormal0"/>
              <w:jc w:val="center"/>
            </w:pPr>
            <w:r>
              <w:t>3</w:t>
            </w:r>
          </w:p>
        </w:tc>
        <w:tc>
          <w:tcPr>
            <w:tcW w:w="1028" w:type="dxa"/>
            <w:vAlign w:val="center"/>
          </w:tcPr>
          <w:p w14:paraId="1F672A3C" w14:textId="77777777" w:rsidR="00EE55A1" w:rsidRDefault="00000000">
            <w:pPr>
              <w:pStyle w:val="ConsPlusNormal0"/>
              <w:jc w:val="center"/>
            </w:pPr>
            <w:r>
              <w:t>4</w:t>
            </w:r>
          </w:p>
        </w:tc>
        <w:tc>
          <w:tcPr>
            <w:tcW w:w="1019" w:type="dxa"/>
            <w:vAlign w:val="center"/>
          </w:tcPr>
          <w:p w14:paraId="53CC0D46" w14:textId="77777777" w:rsidR="00EE55A1" w:rsidRDefault="00000000">
            <w:pPr>
              <w:pStyle w:val="ConsPlusNormal0"/>
              <w:jc w:val="center"/>
            </w:pPr>
            <w:r>
              <w:t>5</w:t>
            </w:r>
          </w:p>
        </w:tc>
        <w:tc>
          <w:tcPr>
            <w:tcW w:w="1025" w:type="dxa"/>
            <w:vAlign w:val="center"/>
          </w:tcPr>
          <w:p w14:paraId="56260939" w14:textId="77777777" w:rsidR="00EE55A1" w:rsidRDefault="00000000">
            <w:pPr>
              <w:pStyle w:val="ConsPlusNormal0"/>
              <w:jc w:val="center"/>
            </w:pPr>
            <w:r>
              <w:t>6</w:t>
            </w:r>
          </w:p>
        </w:tc>
      </w:tr>
      <w:tr w:rsidR="00EE55A1" w14:paraId="4A95D6D3" w14:textId="77777777">
        <w:tc>
          <w:tcPr>
            <w:tcW w:w="3798" w:type="dxa"/>
          </w:tcPr>
          <w:p w14:paraId="125A6255" w14:textId="77777777" w:rsidR="00EE55A1" w:rsidRDefault="00000000">
            <w:pPr>
              <w:pStyle w:val="ConsPlusNormal0"/>
            </w:pPr>
            <w:r>
              <w:t>Пассажирооборот транспорта, млн пасс. км</w:t>
            </w:r>
          </w:p>
        </w:tc>
        <w:tc>
          <w:tcPr>
            <w:tcW w:w="1024" w:type="dxa"/>
          </w:tcPr>
          <w:p w14:paraId="307B01E4" w14:textId="77777777" w:rsidR="00EE55A1" w:rsidRDefault="00000000">
            <w:pPr>
              <w:pStyle w:val="ConsPlusNormal0"/>
              <w:jc w:val="center"/>
            </w:pPr>
            <w:r>
              <w:t>3534,2</w:t>
            </w:r>
          </w:p>
        </w:tc>
        <w:tc>
          <w:tcPr>
            <w:tcW w:w="1028" w:type="dxa"/>
          </w:tcPr>
          <w:p w14:paraId="7A044557" w14:textId="77777777" w:rsidR="00EE55A1" w:rsidRDefault="00000000">
            <w:pPr>
              <w:pStyle w:val="ConsPlusNormal0"/>
              <w:jc w:val="center"/>
            </w:pPr>
            <w:r>
              <w:t>2332,5</w:t>
            </w:r>
          </w:p>
        </w:tc>
        <w:tc>
          <w:tcPr>
            <w:tcW w:w="1028" w:type="dxa"/>
          </w:tcPr>
          <w:p w14:paraId="10E51FAE" w14:textId="77777777" w:rsidR="00EE55A1" w:rsidRDefault="00000000">
            <w:pPr>
              <w:pStyle w:val="ConsPlusNormal0"/>
              <w:jc w:val="center"/>
            </w:pPr>
            <w:r>
              <w:t>3776,7</w:t>
            </w:r>
          </w:p>
        </w:tc>
        <w:tc>
          <w:tcPr>
            <w:tcW w:w="1019" w:type="dxa"/>
          </w:tcPr>
          <w:p w14:paraId="40FD2077" w14:textId="77777777" w:rsidR="00EE55A1" w:rsidRDefault="00000000">
            <w:pPr>
              <w:pStyle w:val="ConsPlusNormal0"/>
              <w:jc w:val="center"/>
            </w:pPr>
            <w:r>
              <w:t>3581,4</w:t>
            </w:r>
          </w:p>
        </w:tc>
        <w:tc>
          <w:tcPr>
            <w:tcW w:w="1025" w:type="dxa"/>
          </w:tcPr>
          <w:p w14:paraId="49D34F4B" w14:textId="77777777" w:rsidR="00EE55A1" w:rsidRDefault="00000000">
            <w:pPr>
              <w:pStyle w:val="ConsPlusNormal0"/>
              <w:jc w:val="center"/>
            </w:pPr>
            <w:r>
              <w:t>1113,9</w:t>
            </w:r>
          </w:p>
        </w:tc>
      </w:tr>
      <w:tr w:rsidR="00EE55A1" w14:paraId="24EC87B6" w14:textId="77777777">
        <w:tc>
          <w:tcPr>
            <w:tcW w:w="3798" w:type="dxa"/>
          </w:tcPr>
          <w:p w14:paraId="715F29AD" w14:textId="77777777" w:rsidR="00EE55A1" w:rsidRDefault="00000000">
            <w:pPr>
              <w:pStyle w:val="ConsPlusNormal0"/>
            </w:pPr>
            <w:r>
              <w:t>темп к предыдущему году, %</w:t>
            </w:r>
          </w:p>
        </w:tc>
        <w:tc>
          <w:tcPr>
            <w:tcW w:w="1024" w:type="dxa"/>
          </w:tcPr>
          <w:p w14:paraId="6ACEC78F" w14:textId="77777777" w:rsidR="00EE55A1" w:rsidRDefault="00000000">
            <w:pPr>
              <w:pStyle w:val="ConsPlusNormal0"/>
              <w:jc w:val="center"/>
            </w:pPr>
            <w:r>
              <w:t>66,0</w:t>
            </w:r>
          </w:p>
        </w:tc>
        <w:tc>
          <w:tcPr>
            <w:tcW w:w="1028" w:type="dxa"/>
          </w:tcPr>
          <w:p w14:paraId="19CAA094" w14:textId="77777777" w:rsidR="00EE55A1" w:rsidRDefault="00000000">
            <w:pPr>
              <w:pStyle w:val="ConsPlusNormal0"/>
              <w:jc w:val="center"/>
            </w:pPr>
            <w:r>
              <w:t>66,0</w:t>
            </w:r>
          </w:p>
        </w:tc>
        <w:tc>
          <w:tcPr>
            <w:tcW w:w="1028" w:type="dxa"/>
          </w:tcPr>
          <w:p w14:paraId="0D7F0956" w14:textId="77777777" w:rsidR="00EE55A1" w:rsidRDefault="00000000">
            <w:pPr>
              <w:pStyle w:val="ConsPlusNormal0"/>
              <w:jc w:val="center"/>
            </w:pPr>
            <w:r>
              <w:t>85,8</w:t>
            </w:r>
          </w:p>
        </w:tc>
        <w:tc>
          <w:tcPr>
            <w:tcW w:w="1019" w:type="dxa"/>
          </w:tcPr>
          <w:p w14:paraId="5D95EB3A" w14:textId="77777777" w:rsidR="00EE55A1" w:rsidRDefault="00000000">
            <w:pPr>
              <w:pStyle w:val="ConsPlusNormal0"/>
              <w:jc w:val="center"/>
            </w:pPr>
            <w:r>
              <w:t>94,8</w:t>
            </w:r>
          </w:p>
        </w:tc>
        <w:tc>
          <w:tcPr>
            <w:tcW w:w="1025" w:type="dxa"/>
          </w:tcPr>
          <w:p w14:paraId="5B6DF8BE" w14:textId="77777777" w:rsidR="00EE55A1" w:rsidRDefault="00000000">
            <w:pPr>
              <w:pStyle w:val="ConsPlusNormal0"/>
              <w:jc w:val="center"/>
            </w:pPr>
            <w:r>
              <w:t>83,6</w:t>
            </w:r>
          </w:p>
        </w:tc>
      </w:tr>
      <w:tr w:rsidR="00EE55A1" w14:paraId="0C6233EF" w14:textId="77777777">
        <w:tc>
          <w:tcPr>
            <w:tcW w:w="3798" w:type="dxa"/>
          </w:tcPr>
          <w:p w14:paraId="211F202B" w14:textId="77777777" w:rsidR="00EE55A1" w:rsidRDefault="00000000">
            <w:pPr>
              <w:pStyle w:val="ConsPlusNormal0"/>
            </w:pPr>
            <w:r>
              <w:t>Грузооборот транспорта, млн тонно-км</w:t>
            </w:r>
          </w:p>
        </w:tc>
        <w:tc>
          <w:tcPr>
            <w:tcW w:w="1024" w:type="dxa"/>
          </w:tcPr>
          <w:p w14:paraId="4221DD4D" w14:textId="77777777" w:rsidR="00EE55A1" w:rsidRDefault="00000000">
            <w:pPr>
              <w:pStyle w:val="ConsPlusNormal0"/>
              <w:jc w:val="center"/>
            </w:pPr>
            <w:r>
              <w:t>18356,6</w:t>
            </w:r>
          </w:p>
        </w:tc>
        <w:tc>
          <w:tcPr>
            <w:tcW w:w="1028" w:type="dxa"/>
          </w:tcPr>
          <w:p w14:paraId="283397FC" w14:textId="77777777" w:rsidR="00EE55A1" w:rsidRDefault="00000000">
            <w:pPr>
              <w:pStyle w:val="ConsPlusNormal0"/>
              <w:jc w:val="center"/>
            </w:pPr>
            <w:r>
              <w:t>20517,6</w:t>
            </w:r>
          </w:p>
        </w:tc>
        <w:tc>
          <w:tcPr>
            <w:tcW w:w="1028" w:type="dxa"/>
          </w:tcPr>
          <w:p w14:paraId="5E5A5D2F" w14:textId="77777777" w:rsidR="00EE55A1" w:rsidRDefault="00000000">
            <w:pPr>
              <w:pStyle w:val="ConsPlusNormal0"/>
              <w:jc w:val="center"/>
            </w:pPr>
            <w:r>
              <w:t>20781,8</w:t>
            </w:r>
          </w:p>
        </w:tc>
        <w:tc>
          <w:tcPr>
            <w:tcW w:w="1019" w:type="dxa"/>
          </w:tcPr>
          <w:p w14:paraId="4BB5CE95" w14:textId="77777777" w:rsidR="00EE55A1" w:rsidRDefault="00000000">
            <w:pPr>
              <w:pStyle w:val="ConsPlusNormal0"/>
              <w:jc w:val="center"/>
            </w:pPr>
            <w:r>
              <w:t>21987,6</w:t>
            </w:r>
          </w:p>
        </w:tc>
        <w:tc>
          <w:tcPr>
            <w:tcW w:w="1025" w:type="dxa"/>
          </w:tcPr>
          <w:p w14:paraId="18C3034C" w14:textId="77777777" w:rsidR="00EE55A1" w:rsidRDefault="00000000">
            <w:pPr>
              <w:pStyle w:val="ConsPlusNormal0"/>
              <w:jc w:val="center"/>
            </w:pPr>
            <w:r>
              <w:t>18996,02</w:t>
            </w:r>
          </w:p>
        </w:tc>
      </w:tr>
      <w:tr w:rsidR="00EE55A1" w14:paraId="20960F9F" w14:textId="77777777">
        <w:tc>
          <w:tcPr>
            <w:tcW w:w="3798" w:type="dxa"/>
          </w:tcPr>
          <w:p w14:paraId="2E6F0994" w14:textId="77777777" w:rsidR="00EE55A1" w:rsidRDefault="00000000">
            <w:pPr>
              <w:pStyle w:val="ConsPlusNormal0"/>
            </w:pPr>
            <w:r>
              <w:t>темп к предыдущему году, %</w:t>
            </w:r>
          </w:p>
        </w:tc>
        <w:tc>
          <w:tcPr>
            <w:tcW w:w="1024" w:type="dxa"/>
          </w:tcPr>
          <w:p w14:paraId="74CF3D9E" w14:textId="77777777" w:rsidR="00EE55A1" w:rsidRDefault="00000000">
            <w:pPr>
              <w:pStyle w:val="ConsPlusNormal0"/>
              <w:jc w:val="center"/>
            </w:pPr>
            <w:r>
              <w:t>88,9</w:t>
            </w:r>
          </w:p>
        </w:tc>
        <w:tc>
          <w:tcPr>
            <w:tcW w:w="1028" w:type="dxa"/>
          </w:tcPr>
          <w:p w14:paraId="4D7BC1D8" w14:textId="77777777" w:rsidR="00EE55A1" w:rsidRDefault="00000000">
            <w:pPr>
              <w:pStyle w:val="ConsPlusNormal0"/>
              <w:jc w:val="center"/>
            </w:pPr>
            <w:r>
              <w:t>116,8</w:t>
            </w:r>
          </w:p>
        </w:tc>
        <w:tc>
          <w:tcPr>
            <w:tcW w:w="1028" w:type="dxa"/>
          </w:tcPr>
          <w:p w14:paraId="1FC86798" w14:textId="77777777" w:rsidR="00EE55A1" w:rsidRDefault="00000000">
            <w:pPr>
              <w:pStyle w:val="ConsPlusNormal0"/>
              <w:jc w:val="center"/>
            </w:pPr>
            <w:r>
              <w:t>101,3</w:t>
            </w:r>
          </w:p>
        </w:tc>
        <w:tc>
          <w:tcPr>
            <w:tcW w:w="1019" w:type="dxa"/>
          </w:tcPr>
          <w:p w14:paraId="663AE9D0" w14:textId="77777777" w:rsidR="00EE55A1" w:rsidRDefault="00000000">
            <w:pPr>
              <w:pStyle w:val="ConsPlusNormal0"/>
              <w:jc w:val="center"/>
            </w:pPr>
            <w:r>
              <w:t>105,8</w:t>
            </w:r>
          </w:p>
        </w:tc>
        <w:tc>
          <w:tcPr>
            <w:tcW w:w="1025" w:type="dxa"/>
          </w:tcPr>
          <w:p w14:paraId="7D28C838" w14:textId="77777777" w:rsidR="00EE55A1" w:rsidRDefault="00000000">
            <w:pPr>
              <w:pStyle w:val="ConsPlusNormal0"/>
              <w:jc w:val="center"/>
            </w:pPr>
            <w:r>
              <w:t>86</w:t>
            </w:r>
          </w:p>
        </w:tc>
      </w:tr>
      <w:tr w:rsidR="00EE55A1" w14:paraId="21235F33" w14:textId="77777777">
        <w:tc>
          <w:tcPr>
            <w:tcW w:w="3798" w:type="dxa"/>
          </w:tcPr>
          <w:p w14:paraId="37E2033B" w14:textId="77777777" w:rsidR="00EE55A1" w:rsidRDefault="00000000">
            <w:pPr>
              <w:pStyle w:val="ConsPlusNormal0"/>
            </w:pPr>
            <w:r>
              <w:t>в том числе:</w:t>
            </w:r>
          </w:p>
        </w:tc>
        <w:tc>
          <w:tcPr>
            <w:tcW w:w="4099" w:type="dxa"/>
            <w:gridSpan w:val="4"/>
          </w:tcPr>
          <w:p w14:paraId="74A2B84F" w14:textId="77777777" w:rsidR="00EE55A1" w:rsidRDefault="00EE55A1">
            <w:pPr>
              <w:pStyle w:val="ConsPlusNormal0"/>
            </w:pPr>
          </w:p>
        </w:tc>
        <w:tc>
          <w:tcPr>
            <w:tcW w:w="1025" w:type="dxa"/>
          </w:tcPr>
          <w:p w14:paraId="2185B2A6" w14:textId="77777777" w:rsidR="00EE55A1" w:rsidRDefault="00EE55A1">
            <w:pPr>
              <w:pStyle w:val="ConsPlusNormal0"/>
            </w:pPr>
          </w:p>
        </w:tc>
      </w:tr>
      <w:tr w:rsidR="00EE55A1" w14:paraId="29CCDAEC" w14:textId="77777777">
        <w:tc>
          <w:tcPr>
            <w:tcW w:w="3798" w:type="dxa"/>
          </w:tcPr>
          <w:p w14:paraId="6507F9A6" w14:textId="77777777" w:rsidR="00EE55A1" w:rsidRDefault="00000000">
            <w:pPr>
              <w:pStyle w:val="ConsPlusNormal0"/>
            </w:pPr>
            <w:r>
              <w:t>автомобильного транспорта, млн тонно-км</w:t>
            </w:r>
          </w:p>
        </w:tc>
        <w:tc>
          <w:tcPr>
            <w:tcW w:w="1024" w:type="dxa"/>
          </w:tcPr>
          <w:p w14:paraId="7E013223" w14:textId="77777777" w:rsidR="00EE55A1" w:rsidRDefault="00000000">
            <w:pPr>
              <w:pStyle w:val="ConsPlusNormal0"/>
              <w:jc w:val="center"/>
            </w:pPr>
            <w:r>
              <w:t>328,4</w:t>
            </w:r>
          </w:p>
        </w:tc>
        <w:tc>
          <w:tcPr>
            <w:tcW w:w="1028" w:type="dxa"/>
          </w:tcPr>
          <w:p w14:paraId="0EED6AF2" w14:textId="77777777" w:rsidR="00EE55A1" w:rsidRDefault="00000000">
            <w:pPr>
              <w:pStyle w:val="ConsPlusNormal0"/>
              <w:jc w:val="center"/>
            </w:pPr>
            <w:r>
              <w:t>380,2</w:t>
            </w:r>
          </w:p>
        </w:tc>
        <w:tc>
          <w:tcPr>
            <w:tcW w:w="1028" w:type="dxa"/>
          </w:tcPr>
          <w:p w14:paraId="452C6DB3" w14:textId="77777777" w:rsidR="00EE55A1" w:rsidRDefault="00000000">
            <w:pPr>
              <w:pStyle w:val="ConsPlusNormal0"/>
              <w:jc w:val="center"/>
            </w:pPr>
            <w:r>
              <w:t>304,3</w:t>
            </w:r>
          </w:p>
        </w:tc>
        <w:tc>
          <w:tcPr>
            <w:tcW w:w="1019" w:type="dxa"/>
          </w:tcPr>
          <w:p w14:paraId="5479572D" w14:textId="77777777" w:rsidR="00EE55A1" w:rsidRDefault="00000000">
            <w:pPr>
              <w:pStyle w:val="ConsPlusNormal0"/>
              <w:jc w:val="center"/>
            </w:pPr>
            <w:r>
              <w:t>308,1</w:t>
            </w:r>
          </w:p>
        </w:tc>
        <w:tc>
          <w:tcPr>
            <w:tcW w:w="1025" w:type="dxa"/>
          </w:tcPr>
          <w:p w14:paraId="4E122972" w14:textId="77777777" w:rsidR="00EE55A1" w:rsidRDefault="00000000">
            <w:pPr>
              <w:pStyle w:val="ConsPlusNormal0"/>
              <w:jc w:val="center"/>
            </w:pPr>
            <w:r>
              <w:t>639,72</w:t>
            </w:r>
          </w:p>
        </w:tc>
      </w:tr>
      <w:tr w:rsidR="00EE55A1" w14:paraId="1F30C40C" w14:textId="77777777">
        <w:tc>
          <w:tcPr>
            <w:tcW w:w="3798" w:type="dxa"/>
          </w:tcPr>
          <w:p w14:paraId="32F767C7" w14:textId="77777777" w:rsidR="00EE55A1" w:rsidRDefault="00000000">
            <w:pPr>
              <w:pStyle w:val="ConsPlusNormal0"/>
            </w:pPr>
            <w:r>
              <w:t>темп к предыдущему году, %</w:t>
            </w:r>
          </w:p>
        </w:tc>
        <w:tc>
          <w:tcPr>
            <w:tcW w:w="1024" w:type="dxa"/>
          </w:tcPr>
          <w:p w14:paraId="5855012D" w14:textId="77777777" w:rsidR="00EE55A1" w:rsidRDefault="00000000">
            <w:pPr>
              <w:pStyle w:val="ConsPlusNormal0"/>
              <w:jc w:val="center"/>
            </w:pPr>
            <w:r>
              <w:t>85,2</w:t>
            </w:r>
          </w:p>
        </w:tc>
        <w:tc>
          <w:tcPr>
            <w:tcW w:w="1028" w:type="dxa"/>
          </w:tcPr>
          <w:p w14:paraId="501B0AEA" w14:textId="77777777" w:rsidR="00EE55A1" w:rsidRDefault="00000000">
            <w:pPr>
              <w:pStyle w:val="ConsPlusNormal0"/>
              <w:jc w:val="center"/>
            </w:pPr>
            <w:r>
              <w:t>105,9</w:t>
            </w:r>
          </w:p>
        </w:tc>
        <w:tc>
          <w:tcPr>
            <w:tcW w:w="1028" w:type="dxa"/>
          </w:tcPr>
          <w:p w14:paraId="387E9E9B" w14:textId="77777777" w:rsidR="00EE55A1" w:rsidRDefault="00000000">
            <w:pPr>
              <w:pStyle w:val="ConsPlusNormal0"/>
              <w:jc w:val="center"/>
            </w:pPr>
            <w:r>
              <w:t>80,0</w:t>
            </w:r>
          </w:p>
        </w:tc>
        <w:tc>
          <w:tcPr>
            <w:tcW w:w="1019" w:type="dxa"/>
          </w:tcPr>
          <w:p w14:paraId="6C9773DA" w14:textId="77777777" w:rsidR="00EE55A1" w:rsidRDefault="00000000">
            <w:pPr>
              <w:pStyle w:val="ConsPlusNormal0"/>
              <w:jc w:val="center"/>
            </w:pPr>
            <w:r>
              <w:t>101,2</w:t>
            </w:r>
          </w:p>
        </w:tc>
        <w:tc>
          <w:tcPr>
            <w:tcW w:w="1025" w:type="dxa"/>
          </w:tcPr>
          <w:p w14:paraId="09446058" w14:textId="77777777" w:rsidR="00EE55A1" w:rsidRDefault="00000000">
            <w:pPr>
              <w:pStyle w:val="ConsPlusNormal0"/>
              <w:jc w:val="center"/>
            </w:pPr>
            <w:r>
              <w:t>208</w:t>
            </w:r>
          </w:p>
        </w:tc>
      </w:tr>
      <w:tr w:rsidR="00EE55A1" w14:paraId="48BDCB24" w14:textId="77777777">
        <w:tc>
          <w:tcPr>
            <w:tcW w:w="3798" w:type="dxa"/>
          </w:tcPr>
          <w:p w14:paraId="2CDDBD0E" w14:textId="77777777" w:rsidR="00EE55A1" w:rsidRDefault="00000000">
            <w:pPr>
              <w:pStyle w:val="ConsPlusNormal0"/>
            </w:pPr>
            <w:r>
              <w:t>железнодорожного транспорта, млн тонно-км</w:t>
            </w:r>
          </w:p>
        </w:tc>
        <w:tc>
          <w:tcPr>
            <w:tcW w:w="1024" w:type="dxa"/>
          </w:tcPr>
          <w:p w14:paraId="51AA7A82" w14:textId="77777777" w:rsidR="00EE55A1" w:rsidRDefault="00000000">
            <w:pPr>
              <w:pStyle w:val="ConsPlusNormal0"/>
              <w:jc w:val="center"/>
            </w:pPr>
            <w:r>
              <w:t>16696,0</w:t>
            </w:r>
          </w:p>
        </w:tc>
        <w:tc>
          <w:tcPr>
            <w:tcW w:w="1028" w:type="dxa"/>
          </w:tcPr>
          <w:p w14:paraId="142A9E74" w14:textId="77777777" w:rsidR="00EE55A1" w:rsidRDefault="00000000">
            <w:pPr>
              <w:pStyle w:val="ConsPlusNormal0"/>
              <w:jc w:val="center"/>
            </w:pPr>
            <w:r>
              <w:t>19515,0</w:t>
            </w:r>
          </w:p>
        </w:tc>
        <w:tc>
          <w:tcPr>
            <w:tcW w:w="1028" w:type="dxa"/>
          </w:tcPr>
          <w:p w14:paraId="420D77B8" w14:textId="77777777" w:rsidR="00EE55A1" w:rsidRDefault="00000000">
            <w:pPr>
              <w:pStyle w:val="ConsPlusNormal0"/>
              <w:jc w:val="center"/>
            </w:pPr>
            <w:r>
              <w:t>20467,5</w:t>
            </w:r>
          </w:p>
        </w:tc>
        <w:tc>
          <w:tcPr>
            <w:tcW w:w="1019" w:type="dxa"/>
          </w:tcPr>
          <w:p w14:paraId="19B6B4CC" w14:textId="77777777" w:rsidR="00EE55A1" w:rsidRDefault="00000000">
            <w:pPr>
              <w:pStyle w:val="ConsPlusNormal0"/>
              <w:jc w:val="center"/>
            </w:pPr>
            <w:r>
              <w:t>21488,9</w:t>
            </w:r>
          </w:p>
        </w:tc>
        <w:tc>
          <w:tcPr>
            <w:tcW w:w="1025" w:type="dxa"/>
          </w:tcPr>
          <w:p w14:paraId="1142BF9E" w14:textId="77777777" w:rsidR="00EE55A1" w:rsidRDefault="00000000">
            <w:pPr>
              <w:pStyle w:val="ConsPlusNormal0"/>
              <w:jc w:val="center"/>
            </w:pPr>
            <w:r>
              <w:t>18356,3</w:t>
            </w:r>
          </w:p>
        </w:tc>
      </w:tr>
      <w:tr w:rsidR="00EE55A1" w14:paraId="21E3E454" w14:textId="77777777">
        <w:tc>
          <w:tcPr>
            <w:tcW w:w="3798" w:type="dxa"/>
          </w:tcPr>
          <w:p w14:paraId="34270D81" w14:textId="77777777" w:rsidR="00EE55A1" w:rsidRDefault="00000000">
            <w:pPr>
              <w:pStyle w:val="ConsPlusNormal0"/>
            </w:pPr>
            <w:r>
              <w:t>темп к предыдущему году, %</w:t>
            </w:r>
          </w:p>
        </w:tc>
        <w:tc>
          <w:tcPr>
            <w:tcW w:w="1024" w:type="dxa"/>
          </w:tcPr>
          <w:p w14:paraId="593DD724" w14:textId="77777777" w:rsidR="00EE55A1" w:rsidRDefault="00000000">
            <w:pPr>
              <w:pStyle w:val="ConsPlusNormal0"/>
              <w:jc w:val="center"/>
            </w:pPr>
            <w:r>
              <w:t>85,0</w:t>
            </w:r>
          </w:p>
        </w:tc>
        <w:tc>
          <w:tcPr>
            <w:tcW w:w="1028" w:type="dxa"/>
          </w:tcPr>
          <w:p w14:paraId="347372A5" w14:textId="77777777" w:rsidR="00EE55A1" w:rsidRDefault="00000000">
            <w:pPr>
              <w:pStyle w:val="ConsPlusNormal0"/>
              <w:jc w:val="center"/>
            </w:pPr>
            <w:r>
              <w:t>116,9</w:t>
            </w:r>
          </w:p>
        </w:tc>
        <w:tc>
          <w:tcPr>
            <w:tcW w:w="1028" w:type="dxa"/>
          </w:tcPr>
          <w:p w14:paraId="4C01F35D" w14:textId="77777777" w:rsidR="00EE55A1" w:rsidRDefault="00000000">
            <w:pPr>
              <w:pStyle w:val="ConsPlusNormal0"/>
              <w:jc w:val="center"/>
            </w:pPr>
            <w:r>
              <w:t>104,9</w:t>
            </w:r>
          </w:p>
        </w:tc>
        <w:tc>
          <w:tcPr>
            <w:tcW w:w="1019" w:type="dxa"/>
          </w:tcPr>
          <w:p w14:paraId="01E2254F" w14:textId="77777777" w:rsidR="00EE55A1" w:rsidRDefault="00000000">
            <w:pPr>
              <w:pStyle w:val="ConsPlusNormal0"/>
              <w:jc w:val="center"/>
            </w:pPr>
            <w:r>
              <w:t>105,0</w:t>
            </w:r>
          </w:p>
        </w:tc>
        <w:tc>
          <w:tcPr>
            <w:tcW w:w="1025" w:type="dxa"/>
          </w:tcPr>
          <w:p w14:paraId="5BBDF81A" w14:textId="77777777" w:rsidR="00EE55A1" w:rsidRDefault="00000000">
            <w:pPr>
              <w:pStyle w:val="ConsPlusNormal0"/>
              <w:jc w:val="center"/>
            </w:pPr>
            <w:r>
              <w:t>85,4</w:t>
            </w:r>
          </w:p>
        </w:tc>
      </w:tr>
      <w:tr w:rsidR="00EE55A1" w14:paraId="651A556E" w14:textId="77777777">
        <w:tc>
          <w:tcPr>
            <w:tcW w:w="3798" w:type="dxa"/>
          </w:tcPr>
          <w:p w14:paraId="3EBB1DB1" w14:textId="77777777" w:rsidR="00EE55A1" w:rsidRDefault="00000000">
            <w:pPr>
              <w:pStyle w:val="ConsPlusNormal0"/>
            </w:pPr>
            <w:r>
              <w:t>морского и внутреннего водного транспорта, млн тонно-км</w:t>
            </w:r>
          </w:p>
        </w:tc>
        <w:tc>
          <w:tcPr>
            <w:tcW w:w="1024" w:type="dxa"/>
          </w:tcPr>
          <w:p w14:paraId="2B6EEB77" w14:textId="77777777" w:rsidR="00EE55A1" w:rsidRDefault="00000000">
            <w:pPr>
              <w:pStyle w:val="ConsPlusNormal0"/>
              <w:jc w:val="center"/>
            </w:pPr>
            <w:r>
              <w:t>-</w:t>
            </w:r>
          </w:p>
        </w:tc>
        <w:tc>
          <w:tcPr>
            <w:tcW w:w="1028" w:type="dxa"/>
          </w:tcPr>
          <w:p w14:paraId="594BF7BD" w14:textId="77777777" w:rsidR="00EE55A1" w:rsidRDefault="00000000">
            <w:pPr>
              <w:pStyle w:val="ConsPlusNormal0"/>
              <w:jc w:val="center"/>
            </w:pPr>
            <w:r>
              <w:t>-</w:t>
            </w:r>
          </w:p>
        </w:tc>
        <w:tc>
          <w:tcPr>
            <w:tcW w:w="1028" w:type="dxa"/>
          </w:tcPr>
          <w:p w14:paraId="526C00C0" w14:textId="77777777" w:rsidR="00EE55A1" w:rsidRDefault="00000000">
            <w:pPr>
              <w:pStyle w:val="ConsPlusNormal0"/>
              <w:jc w:val="center"/>
            </w:pPr>
            <w:r>
              <w:t>-</w:t>
            </w:r>
          </w:p>
        </w:tc>
        <w:tc>
          <w:tcPr>
            <w:tcW w:w="1019" w:type="dxa"/>
          </w:tcPr>
          <w:p w14:paraId="14659F98" w14:textId="77777777" w:rsidR="00EE55A1" w:rsidRDefault="00000000">
            <w:pPr>
              <w:pStyle w:val="ConsPlusNormal0"/>
              <w:jc w:val="center"/>
            </w:pPr>
            <w:r>
              <w:t>-</w:t>
            </w:r>
          </w:p>
        </w:tc>
        <w:tc>
          <w:tcPr>
            <w:tcW w:w="1025" w:type="dxa"/>
          </w:tcPr>
          <w:p w14:paraId="19A83588" w14:textId="77777777" w:rsidR="00EE55A1" w:rsidRDefault="00EE55A1">
            <w:pPr>
              <w:pStyle w:val="ConsPlusNormal0"/>
            </w:pPr>
          </w:p>
        </w:tc>
      </w:tr>
      <w:tr w:rsidR="00EE55A1" w14:paraId="263BE968" w14:textId="77777777">
        <w:tc>
          <w:tcPr>
            <w:tcW w:w="3798" w:type="dxa"/>
          </w:tcPr>
          <w:p w14:paraId="3E4C518D" w14:textId="77777777" w:rsidR="00EE55A1" w:rsidRDefault="00000000">
            <w:pPr>
              <w:pStyle w:val="ConsPlusNormal0"/>
            </w:pPr>
            <w:r>
              <w:t>темп к предыдущему году, %</w:t>
            </w:r>
          </w:p>
        </w:tc>
        <w:tc>
          <w:tcPr>
            <w:tcW w:w="1024" w:type="dxa"/>
          </w:tcPr>
          <w:p w14:paraId="10E159FA" w14:textId="77777777" w:rsidR="00EE55A1" w:rsidRDefault="00000000">
            <w:pPr>
              <w:pStyle w:val="ConsPlusNormal0"/>
              <w:jc w:val="center"/>
            </w:pPr>
            <w:r>
              <w:t>-</w:t>
            </w:r>
          </w:p>
        </w:tc>
        <w:tc>
          <w:tcPr>
            <w:tcW w:w="1028" w:type="dxa"/>
          </w:tcPr>
          <w:p w14:paraId="304597CD" w14:textId="77777777" w:rsidR="00EE55A1" w:rsidRDefault="00000000">
            <w:pPr>
              <w:pStyle w:val="ConsPlusNormal0"/>
              <w:jc w:val="center"/>
            </w:pPr>
            <w:r>
              <w:t>-</w:t>
            </w:r>
          </w:p>
        </w:tc>
        <w:tc>
          <w:tcPr>
            <w:tcW w:w="1028" w:type="dxa"/>
          </w:tcPr>
          <w:p w14:paraId="78DD4DFD" w14:textId="77777777" w:rsidR="00EE55A1" w:rsidRDefault="00000000">
            <w:pPr>
              <w:pStyle w:val="ConsPlusNormal0"/>
              <w:jc w:val="center"/>
            </w:pPr>
            <w:r>
              <w:t>-</w:t>
            </w:r>
          </w:p>
        </w:tc>
        <w:tc>
          <w:tcPr>
            <w:tcW w:w="1019" w:type="dxa"/>
          </w:tcPr>
          <w:p w14:paraId="5D05DDCB" w14:textId="77777777" w:rsidR="00EE55A1" w:rsidRDefault="00000000">
            <w:pPr>
              <w:pStyle w:val="ConsPlusNormal0"/>
              <w:jc w:val="center"/>
            </w:pPr>
            <w:r>
              <w:t>-</w:t>
            </w:r>
          </w:p>
        </w:tc>
        <w:tc>
          <w:tcPr>
            <w:tcW w:w="1025" w:type="dxa"/>
          </w:tcPr>
          <w:p w14:paraId="451A8A64" w14:textId="77777777" w:rsidR="00EE55A1" w:rsidRDefault="00EE55A1">
            <w:pPr>
              <w:pStyle w:val="ConsPlusNormal0"/>
            </w:pPr>
          </w:p>
        </w:tc>
      </w:tr>
      <w:tr w:rsidR="00EE55A1" w14:paraId="106D9B5E" w14:textId="77777777">
        <w:tc>
          <w:tcPr>
            <w:tcW w:w="3798" w:type="dxa"/>
          </w:tcPr>
          <w:p w14:paraId="637614C5" w14:textId="77777777" w:rsidR="00EE55A1" w:rsidRDefault="00000000">
            <w:pPr>
              <w:pStyle w:val="ConsPlusNormal0"/>
            </w:pPr>
            <w:r>
              <w:t>внутреннего водного транспорта, млн тонно-км</w:t>
            </w:r>
          </w:p>
        </w:tc>
        <w:tc>
          <w:tcPr>
            <w:tcW w:w="1024" w:type="dxa"/>
          </w:tcPr>
          <w:p w14:paraId="4407A92D" w14:textId="77777777" w:rsidR="00EE55A1" w:rsidRDefault="00000000">
            <w:pPr>
              <w:pStyle w:val="ConsPlusNormal0"/>
              <w:jc w:val="center"/>
            </w:pPr>
            <w:r>
              <w:t>431,8</w:t>
            </w:r>
          </w:p>
        </w:tc>
        <w:tc>
          <w:tcPr>
            <w:tcW w:w="1028" w:type="dxa"/>
          </w:tcPr>
          <w:p w14:paraId="74F1F47E" w14:textId="77777777" w:rsidR="00EE55A1" w:rsidRDefault="00000000">
            <w:pPr>
              <w:pStyle w:val="ConsPlusNormal0"/>
              <w:jc w:val="center"/>
            </w:pPr>
            <w:r>
              <w:t>514,3</w:t>
            </w:r>
          </w:p>
        </w:tc>
        <w:tc>
          <w:tcPr>
            <w:tcW w:w="1028" w:type="dxa"/>
          </w:tcPr>
          <w:p w14:paraId="013D7B1E" w14:textId="77777777" w:rsidR="00EE55A1" w:rsidRDefault="00000000">
            <w:pPr>
              <w:pStyle w:val="ConsPlusNormal0"/>
              <w:jc w:val="center"/>
            </w:pPr>
            <w:r>
              <w:t>452,5</w:t>
            </w:r>
          </w:p>
        </w:tc>
        <w:tc>
          <w:tcPr>
            <w:tcW w:w="1019" w:type="dxa"/>
          </w:tcPr>
          <w:p w14:paraId="2EA8CC65" w14:textId="77777777" w:rsidR="00EE55A1" w:rsidRDefault="00000000">
            <w:pPr>
              <w:pStyle w:val="ConsPlusNormal0"/>
              <w:jc w:val="center"/>
            </w:pPr>
            <w:r>
              <w:t>358,8</w:t>
            </w:r>
          </w:p>
        </w:tc>
        <w:tc>
          <w:tcPr>
            <w:tcW w:w="1025" w:type="dxa"/>
          </w:tcPr>
          <w:p w14:paraId="1CB615C3" w14:textId="77777777" w:rsidR="00EE55A1" w:rsidRDefault="00000000">
            <w:pPr>
              <w:pStyle w:val="ConsPlusNormal0"/>
              <w:jc w:val="center"/>
            </w:pPr>
            <w:r>
              <w:t>360,3</w:t>
            </w:r>
          </w:p>
        </w:tc>
      </w:tr>
      <w:tr w:rsidR="00EE55A1" w14:paraId="605456D1" w14:textId="77777777">
        <w:tc>
          <w:tcPr>
            <w:tcW w:w="3798" w:type="dxa"/>
          </w:tcPr>
          <w:p w14:paraId="57EE25D9" w14:textId="77777777" w:rsidR="00EE55A1" w:rsidRDefault="00000000">
            <w:pPr>
              <w:pStyle w:val="ConsPlusNormal0"/>
            </w:pPr>
            <w:r>
              <w:t>темп к предыдущему году, %</w:t>
            </w:r>
          </w:p>
        </w:tc>
        <w:tc>
          <w:tcPr>
            <w:tcW w:w="1024" w:type="dxa"/>
          </w:tcPr>
          <w:p w14:paraId="662EDCF8" w14:textId="77777777" w:rsidR="00EE55A1" w:rsidRDefault="00000000">
            <w:pPr>
              <w:pStyle w:val="ConsPlusNormal0"/>
              <w:jc w:val="center"/>
            </w:pPr>
            <w:r>
              <w:t>94,8</w:t>
            </w:r>
          </w:p>
        </w:tc>
        <w:tc>
          <w:tcPr>
            <w:tcW w:w="1028" w:type="dxa"/>
          </w:tcPr>
          <w:p w14:paraId="2EE0043D" w14:textId="77777777" w:rsidR="00EE55A1" w:rsidRDefault="00000000">
            <w:pPr>
              <w:pStyle w:val="ConsPlusNormal0"/>
              <w:jc w:val="center"/>
            </w:pPr>
            <w:r>
              <w:t>119,1</w:t>
            </w:r>
          </w:p>
        </w:tc>
        <w:tc>
          <w:tcPr>
            <w:tcW w:w="1028" w:type="dxa"/>
          </w:tcPr>
          <w:p w14:paraId="630F7272" w14:textId="77777777" w:rsidR="00EE55A1" w:rsidRDefault="00000000">
            <w:pPr>
              <w:pStyle w:val="ConsPlusNormal0"/>
              <w:jc w:val="center"/>
            </w:pPr>
            <w:r>
              <w:t>87,9</w:t>
            </w:r>
          </w:p>
        </w:tc>
        <w:tc>
          <w:tcPr>
            <w:tcW w:w="1019" w:type="dxa"/>
          </w:tcPr>
          <w:p w14:paraId="62A67AE5" w14:textId="77777777" w:rsidR="00EE55A1" w:rsidRDefault="00000000">
            <w:pPr>
              <w:pStyle w:val="ConsPlusNormal0"/>
              <w:jc w:val="center"/>
            </w:pPr>
            <w:r>
              <w:t>79,3</w:t>
            </w:r>
          </w:p>
        </w:tc>
        <w:tc>
          <w:tcPr>
            <w:tcW w:w="1025" w:type="dxa"/>
          </w:tcPr>
          <w:p w14:paraId="27C58A38" w14:textId="77777777" w:rsidR="00EE55A1" w:rsidRDefault="00000000">
            <w:pPr>
              <w:pStyle w:val="ConsPlusNormal0"/>
              <w:jc w:val="center"/>
            </w:pPr>
            <w:r>
              <w:t>100,1</w:t>
            </w:r>
          </w:p>
        </w:tc>
      </w:tr>
      <w:tr w:rsidR="00EE55A1" w14:paraId="441C4822" w14:textId="77777777">
        <w:tc>
          <w:tcPr>
            <w:tcW w:w="3798" w:type="dxa"/>
          </w:tcPr>
          <w:p w14:paraId="1E936CEA" w14:textId="77777777" w:rsidR="00EE55A1" w:rsidRDefault="00000000">
            <w:pPr>
              <w:pStyle w:val="ConsPlusNormal0"/>
            </w:pPr>
            <w:r>
              <w:t>морского транспорта, млн тонн</w:t>
            </w:r>
          </w:p>
        </w:tc>
        <w:tc>
          <w:tcPr>
            <w:tcW w:w="1024" w:type="dxa"/>
          </w:tcPr>
          <w:p w14:paraId="18C61072" w14:textId="77777777" w:rsidR="00EE55A1" w:rsidRDefault="00000000">
            <w:pPr>
              <w:pStyle w:val="ConsPlusNormal0"/>
              <w:jc w:val="center"/>
            </w:pPr>
            <w:r>
              <w:t>3,1</w:t>
            </w:r>
          </w:p>
        </w:tc>
        <w:tc>
          <w:tcPr>
            <w:tcW w:w="1028" w:type="dxa"/>
          </w:tcPr>
          <w:p w14:paraId="0171AB2D" w14:textId="77777777" w:rsidR="00EE55A1" w:rsidRDefault="00000000">
            <w:pPr>
              <w:pStyle w:val="ConsPlusNormal0"/>
              <w:jc w:val="center"/>
            </w:pPr>
            <w:r>
              <w:t>2,6</w:t>
            </w:r>
          </w:p>
        </w:tc>
        <w:tc>
          <w:tcPr>
            <w:tcW w:w="1028" w:type="dxa"/>
          </w:tcPr>
          <w:p w14:paraId="00C094F3" w14:textId="77777777" w:rsidR="00EE55A1" w:rsidRDefault="00000000">
            <w:pPr>
              <w:pStyle w:val="ConsPlusNormal0"/>
              <w:jc w:val="center"/>
            </w:pPr>
            <w:r>
              <w:t>3</w:t>
            </w:r>
          </w:p>
        </w:tc>
        <w:tc>
          <w:tcPr>
            <w:tcW w:w="1019" w:type="dxa"/>
          </w:tcPr>
          <w:p w14:paraId="771ED936" w14:textId="77777777" w:rsidR="00EE55A1" w:rsidRDefault="00000000">
            <w:pPr>
              <w:pStyle w:val="ConsPlusNormal0"/>
              <w:jc w:val="center"/>
            </w:pPr>
            <w:r>
              <w:t>4,5</w:t>
            </w:r>
          </w:p>
        </w:tc>
        <w:tc>
          <w:tcPr>
            <w:tcW w:w="1025" w:type="dxa"/>
          </w:tcPr>
          <w:p w14:paraId="757FD506" w14:textId="77777777" w:rsidR="00EE55A1" w:rsidRDefault="00000000">
            <w:pPr>
              <w:pStyle w:val="ConsPlusNormal0"/>
              <w:jc w:val="center"/>
            </w:pPr>
            <w:r>
              <w:t>6,1</w:t>
            </w:r>
          </w:p>
        </w:tc>
      </w:tr>
      <w:tr w:rsidR="00EE55A1" w14:paraId="76FAC7D4" w14:textId="77777777">
        <w:tc>
          <w:tcPr>
            <w:tcW w:w="3798" w:type="dxa"/>
          </w:tcPr>
          <w:p w14:paraId="0C080B0F" w14:textId="77777777" w:rsidR="00EE55A1" w:rsidRDefault="00000000">
            <w:pPr>
              <w:pStyle w:val="ConsPlusNormal0"/>
            </w:pPr>
            <w:r>
              <w:t>темп к предыдущему году, %</w:t>
            </w:r>
          </w:p>
        </w:tc>
        <w:tc>
          <w:tcPr>
            <w:tcW w:w="1024" w:type="dxa"/>
          </w:tcPr>
          <w:p w14:paraId="2B9CF599" w14:textId="77777777" w:rsidR="00EE55A1" w:rsidRDefault="00000000">
            <w:pPr>
              <w:pStyle w:val="ConsPlusNormal0"/>
              <w:jc w:val="center"/>
            </w:pPr>
            <w:r>
              <w:t>114,8</w:t>
            </w:r>
          </w:p>
        </w:tc>
        <w:tc>
          <w:tcPr>
            <w:tcW w:w="1028" w:type="dxa"/>
          </w:tcPr>
          <w:p w14:paraId="3F86BC6F" w14:textId="77777777" w:rsidR="00EE55A1" w:rsidRDefault="00000000">
            <w:pPr>
              <w:pStyle w:val="ConsPlusNormal0"/>
              <w:jc w:val="center"/>
            </w:pPr>
            <w:r>
              <w:t>83,8</w:t>
            </w:r>
          </w:p>
        </w:tc>
        <w:tc>
          <w:tcPr>
            <w:tcW w:w="1028" w:type="dxa"/>
          </w:tcPr>
          <w:p w14:paraId="2EF7BD9A" w14:textId="77777777" w:rsidR="00EE55A1" w:rsidRDefault="00000000">
            <w:pPr>
              <w:pStyle w:val="ConsPlusNormal0"/>
              <w:jc w:val="center"/>
            </w:pPr>
            <w:r>
              <w:t>115,4</w:t>
            </w:r>
          </w:p>
        </w:tc>
        <w:tc>
          <w:tcPr>
            <w:tcW w:w="1019" w:type="dxa"/>
          </w:tcPr>
          <w:p w14:paraId="71317729" w14:textId="77777777" w:rsidR="00EE55A1" w:rsidRDefault="00000000">
            <w:pPr>
              <w:pStyle w:val="ConsPlusNormal0"/>
              <w:jc w:val="center"/>
            </w:pPr>
            <w:r>
              <w:t>150</w:t>
            </w:r>
          </w:p>
        </w:tc>
        <w:tc>
          <w:tcPr>
            <w:tcW w:w="1025" w:type="dxa"/>
          </w:tcPr>
          <w:p w14:paraId="11B56545" w14:textId="77777777" w:rsidR="00EE55A1" w:rsidRDefault="00000000">
            <w:pPr>
              <w:pStyle w:val="ConsPlusNormal0"/>
              <w:jc w:val="center"/>
            </w:pPr>
            <w:r>
              <w:t>136</w:t>
            </w:r>
          </w:p>
        </w:tc>
      </w:tr>
    </w:tbl>
    <w:p w14:paraId="0DD0FFF6" w14:textId="77777777" w:rsidR="00EE55A1" w:rsidRDefault="00EE55A1">
      <w:pPr>
        <w:pStyle w:val="ConsPlusNormal0"/>
      </w:pPr>
    </w:p>
    <w:p w14:paraId="25F8423B" w14:textId="77777777" w:rsidR="00EE55A1" w:rsidRDefault="00000000">
      <w:pPr>
        <w:pStyle w:val="ConsPlusNormal0"/>
        <w:ind w:firstLine="540"/>
        <w:jc w:val="both"/>
      </w:pPr>
      <w:r>
        <w:t>В Астраханской области достаточно развита транспортная инфраструктура, в которую входят объекты пассажирского транспорта, такие как аэропорт, автовокзал, автостанции, железнодорожный вокзал, железнодорожные станции. Эксплуатационная длина железнодорожных путей общего пользования составляет 759,4 км, протяженность автомобильных дорог с твердым покрытием - 4,1 тыс. км. Основными судоходными трассами являются внутренние водные пути р. Волги и р. Ахтубы, дельта р. Волги, их протяженность в границах Астраханской области составляет 1353,3 км (с гарантированными габаритами судовых ходов - 454,3 км).</w:t>
      </w:r>
    </w:p>
    <w:p w14:paraId="40119E4F" w14:textId="77777777" w:rsidR="00EE55A1" w:rsidRDefault="00000000">
      <w:pPr>
        <w:pStyle w:val="ConsPlusNormal0"/>
        <w:spacing w:before="240"/>
        <w:ind w:firstLine="540"/>
        <w:jc w:val="both"/>
      </w:pPr>
      <w:r>
        <w:t>Одними из основных объектов территориальной транспортной инфраструктуры Астраханской области являются водные пути, имеющие выход к Каспийскому морю и проходящие по р. Волге и ее рукавам.</w:t>
      </w:r>
    </w:p>
    <w:p w14:paraId="7EF32479" w14:textId="77777777" w:rsidR="00EE55A1" w:rsidRDefault="00000000">
      <w:pPr>
        <w:pStyle w:val="ConsPlusNormal0"/>
        <w:spacing w:before="240"/>
        <w:ind w:firstLine="540"/>
        <w:jc w:val="both"/>
      </w:pPr>
      <w:r>
        <w:t>Ключевыми звеньями Астраханского воднотранспортного узла являются морские порты Оля и Астрахань.</w:t>
      </w:r>
    </w:p>
    <w:p w14:paraId="50CB25C0" w14:textId="77777777" w:rsidR="00EE55A1" w:rsidRDefault="00000000">
      <w:pPr>
        <w:pStyle w:val="ConsPlusNormal0"/>
        <w:spacing w:before="240"/>
        <w:ind w:firstLine="540"/>
        <w:jc w:val="both"/>
      </w:pPr>
      <w:r>
        <w:t>Суммарная мощность грузовых терминалов морских портов Оля и Астрахань составляет 15,8 млн тонн.</w:t>
      </w:r>
    </w:p>
    <w:p w14:paraId="1C7410E4" w14:textId="77777777" w:rsidR="00EE55A1" w:rsidRDefault="00000000">
      <w:pPr>
        <w:pStyle w:val="ConsPlusNormal0"/>
        <w:spacing w:before="240"/>
        <w:ind w:firstLine="540"/>
        <w:jc w:val="both"/>
      </w:pPr>
      <w:r>
        <w:t>Морской порт Астрахань расположен в устьевой части р. Волги и пролегает от 3029 км р. Волги (остановочный пункт Стрелецкое) до 3063,7 км р. Волги и далее до 65,3 км Волго-Каспийского морского судоходного канала. Акватория морского порта Астрахань является смежной с акваторией морского порта Оля. Морской порт Астрахань включает в себя 15 портовых терминалов, специализирующихся на перевалке грузов.</w:t>
      </w:r>
    </w:p>
    <w:p w14:paraId="2BB8C203" w14:textId="77777777" w:rsidR="00EE55A1" w:rsidRDefault="00000000">
      <w:pPr>
        <w:pStyle w:val="ConsPlusNormal0"/>
        <w:spacing w:before="240"/>
        <w:ind w:firstLine="540"/>
        <w:jc w:val="both"/>
      </w:pPr>
      <w:r>
        <w:t>Морской порт Астрахань открыт для навигации круглый год, осуществляет работу круглосуточно, имеет грузопассажирский постоянный многосторонний пункт пропуска через государственную границу Российской Федерации.</w:t>
      </w:r>
    </w:p>
    <w:p w14:paraId="69F7B5FE" w14:textId="77777777" w:rsidR="00EE55A1" w:rsidRDefault="00000000">
      <w:pPr>
        <w:pStyle w:val="ConsPlusNormal0"/>
        <w:spacing w:before="240"/>
        <w:ind w:firstLine="540"/>
        <w:jc w:val="both"/>
      </w:pPr>
      <w:r>
        <w:t>Суммарная длина причальной стенки составляет более 4 км, глубины у причалов - от 2,5 до 6,1 м. Пропускная способность грузовых терминалов морского порта Астрахань - 16,5 млн тонн.</w:t>
      </w:r>
    </w:p>
    <w:p w14:paraId="5F0DC75C" w14:textId="77777777" w:rsidR="00EE55A1" w:rsidRDefault="00000000">
      <w:pPr>
        <w:pStyle w:val="ConsPlusNormal0"/>
        <w:spacing w:before="240"/>
        <w:ind w:firstLine="540"/>
        <w:jc w:val="both"/>
      </w:pPr>
      <w:r>
        <w:t>Грузооборот морских портов Астрахань и Оля за 2024 год составил 6140,8 тыс. тонн грузов. Объем перевалки по отношению к показателям 2023 года (4477 тыс. тонн) вырос на 37%.</w:t>
      </w:r>
    </w:p>
    <w:p w14:paraId="2EA5F874" w14:textId="77777777" w:rsidR="00EE55A1" w:rsidRDefault="00000000">
      <w:pPr>
        <w:pStyle w:val="ConsPlusNormal0"/>
        <w:spacing w:before="240"/>
        <w:ind w:firstLine="540"/>
        <w:jc w:val="both"/>
      </w:pPr>
      <w:r>
        <w:t>Основную номенклатуру грузов портового комплекса Астраханской области по итогам 2024 года (около 60% от общего объема грузов) составило зерно (рост на 54%).</w:t>
      </w:r>
    </w:p>
    <w:p w14:paraId="3039406D" w14:textId="77777777" w:rsidR="00EE55A1" w:rsidRDefault="00000000">
      <w:pPr>
        <w:pStyle w:val="ConsPlusNormal0"/>
        <w:spacing w:before="240"/>
        <w:ind w:firstLine="540"/>
        <w:jc w:val="both"/>
      </w:pPr>
      <w:r>
        <w:t>Перевалка цемента увеличилась в 2 раза, перевалка бумаги - в 4 раза, химических изделий и удобрений - на 35%, оборудования - на 81%, полипропилена - на 73%, продуктов - на 14%.</w:t>
      </w:r>
    </w:p>
    <w:p w14:paraId="1F69579D" w14:textId="77777777" w:rsidR="00EE55A1" w:rsidRDefault="00000000">
      <w:pPr>
        <w:pStyle w:val="ConsPlusNormal0"/>
        <w:spacing w:before="240"/>
        <w:ind w:firstLine="540"/>
        <w:jc w:val="both"/>
      </w:pPr>
      <w:r>
        <w:t>Перевалка импортных грузов увеличилась на 51%, экспортных грузов - на 29%. В целом номенклатура грузов сформирована из продуктов, пиломатериалов, цемента, металла, химических изделий и удобрений, полипропилена, оборудования, автомашин и прочего груза.</w:t>
      </w:r>
    </w:p>
    <w:p w14:paraId="2752D67D" w14:textId="77777777" w:rsidR="00EE55A1" w:rsidRDefault="00000000">
      <w:pPr>
        <w:pStyle w:val="ConsPlusNormal0"/>
        <w:spacing w:before="240"/>
        <w:ind w:firstLine="540"/>
        <w:jc w:val="both"/>
      </w:pPr>
      <w:r>
        <w:t>Количество судозаходов за 2024 год составило 13906 единиц, что на 6% больше уровня 2023 года.</w:t>
      </w:r>
    </w:p>
    <w:p w14:paraId="2FFB3295" w14:textId="77777777" w:rsidR="00EE55A1" w:rsidRDefault="00000000">
      <w:pPr>
        <w:pStyle w:val="ConsPlusNormal0"/>
        <w:spacing w:before="240"/>
        <w:ind w:firstLine="540"/>
        <w:jc w:val="both"/>
      </w:pPr>
      <w:r>
        <w:t>Грузооборот морского порта Астрахань за 2024 год вырос на 31% и составил 5098,3 тыс. тонн.</w:t>
      </w:r>
    </w:p>
    <w:p w14:paraId="52D0484F" w14:textId="77777777" w:rsidR="00EE55A1" w:rsidRDefault="00000000">
      <w:pPr>
        <w:pStyle w:val="ConsPlusNormal0"/>
        <w:spacing w:before="240"/>
        <w:ind w:firstLine="540"/>
        <w:jc w:val="both"/>
      </w:pPr>
      <w:r>
        <w:t>Морской порт Оля расположен в устьевой части р. Волги в рукаве Бахтемир и пролегает от 65,3 км Волго-Каспийского морского судоходного канала до входа в канал с моря.</w:t>
      </w:r>
    </w:p>
    <w:p w14:paraId="1B72D1CC" w14:textId="77777777" w:rsidR="00EE55A1" w:rsidRDefault="00000000">
      <w:pPr>
        <w:pStyle w:val="ConsPlusNormal0"/>
        <w:spacing w:before="240"/>
        <w:ind w:firstLine="540"/>
        <w:jc w:val="both"/>
      </w:pPr>
      <w:r>
        <w:t>Акватория морского порта Оля является смежной с акваторией морского порта Астрахань. Южная граница подходов к морскому порту Астрахань расположена на 188 км Волго-Каспийского морского судоходного канала.</w:t>
      </w:r>
    </w:p>
    <w:p w14:paraId="1EE74372" w14:textId="77777777" w:rsidR="00EE55A1" w:rsidRDefault="00000000">
      <w:pPr>
        <w:pStyle w:val="ConsPlusNormal0"/>
        <w:spacing w:before="240"/>
        <w:ind w:firstLine="540"/>
        <w:jc w:val="both"/>
      </w:pPr>
      <w:r>
        <w:t>Морской порт Оля включает в себя 3 портовых терминала, специализирующихся на перевалке грузов.</w:t>
      </w:r>
    </w:p>
    <w:p w14:paraId="29133911" w14:textId="77777777" w:rsidR="00EE55A1" w:rsidRDefault="00000000">
      <w:pPr>
        <w:pStyle w:val="ConsPlusNormal0"/>
        <w:spacing w:before="240"/>
        <w:ind w:firstLine="540"/>
        <w:jc w:val="both"/>
      </w:pPr>
      <w:r>
        <w:t>Грузооборот морского порта Оля вырос на 75% и составил 1042,5 тыс. тонн.</w:t>
      </w:r>
    </w:p>
    <w:p w14:paraId="6181140B" w14:textId="77777777" w:rsidR="00EE55A1" w:rsidRDefault="00000000">
      <w:pPr>
        <w:pStyle w:val="ConsPlusNormal0"/>
        <w:spacing w:before="240"/>
        <w:ind w:firstLine="540"/>
        <w:jc w:val="both"/>
      </w:pPr>
      <w:r>
        <w:t>На внутренних водных путях региона расположены грузовые терминалы тяжеловесных грузов общества с ограниченной ответственностью "Терминал Бузан" (далее - ООО "Терминал Бузан"). На двух причалах терминала (общей длиной 285 м) круглосуточно могут перегружаться сыпучие грузы (до 5 тыс. тонн в сутки) и грузы в биг-бэгах. Для хранения и накопления грузов предусмотрены открытые площадки. Расчетные глубины у причалов ООО "Терминал Бузан" составляют 4,3 м, что позволяет принимать суда с водоизмещением 5440 тонн, длиной 140 м, шириной 16,5 метра. Также на внутренних водных путях располагаются терминалы общества с ограниченной ответственностью "Трансойл-терминал" мощностью около 0,5 млн тонн в год и перегрузочный комплекс общества с ограниченной ответственностью "Газпром-Сера" мощностью около 2 млн тонн в год, через который осуществляется отгрузка на суда гранулированной серы.</w:t>
      </w:r>
    </w:p>
    <w:p w14:paraId="2FEAE627" w14:textId="77777777" w:rsidR="00EE55A1" w:rsidRDefault="00000000">
      <w:pPr>
        <w:pStyle w:val="ConsPlusNormal0"/>
        <w:spacing w:before="240"/>
        <w:ind w:firstLine="540"/>
        <w:jc w:val="both"/>
      </w:pPr>
      <w:r>
        <w:t>В сфере железнодорожных перевозок Правительством Астраханской области совместно с ОАО "РЖД" на постоянной основе проводятся мероприятия, направленные на повышение качества обслуживания пассажиров и предупреждение травматизма граждан на объектах инфраструктуры.</w:t>
      </w:r>
    </w:p>
    <w:p w14:paraId="618C3F2E" w14:textId="77777777" w:rsidR="00EE55A1" w:rsidRDefault="00000000">
      <w:pPr>
        <w:pStyle w:val="ConsPlusNormal0"/>
        <w:spacing w:before="240"/>
        <w:ind w:firstLine="540"/>
        <w:jc w:val="both"/>
      </w:pPr>
      <w:r>
        <w:t>Организация перевозок пассажиров и багажа поездами дальнего следования в Российской Федерации, в том числе по территории Астраханской области, осуществляется акционерным обществом "Федеральная пассажирская компания" (далее - АО "Федеральная пассажирская компания").</w:t>
      </w:r>
    </w:p>
    <w:p w14:paraId="5C60BFD2" w14:textId="77777777" w:rsidR="00EE55A1" w:rsidRDefault="00000000">
      <w:pPr>
        <w:pStyle w:val="ConsPlusNormal0"/>
        <w:spacing w:before="240"/>
        <w:ind w:firstLine="540"/>
        <w:jc w:val="both"/>
      </w:pPr>
      <w:r>
        <w:t>В настоящее время с железнодорожного вокзала Астрахань-1 можно уехать в разные города Российской Федерации. Согласно расписанию АО "Федеральная пассажирская компания" выполняются рейсы из г. Астрахани в Москву, Санкт-Петербург, г. Казань, г. Новороссийск.</w:t>
      </w:r>
    </w:p>
    <w:p w14:paraId="06ABBBA7" w14:textId="77777777" w:rsidR="00EE55A1" w:rsidRDefault="00000000">
      <w:pPr>
        <w:pStyle w:val="ConsPlusNormal0"/>
        <w:spacing w:before="240"/>
        <w:ind w:firstLine="540"/>
        <w:jc w:val="both"/>
      </w:pPr>
      <w:r>
        <w:t>Расширение маршрутной сети авиаперевозок способствует улучшению социально-экономического развития и туристской привлекательности Астраханской области.</w:t>
      </w:r>
    </w:p>
    <w:p w14:paraId="054A996A" w14:textId="77777777" w:rsidR="00EE55A1" w:rsidRDefault="00000000">
      <w:pPr>
        <w:pStyle w:val="ConsPlusNormal0"/>
        <w:spacing w:before="240"/>
        <w:ind w:firstLine="540"/>
        <w:jc w:val="both"/>
      </w:pPr>
      <w:r>
        <w:t>В г. Астрахани находится международный аэропорт, принимающий регулярные внутренние и международные рейсы. Акционерное общество "Аэропорт Астрахань" (далее - АО "Аэропорт Астрахань") является одним из ключевых объектов транспортной инфраструктуры как Астраханской области, так и Каспийского региона.</w:t>
      </w:r>
    </w:p>
    <w:p w14:paraId="19EC1D46" w14:textId="77777777" w:rsidR="00EE55A1" w:rsidRDefault="00000000">
      <w:pPr>
        <w:pStyle w:val="ConsPlusNormal0"/>
        <w:spacing w:before="240"/>
        <w:ind w:firstLine="540"/>
        <w:jc w:val="both"/>
      </w:pPr>
      <w:r>
        <w:t>АО "Аэропорт Астрахань" осуществляет обслуживание взлета-посадки воздушных судов, обеспечение авиационной безопасности, обеспечение воздушных судов топливом, обслуживание пассажиров и грузов на аэровокзале г. Астрахани. Пропускная способность аэровокзала позволяет обслуживать до 400 пассажиров в час.</w:t>
      </w:r>
    </w:p>
    <w:p w14:paraId="122BCEE3" w14:textId="77777777" w:rsidR="00EE55A1" w:rsidRDefault="00000000">
      <w:pPr>
        <w:pStyle w:val="ConsPlusNormal0"/>
        <w:spacing w:before="240"/>
        <w:ind w:firstLine="540"/>
        <w:jc w:val="both"/>
      </w:pPr>
      <w:r>
        <w:t>Развитию региональной маршрутной сети воздушных перевозок пассажиров с территории Астраханской области в другие субъекты Российской Федерации способствует участие региона в федеральной программе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В настоящее время жители Астраханской области получили возможность совершать перелеты по популярным маршрутам Российской Федерации, минуя московский авиаузел.</w:t>
      </w:r>
    </w:p>
    <w:p w14:paraId="35ACA6BE" w14:textId="77777777" w:rsidR="00EE55A1" w:rsidRDefault="00000000">
      <w:pPr>
        <w:pStyle w:val="ConsPlusNormal0"/>
        <w:spacing w:before="240"/>
        <w:ind w:firstLine="540"/>
        <w:jc w:val="both"/>
      </w:pPr>
      <w:r>
        <w:t>В 2024 году отмечается увеличение количества регулярных авиарейсов и расширение географии полетов из международного аэропорта Астрахань имени Б.М. Кустодиева. В 2024 году организовано 6 субсидируемых маршрутов: от г. Астрахани до г. Екатеринбурга, г. Сочи, г. Минеральные Воды, г. Уфы, г. Нижнего Новгорода и г. Казани.</w:t>
      </w:r>
    </w:p>
    <w:p w14:paraId="3B859D6B" w14:textId="77777777" w:rsidR="00EE55A1" w:rsidRDefault="00000000">
      <w:pPr>
        <w:pStyle w:val="ConsPlusNormal0"/>
        <w:spacing w:before="240"/>
        <w:ind w:firstLine="540"/>
        <w:jc w:val="both"/>
      </w:pPr>
      <w:r>
        <w:t>Правительство Астраханской области является организатором транспортного обслуживания населения автомобильным транспортом, в том числе способствует развитию сети маршрутов в межрегиональном сообщении на территории Астраханской области.</w:t>
      </w:r>
    </w:p>
    <w:p w14:paraId="0FF4D5E9" w14:textId="77777777" w:rsidR="00EE55A1" w:rsidRDefault="00000000">
      <w:pPr>
        <w:pStyle w:val="ConsPlusNormal0"/>
        <w:spacing w:before="240"/>
        <w:ind w:firstLine="540"/>
        <w:jc w:val="both"/>
      </w:pPr>
      <w:r>
        <w:t>Центральный автовокзал г. Астрахани выступает важным стратегическим объектом, обеспечивающим бесперебойное транспортное сообщение как внутри региона, так и с другими городами и субъектами Российской Федерации, странами ближнего зарубежья.</w:t>
      </w:r>
    </w:p>
    <w:p w14:paraId="3EBEFC6C" w14:textId="77777777" w:rsidR="00EE55A1" w:rsidRDefault="00000000">
      <w:pPr>
        <w:pStyle w:val="ConsPlusNormal0"/>
        <w:spacing w:before="240"/>
        <w:ind w:firstLine="540"/>
        <w:jc w:val="both"/>
      </w:pPr>
      <w:r>
        <w:t>От центрального автовокзала г. Астрахани отправляются межрегиональные маршруты по 22 направлениям, таким как Москва, Санкт-Петербург, г. Воронеж, г. Сочи, г. Краснодар, г. Ставрополь, г. Махачкала, г. Дербент, г. Избербаш, г. Севастополь и ряд других городов.</w:t>
      </w:r>
    </w:p>
    <w:p w14:paraId="3FE69E97" w14:textId="77777777" w:rsidR="00EE55A1" w:rsidRDefault="00000000">
      <w:pPr>
        <w:pStyle w:val="ConsPlusNormal0"/>
        <w:spacing w:before="240"/>
        <w:ind w:firstLine="540"/>
        <w:jc w:val="both"/>
      </w:pPr>
      <w:r>
        <w:t>В перспективе планируется передать участок астраханской региональной автомобильной дороги, соединяющий автомобильную дорогу общего пользования федерального значения Р-22 "Каспий" автомобильная дорога М-4 "Дон" - Тамбов - Волгоград - Астрахань с границей Республики Казахстан, в федеральную собственность с целью строительства современной качественной дороги. Данный участок рассматривается как перспективный, соединяющий российскую федеральную трассу с сетью автомобильных дорог Республики Казахстан (цель - продлить международный транспортный коридор "Север - Юг").</w:t>
      </w:r>
    </w:p>
    <w:p w14:paraId="0D5EDB27" w14:textId="77777777" w:rsidR="00EE55A1" w:rsidRDefault="00000000">
      <w:pPr>
        <w:pStyle w:val="ConsPlusNormal0"/>
        <w:spacing w:before="240"/>
        <w:ind w:firstLine="540"/>
        <w:jc w:val="both"/>
      </w:pPr>
      <w:r>
        <w:t>2.4. Ключевые конкурентные преимущества, проблемы и вызовы Астраханской области</w:t>
      </w:r>
    </w:p>
    <w:p w14:paraId="0B0A27E9" w14:textId="77777777" w:rsidR="00EE55A1" w:rsidRDefault="00EE55A1">
      <w:pPr>
        <w:pStyle w:val="ConsPlusNormal0"/>
      </w:pPr>
    </w:p>
    <w:p w14:paraId="1FA9C6BA" w14:textId="77777777" w:rsidR="00EE55A1" w:rsidRDefault="00000000">
      <w:pPr>
        <w:pStyle w:val="ConsPlusTitle0"/>
        <w:jc w:val="center"/>
        <w:outlineLvl w:val="2"/>
      </w:pPr>
      <w:r>
        <w:t>Ключевые конкурентные преимущества региона</w:t>
      </w:r>
    </w:p>
    <w:p w14:paraId="4F398012" w14:textId="77777777" w:rsidR="00EE55A1" w:rsidRDefault="00EE55A1">
      <w:pPr>
        <w:pStyle w:val="ConsPlusNormal0"/>
      </w:pPr>
    </w:p>
    <w:p w14:paraId="6BF31CB6" w14:textId="77777777" w:rsidR="00EE55A1" w:rsidRDefault="00000000">
      <w:pPr>
        <w:pStyle w:val="ConsPlusNormal0"/>
        <w:ind w:firstLine="540"/>
        <w:jc w:val="both"/>
      </w:pPr>
      <w:r>
        <w:t>Астраханская область обладает рядом важных конкурентных преимуществ и уникальных особенностей, значимых при определении приоритетов, целей и задач социально-экономической политики региона на долгосрочный период.</w:t>
      </w:r>
    </w:p>
    <w:p w14:paraId="68A15AB7" w14:textId="77777777" w:rsidR="00EE55A1" w:rsidRDefault="00000000">
      <w:pPr>
        <w:pStyle w:val="ConsPlusNormal0"/>
        <w:spacing w:before="240"/>
        <w:ind w:firstLine="540"/>
        <w:jc w:val="both"/>
      </w:pPr>
      <w:r>
        <w:t>1. Уникальный природно-ресурсный потенциал.</w:t>
      </w:r>
    </w:p>
    <w:p w14:paraId="11220E34" w14:textId="77777777" w:rsidR="00EE55A1" w:rsidRDefault="00000000">
      <w:pPr>
        <w:pStyle w:val="ConsPlusNormal0"/>
        <w:spacing w:before="240"/>
        <w:ind w:firstLine="540"/>
        <w:jc w:val="both"/>
      </w:pPr>
      <w:r>
        <w:t>Основу уникального природно-ресурсного потенциала Астраханской области составляют значительные запасы углеводородов: нефти, газа и газового конденсата, разведанные на территории региона и российской части дна Каспийского моря, а также сера, соль, бром, йод, общераспространенные полезные ископаемые (гипс, глина, пески и др.) и пресные подземные воды, минеральные воды.</w:t>
      </w:r>
    </w:p>
    <w:p w14:paraId="62878DB2" w14:textId="77777777" w:rsidR="00EE55A1" w:rsidRDefault="00000000">
      <w:pPr>
        <w:pStyle w:val="ConsPlusNormal0"/>
        <w:spacing w:before="240"/>
        <w:ind w:firstLine="540"/>
        <w:jc w:val="both"/>
      </w:pPr>
      <w:r>
        <w:t>На территории региона расположено уникальное соленое озеро Баскунчак, промышленная разработка которого ведется более 100 лет. Месторождение служит главной базой добычи пищевой и технической соли в Российской Федерации. Крупное Нижне-Баскунчакское месторождение гипса является основой для производства гипса сыромолотого, гипсового камня и различных строительных смесей.</w:t>
      </w:r>
    </w:p>
    <w:p w14:paraId="0553D756" w14:textId="77777777" w:rsidR="00EE55A1" w:rsidRDefault="00000000">
      <w:pPr>
        <w:pStyle w:val="ConsPlusNormal0"/>
        <w:spacing w:before="240"/>
        <w:ind w:firstLine="540"/>
        <w:jc w:val="both"/>
      </w:pPr>
      <w:r>
        <w:t>Нефтегазовая отрасль и топливно-энергетический комплекс традиционно занимают лидирующие позиции в промышленности региона.</w:t>
      </w:r>
    </w:p>
    <w:p w14:paraId="7C78A068" w14:textId="77777777" w:rsidR="00EE55A1" w:rsidRDefault="00000000">
      <w:pPr>
        <w:pStyle w:val="ConsPlusNormal0"/>
        <w:spacing w:before="240"/>
        <w:ind w:firstLine="540"/>
        <w:jc w:val="both"/>
      </w:pPr>
      <w:r>
        <w:t>Месторождения углеводородного сырья на территории Астраханской области содержат более 20% общероссийских запасов конденсата, 5% природного газа и около 90% газовой серы. Основная доля запасов углеводородов региона сконцентрирована на Астраханском газоконденсатном месторождении, уникальном по запасам и компонентному составу. На территории региона также расположено крупное по запасам нефтяное месторождение Великое.</w:t>
      </w:r>
    </w:p>
    <w:p w14:paraId="3AAEAF64" w14:textId="77777777" w:rsidR="00EE55A1" w:rsidRDefault="00000000">
      <w:pPr>
        <w:pStyle w:val="ConsPlusNormal0"/>
        <w:spacing w:before="240"/>
        <w:ind w:firstLine="540"/>
        <w:jc w:val="both"/>
      </w:pPr>
      <w:r>
        <w:t>В связи с наличием углеводородов в северной части Каспийского моря, имеющего статус внутреннего моря-озера, экономическое значение Астраханской области с каждым годом возрастает. Крупнейшими нефтяными месторождениями в российском секторе Каспийского моря являются нефтяное месторождение имени В. Филановского и Хвалынское нефтегазоконденсатное месторождение.</w:t>
      </w:r>
    </w:p>
    <w:p w14:paraId="5A8B61AC" w14:textId="77777777" w:rsidR="00EE55A1" w:rsidRDefault="00000000">
      <w:pPr>
        <w:pStyle w:val="ConsPlusNormal0"/>
        <w:spacing w:before="240"/>
        <w:ind w:firstLine="540"/>
        <w:jc w:val="both"/>
      </w:pPr>
      <w:r>
        <w:t>К природным символам Астраханской области относится лотос, который цветет с конца июля до сентября. Увидеть его можно в низовьях р. Волги, отправившись на территорию Астраханского природного заповедника - одного из старейших в стране (создан в 1919 году).</w:t>
      </w:r>
    </w:p>
    <w:p w14:paraId="302EF53A" w14:textId="77777777" w:rsidR="00EE55A1" w:rsidRDefault="00000000">
      <w:pPr>
        <w:pStyle w:val="ConsPlusNormal0"/>
        <w:spacing w:before="240"/>
        <w:ind w:firstLine="540"/>
        <w:jc w:val="both"/>
      </w:pPr>
      <w:r>
        <w:t>2. Развитый транспортно-логистический потенциал.</w:t>
      </w:r>
    </w:p>
    <w:p w14:paraId="14828192" w14:textId="77777777" w:rsidR="00EE55A1" w:rsidRDefault="00000000">
      <w:pPr>
        <w:pStyle w:val="ConsPlusNormal0"/>
        <w:spacing w:before="240"/>
        <w:ind w:firstLine="540"/>
        <w:jc w:val="both"/>
      </w:pPr>
      <w:r>
        <w:t>В Астраханской области достаточно развита транспортная инфраструктура. Эксплуатационная длина железнодорожных путей общего пользования составляет 759,4 км, протяженность автомобильных дорог с твердым покрытием - 4,1 тыс. км, протяженность внутренних водных путей, по которым может осуществляться судоходство, - 1,3 тыс. км.</w:t>
      </w:r>
    </w:p>
    <w:p w14:paraId="6DB18D29" w14:textId="77777777" w:rsidR="00EE55A1" w:rsidRDefault="00000000">
      <w:pPr>
        <w:pStyle w:val="ConsPlusNormal0"/>
        <w:spacing w:before="240"/>
        <w:ind w:firstLine="540"/>
        <w:jc w:val="both"/>
      </w:pPr>
      <w:r>
        <w:t>На территории Астраханской области находятся торговые морские порты Оля и Астрахань, и, что наиболее важно, сосредоточено около 60% всех судостроительно-судоремонтных мощностей Каспийского региона. Имея выход к Каспийскому морю, обладая базой судостроительной промышленности, Астраханская область успешно развивает судостроение и судоремонт как основу для флотов стран Каспийского региона.</w:t>
      </w:r>
    </w:p>
    <w:p w14:paraId="4F8156E7" w14:textId="77777777" w:rsidR="00EE55A1" w:rsidRDefault="00000000">
      <w:pPr>
        <w:pStyle w:val="ConsPlusNormal0"/>
        <w:spacing w:before="240"/>
        <w:ind w:firstLine="540"/>
        <w:jc w:val="both"/>
      </w:pPr>
      <w:r>
        <w:t>Наличие крупных портовых мощностей в регионе создает возможность интеграции в Астраханской области российских грузов, направляемых в страны Южной Азии, прежде всего в Исламскую Республику Иран и Республику Индию, и, наоборот, крупные партии импортных товаров могут перекомпоновываться в Астраханской области для последующей отправки в другие регионы Российской Федерации.</w:t>
      </w:r>
    </w:p>
    <w:p w14:paraId="2FEFC33F" w14:textId="77777777" w:rsidR="00EE55A1" w:rsidRDefault="00000000">
      <w:pPr>
        <w:pStyle w:val="ConsPlusNormal0"/>
        <w:spacing w:before="240"/>
        <w:ind w:firstLine="540"/>
        <w:jc w:val="both"/>
      </w:pPr>
      <w:r>
        <w:t>Также в административном центре - муниципальном образовании "Городской округ город Астрахань" - находится международный аэропорт Астрахань имени Б.М. Кустодиева, принимающий регулярные внутренние и международные рейсы.</w:t>
      </w:r>
    </w:p>
    <w:p w14:paraId="1C220DDF" w14:textId="77777777" w:rsidR="00EE55A1" w:rsidRDefault="00000000">
      <w:pPr>
        <w:pStyle w:val="ConsPlusNormal0"/>
        <w:spacing w:before="240"/>
        <w:ind w:firstLine="540"/>
        <w:jc w:val="both"/>
      </w:pPr>
      <w:r>
        <w:t>3. Развитый АПК.</w:t>
      </w:r>
    </w:p>
    <w:p w14:paraId="617AF083" w14:textId="77777777" w:rsidR="00EE55A1" w:rsidRDefault="00000000">
      <w:pPr>
        <w:pStyle w:val="ConsPlusNormal0"/>
        <w:spacing w:before="240"/>
        <w:ind w:firstLine="540"/>
        <w:jc w:val="both"/>
      </w:pPr>
      <w:r>
        <w:t>Традиционно одно из значимых мест в экономике Астраханской области занимает сельское хозяйство и рыбная отрасль.</w:t>
      </w:r>
    </w:p>
    <w:p w14:paraId="4469BCE3" w14:textId="77777777" w:rsidR="00EE55A1" w:rsidRDefault="00000000">
      <w:pPr>
        <w:pStyle w:val="ConsPlusNormal0"/>
        <w:spacing w:before="240"/>
        <w:ind w:firstLine="540"/>
        <w:jc w:val="both"/>
      </w:pPr>
      <w:r>
        <w:t>АПК имеет уникальные природные возможности по выращиванию овоще-бахчевых культур, картофеля, перспективы развития перерабатывающей промышленности.</w:t>
      </w:r>
    </w:p>
    <w:p w14:paraId="27802E80" w14:textId="77777777" w:rsidR="00EE55A1" w:rsidRDefault="00000000">
      <w:pPr>
        <w:pStyle w:val="ConsPlusNormal0"/>
        <w:spacing w:before="240"/>
        <w:ind w:firstLine="540"/>
        <w:jc w:val="both"/>
      </w:pPr>
      <w:r>
        <w:t>Регион на протяжении многих лет по праву сохраняет звание "Всероссийский огород", ежегодно увеличивая объемы производимой растениеводческой продукции. В 2024 году Астраханская область заняла в товарном производстве 1-е место в Российской Федерации по производству овощей, 1-е место в Южном федеральном округе и 3-е место в Российской Федерации по производству картофеля, 4-е место в Южном федеральном округе и 6-е место в Российской Федерации по производству риса. При этом обеспеченность овощными культурами превышает потребность в 13,8 раза, бахчевыми культурами - в 19,6 раза, картофелем - в 5 раз, рисом - в 6 раз.</w:t>
      </w:r>
    </w:p>
    <w:p w14:paraId="7B84BCC3" w14:textId="77777777" w:rsidR="00EE55A1" w:rsidRDefault="00000000">
      <w:pPr>
        <w:pStyle w:val="ConsPlusNormal0"/>
        <w:spacing w:before="240"/>
        <w:ind w:firstLine="540"/>
        <w:jc w:val="both"/>
      </w:pPr>
      <w:r>
        <w:t>С учетом применения прогрессивных методов орошения регион вышел в тройку лидеров по урожайности овощей, которая достигает в среднем 100 тонн с гектара. В общероссийском масштабе доля товарной продукции региона составляет 75% томатов и более 23% лука.</w:t>
      </w:r>
    </w:p>
    <w:p w14:paraId="2E4A83FF" w14:textId="77777777" w:rsidR="00EE55A1" w:rsidRDefault="00000000">
      <w:pPr>
        <w:pStyle w:val="ConsPlusNormal0"/>
        <w:spacing w:before="240"/>
        <w:ind w:firstLine="540"/>
        <w:jc w:val="both"/>
      </w:pPr>
      <w:r>
        <w:t>Важными направлениями развития отрасли животноводства являются мясное скотоводство, овцеводство, козоводство и табунное коневодство. Регион занимает 1-е место в Российской Федерации по численности уникального поголовья самых крупных в мире верблюдов (2,7 тыс. голов), входит в пятерку лидеров по численности поголовья овец и коз (1,3 млн голов) и объему производства овец и коз на убой в живом весе (33,1 тыс. тонн).</w:t>
      </w:r>
    </w:p>
    <w:p w14:paraId="7BB68A8D" w14:textId="77777777" w:rsidR="00EE55A1" w:rsidRDefault="00000000">
      <w:pPr>
        <w:pStyle w:val="ConsPlusNormal0"/>
        <w:spacing w:before="240"/>
        <w:ind w:firstLine="540"/>
        <w:jc w:val="both"/>
      </w:pPr>
      <w:r>
        <w:t>Рыбохозяйственный комплекс Астраханской области занимает одно из важнейших мест в рыбном хозяйстве Российской Федерации и экономике региона. Основными направлениями деятельности рыбохозяйственного комплекса являются промышленный вылов, воспроизводство рыбных запасов, товарное выращивание рыбы и водных гидробионтов и их переработка.</w:t>
      </w:r>
    </w:p>
    <w:p w14:paraId="24EE36EA" w14:textId="77777777" w:rsidR="00EE55A1" w:rsidRDefault="00000000">
      <w:pPr>
        <w:pStyle w:val="ConsPlusNormal0"/>
        <w:spacing w:before="240"/>
        <w:ind w:firstLine="540"/>
        <w:jc w:val="both"/>
      </w:pPr>
      <w:r>
        <w:t>Регион занимает 6-е место в Российской Федерации и 3-е место в Южном федеральном округе по производству объектов товарной аквакультуры (21,4 тыс. тонн, в том числе товарных осетров - 2,8 тыс. тонн, пищевой икры осетровых рыб - 30 тонн) и является крупнейшим по численности и видовому разнообразию ремонтно-маточного стада осетровых. Ежегодный объем вылова водных биологических ресурсов составляет около 34 тыс. тонн.</w:t>
      </w:r>
    </w:p>
    <w:p w14:paraId="61BD73DD" w14:textId="77777777" w:rsidR="00EE55A1" w:rsidRDefault="00000000">
      <w:pPr>
        <w:pStyle w:val="ConsPlusNormal0"/>
        <w:spacing w:before="240"/>
        <w:ind w:firstLine="540"/>
        <w:jc w:val="both"/>
      </w:pPr>
      <w:r>
        <w:t>4. Высокий туристско-рекреационный потенциал.</w:t>
      </w:r>
    </w:p>
    <w:p w14:paraId="3C12E2B7" w14:textId="77777777" w:rsidR="00EE55A1" w:rsidRDefault="00000000">
      <w:pPr>
        <w:pStyle w:val="ConsPlusNormal0"/>
        <w:spacing w:before="240"/>
        <w:ind w:firstLine="540"/>
        <w:jc w:val="both"/>
      </w:pPr>
      <w:r>
        <w:t>Богатое природно-рекреационное и историко-культурное наследие региона, наличие большого количества достопримечательностей являются основой для диверсификации существующего туристского продукта и становления региона в качестве центра культурно-познавательного, событийного, паломнического, экологического, спортивного и любительского рыболовного туризма.</w:t>
      </w:r>
    </w:p>
    <w:p w14:paraId="3B9062DE" w14:textId="77777777" w:rsidR="00EE55A1" w:rsidRDefault="00000000">
      <w:pPr>
        <w:pStyle w:val="ConsPlusNormal0"/>
        <w:spacing w:before="240"/>
        <w:ind w:firstLine="540"/>
        <w:jc w:val="both"/>
      </w:pPr>
      <w:r>
        <w:t>5. Выгодное геополитическое расположение и устойчивые дипломатические связи.</w:t>
      </w:r>
    </w:p>
    <w:p w14:paraId="2D2DB711" w14:textId="77777777" w:rsidR="00EE55A1" w:rsidRDefault="00000000">
      <w:pPr>
        <w:pStyle w:val="ConsPlusNormal0"/>
        <w:spacing w:before="240"/>
        <w:ind w:firstLine="540"/>
        <w:jc w:val="both"/>
      </w:pPr>
      <w:r>
        <w:t xml:space="preserve">В 2022 году </w:t>
      </w:r>
      <w:hyperlink r:id="rId88" w:tooltip="Указ Президента РФ от 15.11.2022 N 829 &quot;О присвоении почетного звания Российской Федерации &quot;Город трудовой доблести&quot; {КонсультантПлюс}">
        <w:r>
          <w:rPr>
            <w:color w:val="0000FF"/>
          </w:rPr>
          <w:t>Указом</w:t>
        </w:r>
      </w:hyperlink>
      <w:r>
        <w:t xml:space="preserve"> Президента Российской Федерации от 15.11.2022 N 829 за значительный вклад жителей города в достижение Победы в Великой Отечественной войне 1941 - 1945 годов, обеспечение бесперебойного производства военной и гражданской продукции на промышленных предприятиях, проявленный при этом массовый трудовой героизм и самоотверженность г. Астрахани было присвоено почетное звание Российской Федерации "Город трудовой доблести".</w:t>
      </w:r>
    </w:p>
    <w:p w14:paraId="4DD4C78A" w14:textId="77777777" w:rsidR="00EE55A1" w:rsidRDefault="00000000">
      <w:pPr>
        <w:pStyle w:val="ConsPlusNormal0"/>
        <w:spacing w:before="240"/>
        <w:ind w:firstLine="540"/>
        <w:jc w:val="both"/>
      </w:pPr>
      <w:r>
        <w:t>Астраханская область играет ключевую роль в формировании и реализации политики Российской Федерации в Каспийском регионе, в том числе в вопросах освоения уникальных минеральных и биологических ресурсов, охраны окружающей среды, использования транспортного транзитного потенциала, развития межрегионального сотрудничества.</w:t>
      </w:r>
    </w:p>
    <w:p w14:paraId="76F7D418" w14:textId="77777777" w:rsidR="00EE55A1" w:rsidRDefault="00000000">
      <w:pPr>
        <w:pStyle w:val="ConsPlusNormal0"/>
        <w:spacing w:before="240"/>
        <w:ind w:firstLine="540"/>
        <w:jc w:val="both"/>
      </w:pPr>
      <w:r>
        <w:t>Подтверждением данного статуса служит тот факт, что именно в Астраханской области был сформирован Каспийский кластер, который объединил две особые экономические зоны, созданные для привлечения инвестиций в промышленно-производственную и транспортно-логистическую деятельность в рамках развития международного транспортного коридора "Север - Юг".</w:t>
      </w:r>
    </w:p>
    <w:p w14:paraId="1C908A31" w14:textId="77777777" w:rsidR="00EE55A1" w:rsidRDefault="00000000">
      <w:pPr>
        <w:pStyle w:val="ConsPlusNormal0"/>
        <w:spacing w:before="240"/>
        <w:ind w:firstLine="540"/>
        <w:jc w:val="both"/>
      </w:pPr>
      <w:r>
        <w:t>Необходимо отметить, что Астраханская область находится на пересечении международных транспортных коридоров, обусловливающих высокий транзитный потенциал региона. Так, ключевое значение имеет международный транспортный коридор "Север - Юг" - комбинированный маршрут грузоперевозок, соединяющий северную часть Евразии с портами на побережье Персидского залива (Исламская Республика Иран) и Индийского океана (Республика Индия).</w:t>
      </w:r>
    </w:p>
    <w:p w14:paraId="70123BCF" w14:textId="77777777" w:rsidR="00EE55A1" w:rsidRDefault="00000000">
      <w:pPr>
        <w:pStyle w:val="ConsPlusNormal0"/>
        <w:spacing w:before="240"/>
        <w:ind w:firstLine="540"/>
        <w:jc w:val="both"/>
      </w:pPr>
      <w:r>
        <w:t>Кроме того, близость Астраханской области к логистической инфраструктуре трансконтинентальных маршрутов делает ее связующим звеном между Российской Федерацией и странами Центральной и Восточной Азии, способствует развитию международных контактов.</w:t>
      </w:r>
    </w:p>
    <w:p w14:paraId="068D7561" w14:textId="77777777" w:rsidR="00EE55A1" w:rsidRDefault="00000000">
      <w:pPr>
        <w:pStyle w:val="ConsPlusNormal0"/>
        <w:spacing w:before="240"/>
        <w:ind w:firstLine="540"/>
        <w:jc w:val="both"/>
      </w:pPr>
      <w:r>
        <w:t>В современных условиях, когда идет активная переориентация грузопотоков, значение международного транспортного коридора "Север - Юг" в целом и Астраханского воднотранспортного узла в частности существенно возросло. К маршрутам международного транспортного коридора "Север - Юг" присоединяются новые участники, в числе которых партнеры из Республики Беларусь, использующие логистические мощности Астраханской области для экспорта белорусской продукции в страны Азии.</w:t>
      </w:r>
    </w:p>
    <w:p w14:paraId="7BDCC368" w14:textId="77777777" w:rsidR="00EE55A1" w:rsidRDefault="00000000">
      <w:pPr>
        <w:pStyle w:val="ConsPlusNormal0"/>
        <w:spacing w:before="240"/>
        <w:ind w:firstLine="540"/>
        <w:jc w:val="both"/>
      </w:pPr>
      <w:r>
        <w:t>Таким образом, прикаспийская интеграция Астраханской области крайне важна для реализации стратегических приоритетов страны в Каспийском регионе.</w:t>
      </w:r>
    </w:p>
    <w:p w14:paraId="5F415D52" w14:textId="77777777" w:rsidR="00EE55A1" w:rsidRDefault="00000000">
      <w:pPr>
        <w:pStyle w:val="ConsPlusNormal0"/>
        <w:spacing w:before="240"/>
        <w:ind w:firstLine="540"/>
        <w:jc w:val="both"/>
      </w:pPr>
      <w:r>
        <w:t>Признанием политической роли Астраханской области в Каспийском регионе является открытие в г. Астрахани Генерального консульства Исламской Республики Иран, Генерального консульства Республики Казахстан и Консульства Туркменистана.</w:t>
      </w:r>
    </w:p>
    <w:p w14:paraId="69A60C65" w14:textId="77777777" w:rsidR="00EE55A1" w:rsidRDefault="00000000">
      <w:pPr>
        <w:pStyle w:val="ConsPlusNormal0"/>
        <w:spacing w:before="240"/>
        <w:ind w:firstLine="540"/>
        <w:jc w:val="both"/>
      </w:pPr>
      <w:r>
        <w:t>Правительством Астраханской области выстроены доверительные, взаимовыгодные отношения со всеми партнерами в Прикаспии. Астраханская область имеет соглашения о сотрудничестве с Правительством Туркменистана, Правительством Азербайджанской Республики, приграничными регионами Республики Казахстан (Мангистауской, Атырауской и Западной Казахстанской областями), а также с провинциями Исламской Республики Иран. Иранские города Решт (провинция Гилян) и Сари (провинция Мазандаран), казахстанские города Актау (Мангистауская область) и Атырау (Атырауская область), а также туркменистанский город Туркменбаши (Балканский велаят) являются побратимами г. Астрахани.</w:t>
      </w:r>
    </w:p>
    <w:p w14:paraId="22367754" w14:textId="77777777" w:rsidR="00EE55A1" w:rsidRDefault="00000000">
      <w:pPr>
        <w:pStyle w:val="ConsPlusNormal0"/>
        <w:spacing w:before="240"/>
        <w:ind w:firstLine="540"/>
        <w:jc w:val="both"/>
      </w:pPr>
      <w:r>
        <w:t>Страны Прикаспия являются ведущими партнерами Астраханской области в сфере внешней торговли, а сам регион - центром притяжения инвестиций из этих стран в Российскую Федерацию. В г. Астрахани открыт Торговый дом Ирана и Азербайджанский деловой центр, действует дополнительный офис акционерного общества "Мир Бизнес Банк" - российского банка со 100-процентным иранским капиталом. Иранская компания стала резидентом ОЭЗ ППТ "Лотос".</w:t>
      </w:r>
    </w:p>
    <w:p w14:paraId="1E8C95ED" w14:textId="77777777" w:rsidR="00EE55A1" w:rsidRDefault="00000000">
      <w:pPr>
        <w:pStyle w:val="ConsPlusNormal0"/>
        <w:spacing w:before="240"/>
        <w:ind w:firstLine="540"/>
        <w:jc w:val="both"/>
      </w:pPr>
      <w:r>
        <w:t>Иранские компании вкладывают инвестиции в развитие портовой инфраструктуры, реализацию агропромышленных проектов на территории Астраханской области. Достигнута договоренность об открытии в портовой особой экономической зоне (далее - портовая ОЭЗ) в Астраханской области логистического центра Туркменистана. В Баку построен Астраханский деловой центр.</w:t>
      </w:r>
    </w:p>
    <w:p w14:paraId="126078B9" w14:textId="77777777" w:rsidR="00EE55A1" w:rsidRDefault="00000000">
      <w:pPr>
        <w:pStyle w:val="ConsPlusNormal0"/>
        <w:spacing w:before="240"/>
        <w:ind w:firstLine="540"/>
        <w:jc w:val="both"/>
      </w:pPr>
      <w:r>
        <w:t>Активно развиваются связи в области туризма, культуры, науки и образования, молодежной политики и спорта.</w:t>
      </w:r>
    </w:p>
    <w:p w14:paraId="1A03F999" w14:textId="77777777" w:rsidR="00EE55A1" w:rsidRDefault="00000000">
      <w:pPr>
        <w:pStyle w:val="ConsPlusNormal0"/>
        <w:spacing w:before="240"/>
        <w:ind w:firstLine="540"/>
        <w:jc w:val="both"/>
      </w:pPr>
      <w:r>
        <w:t>В Астраханской области во взаимодействии с партнерами из прикаспийских государств был реализован ряд важных социально-экономических и гуманитарных проектов.</w:t>
      </w:r>
    </w:p>
    <w:p w14:paraId="258B1263" w14:textId="77777777" w:rsidR="00EE55A1" w:rsidRDefault="00000000">
      <w:pPr>
        <w:pStyle w:val="ConsPlusNormal0"/>
        <w:spacing w:before="240"/>
        <w:ind w:firstLine="540"/>
        <w:jc w:val="both"/>
      </w:pPr>
      <w:r>
        <w:t>Возведен мост через пограничную р. Кигач на астраханско-атырауском участке российско-казахстанской государственной границы. Совместными усилиями Астраханской области и трех приграничных областей Республики Казахстан в с. Алтынжар муниципального образования "Володарский муниципальный район Астраханской области" построен Региональный культурный центр имени Курмангазы.</w:t>
      </w:r>
    </w:p>
    <w:p w14:paraId="634D3575" w14:textId="77777777" w:rsidR="00EE55A1" w:rsidRDefault="00000000">
      <w:pPr>
        <w:pStyle w:val="ConsPlusNormal0"/>
        <w:spacing w:before="240"/>
        <w:ind w:firstLine="540"/>
        <w:jc w:val="both"/>
      </w:pPr>
      <w:r>
        <w:t>Фондом Гейдара Алиева в г. Астрахани реконструировано здание муниципального бюджетного общеобразовательного учреждения г. Астрахани "Средняя общеобразовательная школа N 11", построен детский сад "Дружба", мост Дружбы России и Азербайджана, установлен памятник Святому равноапостольному князю Владимиру и ряд других объектов.</w:t>
      </w:r>
    </w:p>
    <w:p w14:paraId="2408AD03" w14:textId="77777777" w:rsidR="00EE55A1" w:rsidRDefault="00000000">
      <w:pPr>
        <w:pStyle w:val="ConsPlusNormal0"/>
        <w:spacing w:before="240"/>
        <w:ind w:firstLine="540"/>
        <w:jc w:val="both"/>
      </w:pPr>
      <w:r>
        <w:t>На средства Туркменистана в с. Фунтово муниципального образования "Приволжский муниципальный район Астраханской области" построена средняя общеобразовательная школа имени Махтумкули Фраги на 190 мест.</w:t>
      </w:r>
    </w:p>
    <w:p w14:paraId="7BE207F4" w14:textId="77777777" w:rsidR="00EE55A1" w:rsidRDefault="00000000">
      <w:pPr>
        <w:pStyle w:val="ConsPlusNormal0"/>
        <w:spacing w:before="240"/>
        <w:ind w:firstLine="540"/>
        <w:jc w:val="both"/>
      </w:pPr>
      <w:r>
        <w:t>Город Астрахань украшают памятники выдающимся политическим и общественным деятелям народов прикаспийских государств: Гейдару Алиеву, Махтумкули Фраги, Курмангазы Сагырбаеву, Омару Хайяму.</w:t>
      </w:r>
    </w:p>
    <w:p w14:paraId="295820DD" w14:textId="77777777" w:rsidR="00EE55A1" w:rsidRDefault="00000000">
      <w:pPr>
        <w:pStyle w:val="ConsPlusNormal0"/>
        <w:spacing w:before="240"/>
        <w:ind w:firstLine="540"/>
        <w:jc w:val="both"/>
      </w:pPr>
      <w:r>
        <w:t>Наличие устойчивых и постоянно развивающихся связей с соседями из Прикаспийских государств укрепляет позиции Астраханской области в качестве международного центра делового и политического общения на Каспии. Этому также способствуют оптимальные условия политической стабильности и межнациональной толерантности, сформировавшиеся в регионе, и позитивные изменения в городской инфраструктуре.</w:t>
      </w:r>
    </w:p>
    <w:p w14:paraId="34F196A0" w14:textId="77777777" w:rsidR="00EE55A1" w:rsidRDefault="00000000">
      <w:pPr>
        <w:pStyle w:val="ConsPlusNormal0"/>
        <w:spacing w:before="240"/>
        <w:ind w:firstLine="540"/>
        <w:jc w:val="both"/>
      </w:pPr>
      <w:r>
        <w:t>Все эти аспекты создают условия для успешного выполнения Астраханской областью важной исторической миссии по отстаиванию внешнеполитических и внешнеэкономических интересов Российской Федерации в Каспийском регионе.</w:t>
      </w:r>
    </w:p>
    <w:p w14:paraId="332C57E2" w14:textId="77777777" w:rsidR="00EE55A1" w:rsidRDefault="00EE55A1">
      <w:pPr>
        <w:pStyle w:val="ConsPlusNormal0"/>
      </w:pPr>
    </w:p>
    <w:p w14:paraId="4734582F" w14:textId="77777777" w:rsidR="00EE55A1" w:rsidRDefault="00000000">
      <w:pPr>
        <w:pStyle w:val="ConsPlusTitle0"/>
        <w:jc w:val="center"/>
        <w:outlineLvl w:val="2"/>
      </w:pPr>
      <w:r>
        <w:t>Ключевые проблемы Астраханской области</w:t>
      </w:r>
    </w:p>
    <w:p w14:paraId="3E27F02C" w14:textId="77777777" w:rsidR="00EE55A1" w:rsidRDefault="00EE55A1">
      <w:pPr>
        <w:pStyle w:val="ConsPlusNormal0"/>
      </w:pPr>
    </w:p>
    <w:p w14:paraId="1D358D72" w14:textId="77777777" w:rsidR="00EE55A1" w:rsidRDefault="00000000">
      <w:pPr>
        <w:pStyle w:val="ConsPlusNormal0"/>
        <w:ind w:firstLine="540"/>
        <w:jc w:val="both"/>
      </w:pPr>
      <w:r>
        <w:t>Ключевыми проблемами, сдерживающими социально-экономическое развитие Астраханской области, являются:</w:t>
      </w:r>
    </w:p>
    <w:p w14:paraId="2A801081" w14:textId="77777777" w:rsidR="00EE55A1" w:rsidRDefault="00000000">
      <w:pPr>
        <w:pStyle w:val="ConsPlusNormal0"/>
        <w:spacing w:before="240"/>
        <w:ind w:firstLine="540"/>
        <w:jc w:val="both"/>
      </w:pPr>
      <w:r>
        <w:t>1. Моноструктурность экономики.</w:t>
      </w:r>
    </w:p>
    <w:p w14:paraId="0E05E049" w14:textId="77777777" w:rsidR="00EE55A1" w:rsidRDefault="00000000">
      <w:pPr>
        <w:pStyle w:val="ConsPlusNormal0"/>
        <w:spacing w:before="240"/>
        <w:ind w:firstLine="540"/>
        <w:jc w:val="both"/>
      </w:pPr>
      <w:r>
        <w:t>Более 47% добавленной стоимости в ВРП формируется в добывающем секторе экономики, что свидетельствует о высокой зависимости региона от сырьевых отраслей. Такая ситуация ограничивает возможности для диверсификации экономики, снижая ее устойчивость и способность к долгосрочному развитию.</w:t>
      </w:r>
    </w:p>
    <w:p w14:paraId="127A0592" w14:textId="77777777" w:rsidR="00EE55A1" w:rsidRDefault="00000000">
      <w:pPr>
        <w:pStyle w:val="ConsPlusNormal0"/>
        <w:spacing w:before="240"/>
        <w:ind w:firstLine="540"/>
        <w:jc w:val="both"/>
      </w:pPr>
      <w:r>
        <w:t>2. Инфраструктурная уязвимость.</w:t>
      </w:r>
    </w:p>
    <w:p w14:paraId="6E347C97" w14:textId="77777777" w:rsidR="00EE55A1" w:rsidRDefault="00000000">
      <w:pPr>
        <w:pStyle w:val="ConsPlusNormal0"/>
        <w:spacing w:before="240"/>
        <w:ind w:firstLine="540"/>
        <w:jc w:val="both"/>
      </w:pPr>
      <w:r>
        <w:t>Инфраструктурная уязвимость, особенно в сельских и малонаселенных пунктах, выражается в недостаточности и устаревании объектов инфраструктуры, что препятствует как экономическому развитию региона, так и созданию комфортных условий для жизни его граждан.</w:t>
      </w:r>
    </w:p>
    <w:p w14:paraId="6E9CA2CA" w14:textId="77777777" w:rsidR="00EE55A1" w:rsidRDefault="00000000">
      <w:pPr>
        <w:pStyle w:val="ConsPlusNormal0"/>
        <w:spacing w:before="240"/>
        <w:ind w:firstLine="540"/>
        <w:jc w:val="both"/>
      </w:pPr>
      <w:r>
        <w:t>В Астраханской области наблюдается высокий износ объектов жилищно-коммунальной инфраструктуры и низкая обеспеченность данными объектами. Так, 307 населенных пунктов Астраханской области с численностью населения 220,86 тыс. человек не обеспечены питьевой водой. Протяженность региональных магистральных сетей водопровода составляет 1514,43 км, из них по состоянию на 2024 год протяженность сетей водопровода, нуждающихся в замене, - 882,51 км. Протяженность региональных разводящих сетей водопровода составляет 3487,83 км, из них по состоянию на 2024 год протяженность сетей водопровода, нуждающихся в замене, - 2039,59 км. Протяженность канализационных сетей составляет 1372,73 км, из них по состоянию на 2024 год протяженность сетей водопровода, нуждающихся в замене, - 816,58 км.</w:t>
      </w:r>
    </w:p>
    <w:p w14:paraId="0A1E1BFE" w14:textId="77777777" w:rsidR="00EE55A1" w:rsidRDefault="00000000">
      <w:pPr>
        <w:pStyle w:val="ConsPlusNormal0"/>
        <w:spacing w:before="240"/>
        <w:ind w:firstLine="540"/>
        <w:jc w:val="both"/>
      </w:pPr>
      <w:r>
        <w:t>Услуги водоснабжения и водоотведения на территории г. Астрахани оказывает МУП г. Астрахани "Астрводоканал", основные фонды которого требуют модернизации. Износ водопроводных и канализационных сетей МУП г. Астрахани "Астрводоканал" составляет 92%.</w:t>
      </w:r>
    </w:p>
    <w:p w14:paraId="40249572" w14:textId="77777777" w:rsidR="00EE55A1" w:rsidRDefault="00000000">
      <w:pPr>
        <w:pStyle w:val="ConsPlusNormal0"/>
        <w:spacing w:before="240"/>
        <w:ind w:firstLine="540"/>
        <w:jc w:val="both"/>
      </w:pPr>
      <w:r>
        <w:t>Кроме того, фиксируется дефицит объектов образования, здравоохранения, физической культуры и спорта. Так, в сфере образования 70% зданий образовательных организаций, реализующих программы среднего профессионального образования, а также общежитий требуют ремонта. В сфере здравоохранения из 156 ФАП, расположенных на территории региона, 23 ФАП признаны аварийными, еще 17 ФАП требуют капитального ремонта. Уровень обеспеченности граждан спортивными сооружениями исходя из единовременной пропускной способности объекта спорта составляет 49%.</w:t>
      </w:r>
    </w:p>
    <w:p w14:paraId="56861CC4" w14:textId="77777777" w:rsidR="00EE55A1" w:rsidRDefault="00000000">
      <w:pPr>
        <w:pStyle w:val="ConsPlusNormal0"/>
        <w:spacing w:before="240"/>
        <w:ind w:firstLine="540"/>
        <w:jc w:val="both"/>
      </w:pPr>
      <w:r>
        <w:t>3. Сокращение численности населения.</w:t>
      </w:r>
    </w:p>
    <w:p w14:paraId="720A69AF" w14:textId="77777777" w:rsidR="00EE55A1" w:rsidRDefault="00000000">
      <w:pPr>
        <w:pStyle w:val="ConsPlusNormal0"/>
        <w:spacing w:before="240"/>
        <w:ind w:firstLine="540"/>
        <w:jc w:val="both"/>
      </w:pPr>
      <w:r>
        <w:t>За последние годы численность населения Астраханской области значительно сократилась. При сохранении данной тенденции численность населения региона к 2030 году снизится до 920 тыс. человек. Такая ситуация негативно скажется на экономике региона, а также окажет влияние на демографическую ситуацию в стране.</w:t>
      </w:r>
    </w:p>
    <w:p w14:paraId="148560A7" w14:textId="77777777" w:rsidR="00EE55A1" w:rsidRDefault="00000000">
      <w:pPr>
        <w:pStyle w:val="ConsPlusNormal0"/>
        <w:spacing w:before="240"/>
        <w:ind w:firstLine="540"/>
        <w:jc w:val="both"/>
      </w:pPr>
      <w:r>
        <w:t>4. Отток трудовых кадров.</w:t>
      </w:r>
    </w:p>
    <w:p w14:paraId="5BD9A6BB" w14:textId="77777777" w:rsidR="00EE55A1" w:rsidRDefault="00000000">
      <w:pPr>
        <w:pStyle w:val="ConsPlusNormal0"/>
        <w:spacing w:before="240"/>
        <w:ind w:firstLine="540"/>
        <w:jc w:val="both"/>
      </w:pPr>
      <w:r>
        <w:t>Одним из ключевых элементов обеспечения экономической безопасности региона являются трудовые ресурсы. В настоящее время наиболее острой проблемой социально-экономического развития Астраханской области выступает миграционный отток трудовых ресурсов. Так, в последние годы фиксируется устойчивый миграционный отток (с 1770 человек в 2016 году до 2355 человек в 2023 году), прежде всего среди трудоспособного населения (с 58,2% в 2016 году из числа общей миграции до 65,3% в 2023 году из числа общей миграции). Кроме того, с 2016 года плотность населения сократилась с 19,3 до 17,9 человека на кв. км, а численность населения с 1018,9 тыс. человек до 946,4 тыс. человек, что сопровождается сокращением трудового потенциала региона и дефицитом кадров в основных отраслях.</w:t>
      </w:r>
    </w:p>
    <w:p w14:paraId="47DE3963" w14:textId="77777777" w:rsidR="00EE55A1" w:rsidRDefault="00000000">
      <w:pPr>
        <w:pStyle w:val="ConsPlusNormal0"/>
        <w:spacing w:before="240"/>
        <w:ind w:firstLine="540"/>
        <w:jc w:val="both"/>
      </w:pPr>
      <w:r>
        <w:t>Основными причинами миграционного оттока трудовых ресурсов выступают в первую очередь такие экономические факторы, как низкий уровень заработной платы и недостаточное количество высокопроизводительных и высокооплачиваемых рабочих мест, обеспечивающих достойный доход и профессиональный рост. Так, среднемесячная номинальная начисленная заработная плата в Астраханской области за 2024 год составила 62551 рубль (темп роста составил 115,9% к 2023 году), при этом среднемесячная номинальная начисленная заработная плата по Российской Федерации за 2024 год превысила показатель по Астраханской области в 1,42 раза и составила 89069 рублей с темпом роста 119,0%.</w:t>
      </w:r>
    </w:p>
    <w:p w14:paraId="334C628F" w14:textId="77777777" w:rsidR="00EE55A1" w:rsidRDefault="00000000">
      <w:pPr>
        <w:pStyle w:val="ConsPlusNormal0"/>
        <w:spacing w:before="240"/>
        <w:ind w:firstLine="540"/>
        <w:jc w:val="both"/>
      </w:pPr>
      <w:r>
        <w:t>Еще одной причиной миграционного оттока трудовых ресурсов является отсутствие качественной социальной и коммунальной инфраструктуры.</w:t>
      </w:r>
    </w:p>
    <w:p w14:paraId="146DC864" w14:textId="77777777" w:rsidR="00EE55A1" w:rsidRDefault="00000000">
      <w:pPr>
        <w:pStyle w:val="ConsPlusNormal0"/>
        <w:spacing w:before="240"/>
        <w:ind w:firstLine="540"/>
        <w:jc w:val="both"/>
      </w:pPr>
      <w:r>
        <w:t>Согласно Национальному рейтингу качества жизни Агентства стратегических инициатив по показателю "Индекс приверженности" Астраханская область занимает 83-е место, набрав 43,49 балла из 100 возможных баллов, что свидетельствует о низком уровне удовлетворенности населения различными социально-экономическими аспектами в регионе.</w:t>
      </w:r>
    </w:p>
    <w:p w14:paraId="52AD5FE5" w14:textId="77777777" w:rsidR="00EE55A1" w:rsidRDefault="00EE55A1">
      <w:pPr>
        <w:pStyle w:val="ConsPlusNormal0"/>
      </w:pPr>
    </w:p>
    <w:p w14:paraId="6044BD8A" w14:textId="77777777" w:rsidR="00EE55A1" w:rsidRDefault="00000000">
      <w:pPr>
        <w:pStyle w:val="ConsPlusTitle0"/>
        <w:jc w:val="center"/>
        <w:outlineLvl w:val="2"/>
      </w:pPr>
      <w:r>
        <w:t>Ключевые вызовы Астраханской области</w:t>
      </w:r>
    </w:p>
    <w:p w14:paraId="48283FCF" w14:textId="77777777" w:rsidR="00EE55A1" w:rsidRDefault="00EE55A1">
      <w:pPr>
        <w:pStyle w:val="ConsPlusNormal0"/>
      </w:pPr>
    </w:p>
    <w:p w14:paraId="4B24B886" w14:textId="77777777" w:rsidR="00EE55A1" w:rsidRDefault="00000000">
      <w:pPr>
        <w:pStyle w:val="ConsPlusNormal0"/>
        <w:ind w:firstLine="540"/>
        <w:jc w:val="both"/>
      </w:pPr>
      <w:r>
        <w:t>Ключевыми вызовами Астраханской области, влияющими на социально-экономическое развитие региона в долгосрочном периоде, выступают основные глобальные тенденции и факторы мировой экономики:</w:t>
      </w:r>
    </w:p>
    <w:p w14:paraId="5AC7BBBA" w14:textId="77777777" w:rsidR="00EE55A1" w:rsidRDefault="00000000">
      <w:pPr>
        <w:pStyle w:val="ConsPlusNormal0"/>
        <w:spacing w:before="240"/>
        <w:ind w:firstLine="540"/>
        <w:jc w:val="both"/>
      </w:pPr>
      <w:r>
        <w:t>- восстановление экономики после кризиса, вызванного пандемией новой коронавирусной инфекции (COVID-19);</w:t>
      </w:r>
    </w:p>
    <w:p w14:paraId="3B79C09D" w14:textId="77777777" w:rsidR="00EE55A1" w:rsidRDefault="00000000">
      <w:pPr>
        <w:pStyle w:val="ConsPlusNormal0"/>
        <w:spacing w:before="240"/>
        <w:ind w:firstLine="540"/>
        <w:jc w:val="both"/>
      </w:pPr>
      <w:r>
        <w:t>- геополитический кризис, связанный с нарастанием системных противоречий между Российской Федерацией и странами Запада, в том числе на фоне обострения конфликта на Украине, а также локальных конфликтов;</w:t>
      </w:r>
    </w:p>
    <w:p w14:paraId="48DF0C0B" w14:textId="77777777" w:rsidR="00EE55A1" w:rsidRDefault="00000000">
      <w:pPr>
        <w:pStyle w:val="ConsPlusNormal0"/>
        <w:spacing w:before="240"/>
        <w:ind w:firstLine="540"/>
        <w:jc w:val="both"/>
      </w:pPr>
      <w:r>
        <w:t>- ужесточение санкционной политики в отношении российских производителей и формирование негативного образа Российской Федерации в западном обществе;</w:t>
      </w:r>
    </w:p>
    <w:p w14:paraId="2FDDE700" w14:textId="77777777" w:rsidR="00EE55A1" w:rsidRDefault="00000000">
      <w:pPr>
        <w:pStyle w:val="ConsPlusNormal0"/>
        <w:spacing w:before="240"/>
        <w:ind w:firstLine="540"/>
        <w:jc w:val="both"/>
      </w:pPr>
      <w:r>
        <w:t>- нарастание общемировых энергетических и продовольственных проблем;</w:t>
      </w:r>
    </w:p>
    <w:p w14:paraId="6EF3BF24" w14:textId="77777777" w:rsidR="00EE55A1" w:rsidRDefault="00000000">
      <w:pPr>
        <w:pStyle w:val="ConsPlusNormal0"/>
        <w:spacing w:before="240"/>
        <w:ind w:firstLine="540"/>
        <w:jc w:val="both"/>
      </w:pPr>
      <w:r>
        <w:t>- дальнейшее закрепление пятого технологического уклада (информационные технологии) с переходом на развитие шестого (нано- и биотехнологий), а впоследствии и седьмого технологического уклада (когнитивные технологии);</w:t>
      </w:r>
    </w:p>
    <w:p w14:paraId="17F8C79C" w14:textId="77777777" w:rsidR="00EE55A1" w:rsidRDefault="00000000">
      <w:pPr>
        <w:pStyle w:val="ConsPlusNormal0"/>
        <w:spacing w:before="240"/>
        <w:ind w:firstLine="540"/>
        <w:jc w:val="both"/>
      </w:pPr>
      <w:r>
        <w:t>- переход лидерства в развитии от отдельных государств к регионам - полюсам роста, формирующимся, как правило, вокруг городских агломераций;</w:t>
      </w:r>
    </w:p>
    <w:p w14:paraId="3E0E6524" w14:textId="77777777" w:rsidR="00EE55A1" w:rsidRDefault="00000000">
      <w:pPr>
        <w:pStyle w:val="ConsPlusNormal0"/>
        <w:spacing w:before="240"/>
        <w:ind w:firstLine="540"/>
        <w:jc w:val="both"/>
      </w:pPr>
      <w:r>
        <w:t>- выход человеческого капитала на первое место среди долгосрочных факторов развития будущей экономики (по сравнению с природно-ресурсным, реальным и финансовым капиталом);</w:t>
      </w:r>
    </w:p>
    <w:p w14:paraId="494AFC21" w14:textId="77777777" w:rsidR="00EE55A1" w:rsidRDefault="00000000">
      <w:pPr>
        <w:pStyle w:val="ConsPlusNormal0"/>
        <w:spacing w:before="240"/>
        <w:ind w:firstLine="540"/>
        <w:jc w:val="both"/>
      </w:pPr>
      <w:r>
        <w:t>- повышение открытости власти - движение к цифровому государству, тотальная цифровизация экономики, развитие сквозных технологий;</w:t>
      </w:r>
    </w:p>
    <w:p w14:paraId="5CB766F6" w14:textId="77777777" w:rsidR="00EE55A1" w:rsidRDefault="00000000">
      <w:pPr>
        <w:pStyle w:val="ConsPlusNormal0"/>
        <w:spacing w:before="240"/>
        <w:ind w:firstLine="540"/>
        <w:jc w:val="both"/>
      </w:pPr>
      <w:r>
        <w:t>- рост значимости инноваций и модернизации как базовых инструментов экономического развития при снижении влияния многих традиционных факторов роста;</w:t>
      </w:r>
    </w:p>
    <w:p w14:paraId="02F5D791" w14:textId="77777777" w:rsidR="00EE55A1" w:rsidRDefault="00000000">
      <w:pPr>
        <w:pStyle w:val="ConsPlusNormal0"/>
        <w:spacing w:before="240"/>
        <w:ind w:firstLine="540"/>
        <w:jc w:val="both"/>
      </w:pPr>
      <w:r>
        <w:t>- развитие "зеленой" экономики - экономики с низкими выбросами углеродных соединений, эффективно использующей ресурсы и отвечающей интересам всего общества, развитие эффективных ресурсо- и энергосберегающих технологий;</w:t>
      </w:r>
    </w:p>
    <w:p w14:paraId="2C5B943E" w14:textId="77777777" w:rsidR="00EE55A1" w:rsidRDefault="00000000">
      <w:pPr>
        <w:pStyle w:val="ConsPlusNormal0"/>
        <w:spacing w:before="240"/>
        <w:ind w:firstLine="540"/>
        <w:jc w:val="both"/>
      </w:pPr>
      <w:r>
        <w:t>- развитие "бесшовного пространства": мультимодальных транспортных и логистических систем с использованием интеллектуальных технологий, перестройка существующих транспортных систем;</w:t>
      </w:r>
    </w:p>
    <w:p w14:paraId="5052DBB4" w14:textId="77777777" w:rsidR="00EE55A1" w:rsidRDefault="00000000">
      <w:pPr>
        <w:pStyle w:val="ConsPlusNormal0"/>
        <w:spacing w:before="240"/>
        <w:ind w:firstLine="540"/>
        <w:jc w:val="both"/>
      </w:pPr>
      <w:r>
        <w:t>- переход от традиционной инфраструктуры к пространствам индивидуального и общественного пользования.</w:t>
      </w:r>
    </w:p>
    <w:p w14:paraId="15C35652" w14:textId="77777777" w:rsidR="00EE55A1" w:rsidRDefault="00000000">
      <w:pPr>
        <w:pStyle w:val="ConsPlusNormal0"/>
        <w:spacing w:before="240"/>
        <w:ind w:firstLine="540"/>
        <w:jc w:val="both"/>
      </w:pPr>
      <w:r>
        <w:t>В условиях указанных проблем и вызовов ключевой задачей социально-экономической политики региона становится народосбережение, направленное на сохранение и увеличение численности населения, укрепление человеческого капитала, создание условий для долгосрочного присутствия и развития людей на территории Астраханской области.</w:t>
      </w:r>
    </w:p>
    <w:p w14:paraId="01D337AC" w14:textId="77777777" w:rsidR="00EE55A1" w:rsidRDefault="00EE55A1">
      <w:pPr>
        <w:pStyle w:val="ConsPlusNormal0"/>
      </w:pPr>
    </w:p>
    <w:p w14:paraId="1F0B7796" w14:textId="77777777" w:rsidR="00EE55A1" w:rsidRDefault="00000000">
      <w:pPr>
        <w:pStyle w:val="ConsPlusTitle0"/>
        <w:jc w:val="center"/>
        <w:outlineLvl w:val="1"/>
      </w:pPr>
      <w:r>
        <w:t>Раздел 3. Сценарии социально-экономического развития</w:t>
      </w:r>
    </w:p>
    <w:p w14:paraId="15F76E85" w14:textId="77777777" w:rsidR="00EE55A1" w:rsidRDefault="00000000">
      <w:pPr>
        <w:pStyle w:val="ConsPlusTitle0"/>
        <w:jc w:val="center"/>
      </w:pPr>
      <w:r>
        <w:t>Астраханской области</w:t>
      </w:r>
    </w:p>
    <w:p w14:paraId="50579133" w14:textId="77777777" w:rsidR="00EE55A1" w:rsidRDefault="00EE55A1">
      <w:pPr>
        <w:pStyle w:val="ConsPlusNormal0"/>
      </w:pPr>
    </w:p>
    <w:p w14:paraId="4A6A23CC" w14:textId="77777777" w:rsidR="00EE55A1" w:rsidRDefault="00000000">
      <w:pPr>
        <w:pStyle w:val="ConsPlusNormal0"/>
        <w:ind w:firstLine="540"/>
        <w:jc w:val="both"/>
      </w:pPr>
      <w:r>
        <w:t xml:space="preserve">Сценарии социально-экономического развития Астраханской области на период до 2036 года формируются исходя из </w:t>
      </w:r>
      <w:hyperlink r:id="rId89" w:tooltip="Распоряжение Правительства Астраханской области от 25.12.2025 N 439-Пр &quot;О прогнозе социально-экономического развития Астраханской области на долгосрочный период до 2042 года&quot; {КонсультантПлюс}">
        <w:r>
          <w:rPr>
            <w:color w:val="0000FF"/>
          </w:rPr>
          <w:t>прогноза</w:t>
        </w:r>
      </w:hyperlink>
      <w:r>
        <w:t xml:space="preserve"> социально-экономического развития Астраханской области на долгосрочный период до 2042 года, утвержденного Распоряжением Правительства Астраханской области от 25.12.2025 N 439-Пр, сформированного в условиях, определенных Правительством Российской Федерации.</w:t>
      </w:r>
    </w:p>
    <w:p w14:paraId="64EC33E1" w14:textId="77777777" w:rsidR="00EE55A1" w:rsidRDefault="00000000">
      <w:pPr>
        <w:pStyle w:val="ConsPlusNormal0"/>
        <w:spacing w:before="240"/>
        <w:ind w:firstLine="540"/>
        <w:jc w:val="both"/>
      </w:pPr>
      <w:r>
        <w:t>В перспективе до 2036 года реализация Стратегии предполагается в рамках двух сценариев в зависимости от сочетания внутренних и внешних факторов - базового сценария и консервативного сценария.</w:t>
      </w:r>
    </w:p>
    <w:p w14:paraId="548F38B8" w14:textId="77777777" w:rsidR="00EE55A1" w:rsidRDefault="00000000">
      <w:pPr>
        <w:pStyle w:val="ConsPlusNormal0"/>
        <w:spacing w:before="240"/>
        <w:ind w:firstLine="540"/>
        <w:jc w:val="both"/>
      </w:pPr>
      <w:r>
        <w:t>Ключевыми показателями для формирования сценариев являются мировая цена на нефть и курс национальной валюты. Распространение новой коронавирусной инфекции (COVID-19) существенно повлияло на внешние и внутренние условия развития экономики. Таким образом, траектория развития в долгосрочной перспективе будет определяться не только экономическими, но и эпидемиологическими факторами.</w:t>
      </w:r>
    </w:p>
    <w:p w14:paraId="157FDFF6" w14:textId="77777777" w:rsidR="00EE55A1" w:rsidRDefault="00000000">
      <w:pPr>
        <w:pStyle w:val="ConsPlusNormal0"/>
        <w:spacing w:before="240"/>
        <w:ind w:firstLine="540"/>
        <w:jc w:val="both"/>
      </w:pPr>
      <w:r>
        <w:t>В 2020 году импортеры и экспортеры столкнулись с проблемой разрыва внешнеторговых цепочек в результате введения карантина в целом ряде государств. Так, усложнилась транспортировка грузов, выросли тарифы на грузоперевозки при одновременном увеличении сроков доставки, усилилась конкуренция в области внедрения прорывных технологий, в том числе искусственного интеллекта.</w:t>
      </w:r>
    </w:p>
    <w:p w14:paraId="65BF902B" w14:textId="77777777" w:rsidR="00EE55A1" w:rsidRDefault="00EE55A1">
      <w:pPr>
        <w:pStyle w:val="ConsPlusNormal0"/>
      </w:pPr>
    </w:p>
    <w:p w14:paraId="010ABD7B" w14:textId="77777777" w:rsidR="00EE55A1" w:rsidRDefault="00000000">
      <w:pPr>
        <w:pStyle w:val="ConsPlusTitle0"/>
        <w:jc w:val="center"/>
        <w:outlineLvl w:val="2"/>
      </w:pPr>
      <w:r>
        <w:t>Базовый сценарий</w:t>
      </w:r>
    </w:p>
    <w:p w14:paraId="1413D4D4" w14:textId="77777777" w:rsidR="00EE55A1" w:rsidRDefault="00EE55A1">
      <w:pPr>
        <w:pStyle w:val="ConsPlusNormal0"/>
      </w:pPr>
    </w:p>
    <w:p w14:paraId="57D884E2" w14:textId="77777777" w:rsidR="00EE55A1" w:rsidRDefault="00000000">
      <w:pPr>
        <w:pStyle w:val="ConsPlusNormal0"/>
        <w:ind w:firstLine="540"/>
        <w:jc w:val="both"/>
      </w:pPr>
      <w:r>
        <w:t>Рост экономики Астраханской области в базовом сценарии характеризуется усилением инвестиционной направленности экономического роста за счет выхода на проектную мощность по уже завершенным проектам и модернизации энерго-сырьевого комплекса и развитием обрабатывающей промышленности. В связи с этим в прогнозном периоде будут использованы следующие возможности:</w:t>
      </w:r>
    </w:p>
    <w:p w14:paraId="286EBC77" w14:textId="77777777" w:rsidR="00EE55A1" w:rsidRDefault="00000000">
      <w:pPr>
        <w:pStyle w:val="ConsPlusNormal0"/>
        <w:spacing w:before="240"/>
        <w:ind w:firstLine="540"/>
        <w:jc w:val="both"/>
      </w:pPr>
      <w:r>
        <w:t>- участие в федеральных инициативах (импортозамещение, развитие малого бизнеса, развитие инноваций), а также возможность привлечения федеральных инвестиций в рамках реализации государственных программ;</w:t>
      </w:r>
    </w:p>
    <w:p w14:paraId="3B40E1AB" w14:textId="77777777" w:rsidR="00EE55A1" w:rsidRDefault="00000000">
      <w:pPr>
        <w:pStyle w:val="ConsPlusNormal0"/>
        <w:spacing w:before="240"/>
        <w:ind w:firstLine="540"/>
        <w:jc w:val="both"/>
      </w:pPr>
      <w:r>
        <w:t>- продолжение государственной политики импортозамещения в области сельскохозяйственного производства;</w:t>
      </w:r>
    </w:p>
    <w:p w14:paraId="431E3F0D" w14:textId="77777777" w:rsidR="00EE55A1" w:rsidRDefault="00000000">
      <w:pPr>
        <w:pStyle w:val="ConsPlusNormal0"/>
        <w:spacing w:before="240"/>
        <w:ind w:firstLine="540"/>
        <w:jc w:val="both"/>
      </w:pPr>
      <w:r>
        <w:t>- развитие инновационных технологий, в том числе в сферах альтернативной энергетики, сельского хозяйства;</w:t>
      </w:r>
    </w:p>
    <w:p w14:paraId="7A65BF12" w14:textId="77777777" w:rsidR="00EE55A1" w:rsidRDefault="00000000">
      <w:pPr>
        <w:pStyle w:val="ConsPlusNormal0"/>
        <w:spacing w:before="240"/>
        <w:ind w:firstLine="540"/>
        <w:jc w:val="both"/>
      </w:pPr>
      <w:r>
        <w:t>- повышение привлекательности Астраханской области для рабочей силы из сопредельных регионов;</w:t>
      </w:r>
    </w:p>
    <w:p w14:paraId="2C5FFE37" w14:textId="77777777" w:rsidR="00EE55A1" w:rsidRDefault="00000000">
      <w:pPr>
        <w:pStyle w:val="ConsPlusNormal0"/>
        <w:spacing w:before="240"/>
        <w:ind w:firstLine="540"/>
        <w:jc w:val="both"/>
      </w:pPr>
      <w:r>
        <w:t>- повышение потенциала потребительского рынка и рынка недвижимости;</w:t>
      </w:r>
    </w:p>
    <w:p w14:paraId="79A85460" w14:textId="77777777" w:rsidR="00EE55A1" w:rsidRDefault="00000000">
      <w:pPr>
        <w:pStyle w:val="ConsPlusNormal0"/>
        <w:spacing w:before="240"/>
        <w:ind w:firstLine="540"/>
        <w:jc w:val="both"/>
      </w:pPr>
      <w:r>
        <w:t>- расширение сотрудничества со странами Среднего Востока и Южной Азии в экономической, социальной и культурной сферах (позиционирование области как ключевого региона Российской Федерации на Каспии);</w:t>
      </w:r>
    </w:p>
    <w:p w14:paraId="49B9E341" w14:textId="77777777" w:rsidR="00EE55A1" w:rsidRDefault="00000000">
      <w:pPr>
        <w:pStyle w:val="ConsPlusNormal0"/>
        <w:spacing w:before="240"/>
        <w:ind w:firstLine="540"/>
        <w:jc w:val="both"/>
      </w:pPr>
      <w:r>
        <w:t>- улучшение имиджа Астраханской области на российских и зарубежных рынках инвестиций, товаров и услуг, в том числе туристских.</w:t>
      </w:r>
    </w:p>
    <w:p w14:paraId="7B502288" w14:textId="77777777" w:rsidR="00EE55A1" w:rsidRDefault="00000000">
      <w:pPr>
        <w:pStyle w:val="ConsPlusNormal0"/>
        <w:spacing w:before="240"/>
        <w:ind w:firstLine="540"/>
        <w:jc w:val="both"/>
      </w:pPr>
      <w:r>
        <w:t>В качестве внутренних факторов социально-экономического развития Астраханской области в базовом сценарии учитываются региональные преимущества:</w:t>
      </w:r>
    </w:p>
    <w:p w14:paraId="4C49A727" w14:textId="77777777" w:rsidR="00EE55A1" w:rsidRDefault="00000000">
      <w:pPr>
        <w:pStyle w:val="ConsPlusNormal0"/>
        <w:spacing w:before="240"/>
        <w:ind w:firstLine="540"/>
        <w:jc w:val="both"/>
      </w:pPr>
      <w:r>
        <w:t>- значительные запасы природных ресурсов (в первую очередь газа и нефти);</w:t>
      </w:r>
    </w:p>
    <w:p w14:paraId="409E64CD" w14:textId="77777777" w:rsidR="00EE55A1" w:rsidRDefault="00000000">
      <w:pPr>
        <w:pStyle w:val="ConsPlusNormal0"/>
        <w:spacing w:before="240"/>
        <w:ind w:firstLine="540"/>
        <w:jc w:val="both"/>
      </w:pPr>
      <w:r>
        <w:t>- благоприятные природные условия для выращивания интенсивных сельскохозяйственных культур;</w:t>
      </w:r>
    </w:p>
    <w:p w14:paraId="178DD9F4" w14:textId="77777777" w:rsidR="00EE55A1" w:rsidRDefault="00000000">
      <w:pPr>
        <w:pStyle w:val="ConsPlusNormal0"/>
        <w:spacing w:before="240"/>
        <w:ind w:firstLine="540"/>
        <w:jc w:val="both"/>
      </w:pPr>
      <w:r>
        <w:t>- предпосылки для развития альтернативной энергетики (в первую очередь гелиоэлектроэнергетики);</w:t>
      </w:r>
    </w:p>
    <w:p w14:paraId="37EF1213" w14:textId="77777777" w:rsidR="00EE55A1" w:rsidRDefault="00000000">
      <w:pPr>
        <w:pStyle w:val="ConsPlusNormal0"/>
        <w:spacing w:before="240"/>
        <w:ind w:firstLine="540"/>
        <w:jc w:val="both"/>
      </w:pPr>
      <w:r>
        <w:t>- выгодное географическое положение, в том числе расположение на пересечении крупных транспортных коридоров;</w:t>
      </w:r>
    </w:p>
    <w:p w14:paraId="699531BA" w14:textId="77777777" w:rsidR="00EE55A1" w:rsidRDefault="00000000">
      <w:pPr>
        <w:pStyle w:val="ConsPlusNormal0"/>
        <w:spacing w:before="240"/>
        <w:ind w:firstLine="540"/>
        <w:jc w:val="both"/>
      </w:pPr>
      <w:r>
        <w:t>- наличие транспортного узла для осуществления мультимодальных перевозок;</w:t>
      </w:r>
    </w:p>
    <w:p w14:paraId="1BA189B5" w14:textId="77777777" w:rsidR="00EE55A1" w:rsidRDefault="00000000">
      <w:pPr>
        <w:pStyle w:val="ConsPlusNormal0"/>
        <w:spacing w:before="240"/>
        <w:ind w:firstLine="540"/>
        <w:jc w:val="both"/>
      </w:pPr>
      <w:r>
        <w:t>- природно-исторические предпосылки для развития туризма.</w:t>
      </w:r>
    </w:p>
    <w:p w14:paraId="1F2CB621" w14:textId="77777777" w:rsidR="00EE55A1" w:rsidRDefault="00000000">
      <w:pPr>
        <w:pStyle w:val="ConsPlusNormal0"/>
        <w:spacing w:before="240"/>
        <w:ind w:firstLine="540"/>
        <w:jc w:val="both"/>
      </w:pPr>
      <w:r>
        <w:t>Вместе с тем в базовом сценарии учитывается влияние следующих факторов:</w:t>
      </w:r>
    </w:p>
    <w:p w14:paraId="1153CD82" w14:textId="77777777" w:rsidR="00EE55A1" w:rsidRDefault="00000000">
      <w:pPr>
        <w:pStyle w:val="ConsPlusNormal0"/>
        <w:spacing w:before="240"/>
        <w:ind w:firstLine="540"/>
        <w:jc w:val="both"/>
      </w:pPr>
      <w:r>
        <w:t>- недостаточность и высокая стоимость финансовых ресурсов для модернизации и обновления производства предприятий Астраханской области;</w:t>
      </w:r>
    </w:p>
    <w:p w14:paraId="56FFAC92" w14:textId="77777777" w:rsidR="00EE55A1" w:rsidRDefault="00000000">
      <w:pPr>
        <w:pStyle w:val="ConsPlusNormal0"/>
        <w:spacing w:before="240"/>
        <w:ind w:firstLine="540"/>
        <w:jc w:val="both"/>
      </w:pPr>
      <w:r>
        <w:t>- низкий уровень конкурентоспособности предприятий;</w:t>
      </w:r>
    </w:p>
    <w:p w14:paraId="298C4DA8" w14:textId="77777777" w:rsidR="00EE55A1" w:rsidRDefault="00000000">
      <w:pPr>
        <w:pStyle w:val="ConsPlusNormal0"/>
        <w:spacing w:before="240"/>
        <w:ind w:firstLine="540"/>
        <w:jc w:val="both"/>
      </w:pPr>
      <w:r>
        <w:t>- изношенность жилого фонда и инженерной инфраструктуры, высокий уровень энергетических потерь;</w:t>
      </w:r>
    </w:p>
    <w:p w14:paraId="068C0019" w14:textId="77777777" w:rsidR="00EE55A1" w:rsidRDefault="00000000">
      <w:pPr>
        <w:pStyle w:val="ConsPlusNormal0"/>
        <w:spacing w:before="240"/>
        <w:ind w:firstLine="540"/>
        <w:jc w:val="both"/>
      </w:pPr>
      <w:r>
        <w:t>- изношенность фондов в обрабатывающей промышленности;</w:t>
      </w:r>
    </w:p>
    <w:p w14:paraId="43EC7F4C" w14:textId="77777777" w:rsidR="00EE55A1" w:rsidRDefault="00000000">
      <w:pPr>
        <w:pStyle w:val="ConsPlusNormal0"/>
        <w:spacing w:before="240"/>
        <w:ind w:firstLine="540"/>
        <w:jc w:val="both"/>
      </w:pPr>
      <w:r>
        <w:t>- неполное использование имеющейся транспортной инфраструктуры для перевалки и перевозки грузов;</w:t>
      </w:r>
    </w:p>
    <w:p w14:paraId="62DC53A2" w14:textId="77777777" w:rsidR="00EE55A1" w:rsidRDefault="00000000">
      <w:pPr>
        <w:pStyle w:val="ConsPlusNormal0"/>
        <w:spacing w:before="240"/>
        <w:ind w:firstLine="540"/>
        <w:jc w:val="both"/>
      </w:pPr>
      <w:r>
        <w:t>- недостаточность инфраструктуры малого предпринимательства на территории Астраханской области (в первую очередь индустриальных и агропромышленных парков);</w:t>
      </w:r>
    </w:p>
    <w:p w14:paraId="39816391" w14:textId="77777777" w:rsidR="00EE55A1" w:rsidRDefault="00000000">
      <w:pPr>
        <w:pStyle w:val="ConsPlusNormal0"/>
        <w:spacing w:before="240"/>
        <w:ind w:firstLine="540"/>
        <w:jc w:val="both"/>
      </w:pPr>
      <w:r>
        <w:t>- недостаточное развитие туристской инфраструктуры, институциональных и кооперационных связей в туристской отрасли;</w:t>
      </w:r>
    </w:p>
    <w:p w14:paraId="33D572DD" w14:textId="77777777" w:rsidR="00EE55A1" w:rsidRDefault="00000000">
      <w:pPr>
        <w:pStyle w:val="ConsPlusNormal0"/>
        <w:spacing w:before="240"/>
        <w:ind w:firstLine="540"/>
        <w:jc w:val="both"/>
      </w:pPr>
      <w:r>
        <w:t>- ограниченность территорий, которые могут быть эффективно использованы в сельскохозяйственном обороте;</w:t>
      </w:r>
    </w:p>
    <w:p w14:paraId="1EA4632D" w14:textId="77777777" w:rsidR="00EE55A1" w:rsidRDefault="00000000">
      <w:pPr>
        <w:pStyle w:val="ConsPlusNormal0"/>
        <w:spacing w:before="240"/>
        <w:ind w:firstLine="540"/>
        <w:jc w:val="both"/>
      </w:pPr>
      <w:r>
        <w:t>- относительно низкая эффективность отрасли животноводства (производительность животных), связанная с условиями хозяйствования и недостатками в технологии содержания.</w:t>
      </w:r>
    </w:p>
    <w:p w14:paraId="237D757D" w14:textId="77777777" w:rsidR="00EE55A1" w:rsidRDefault="00EE55A1">
      <w:pPr>
        <w:pStyle w:val="ConsPlusNormal0"/>
      </w:pPr>
    </w:p>
    <w:p w14:paraId="1F110278" w14:textId="77777777" w:rsidR="00EE55A1" w:rsidRDefault="00000000">
      <w:pPr>
        <w:pStyle w:val="ConsPlusTitle0"/>
        <w:jc w:val="center"/>
        <w:outlineLvl w:val="2"/>
      </w:pPr>
      <w:r>
        <w:t>Консервативный сценарий</w:t>
      </w:r>
    </w:p>
    <w:p w14:paraId="6A988910" w14:textId="77777777" w:rsidR="00EE55A1" w:rsidRDefault="00EE55A1">
      <w:pPr>
        <w:pStyle w:val="ConsPlusNormal0"/>
      </w:pPr>
    </w:p>
    <w:p w14:paraId="78CF11FC" w14:textId="77777777" w:rsidR="00EE55A1" w:rsidRDefault="00000000">
      <w:pPr>
        <w:pStyle w:val="ConsPlusNormal0"/>
        <w:ind w:firstLine="540"/>
        <w:jc w:val="both"/>
      </w:pPr>
      <w:r>
        <w:t>Консервативный сценарий характеризуется следующими высокими рисками:</w:t>
      </w:r>
    </w:p>
    <w:p w14:paraId="3AF1F552" w14:textId="77777777" w:rsidR="00EE55A1" w:rsidRDefault="00000000">
      <w:pPr>
        <w:pStyle w:val="ConsPlusNormal0"/>
        <w:spacing w:before="240"/>
        <w:ind w:firstLine="540"/>
        <w:jc w:val="both"/>
      </w:pPr>
      <w:r>
        <w:t>- неблагоприятная санитарно-эпидемиологическая ситуация, затяжное восстановление мировой экономики;</w:t>
      </w:r>
    </w:p>
    <w:p w14:paraId="6F5D1F88" w14:textId="77777777" w:rsidR="00EE55A1" w:rsidRDefault="00000000">
      <w:pPr>
        <w:pStyle w:val="ConsPlusNormal0"/>
        <w:spacing w:before="240"/>
        <w:ind w:firstLine="540"/>
        <w:jc w:val="both"/>
      </w:pPr>
      <w:r>
        <w:t>- заморозка инвестиционных проектов, в том числе в нефтегазовом секторе, вследствие влияния санкционной политики, ухудшения конъюнктуры на сырьевых рынках;</w:t>
      </w:r>
    </w:p>
    <w:p w14:paraId="628F8EF4" w14:textId="77777777" w:rsidR="00EE55A1" w:rsidRDefault="00000000">
      <w:pPr>
        <w:pStyle w:val="ConsPlusNormal0"/>
        <w:spacing w:before="240"/>
        <w:ind w:firstLine="540"/>
        <w:jc w:val="both"/>
      </w:pPr>
      <w:r>
        <w:t>- увеличение дефицита бюджета (сокращение налоговых доходов, трансфертов из федерального бюджета из-за экономического спада в Российской Федерации и Астраханской области). Приостановка важнейших инфраструктурных проектов в Астраханской области;</w:t>
      </w:r>
    </w:p>
    <w:p w14:paraId="386C0BDF" w14:textId="77777777" w:rsidR="00EE55A1" w:rsidRDefault="00000000">
      <w:pPr>
        <w:pStyle w:val="ConsPlusNormal0"/>
        <w:spacing w:before="240"/>
        <w:ind w:firstLine="540"/>
        <w:jc w:val="both"/>
      </w:pPr>
      <w:r>
        <w:t>- наращивание социальной напряженности, снижение доходов и возрастание дифференциации доходов населения вследствие общего экономического спада в Российской Федерации, что может привести к отказу от ряда ключевых проектов в сфере услуг;</w:t>
      </w:r>
    </w:p>
    <w:p w14:paraId="24102CB3" w14:textId="77777777" w:rsidR="00EE55A1" w:rsidRDefault="00000000">
      <w:pPr>
        <w:pStyle w:val="ConsPlusNormal0"/>
        <w:spacing w:before="240"/>
        <w:ind w:firstLine="540"/>
        <w:jc w:val="both"/>
      </w:pPr>
      <w:r>
        <w:t>- увеличение оттока молодежи и квалифицированных кадров в случае неуспешной политики в сфере создания высокопроизводительных рабочих мест;</w:t>
      </w:r>
    </w:p>
    <w:p w14:paraId="1B8F9BD5" w14:textId="77777777" w:rsidR="00EE55A1" w:rsidRDefault="00000000">
      <w:pPr>
        <w:pStyle w:val="ConsPlusNormal0"/>
        <w:spacing w:before="240"/>
        <w:ind w:firstLine="540"/>
        <w:jc w:val="both"/>
      </w:pPr>
      <w:r>
        <w:t>- ухудшение качества окружающей среды в случае неполного учета экологических требований при реализации проектов, а также при эксплуатации природных и биологических ресурсов;</w:t>
      </w:r>
    </w:p>
    <w:p w14:paraId="6F59F4D2" w14:textId="77777777" w:rsidR="00EE55A1" w:rsidRDefault="00000000">
      <w:pPr>
        <w:pStyle w:val="ConsPlusNormal0"/>
        <w:spacing w:before="240"/>
        <w:ind w:firstLine="540"/>
        <w:jc w:val="both"/>
      </w:pPr>
      <w:r>
        <w:t>- увеличение конкуренции за ресурсы со стороны лидирующих регионов Южного федерального округа, а также ряда регионов зарубежных стран (Республика Казахстан), в том числе в сфере привлечения инвестиций, транспортных потоков через порты (таможенные преференции);</w:t>
      </w:r>
    </w:p>
    <w:p w14:paraId="69121033" w14:textId="77777777" w:rsidR="00EE55A1" w:rsidRDefault="00000000">
      <w:pPr>
        <w:pStyle w:val="ConsPlusNormal0"/>
        <w:spacing w:before="240"/>
        <w:ind w:firstLine="540"/>
        <w:jc w:val="both"/>
      </w:pPr>
      <w:r>
        <w:t>- тенденции к обмелению судоходных каналов, что может привести к ухудшению позиций Астраханской области в сфере грузоперевозок, речной навигации.</w:t>
      </w:r>
    </w:p>
    <w:p w14:paraId="750474BA" w14:textId="77777777" w:rsidR="00EE55A1" w:rsidRDefault="00000000">
      <w:pPr>
        <w:pStyle w:val="ConsPlusNormal0"/>
        <w:spacing w:before="240"/>
        <w:ind w:firstLine="540"/>
        <w:jc w:val="both"/>
      </w:pPr>
      <w:r>
        <w:t>Вместе с тем в Астраханской области уже сейчас достигнута полная энергодостаточность, развита транспортная инфраструктура и обеспечена транспортная доступность.</w:t>
      </w:r>
    </w:p>
    <w:p w14:paraId="46FEFB9B" w14:textId="77777777" w:rsidR="00EE55A1" w:rsidRDefault="00000000">
      <w:pPr>
        <w:pStyle w:val="ConsPlusNormal0"/>
        <w:spacing w:before="240"/>
        <w:ind w:firstLine="540"/>
        <w:jc w:val="both"/>
      </w:pPr>
      <w:r>
        <w:t xml:space="preserve">Ожидаемые </w:t>
      </w:r>
      <w:hyperlink w:anchor="P5271" w:tooltip="ОЖИДАЕМЫЕ РЕЗУЛЬТАТЫ РЕАЛИЗАЦИИ СТРАТЕГИИ">
        <w:r>
          <w:rPr>
            <w:color w:val="0000FF"/>
          </w:rPr>
          <w:t>результаты</w:t>
        </w:r>
      </w:hyperlink>
      <w:r>
        <w:t xml:space="preserve"> реализации Стратегии представлены в приложении N 2 к Стратегии.</w:t>
      </w:r>
    </w:p>
    <w:p w14:paraId="3F0742D9" w14:textId="77777777" w:rsidR="00EE55A1" w:rsidRDefault="00EE55A1">
      <w:pPr>
        <w:pStyle w:val="ConsPlusNormal0"/>
      </w:pPr>
    </w:p>
    <w:p w14:paraId="149C5AFF" w14:textId="77777777" w:rsidR="00EE55A1" w:rsidRDefault="00000000">
      <w:pPr>
        <w:pStyle w:val="ConsPlusTitle0"/>
        <w:jc w:val="center"/>
        <w:outlineLvl w:val="1"/>
      </w:pPr>
      <w:r>
        <w:t>Раздел 4. Миссия и глобальная стратегическая цель</w:t>
      </w:r>
    </w:p>
    <w:p w14:paraId="4D5BAC26" w14:textId="77777777" w:rsidR="00EE55A1" w:rsidRDefault="00000000">
      <w:pPr>
        <w:pStyle w:val="ConsPlusTitle0"/>
        <w:jc w:val="center"/>
      </w:pPr>
      <w:r>
        <w:t>Астраханской области</w:t>
      </w:r>
    </w:p>
    <w:p w14:paraId="50E7FA88" w14:textId="77777777" w:rsidR="00EE55A1" w:rsidRDefault="00EE55A1">
      <w:pPr>
        <w:pStyle w:val="ConsPlusNormal0"/>
      </w:pPr>
    </w:p>
    <w:p w14:paraId="6E830D3E" w14:textId="77777777" w:rsidR="00EE55A1" w:rsidRDefault="00000000">
      <w:pPr>
        <w:pStyle w:val="ConsPlusNormal0"/>
        <w:ind w:firstLine="540"/>
        <w:jc w:val="both"/>
      </w:pPr>
      <w:r>
        <w:t xml:space="preserve">В </w:t>
      </w:r>
      <w:hyperlink r:id="rId90" w:tooltip="Постановление Правительства Астраханской области от 30.11.2023 N 712-П (ред. от 25.07.2024) &quot;О Стратегии социально-экономического развития Астраханской области на период до 2035 года&quot; ------------ Утратил силу или отменен {КонсультантПлюс}">
        <w:r>
          <w:rPr>
            <w:color w:val="0000FF"/>
          </w:rPr>
          <w:t>Стратегии</w:t>
        </w:r>
      </w:hyperlink>
      <w:r>
        <w:t xml:space="preserve"> 2035 Астраханская область позиционируется как ключевой регион Российской Федерации на Каспии, капитализирующий выгодное геополитическое положение и ресурсный потенциал, центр притяжения капиталов, технологий и талантов. При этом глобальная стратегическая цель заключается в создании ключевого региона на южном направлении Российской Федерации со стабильной и конкурентоспособной экономикой опережающего типа через развитие человеческого капитала, производственных систем и международной кооперации.</w:t>
      </w:r>
    </w:p>
    <w:p w14:paraId="349FFB8F" w14:textId="77777777" w:rsidR="00EE55A1" w:rsidRDefault="00000000">
      <w:pPr>
        <w:pStyle w:val="ConsPlusNormal0"/>
        <w:spacing w:before="240"/>
        <w:ind w:firstLine="540"/>
        <w:jc w:val="both"/>
      </w:pPr>
      <w:r>
        <w:t>Такой вектор развития региона соответствовал задачам периода, когда основное внимание уделялось капитализации выгодного геополитического положения и ресурсного потенциала.</w:t>
      </w:r>
    </w:p>
    <w:p w14:paraId="7882767C" w14:textId="77777777" w:rsidR="00EE55A1" w:rsidRDefault="00000000">
      <w:pPr>
        <w:pStyle w:val="ConsPlusNormal0"/>
        <w:spacing w:before="240"/>
        <w:ind w:firstLine="540"/>
        <w:jc w:val="both"/>
      </w:pPr>
      <w:r>
        <w:t>За последние годы мировая и российская экономика претерпели существенные изменения: усилилась конкуренция за инвестиции и человеческий капитал, ускорился технологический прогресс, обострились вызовы в рамках климатической повестки. Эти факторы потребовали переосмысления стратегической рамки развития Астраханской области.</w:t>
      </w:r>
    </w:p>
    <w:p w14:paraId="40087593" w14:textId="77777777" w:rsidR="00EE55A1" w:rsidRDefault="00000000">
      <w:pPr>
        <w:pStyle w:val="ConsPlusNormal0"/>
        <w:spacing w:before="240"/>
        <w:ind w:firstLine="540"/>
        <w:jc w:val="both"/>
      </w:pPr>
      <w:r>
        <w:t>В связи с этим сформулирована новая миссия Астраханской области к 2036 году: Астраханская область - ведущий центр Российской Федерации на Каспии с устойчивой инновационной экономикой, экологической ответственностью, высоким уровнем и качеством жизни.</w:t>
      </w:r>
    </w:p>
    <w:p w14:paraId="1F934C11" w14:textId="77777777" w:rsidR="00EE55A1" w:rsidRDefault="00000000">
      <w:pPr>
        <w:pStyle w:val="ConsPlusNormal0"/>
        <w:spacing w:before="240"/>
        <w:ind w:firstLine="540"/>
        <w:jc w:val="both"/>
      </w:pPr>
      <w:r>
        <w:t>Глобальная стратегическая цель, тесно связанная с миссией Астраханской области, также получила новую интерпретацию. Так, глобальная стратегическая цель заключается в формировании Астраханской области как региона устойчивого развития, сочетающего экологическую ответственность и социальную устойчивость с опорой на инновации и современные управленческие практики для обеспечения экономической стабильности и заботы о настоящем и будущих поколениях.</w:t>
      </w:r>
    </w:p>
    <w:p w14:paraId="70D9DC79" w14:textId="77777777" w:rsidR="00EE55A1" w:rsidRDefault="00000000">
      <w:pPr>
        <w:pStyle w:val="ConsPlusNormal0"/>
        <w:spacing w:before="240"/>
        <w:ind w:firstLine="540"/>
        <w:jc w:val="both"/>
      </w:pPr>
      <w:r>
        <w:t>Таким образом, обновленная миссия и глобальная стратегическая цель отражают переход от модели преимущественно ресурсно-ориентированного роста к использованию комплексного подхода, в котором учитываются не только экономические аспекты устойчивого роста, но и экологические, социальные и управленческие компоненты.</w:t>
      </w:r>
    </w:p>
    <w:p w14:paraId="70EC05EA" w14:textId="77777777" w:rsidR="00EE55A1" w:rsidRDefault="00EE55A1">
      <w:pPr>
        <w:pStyle w:val="ConsPlusNormal0"/>
      </w:pPr>
    </w:p>
    <w:p w14:paraId="29ABDADE" w14:textId="77777777" w:rsidR="00EE55A1" w:rsidRDefault="00000000">
      <w:pPr>
        <w:pStyle w:val="ConsPlusTitle0"/>
        <w:jc w:val="center"/>
        <w:outlineLvl w:val="1"/>
      </w:pPr>
      <w:r>
        <w:t>Раздел 5. Стратегические приоритеты,</w:t>
      </w:r>
    </w:p>
    <w:p w14:paraId="40F8500A" w14:textId="77777777" w:rsidR="00EE55A1" w:rsidRDefault="00000000">
      <w:pPr>
        <w:pStyle w:val="ConsPlusTitle0"/>
        <w:jc w:val="center"/>
      </w:pPr>
      <w:r>
        <w:t>цели и направления социально-экономического развития</w:t>
      </w:r>
    </w:p>
    <w:p w14:paraId="11235DDC" w14:textId="77777777" w:rsidR="00EE55A1" w:rsidRDefault="00000000">
      <w:pPr>
        <w:pStyle w:val="ConsPlusTitle0"/>
        <w:jc w:val="center"/>
      </w:pPr>
      <w:r>
        <w:t>Астраханской области на период до 2036 года</w:t>
      </w:r>
    </w:p>
    <w:p w14:paraId="14D48CAD" w14:textId="77777777" w:rsidR="00EE55A1" w:rsidRDefault="00EE55A1">
      <w:pPr>
        <w:pStyle w:val="ConsPlusNormal0"/>
      </w:pPr>
    </w:p>
    <w:p w14:paraId="392594D3" w14:textId="77777777" w:rsidR="00EE55A1" w:rsidRDefault="00000000">
      <w:pPr>
        <w:pStyle w:val="ConsPlusNormal0"/>
        <w:ind w:firstLine="540"/>
        <w:jc w:val="both"/>
      </w:pPr>
      <w:r>
        <w:t xml:space="preserve">Стратегические приоритеты, цели, задачи, направления и ожидаемые результаты социально-экономического развития Астраханской области на период до 2036 года сформированы в соответствии с семью национальными целями развития Российской Федерации на период до 2030 года и на перспективу до 2036 года, определенными </w:t>
      </w:r>
      <w:hyperlink r:id="rId9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07.05.2024 N 309:</w:t>
      </w:r>
    </w:p>
    <w:p w14:paraId="71CB4388" w14:textId="77777777" w:rsidR="00EE55A1" w:rsidRDefault="00000000">
      <w:pPr>
        <w:pStyle w:val="ConsPlusNormal0"/>
        <w:spacing w:before="240"/>
        <w:ind w:firstLine="540"/>
        <w:jc w:val="both"/>
      </w:pPr>
      <w:r>
        <w:t>- сохранение населения, укрепление здоровья и повышение благополучия людей, поддержка семьи;</w:t>
      </w:r>
    </w:p>
    <w:p w14:paraId="1DEAB34B" w14:textId="77777777" w:rsidR="00EE55A1" w:rsidRDefault="00000000">
      <w:pPr>
        <w:pStyle w:val="ConsPlusNormal0"/>
        <w:spacing w:before="240"/>
        <w:ind w:firstLine="540"/>
        <w:jc w:val="both"/>
      </w:pPr>
      <w:r>
        <w:t>- реализация потенциала каждого человека, развитие его талантов, воспитание патриотичной и социально ответственной личности;</w:t>
      </w:r>
    </w:p>
    <w:p w14:paraId="4FECF386" w14:textId="77777777" w:rsidR="00EE55A1" w:rsidRDefault="00000000">
      <w:pPr>
        <w:pStyle w:val="ConsPlusNormal0"/>
        <w:spacing w:before="240"/>
        <w:ind w:firstLine="540"/>
        <w:jc w:val="both"/>
      </w:pPr>
      <w:r>
        <w:t>- комфортная и безопасная среда для жизни;</w:t>
      </w:r>
    </w:p>
    <w:p w14:paraId="50474D1F" w14:textId="77777777" w:rsidR="00EE55A1" w:rsidRDefault="00000000">
      <w:pPr>
        <w:pStyle w:val="ConsPlusNormal0"/>
        <w:spacing w:before="240"/>
        <w:ind w:firstLine="540"/>
        <w:jc w:val="both"/>
      </w:pPr>
      <w:r>
        <w:t>- экологическое благополучие;</w:t>
      </w:r>
    </w:p>
    <w:p w14:paraId="5A667840" w14:textId="77777777" w:rsidR="00EE55A1" w:rsidRDefault="00000000">
      <w:pPr>
        <w:pStyle w:val="ConsPlusNormal0"/>
        <w:spacing w:before="240"/>
        <w:ind w:firstLine="540"/>
        <w:jc w:val="both"/>
      </w:pPr>
      <w:r>
        <w:t>- устойчивая и динамичная экономика;</w:t>
      </w:r>
    </w:p>
    <w:p w14:paraId="28200EDC" w14:textId="77777777" w:rsidR="00EE55A1" w:rsidRDefault="00000000">
      <w:pPr>
        <w:pStyle w:val="ConsPlusNormal0"/>
        <w:spacing w:before="240"/>
        <w:ind w:firstLine="540"/>
        <w:jc w:val="both"/>
      </w:pPr>
      <w:r>
        <w:t>- технологическое лидерство;</w:t>
      </w:r>
    </w:p>
    <w:p w14:paraId="70E6DF11" w14:textId="77777777" w:rsidR="00EE55A1" w:rsidRDefault="00000000">
      <w:pPr>
        <w:pStyle w:val="ConsPlusNormal0"/>
        <w:spacing w:before="240"/>
        <w:ind w:firstLine="540"/>
        <w:jc w:val="both"/>
      </w:pPr>
      <w:r>
        <w:t>- цифровая трансформация государственного и муниципального управления, экономики и социальной сферы.</w:t>
      </w:r>
    </w:p>
    <w:p w14:paraId="64088483" w14:textId="77777777" w:rsidR="00EE55A1" w:rsidRDefault="00000000">
      <w:pPr>
        <w:pStyle w:val="ConsPlusNormal0"/>
        <w:spacing w:before="240"/>
        <w:ind w:firstLine="540"/>
        <w:jc w:val="both"/>
      </w:pPr>
      <w:r>
        <w:t>Таким образом, обеспечивается концептуальное единство региональной политики с федеральной повесткой и создается основа для системного продвижения региона к достижению национальных целей развития Российской Федерации.</w:t>
      </w:r>
    </w:p>
    <w:p w14:paraId="35D080D0" w14:textId="77777777" w:rsidR="00EE55A1" w:rsidRDefault="00000000">
      <w:pPr>
        <w:pStyle w:val="ConsPlusNormal0"/>
        <w:spacing w:before="240"/>
        <w:ind w:firstLine="540"/>
        <w:jc w:val="both"/>
      </w:pPr>
      <w:r>
        <w:t>5.1. Стратегические приоритеты социально-экономического развития Астраханской области</w:t>
      </w:r>
    </w:p>
    <w:p w14:paraId="1AEA82A2" w14:textId="77777777" w:rsidR="00EE55A1" w:rsidRDefault="00000000">
      <w:pPr>
        <w:pStyle w:val="ConsPlusNormal0"/>
        <w:spacing w:before="240"/>
        <w:ind w:firstLine="540"/>
        <w:jc w:val="both"/>
      </w:pPr>
      <w:r>
        <w:t>Исходя из новой глобальной стратегической цели региона проектные инициативы Стратегии 2035, основанные на проектной логике, трансформируются в систему стратегических приоритетов.</w:t>
      </w:r>
    </w:p>
    <w:p w14:paraId="31A236E0" w14:textId="77777777" w:rsidR="00EE55A1" w:rsidRDefault="00000000">
      <w:pPr>
        <w:pStyle w:val="ConsPlusNormal0"/>
        <w:spacing w:before="240"/>
        <w:ind w:firstLine="540"/>
        <w:jc w:val="both"/>
      </w:pPr>
      <w:r>
        <w:t>Система стратегических приоритетов, определяемая в рамках Стратегии, охватывает социальную, экономическую, экологическую сферы, а также область государственного управления и состоит из четырех приоритетов:</w:t>
      </w:r>
    </w:p>
    <w:p w14:paraId="372007CB" w14:textId="77777777" w:rsidR="00EE55A1" w:rsidRDefault="00000000">
      <w:pPr>
        <w:pStyle w:val="ConsPlusNormal0"/>
        <w:spacing w:before="240"/>
        <w:ind w:firstLine="540"/>
        <w:jc w:val="both"/>
      </w:pPr>
      <w:r>
        <w:t>- "Повышение качества жизни";</w:t>
      </w:r>
    </w:p>
    <w:p w14:paraId="62D7B71C" w14:textId="77777777" w:rsidR="00EE55A1" w:rsidRDefault="00000000">
      <w:pPr>
        <w:pStyle w:val="ConsPlusNormal0"/>
        <w:spacing w:before="240"/>
        <w:ind w:firstLine="540"/>
        <w:jc w:val="both"/>
      </w:pPr>
      <w:r>
        <w:t>- "Рациональное природопользование и обеспечение экологической безопасности";</w:t>
      </w:r>
    </w:p>
    <w:p w14:paraId="08988823" w14:textId="77777777" w:rsidR="00EE55A1" w:rsidRDefault="00000000">
      <w:pPr>
        <w:pStyle w:val="ConsPlusNormal0"/>
        <w:spacing w:before="240"/>
        <w:ind w:firstLine="540"/>
        <w:jc w:val="both"/>
      </w:pPr>
      <w:r>
        <w:t>- "Устойчивый экономический рост";</w:t>
      </w:r>
    </w:p>
    <w:p w14:paraId="5EAB6DD2" w14:textId="77777777" w:rsidR="00EE55A1" w:rsidRDefault="00000000">
      <w:pPr>
        <w:pStyle w:val="ConsPlusNormal0"/>
        <w:spacing w:before="240"/>
        <w:ind w:firstLine="540"/>
        <w:jc w:val="both"/>
      </w:pPr>
      <w:r>
        <w:t>- "Эффективное управление регионом".</w:t>
      </w:r>
    </w:p>
    <w:p w14:paraId="71A0F996" w14:textId="77777777" w:rsidR="00EE55A1" w:rsidRDefault="00000000">
      <w:pPr>
        <w:pStyle w:val="ConsPlusNormal0"/>
        <w:spacing w:before="240"/>
        <w:ind w:firstLine="540"/>
        <w:jc w:val="both"/>
      </w:pPr>
      <w:r>
        <w:t>Ключевым стратегическим приоритетом, объединяющим широкий спектр социальных направлений, выступает приоритет "Повышение качества жизни". Он направлен на демографическое развитие региона, поддержку граждан пожилого возраста, снижение уровня бедности и социального неравенства, развитие доступных и качественных систем здравоохранения и образования, популяризацию здорового образа жизни и развитие массового спорта, поддержку молодежи, развитие культуры и патриотическое воспитание, создание комфортной и безопасной среды проживания, снижение уровня преступности и повышение безопасности общества. С целью сокращения диспропорций между территориями значимым аспектом становится пространственное развитие региона.</w:t>
      </w:r>
    </w:p>
    <w:p w14:paraId="4793E9B3" w14:textId="77777777" w:rsidR="00EE55A1" w:rsidRDefault="00000000">
      <w:pPr>
        <w:pStyle w:val="ConsPlusNormal0"/>
        <w:spacing w:before="240"/>
        <w:ind w:firstLine="540"/>
        <w:jc w:val="both"/>
      </w:pPr>
      <w:r>
        <w:t>Стратегический приоритет "Рациональное природопользование и обеспечение экологической безопасности" ориентирован на сохранение природного капитала региона и снижение рисков деградации окружающей среды путем повышения уровня экологической безопасности населения, защиты и восстановления природных экосистем, сохранения биоразнообразия, формирования культуры бережного отношения к природе среди населения и бизнеса.</w:t>
      </w:r>
    </w:p>
    <w:p w14:paraId="10795BC3" w14:textId="77777777" w:rsidR="00EE55A1" w:rsidRDefault="00000000">
      <w:pPr>
        <w:pStyle w:val="ConsPlusNormal0"/>
        <w:spacing w:before="240"/>
        <w:ind w:firstLine="540"/>
        <w:jc w:val="both"/>
      </w:pPr>
      <w:r>
        <w:t>Стратегический приоритет "Устойчивый экономический рост" направлен на формирование конкурентоспособной и диверсифицированной экономики региона путем развития АПК и туризма, поддержки и стимулирования предпринимательской и инвестиционной активности, науки и инновационной деятельности, укрепления позиций обрабатывающей промышленности, активизации внешнеэкономической деятельности, проведения активной кадровой политики для восполнения потребностей рынка труда и привлечения квалифицированных специалистов. Особое значение здесь приобретает формирование условий для продвижения креативной экономики на территории региона, а также реализация адаптационных мер к климатическим изменениям для обеспечения устойчивости экономики и социальной сферы.</w:t>
      </w:r>
    </w:p>
    <w:p w14:paraId="1AC1F240" w14:textId="77777777" w:rsidR="00EE55A1" w:rsidRDefault="00000000">
      <w:pPr>
        <w:pStyle w:val="ConsPlusNormal0"/>
        <w:spacing w:before="240"/>
        <w:ind w:firstLine="540"/>
        <w:jc w:val="both"/>
      </w:pPr>
      <w:r>
        <w:t>Стратегический приоритет "Эффективное управление регионом" направлен на повышение качества государственного и муниципального управления, а также внедрение современных инструментов цифровизации путем комплексной цифровой трансформации государственного сектора, основанной на принципах клиентоцентричности, внедрения сквозных технологий и отраслевых цифровых платформ, перехода к принятию решений на основе анализа данных, развития цифровых сервисов и обратной связи с гражданами.</w:t>
      </w:r>
    </w:p>
    <w:p w14:paraId="1D7753C0" w14:textId="77777777" w:rsidR="00EE55A1" w:rsidRDefault="00000000">
      <w:pPr>
        <w:pStyle w:val="ConsPlusNormal0"/>
        <w:spacing w:before="240"/>
        <w:ind w:firstLine="540"/>
        <w:jc w:val="both"/>
      </w:pPr>
      <w:r>
        <w:t>5.2. Стратегические цели социально-экономического развития Астраханской области</w:t>
      </w:r>
    </w:p>
    <w:p w14:paraId="05D49FB5" w14:textId="77777777" w:rsidR="00EE55A1" w:rsidRDefault="00000000">
      <w:pPr>
        <w:pStyle w:val="ConsPlusNormal0"/>
        <w:spacing w:before="240"/>
        <w:ind w:firstLine="540"/>
        <w:jc w:val="both"/>
      </w:pPr>
      <w:r>
        <w:t>Для каждого из четырех стратегических приоритетов разработан комплекс стратегических целей, задач, направлений и ожидаемых результатов.</w:t>
      </w:r>
    </w:p>
    <w:p w14:paraId="48FF83A6" w14:textId="77777777" w:rsidR="00EE55A1" w:rsidRDefault="00000000">
      <w:pPr>
        <w:pStyle w:val="ConsPlusNormal0"/>
        <w:spacing w:before="240"/>
        <w:ind w:firstLine="540"/>
        <w:jc w:val="both"/>
      </w:pPr>
      <w:r>
        <w:t>Так, в рамках стратегических приоритетов определены следующие стратегические цели:</w:t>
      </w:r>
    </w:p>
    <w:p w14:paraId="0D6A472F" w14:textId="77777777" w:rsidR="00EE55A1" w:rsidRDefault="00000000">
      <w:pPr>
        <w:pStyle w:val="ConsPlusNormal0"/>
        <w:spacing w:before="240"/>
        <w:ind w:firstLine="540"/>
        <w:jc w:val="both"/>
      </w:pPr>
      <w:r>
        <w:t>1. "Астраханская область - регион, обеспечивающий сохранение населения, укрепление здоровья и повышение благополучия людей, поддержку семьи".</w:t>
      </w:r>
    </w:p>
    <w:p w14:paraId="41397B50" w14:textId="77777777" w:rsidR="00EE55A1" w:rsidRDefault="00000000">
      <w:pPr>
        <w:pStyle w:val="ConsPlusNormal0"/>
        <w:spacing w:before="240"/>
        <w:ind w:firstLine="540"/>
        <w:jc w:val="both"/>
      </w:pPr>
      <w:r>
        <w:t>2. "Астраханская область - регион, обеспечивающий реализацию потенциала каждого человека, развитие его талантов, воспитание патриотичной и социально ответственной личности".</w:t>
      </w:r>
    </w:p>
    <w:p w14:paraId="553C9077" w14:textId="77777777" w:rsidR="00EE55A1" w:rsidRDefault="00000000">
      <w:pPr>
        <w:pStyle w:val="ConsPlusNormal0"/>
        <w:spacing w:before="240"/>
        <w:ind w:firstLine="540"/>
        <w:jc w:val="both"/>
      </w:pPr>
      <w:r>
        <w:t>3. "Астраханская область - регион комфортной и безопасной среды для жизни".</w:t>
      </w:r>
    </w:p>
    <w:p w14:paraId="0F7F0E5C" w14:textId="77777777" w:rsidR="00EE55A1" w:rsidRDefault="00000000">
      <w:pPr>
        <w:pStyle w:val="ConsPlusNormal0"/>
        <w:spacing w:before="240"/>
        <w:ind w:firstLine="540"/>
        <w:jc w:val="both"/>
      </w:pPr>
      <w:r>
        <w:t>4. "Астраханская область - регион, обеспечивающий экологическое благополучие населения".</w:t>
      </w:r>
    </w:p>
    <w:p w14:paraId="18568CD5" w14:textId="77777777" w:rsidR="00EE55A1" w:rsidRDefault="00000000">
      <w:pPr>
        <w:pStyle w:val="ConsPlusNormal0"/>
        <w:spacing w:before="240"/>
        <w:ind w:firstLine="540"/>
        <w:jc w:val="both"/>
      </w:pPr>
      <w:r>
        <w:t>5. "Астраханская область - регион с устойчивой и динамичной экономикой".</w:t>
      </w:r>
    </w:p>
    <w:p w14:paraId="4B657DB4" w14:textId="77777777" w:rsidR="00EE55A1" w:rsidRDefault="00000000">
      <w:pPr>
        <w:pStyle w:val="ConsPlusNormal0"/>
        <w:spacing w:before="240"/>
        <w:ind w:firstLine="540"/>
        <w:jc w:val="both"/>
      </w:pPr>
      <w:r>
        <w:t>6. "Астраханская область - регион, стремящийся к технологическому лидерству в создании "умных" и устойчивых экосистем".</w:t>
      </w:r>
    </w:p>
    <w:p w14:paraId="0F943052" w14:textId="77777777" w:rsidR="00EE55A1" w:rsidRDefault="00000000">
      <w:pPr>
        <w:pStyle w:val="ConsPlusNormal0"/>
        <w:spacing w:before="240"/>
        <w:ind w:firstLine="540"/>
        <w:jc w:val="both"/>
      </w:pPr>
      <w:r>
        <w:t>7. "Астраханская область - регион успешной цифровой трансформации государственного и муниципального управления, экономики и социальной сферы".</w:t>
      </w:r>
    </w:p>
    <w:p w14:paraId="430E69AB" w14:textId="77777777" w:rsidR="00EE55A1" w:rsidRDefault="00000000">
      <w:pPr>
        <w:pStyle w:val="ConsPlusNormal0"/>
        <w:spacing w:before="240"/>
        <w:ind w:firstLine="540"/>
        <w:jc w:val="both"/>
      </w:pPr>
      <w:r>
        <w:t>Достижение стратегических целей планируется в рамках 29 стратегических направлений, направленных на развитие отраслей экономики и социальной сферы региона. Система целеполагания Стратегии представлена в таблице N 49.</w:t>
      </w:r>
    </w:p>
    <w:p w14:paraId="1AF8A196" w14:textId="77777777" w:rsidR="00EE55A1" w:rsidRDefault="00EE55A1">
      <w:pPr>
        <w:pStyle w:val="ConsPlusNormal0"/>
      </w:pPr>
    </w:p>
    <w:p w14:paraId="4F5BB083" w14:textId="77777777" w:rsidR="00EE55A1" w:rsidRDefault="00000000">
      <w:pPr>
        <w:pStyle w:val="ConsPlusNormal0"/>
        <w:jc w:val="right"/>
        <w:outlineLvl w:val="2"/>
      </w:pPr>
      <w:r>
        <w:t>Таблица N 49</w:t>
      </w:r>
    </w:p>
    <w:p w14:paraId="0B8F7433" w14:textId="77777777" w:rsidR="00EE55A1" w:rsidRDefault="00EE55A1">
      <w:pPr>
        <w:pStyle w:val="ConsPlusNormal0"/>
      </w:pPr>
    </w:p>
    <w:p w14:paraId="19697D81" w14:textId="77777777" w:rsidR="00EE55A1" w:rsidRDefault="00000000">
      <w:pPr>
        <w:pStyle w:val="ConsPlusTitle0"/>
        <w:jc w:val="center"/>
      </w:pPr>
      <w:r>
        <w:t>Система целеполагания Стратегии</w:t>
      </w:r>
    </w:p>
    <w:p w14:paraId="7F008172"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005"/>
        <w:gridCol w:w="3942"/>
      </w:tblGrid>
      <w:tr w:rsidR="00EE55A1" w14:paraId="7B0621F2" w14:textId="77777777">
        <w:tc>
          <w:tcPr>
            <w:tcW w:w="3175" w:type="dxa"/>
            <w:vAlign w:val="center"/>
          </w:tcPr>
          <w:p w14:paraId="5172EC79" w14:textId="77777777" w:rsidR="00EE55A1" w:rsidRDefault="00000000">
            <w:pPr>
              <w:pStyle w:val="ConsPlusNormal0"/>
              <w:jc w:val="center"/>
            </w:pPr>
            <w:r>
              <w:t>Наименование стратегической цели Стратегии</w:t>
            </w:r>
          </w:p>
        </w:tc>
        <w:tc>
          <w:tcPr>
            <w:tcW w:w="3005" w:type="dxa"/>
            <w:vAlign w:val="center"/>
          </w:tcPr>
          <w:p w14:paraId="40E6B3C0" w14:textId="77777777" w:rsidR="00EE55A1" w:rsidRDefault="00000000">
            <w:pPr>
              <w:pStyle w:val="ConsPlusNormal0"/>
              <w:jc w:val="center"/>
            </w:pPr>
            <w:r>
              <w:t>Наименование стратегического направления</w:t>
            </w:r>
          </w:p>
        </w:tc>
        <w:tc>
          <w:tcPr>
            <w:tcW w:w="3942" w:type="dxa"/>
            <w:vAlign w:val="center"/>
          </w:tcPr>
          <w:p w14:paraId="6D8AA5C3" w14:textId="77777777" w:rsidR="00EE55A1" w:rsidRDefault="00000000">
            <w:pPr>
              <w:pStyle w:val="ConsPlusNormal0"/>
              <w:jc w:val="center"/>
            </w:pPr>
            <w:r>
              <w:t>Наименование стратегической цели в рамках стратегического направления</w:t>
            </w:r>
          </w:p>
        </w:tc>
      </w:tr>
      <w:tr w:rsidR="00EE55A1" w14:paraId="7FDEECEB" w14:textId="77777777">
        <w:tc>
          <w:tcPr>
            <w:tcW w:w="3175" w:type="dxa"/>
            <w:vAlign w:val="center"/>
          </w:tcPr>
          <w:p w14:paraId="355147B6" w14:textId="77777777" w:rsidR="00EE55A1" w:rsidRDefault="00000000">
            <w:pPr>
              <w:pStyle w:val="ConsPlusNormal0"/>
              <w:jc w:val="center"/>
            </w:pPr>
            <w:r>
              <w:t>1</w:t>
            </w:r>
          </w:p>
        </w:tc>
        <w:tc>
          <w:tcPr>
            <w:tcW w:w="3005" w:type="dxa"/>
            <w:vAlign w:val="center"/>
          </w:tcPr>
          <w:p w14:paraId="0A38E245" w14:textId="77777777" w:rsidR="00EE55A1" w:rsidRDefault="00000000">
            <w:pPr>
              <w:pStyle w:val="ConsPlusNormal0"/>
              <w:jc w:val="center"/>
            </w:pPr>
            <w:r>
              <w:t>2</w:t>
            </w:r>
          </w:p>
        </w:tc>
        <w:tc>
          <w:tcPr>
            <w:tcW w:w="3942" w:type="dxa"/>
            <w:vAlign w:val="center"/>
          </w:tcPr>
          <w:p w14:paraId="434D19AD" w14:textId="77777777" w:rsidR="00EE55A1" w:rsidRDefault="00000000">
            <w:pPr>
              <w:pStyle w:val="ConsPlusNormal0"/>
              <w:jc w:val="center"/>
            </w:pPr>
            <w:r>
              <w:t>3</w:t>
            </w:r>
          </w:p>
        </w:tc>
      </w:tr>
      <w:tr w:rsidR="00EE55A1" w14:paraId="2F931CEA" w14:textId="77777777">
        <w:tc>
          <w:tcPr>
            <w:tcW w:w="10122" w:type="dxa"/>
            <w:gridSpan w:val="3"/>
          </w:tcPr>
          <w:p w14:paraId="2633E2DE" w14:textId="77777777" w:rsidR="00EE55A1" w:rsidRDefault="00000000">
            <w:pPr>
              <w:pStyle w:val="ConsPlusNormal0"/>
              <w:jc w:val="both"/>
              <w:outlineLvl w:val="3"/>
            </w:pPr>
            <w:r>
              <w:t>Стратегический приоритет N 1 "Повышение качества жизни"</w:t>
            </w:r>
          </w:p>
        </w:tc>
      </w:tr>
      <w:tr w:rsidR="00EE55A1" w14:paraId="322A1FF6" w14:textId="77777777">
        <w:tc>
          <w:tcPr>
            <w:tcW w:w="3175" w:type="dxa"/>
            <w:vMerge w:val="restart"/>
          </w:tcPr>
          <w:p w14:paraId="39C914AD" w14:textId="77777777" w:rsidR="00EE55A1" w:rsidRDefault="00000000">
            <w:pPr>
              <w:pStyle w:val="ConsPlusNormal0"/>
            </w:pPr>
            <w:r>
              <w:t>Стратегическая цель 1 "Астраханская область - регион, обеспечивающий сохранение населения, укрепление здоровья и повышение благополучия людей, поддержку семьи"</w:t>
            </w:r>
          </w:p>
        </w:tc>
        <w:tc>
          <w:tcPr>
            <w:tcW w:w="3005" w:type="dxa"/>
          </w:tcPr>
          <w:p w14:paraId="722AF840" w14:textId="77777777" w:rsidR="00EE55A1" w:rsidRDefault="00000000">
            <w:pPr>
              <w:pStyle w:val="ConsPlusNormal0"/>
              <w:jc w:val="center"/>
            </w:pPr>
            <w:r>
              <w:t>"Детство"</w:t>
            </w:r>
          </w:p>
        </w:tc>
        <w:tc>
          <w:tcPr>
            <w:tcW w:w="3942" w:type="dxa"/>
          </w:tcPr>
          <w:p w14:paraId="7582B36C" w14:textId="77777777" w:rsidR="00EE55A1" w:rsidRDefault="00000000">
            <w:pPr>
              <w:pStyle w:val="ConsPlusNormal0"/>
              <w:jc w:val="both"/>
            </w:pPr>
            <w:r>
              <w:t>Повышение уровня рождаемости на территории Астраханской области</w:t>
            </w:r>
          </w:p>
        </w:tc>
      </w:tr>
      <w:tr w:rsidR="00EE55A1" w14:paraId="5581BDB7" w14:textId="77777777">
        <w:tc>
          <w:tcPr>
            <w:tcW w:w="3175" w:type="dxa"/>
            <w:vMerge/>
          </w:tcPr>
          <w:p w14:paraId="1518DF3C" w14:textId="77777777" w:rsidR="00EE55A1" w:rsidRDefault="00EE55A1">
            <w:pPr>
              <w:pStyle w:val="ConsPlusNormal0"/>
            </w:pPr>
          </w:p>
        </w:tc>
        <w:tc>
          <w:tcPr>
            <w:tcW w:w="3005" w:type="dxa"/>
          </w:tcPr>
          <w:p w14:paraId="7638C37B" w14:textId="77777777" w:rsidR="00EE55A1" w:rsidRDefault="00000000">
            <w:pPr>
              <w:pStyle w:val="ConsPlusNormal0"/>
              <w:jc w:val="center"/>
            </w:pPr>
            <w:r>
              <w:t>"Старшее поколение"</w:t>
            </w:r>
          </w:p>
        </w:tc>
        <w:tc>
          <w:tcPr>
            <w:tcW w:w="3942" w:type="dxa"/>
          </w:tcPr>
          <w:p w14:paraId="7AB038D8" w14:textId="77777777" w:rsidR="00EE55A1" w:rsidRDefault="00000000">
            <w:pPr>
              <w:pStyle w:val="ConsPlusNormal0"/>
              <w:jc w:val="both"/>
            </w:pPr>
            <w:r>
              <w:t>Формирование системы оказания комплексных услуг гражданам с дефицитами самообслуживания в целях увеличения периода продолжительной здоровой жизни граждан пожилого возраста и инвалидов</w:t>
            </w:r>
          </w:p>
        </w:tc>
      </w:tr>
      <w:tr w:rsidR="00EE55A1" w14:paraId="5D950A02" w14:textId="77777777">
        <w:tc>
          <w:tcPr>
            <w:tcW w:w="3175" w:type="dxa"/>
            <w:vMerge/>
          </w:tcPr>
          <w:p w14:paraId="6D57EA12" w14:textId="77777777" w:rsidR="00EE55A1" w:rsidRDefault="00EE55A1">
            <w:pPr>
              <w:pStyle w:val="ConsPlusNormal0"/>
            </w:pPr>
          </w:p>
        </w:tc>
        <w:tc>
          <w:tcPr>
            <w:tcW w:w="3005" w:type="dxa"/>
          </w:tcPr>
          <w:p w14:paraId="60BBB783" w14:textId="77777777" w:rsidR="00EE55A1" w:rsidRDefault="00000000">
            <w:pPr>
              <w:pStyle w:val="ConsPlusNormal0"/>
              <w:jc w:val="center"/>
            </w:pPr>
            <w:r>
              <w:t>"Труд и социальное развитие"</w:t>
            </w:r>
          </w:p>
        </w:tc>
        <w:tc>
          <w:tcPr>
            <w:tcW w:w="3942" w:type="dxa"/>
          </w:tcPr>
          <w:p w14:paraId="1C7C09EA" w14:textId="77777777" w:rsidR="00EE55A1" w:rsidRDefault="00000000">
            <w:pPr>
              <w:pStyle w:val="ConsPlusNormal0"/>
              <w:jc w:val="both"/>
            </w:pPr>
            <w:r>
              <w:t>Снижение уровня бедности, в том числе путем обеспечения роста занятости и доходов низкодоходных групп населения</w:t>
            </w:r>
          </w:p>
        </w:tc>
      </w:tr>
      <w:tr w:rsidR="00EE55A1" w14:paraId="39B7D484" w14:textId="77777777">
        <w:tc>
          <w:tcPr>
            <w:tcW w:w="3175" w:type="dxa"/>
            <w:vMerge/>
          </w:tcPr>
          <w:p w14:paraId="39ADCAD0" w14:textId="77777777" w:rsidR="00EE55A1" w:rsidRDefault="00EE55A1">
            <w:pPr>
              <w:pStyle w:val="ConsPlusNormal0"/>
            </w:pPr>
          </w:p>
        </w:tc>
        <w:tc>
          <w:tcPr>
            <w:tcW w:w="3005" w:type="dxa"/>
          </w:tcPr>
          <w:p w14:paraId="5B4A7077" w14:textId="77777777" w:rsidR="00EE55A1" w:rsidRDefault="00000000">
            <w:pPr>
              <w:pStyle w:val="ConsPlusNormal0"/>
              <w:jc w:val="center"/>
            </w:pPr>
            <w:r>
              <w:t>"Здравоохранение"</w:t>
            </w:r>
          </w:p>
        </w:tc>
        <w:tc>
          <w:tcPr>
            <w:tcW w:w="3942" w:type="dxa"/>
          </w:tcPr>
          <w:p w14:paraId="51C97C71" w14:textId="77777777" w:rsidR="00EE55A1" w:rsidRDefault="00000000">
            <w:pPr>
              <w:pStyle w:val="ConsPlusNormal0"/>
              <w:jc w:val="both"/>
            </w:pPr>
            <w:r>
              <w:t>Увеличение доступности медицинской помощи и уровня удовлетворенности ею населения</w:t>
            </w:r>
          </w:p>
        </w:tc>
      </w:tr>
      <w:tr w:rsidR="00EE55A1" w14:paraId="036CA400" w14:textId="77777777">
        <w:tc>
          <w:tcPr>
            <w:tcW w:w="3175" w:type="dxa"/>
            <w:vMerge/>
          </w:tcPr>
          <w:p w14:paraId="5C60A125" w14:textId="77777777" w:rsidR="00EE55A1" w:rsidRDefault="00EE55A1">
            <w:pPr>
              <w:pStyle w:val="ConsPlusNormal0"/>
            </w:pPr>
          </w:p>
        </w:tc>
        <w:tc>
          <w:tcPr>
            <w:tcW w:w="3005" w:type="dxa"/>
          </w:tcPr>
          <w:p w14:paraId="0212F671" w14:textId="77777777" w:rsidR="00EE55A1" w:rsidRDefault="00000000">
            <w:pPr>
              <w:pStyle w:val="ConsPlusNormal0"/>
              <w:jc w:val="center"/>
            </w:pPr>
            <w:r>
              <w:t>"Спорт и здоровый образ жизни"</w:t>
            </w:r>
          </w:p>
        </w:tc>
        <w:tc>
          <w:tcPr>
            <w:tcW w:w="3942" w:type="dxa"/>
          </w:tcPr>
          <w:p w14:paraId="2C84F30A" w14:textId="77777777" w:rsidR="00EE55A1" w:rsidRDefault="00000000">
            <w:pPr>
              <w:pStyle w:val="ConsPlusNormal0"/>
              <w:jc w:val="both"/>
            </w:pPr>
            <w:r>
              <w:t>Создание условий, обеспечивающих равные возможности гражданам вести здоровый образ жизни, систематически заниматься физической культурой и спортом и способствующих повышению конкурентоспособности астраханского спорта</w:t>
            </w:r>
          </w:p>
        </w:tc>
      </w:tr>
      <w:tr w:rsidR="00EE55A1" w14:paraId="704298F1" w14:textId="77777777">
        <w:tc>
          <w:tcPr>
            <w:tcW w:w="3175" w:type="dxa"/>
            <w:vMerge w:val="restart"/>
          </w:tcPr>
          <w:p w14:paraId="79DC448D" w14:textId="77777777" w:rsidR="00EE55A1" w:rsidRDefault="00000000">
            <w:pPr>
              <w:pStyle w:val="ConsPlusNormal0"/>
            </w:pPr>
            <w:r>
              <w:t>Стратегическая цель 2 "Астраханская область - регион, обеспечивающий реализацию потенциала каждого человека, развитие его талантов, воспитание патриотичной и социально ответственной личности"</w:t>
            </w:r>
          </w:p>
        </w:tc>
        <w:tc>
          <w:tcPr>
            <w:tcW w:w="3005" w:type="dxa"/>
          </w:tcPr>
          <w:p w14:paraId="123ECA0A" w14:textId="77777777" w:rsidR="00EE55A1" w:rsidRDefault="00000000">
            <w:pPr>
              <w:pStyle w:val="ConsPlusNormal0"/>
              <w:jc w:val="center"/>
            </w:pPr>
            <w:r>
              <w:t>"Образование"</w:t>
            </w:r>
          </w:p>
        </w:tc>
        <w:tc>
          <w:tcPr>
            <w:tcW w:w="3942" w:type="dxa"/>
          </w:tcPr>
          <w:p w14:paraId="0DD99C01" w14:textId="77777777" w:rsidR="00EE55A1" w:rsidRDefault="00000000">
            <w:pPr>
              <w:pStyle w:val="ConsPlusNormal0"/>
              <w:jc w:val="both"/>
            </w:pPr>
            <w:r>
              <w:t>Формирование инновационной, доступной и конкурентоспособной системы образования в Астраханской области, обеспечивающей подготовку высококвалифицированных кадров для устойчивого социально-экономического развития региона и повышения качества жизни населения через внедрение проектно-ориентированных подходов на всех уровнях образования</w:t>
            </w:r>
          </w:p>
        </w:tc>
      </w:tr>
      <w:tr w:rsidR="00EE55A1" w14:paraId="615A0535" w14:textId="77777777">
        <w:tc>
          <w:tcPr>
            <w:tcW w:w="3175" w:type="dxa"/>
            <w:vMerge/>
          </w:tcPr>
          <w:p w14:paraId="45F259CD" w14:textId="77777777" w:rsidR="00EE55A1" w:rsidRDefault="00EE55A1">
            <w:pPr>
              <w:pStyle w:val="ConsPlusNormal0"/>
            </w:pPr>
          </w:p>
        </w:tc>
        <w:tc>
          <w:tcPr>
            <w:tcW w:w="3005" w:type="dxa"/>
          </w:tcPr>
          <w:p w14:paraId="7D6BD7DF" w14:textId="77777777" w:rsidR="00EE55A1" w:rsidRDefault="00000000">
            <w:pPr>
              <w:pStyle w:val="ConsPlusNormal0"/>
              <w:jc w:val="center"/>
            </w:pPr>
            <w:r>
              <w:t>"Молодежь"</w:t>
            </w:r>
          </w:p>
        </w:tc>
        <w:tc>
          <w:tcPr>
            <w:tcW w:w="3942" w:type="dxa"/>
          </w:tcPr>
          <w:p w14:paraId="2D459460" w14:textId="77777777" w:rsidR="00EE55A1" w:rsidRDefault="00000000">
            <w:pPr>
              <w:pStyle w:val="ConsPlusNormal0"/>
              <w:jc w:val="both"/>
            </w:pPr>
            <w:r>
              <w:t>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развития Астраханской области</w:t>
            </w:r>
          </w:p>
        </w:tc>
      </w:tr>
      <w:tr w:rsidR="00EE55A1" w14:paraId="792AFF3D" w14:textId="77777777">
        <w:tc>
          <w:tcPr>
            <w:tcW w:w="3175" w:type="dxa"/>
            <w:vMerge/>
          </w:tcPr>
          <w:p w14:paraId="5586B664" w14:textId="77777777" w:rsidR="00EE55A1" w:rsidRDefault="00EE55A1">
            <w:pPr>
              <w:pStyle w:val="ConsPlusNormal0"/>
            </w:pPr>
          </w:p>
        </w:tc>
        <w:tc>
          <w:tcPr>
            <w:tcW w:w="3005" w:type="dxa"/>
          </w:tcPr>
          <w:p w14:paraId="2C100900" w14:textId="77777777" w:rsidR="00EE55A1" w:rsidRDefault="00000000">
            <w:pPr>
              <w:pStyle w:val="ConsPlusNormal0"/>
              <w:jc w:val="center"/>
            </w:pPr>
            <w:r>
              <w:t>"Патриотическое воспитание и казачество"</w:t>
            </w:r>
          </w:p>
        </w:tc>
        <w:tc>
          <w:tcPr>
            <w:tcW w:w="3942" w:type="dxa"/>
          </w:tcPr>
          <w:p w14:paraId="7E360356" w14:textId="77777777" w:rsidR="00EE55A1" w:rsidRDefault="00000000">
            <w:pPr>
              <w:pStyle w:val="ConsPlusNormal0"/>
              <w:jc w:val="both"/>
            </w:pPr>
            <w:r>
              <w:t>Развитие патриотического воспитания населения, в том числе добровольчества (волонтерства) и казачества на территории Астраханской области</w:t>
            </w:r>
          </w:p>
        </w:tc>
      </w:tr>
      <w:tr w:rsidR="00EE55A1" w14:paraId="283740F1" w14:textId="77777777">
        <w:tc>
          <w:tcPr>
            <w:tcW w:w="3175" w:type="dxa"/>
            <w:vMerge/>
          </w:tcPr>
          <w:p w14:paraId="018EB0E3" w14:textId="77777777" w:rsidR="00EE55A1" w:rsidRDefault="00EE55A1">
            <w:pPr>
              <w:pStyle w:val="ConsPlusNormal0"/>
            </w:pPr>
          </w:p>
        </w:tc>
        <w:tc>
          <w:tcPr>
            <w:tcW w:w="3005" w:type="dxa"/>
          </w:tcPr>
          <w:p w14:paraId="5A24B354" w14:textId="77777777" w:rsidR="00EE55A1" w:rsidRDefault="00000000">
            <w:pPr>
              <w:pStyle w:val="ConsPlusNormal0"/>
              <w:jc w:val="center"/>
            </w:pPr>
            <w:r>
              <w:t>"Культура"</w:t>
            </w:r>
          </w:p>
        </w:tc>
        <w:tc>
          <w:tcPr>
            <w:tcW w:w="3942" w:type="dxa"/>
          </w:tcPr>
          <w:p w14:paraId="4D008691" w14:textId="77777777" w:rsidR="00EE55A1" w:rsidRDefault="00000000">
            <w:pPr>
              <w:pStyle w:val="ConsPlusNormal0"/>
              <w:jc w:val="both"/>
            </w:pPr>
            <w:r>
              <w:t>Повышение привлекательности и популярности культурных мероприятий среди населения Астраханской области, сохранение исторических и национально-культурных традиций</w:t>
            </w:r>
          </w:p>
        </w:tc>
      </w:tr>
      <w:tr w:rsidR="00EE55A1" w14:paraId="18830DB8" w14:textId="77777777">
        <w:tc>
          <w:tcPr>
            <w:tcW w:w="3175" w:type="dxa"/>
            <w:vMerge/>
          </w:tcPr>
          <w:p w14:paraId="6AC33657" w14:textId="77777777" w:rsidR="00EE55A1" w:rsidRDefault="00EE55A1">
            <w:pPr>
              <w:pStyle w:val="ConsPlusNormal0"/>
            </w:pPr>
          </w:p>
        </w:tc>
        <w:tc>
          <w:tcPr>
            <w:tcW w:w="3005" w:type="dxa"/>
          </w:tcPr>
          <w:p w14:paraId="5E088ACF" w14:textId="77777777" w:rsidR="00EE55A1" w:rsidRDefault="00000000">
            <w:pPr>
              <w:pStyle w:val="ConsPlusNormal0"/>
              <w:jc w:val="center"/>
            </w:pPr>
            <w:r>
              <w:t>"Государственная национальная политика и укрепление общероссийской гражданской идентичности"</w:t>
            </w:r>
          </w:p>
        </w:tc>
        <w:tc>
          <w:tcPr>
            <w:tcW w:w="3942" w:type="dxa"/>
          </w:tcPr>
          <w:p w14:paraId="08C213ED" w14:textId="77777777" w:rsidR="00EE55A1" w:rsidRDefault="00000000">
            <w:pPr>
              <w:pStyle w:val="ConsPlusNormal0"/>
              <w:jc w:val="both"/>
            </w:pPr>
            <w:r>
              <w:t>Сохранение исторических и национально-культурных традиций народов Астраханской области, содействие укреплению в Астраханской области межэтнического и межконфессионального согласия и общественной стабильности, поддержка и развитие русского языка, а также укрепление объединяющей роли русского народа, как государствообразующего народа</w:t>
            </w:r>
          </w:p>
        </w:tc>
      </w:tr>
      <w:tr w:rsidR="00EE55A1" w14:paraId="75301FAF" w14:textId="77777777">
        <w:tc>
          <w:tcPr>
            <w:tcW w:w="3175" w:type="dxa"/>
            <w:vMerge w:val="restart"/>
          </w:tcPr>
          <w:p w14:paraId="76B1FC2B" w14:textId="77777777" w:rsidR="00EE55A1" w:rsidRDefault="00000000">
            <w:pPr>
              <w:pStyle w:val="ConsPlusNormal0"/>
            </w:pPr>
            <w:r>
              <w:t>Стратегическая цель 3 "Астраханская область - регион комфортной и безопасной среды для жизни"</w:t>
            </w:r>
          </w:p>
        </w:tc>
        <w:tc>
          <w:tcPr>
            <w:tcW w:w="3005" w:type="dxa"/>
          </w:tcPr>
          <w:p w14:paraId="252403E5" w14:textId="77777777" w:rsidR="00EE55A1" w:rsidRDefault="00000000">
            <w:pPr>
              <w:pStyle w:val="ConsPlusNormal0"/>
              <w:jc w:val="center"/>
            </w:pPr>
            <w:r>
              <w:t>"Жилье"</w:t>
            </w:r>
          </w:p>
        </w:tc>
        <w:tc>
          <w:tcPr>
            <w:tcW w:w="3942" w:type="dxa"/>
          </w:tcPr>
          <w:p w14:paraId="71B62ED9" w14:textId="77777777" w:rsidR="00EE55A1" w:rsidRDefault="00000000">
            <w:pPr>
              <w:pStyle w:val="ConsPlusNormal0"/>
              <w:jc w:val="both"/>
            </w:pPr>
            <w:r>
              <w:t>Улучшение жилищных условий граждан за счет повышения обеспеченности жильем, обновления жилищного фонда, повышения доступности жилья, а также сокращения аварийного жилья</w:t>
            </w:r>
          </w:p>
        </w:tc>
      </w:tr>
      <w:tr w:rsidR="00EE55A1" w14:paraId="73A118CE" w14:textId="77777777">
        <w:tc>
          <w:tcPr>
            <w:tcW w:w="3175" w:type="dxa"/>
            <w:vMerge/>
          </w:tcPr>
          <w:p w14:paraId="523C694B" w14:textId="77777777" w:rsidR="00EE55A1" w:rsidRDefault="00EE55A1">
            <w:pPr>
              <w:pStyle w:val="ConsPlusNormal0"/>
            </w:pPr>
          </w:p>
        </w:tc>
        <w:tc>
          <w:tcPr>
            <w:tcW w:w="3005" w:type="dxa"/>
          </w:tcPr>
          <w:p w14:paraId="72A051A9" w14:textId="77777777" w:rsidR="00EE55A1" w:rsidRDefault="00000000">
            <w:pPr>
              <w:pStyle w:val="ConsPlusNormal0"/>
              <w:jc w:val="center"/>
            </w:pPr>
            <w:r>
              <w:t>"Комфортная городская среда"</w:t>
            </w:r>
          </w:p>
        </w:tc>
        <w:tc>
          <w:tcPr>
            <w:tcW w:w="3942" w:type="dxa"/>
          </w:tcPr>
          <w:p w14:paraId="0B69C46C" w14:textId="77777777" w:rsidR="00EE55A1" w:rsidRDefault="00000000">
            <w:pPr>
              <w:pStyle w:val="ConsPlusNormal0"/>
              <w:jc w:val="both"/>
            </w:pPr>
            <w:r>
              <w:t>Повышение качества и комфорта городских и сельских поселений Астраханской области</w:t>
            </w:r>
          </w:p>
        </w:tc>
      </w:tr>
      <w:tr w:rsidR="00EE55A1" w14:paraId="2EDF7566" w14:textId="77777777">
        <w:tc>
          <w:tcPr>
            <w:tcW w:w="3175" w:type="dxa"/>
            <w:vMerge/>
          </w:tcPr>
          <w:p w14:paraId="0641922C" w14:textId="77777777" w:rsidR="00EE55A1" w:rsidRDefault="00EE55A1">
            <w:pPr>
              <w:pStyle w:val="ConsPlusNormal0"/>
            </w:pPr>
          </w:p>
        </w:tc>
        <w:tc>
          <w:tcPr>
            <w:tcW w:w="3005" w:type="dxa"/>
          </w:tcPr>
          <w:p w14:paraId="1C9154DD" w14:textId="77777777" w:rsidR="00EE55A1" w:rsidRDefault="00000000">
            <w:pPr>
              <w:pStyle w:val="ConsPlusNormal0"/>
              <w:jc w:val="center"/>
            </w:pPr>
            <w:r>
              <w:t>"Дороги"</w:t>
            </w:r>
          </w:p>
        </w:tc>
        <w:tc>
          <w:tcPr>
            <w:tcW w:w="3942" w:type="dxa"/>
          </w:tcPr>
          <w:p w14:paraId="0E716294" w14:textId="77777777" w:rsidR="00EE55A1" w:rsidRDefault="00000000">
            <w:pPr>
              <w:pStyle w:val="ConsPlusNormal0"/>
              <w:jc w:val="both"/>
            </w:pPr>
            <w:r>
              <w:t>Обеспечение устойчивого функционирования и развития сети автомобильных дорог общего пользования, транспортной доступности населенных пунктов Астраханской области для увеличения мобильности и улучшения качества жизни населения</w:t>
            </w:r>
          </w:p>
        </w:tc>
      </w:tr>
      <w:tr w:rsidR="00EE55A1" w14:paraId="211C3F89" w14:textId="77777777">
        <w:tc>
          <w:tcPr>
            <w:tcW w:w="3175" w:type="dxa"/>
            <w:vMerge/>
          </w:tcPr>
          <w:p w14:paraId="4DA79548" w14:textId="77777777" w:rsidR="00EE55A1" w:rsidRDefault="00EE55A1">
            <w:pPr>
              <w:pStyle w:val="ConsPlusNormal0"/>
            </w:pPr>
          </w:p>
        </w:tc>
        <w:tc>
          <w:tcPr>
            <w:tcW w:w="3005" w:type="dxa"/>
          </w:tcPr>
          <w:p w14:paraId="3116D315" w14:textId="77777777" w:rsidR="00EE55A1" w:rsidRDefault="00000000">
            <w:pPr>
              <w:pStyle w:val="ConsPlusNormal0"/>
              <w:jc w:val="center"/>
            </w:pPr>
            <w:r>
              <w:t>"Безопасность общества"</w:t>
            </w:r>
          </w:p>
        </w:tc>
        <w:tc>
          <w:tcPr>
            <w:tcW w:w="3942" w:type="dxa"/>
          </w:tcPr>
          <w:p w14:paraId="53ACA3FF" w14:textId="77777777" w:rsidR="00EE55A1" w:rsidRDefault="00000000">
            <w:pPr>
              <w:pStyle w:val="ConsPlusNormal0"/>
              <w:jc w:val="both"/>
            </w:pPr>
            <w:r>
              <w:t>Обеспечение общественной безопасности, правопорядка, снижение уровня преступности и социальной напряженности, повышение эффективности системы предупреждения и ликвидации чрезвычайных ситуаций</w:t>
            </w:r>
          </w:p>
        </w:tc>
      </w:tr>
      <w:tr w:rsidR="00EE55A1" w14:paraId="66D3922F" w14:textId="77777777">
        <w:tc>
          <w:tcPr>
            <w:tcW w:w="3175" w:type="dxa"/>
            <w:vMerge/>
          </w:tcPr>
          <w:p w14:paraId="53BE32B3" w14:textId="77777777" w:rsidR="00EE55A1" w:rsidRDefault="00EE55A1">
            <w:pPr>
              <w:pStyle w:val="ConsPlusNormal0"/>
            </w:pPr>
          </w:p>
        </w:tc>
        <w:tc>
          <w:tcPr>
            <w:tcW w:w="3005" w:type="dxa"/>
          </w:tcPr>
          <w:p w14:paraId="42ABE541" w14:textId="77777777" w:rsidR="00EE55A1" w:rsidRDefault="00000000">
            <w:pPr>
              <w:pStyle w:val="ConsPlusNormal0"/>
              <w:jc w:val="center"/>
            </w:pPr>
            <w:r>
              <w:t>"Топливно-энергетический комплекс"</w:t>
            </w:r>
          </w:p>
        </w:tc>
        <w:tc>
          <w:tcPr>
            <w:tcW w:w="3942" w:type="dxa"/>
          </w:tcPr>
          <w:p w14:paraId="5786BB7D" w14:textId="77777777" w:rsidR="00EE55A1" w:rsidRDefault="00000000">
            <w:pPr>
              <w:pStyle w:val="ConsPlusNormal0"/>
              <w:jc w:val="both"/>
            </w:pPr>
            <w:r>
              <w:t>Обеспечение развития и комплексного использования топливно-энергетического потенциала Астраханской области с учетом соблюдения принципа экологического баланса</w:t>
            </w:r>
          </w:p>
        </w:tc>
      </w:tr>
      <w:tr w:rsidR="00EE55A1" w14:paraId="26158195" w14:textId="77777777">
        <w:tc>
          <w:tcPr>
            <w:tcW w:w="3175" w:type="dxa"/>
            <w:vMerge/>
          </w:tcPr>
          <w:p w14:paraId="5D9C04DE" w14:textId="77777777" w:rsidR="00EE55A1" w:rsidRDefault="00EE55A1">
            <w:pPr>
              <w:pStyle w:val="ConsPlusNormal0"/>
            </w:pPr>
          </w:p>
        </w:tc>
        <w:tc>
          <w:tcPr>
            <w:tcW w:w="3005" w:type="dxa"/>
          </w:tcPr>
          <w:p w14:paraId="457392CA" w14:textId="77777777" w:rsidR="00EE55A1" w:rsidRDefault="00000000">
            <w:pPr>
              <w:pStyle w:val="ConsPlusNormal0"/>
              <w:jc w:val="center"/>
            </w:pPr>
            <w:r>
              <w:t>"Транспортная инфраструктура"</w:t>
            </w:r>
          </w:p>
        </w:tc>
        <w:tc>
          <w:tcPr>
            <w:tcW w:w="3942" w:type="dxa"/>
          </w:tcPr>
          <w:p w14:paraId="7DD31690" w14:textId="77777777" w:rsidR="00EE55A1" w:rsidRDefault="00000000">
            <w:pPr>
              <w:pStyle w:val="ConsPlusNormal0"/>
              <w:jc w:val="both"/>
            </w:pPr>
            <w:r>
              <w:t>Развитие современной транспортной инфраструктуры, отвечающей потребностям экономики Астраханской области, на основе эффективного освоения транзитного потенциала региона</w:t>
            </w:r>
          </w:p>
        </w:tc>
      </w:tr>
      <w:tr w:rsidR="00EE55A1" w14:paraId="01B23747" w14:textId="77777777">
        <w:tc>
          <w:tcPr>
            <w:tcW w:w="3175" w:type="dxa"/>
            <w:vMerge/>
          </w:tcPr>
          <w:p w14:paraId="221900EE" w14:textId="77777777" w:rsidR="00EE55A1" w:rsidRDefault="00EE55A1">
            <w:pPr>
              <w:pStyle w:val="ConsPlusNormal0"/>
            </w:pPr>
          </w:p>
        </w:tc>
        <w:tc>
          <w:tcPr>
            <w:tcW w:w="3005" w:type="dxa"/>
          </w:tcPr>
          <w:p w14:paraId="34456F19" w14:textId="77777777" w:rsidR="00EE55A1" w:rsidRDefault="00000000">
            <w:pPr>
              <w:pStyle w:val="ConsPlusNormal0"/>
              <w:jc w:val="center"/>
            </w:pPr>
            <w:r>
              <w:t>"Пространственное развитие"</w:t>
            </w:r>
          </w:p>
        </w:tc>
        <w:tc>
          <w:tcPr>
            <w:tcW w:w="3942" w:type="dxa"/>
          </w:tcPr>
          <w:p w14:paraId="66C3D43E" w14:textId="77777777" w:rsidR="00EE55A1" w:rsidRDefault="00000000">
            <w:pPr>
              <w:pStyle w:val="ConsPlusNormal0"/>
              <w:jc w:val="both"/>
            </w:pPr>
            <w:r>
              <w:t>Обеспечение устойчивого развития региона путем формирования сбалансированной системы расселения и территориальной организации экономики Астраханской области, сокращение межмуниципальных различий в уровне и качестве жизни населения и, как следствие, оттока постоянно проживающего населения малых и средних городов, сельских территорий</w:t>
            </w:r>
          </w:p>
        </w:tc>
      </w:tr>
      <w:tr w:rsidR="00EE55A1" w14:paraId="59A23723" w14:textId="77777777">
        <w:tc>
          <w:tcPr>
            <w:tcW w:w="10122" w:type="dxa"/>
            <w:gridSpan w:val="3"/>
          </w:tcPr>
          <w:p w14:paraId="2CFF4FB9" w14:textId="77777777" w:rsidR="00EE55A1" w:rsidRDefault="00000000">
            <w:pPr>
              <w:pStyle w:val="ConsPlusNormal0"/>
              <w:outlineLvl w:val="3"/>
            </w:pPr>
            <w:r>
              <w:t>Стратегический приоритет N 2 "Рациональное природопользование и обеспечение экологической безопасности"</w:t>
            </w:r>
          </w:p>
        </w:tc>
      </w:tr>
      <w:tr w:rsidR="00EE55A1" w14:paraId="4CFB1650" w14:textId="77777777">
        <w:tc>
          <w:tcPr>
            <w:tcW w:w="3175" w:type="dxa"/>
          </w:tcPr>
          <w:p w14:paraId="3F2A1CC5" w14:textId="77777777" w:rsidR="00EE55A1" w:rsidRDefault="00000000">
            <w:pPr>
              <w:pStyle w:val="ConsPlusNormal0"/>
            </w:pPr>
            <w:r>
              <w:t>Стратегическая цель 4 "Астраханская область - регион, обеспечивающий экологическое благополучие населения"</w:t>
            </w:r>
          </w:p>
        </w:tc>
        <w:tc>
          <w:tcPr>
            <w:tcW w:w="3005" w:type="dxa"/>
          </w:tcPr>
          <w:p w14:paraId="4D9E905A" w14:textId="77777777" w:rsidR="00EE55A1" w:rsidRDefault="00000000">
            <w:pPr>
              <w:pStyle w:val="ConsPlusNormal0"/>
              <w:jc w:val="center"/>
            </w:pPr>
            <w:r>
              <w:t>"Экология"</w:t>
            </w:r>
          </w:p>
        </w:tc>
        <w:tc>
          <w:tcPr>
            <w:tcW w:w="3942" w:type="dxa"/>
          </w:tcPr>
          <w:p w14:paraId="57149DEB" w14:textId="77777777" w:rsidR="00EE55A1" w:rsidRDefault="00000000">
            <w:pPr>
              <w:pStyle w:val="ConsPlusNormal0"/>
              <w:jc w:val="both"/>
            </w:pPr>
            <w:r>
              <w:t>Повышение уровня экологической безопасности и сохранение природных систем Астраханской области, снижение антропогенной нагрузки на окружающую среду</w:t>
            </w:r>
          </w:p>
        </w:tc>
      </w:tr>
      <w:tr w:rsidR="00EE55A1" w14:paraId="5F527CF5" w14:textId="77777777">
        <w:tc>
          <w:tcPr>
            <w:tcW w:w="10122" w:type="dxa"/>
            <w:gridSpan w:val="3"/>
          </w:tcPr>
          <w:p w14:paraId="5793E203" w14:textId="77777777" w:rsidR="00EE55A1" w:rsidRDefault="00000000">
            <w:pPr>
              <w:pStyle w:val="ConsPlusNormal0"/>
              <w:jc w:val="both"/>
              <w:outlineLvl w:val="3"/>
            </w:pPr>
            <w:r>
              <w:t>Стратегический приоритет N 3 "Устойчивый экономический рост"</w:t>
            </w:r>
          </w:p>
        </w:tc>
      </w:tr>
      <w:tr w:rsidR="00EE55A1" w14:paraId="5B7E4F5B" w14:textId="77777777">
        <w:tc>
          <w:tcPr>
            <w:tcW w:w="3175" w:type="dxa"/>
            <w:vMerge w:val="restart"/>
          </w:tcPr>
          <w:p w14:paraId="7A90A41C" w14:textId="77777777" w:rsidR="00EE55A1" w:rsidRDefault="00000000">
            <w:pPr>
              <w:pStyle w:val="ConsPlusNormal0"/>
            </w:pPr>
            <w:r>
              <w:t>Стратегическая цель 5 "Астраханская область - регион с устойчивой и динамичной экономикой"</w:t>
            </w:r>
          </w:p>
        </w:tc>
        <w:tc>
          <w:tcPr>
            <w:tcW w:w="3005" w:type="dxa"/>
          </w:tcPr>
          <w:p w14:paraId="19F4AF99" w14:textId="77777777" w:rsidR="00EE55A1" w:rsidRDefault="00000000">
            <w:pPr>
              <w:pStyle w:val="ConsPlusNormal0"/>
              <w:jc w:val="center"/>
            </w:pPr>
            <w:r>
              <w:t>"Агропромышленный комплекс"</w:t>
            </w:r>
          </w:p>
        </w:tc>
        <w:tc>
          <w:tcPr>
            <w:tcW w:w="3942" w:type="dxa"/>
          </w:tcPr>
          <w:p w14:paraId="5B0149EF" w14:textId="77777777" w:rsidR="00EE55A1" w:rsidRDefault="00000000">
            <w:pPr>
              <w:pStyle w:val="ConsPlusNormal0"/>
              <w:jc w:val="both"/>
            </w:pPr>
            <w:r>
              <w:t>Развитие и стимулирование высокопроизводительного и экспортно ориентированного производства сельскохозяйственной и продовольственной продукции как материальной основы обеспечения экономического роста региона и усиления продовольственной безопасности</w:t>
            </w:r>
          </w:p>
        </w:tc>
      </w:tr>
      <w:tr w:rsidR="00EE55A1" w14:paraId="458A7BA6" w14:textId="77777777">
        <w:tc>
          <w:tcPr>
            <w:tcW w:w="3175" w:type="dxa"/>
            <w:vMerge/>
          </w:tcPr>
          <w:p w14:paraId="17B747BA" w14:textId="77777777" w:rsidR="00EE55A1" w:rsidRDefault="00EE55A1">
            <w:pPr>
              <w:pStyle w:val="ConsPlusNormal0"/>
            </w:pPr>
          </w:p>
        </w:tc>
        <w:tc>
          <w:tcPr>
            <w:tcW w:w="3005" w:type="dxa"/>
          </w:tcPr>
          <w:p w14:paraId="6D477319" w14:textId="77777777" w:rsidR="00EE55A1" w:rsidRDefault="00000000">
            <w:pPr>
              <w:pStyle w:val="ConsPlusNormal0"/>
              <w:jc w:val="center"/>
            </w:pPr>
            <w:r>
              <w:t>"Предпринимательство"</w:t>
            </w:r>
          </w:p>
        </w:tc>
        <w:tc>
          <w:tcPr>
            <w:tcW w:w="3942" w:type="dxa"/>
          </w:tcPr>
          <w:p w14:paraId="69177FB0" w14:textId="77777777" w:rsidR="00EE55A1" w:rsidRDefault="00000000">
            <w:pPr>
              <w:pStyle w:val="ConsPlusNormal0"/>
              <w:jc w:val="both"/>
            </w:pPr>
            <w:r>
              <w:t>Создание благоприятных условий для развития предпринимательства в Астраханской области</w:t>
            </w:r>
          </w:p>
        </w:tc>
      </w:tr>
      <w:tr w:rsidR="00EE55A1" w14:paraId="60DB9A0F" w14:textId="77777777">
        <w:tc>
          <w:tcPr>
            <w:tcW w:w="3175" w:type="dxa"/>
            <w:vMerge/>
          </w:tcPr>
          <w:p w14:paraId="6CB65AAE" w14:textId="77777777" w:rsidR="00EE55A1" w:rsidRDefault="00EE55A1">
            <w:pPr>
              <w:pStyle w:val="ConsPlusNormal0"/>
            </w:pPr>
          </w:p>
        </w:tc>
        <w:tc>
          <w:tcPr>
            <w:tcW w:w="3005" w:type="dxa"/>
          </w:tcPr>
          <w:p w14:paraId="2AC1BB13" w14:textId="77777777" w:rsidR="00EE55A1" w:rsidRDefault="00000000">
            <w:pPr>
              <w:pStyle w:val="ConsPlusNormal0"/>
              <w:jc w:val="center"/>
            </w:pPr>
            <w:r>
              <w:t>"Обрабатывающая промышленность"</w:t>
            </w:r>
          </w:p>
        </w:tc>
        <w:tc>
          <w:tcPr>
            <w:tcW w:w="3942" w:type="dxa"/>
          </w:tcPr>
          <w:p w14:paraId="65329719" w14:textId="77777777" w:rsidR="00EE55A1" w:rsidRDefault="00000000">
            <w:pPr>
              <w:pStyle w:val="ConsPlusNormal0"/>
              <w:jc w:val="both"/>
            </w:pPr>
            <w:r>
              <w:t>Обеспечение развития обрабатывающих производств на территории Астраханской области</w:t>
            </w:r>
          </w:p>
        </w:tc>
      </w:tr>
      <w:tr w:rsidR="00EE55A1" w14:paraId="406E1D30" w14:textId="77777777">
        <w:tc>
          <w:tcPr>
            <w:tcW w:w="3175" w:type="dxa"/>
            <w:vMerge/>
          </w:tcPr>
          <w:p w14:paraId="63B21494" w14:textId="77777777" w:rsidR="00EE55A1" w:rsidRDefault="00EE55A1">
            <w:pPr>
              <w:pStyle w:val="ConsPlusNormal0"/>
            </w:pPr>
          </w:p>
        </w:tc>
        <w:tc>
          <w:tcPr>
            <w:tcW w:w="3005" w:type="dxa"/>
          </w:tcPr>
          <w:p w14:paraId="41CC5785" w14:textId="77777777" w:rsidR="00EE55A1" w:rsidRDefault="00000000">
            <w:pPr>
              <w:pStyle w:val="ConsPlusNormal0"/>
              <w:jc w:val="center"/>
            </w:pPr>
            <w:r>
              <w:t>"Инвестиционная политика"</w:t>
            </w:r>
          </w:p>
        </w:tc>
        <w:tc>
          <w:tcPr>
            <w:tcW w:w="3942" w:type="dxa"/>
          </w:tcPr>
          <w:p w14:paraId="5746566B" w14:textId="77777777" w:rsidR="00EE55A1" w:rsidRDefault="00000000">
            <w:pPr>
              <w:pStyle w:val="ConsPlusNormal0"/>
              <w:jc w:val="both"/>
            </w:pPr>
            <w:r>
              <w:t>Улучшение инвестиционного климата Астраханской области, обеспечение гарантии стабильных условий для субъектов инвестиционной деятельности, реализующих инвестиционные проекты на территории Астраханской области</w:t>
            </w:r>
          </w:p>
        </w:tc>
      </w:tr>
      <w:tr w:rsidR="00EE55A1" w14:paraId="539EB304" w14:textId="77777777">
        <w:tc>
          <w:tcPr>
            <w:tcW w:w="3175" w:type="dxa"/>
            <w:vMerge/>
          </w:tcPr>
          <w:p w14:paraId="5B629DDE" w14:textId="77777777" w:rsidR="00EE55A1" w:rsidRDefault="00EE55A1">
            <w:pPr>
              <w:pStyle w:val="ConsPlusNormal0"/>
            </w:pPr>
          </w:p>
        </w:tc>
        <w:tc>
          <w:tcPr>
            <w:tcW w:w="3005" w:type="dxa"/>
          </w:tcPr>
          <w:p w14:paraId="714F28E9" w14:textId="77777777" w:rsidR="00EE55A1" w:rsidRDefault="00000000">
            <w:pPr>
              <w:pStyle w:val="ConsPlusNormal0"/>
              <w:jc w:val="center"/>
            </w:pPr>
            <w:r>
              <w:t>"Туризм"</w:t>
            </w:r>
          </w:p>
        </w:tc>
        <w:tc>
          <w:tcPr>
            <w:tcW w:w="3942" w:type="dxa"/>
          </w:tcPr>
          <w:p w14:paraId="04E155A1" w14:textId="77777777" w:rsidR="00EE55A1" w:rsidRDefault="00000000">
            <w:pPr>
              <w:pStyle w:val="ConsPlusNormal0"/>
              <w:jc w:val="both"/>
            </w:pPr>
            <w:r>
              <w:t>Повышение роли туристской отрасли в экономике Астраханской области и увеличение доли туристской отрасли в ВРП до 5% к 2036 году</w:t>
            </w:r>
          </w:p>
        </w:tc>
      </w:tr>
      <w:tr w:rsidR="00EE55A1" w14:paraId="55BF8DC1" w14:textId="77777777">
        <w:tc>
          <w:tcPr>
            <w:tcW w:w="3175" w:type="dxa"/>
            <w:vMerge/>
          </w:tcPr>
          <w:p w14:paraId="0A467CC5" w14:textId="77777777" w:rsidR="00EE55A1" w:rsidRDefault="00EE55A1">
            <w:pPr>
              <w:pStyle w:val="ConsPlusNormal0"/>
            </w:pPr>
          </w:p>
        </w:tc>
        <w:tc>
          <w:tcPr>
            <w:tcW w:w="3005" w:type="dxa"/>
          </w:tcPr>
          <w:p w14:paraId="4D2D3CA6" w14:textId="77777777" w:rsidR="00EE55A1" w:rsidRDefault="00000000">
            <w:pPr>
              <w:pStyle w:val="ConsPlusNormal0"/>
              <w:jc w:val="center"/>
            </w:pPr>
            <w:r>
              <w:t>"Внешнеэкономическая деятельность"</w:t>
            </w:r>
          </w:p>
        </w:tc>
        <w:tc>
          <w:tcPr>
            <w:tcW w:w="3942" w:type="dxa"/>
          </w:tcPr>
          <w:p w14:paraId="5B7C9727" w14:textId="77777777" w:rsidR="00EE55A1" w:rsidRDefault="00000000">
            <w:pPr>
              <w:pStyle w:val="ConsPlusNormal0"/>
              <w:jc w:val="both"/>
            </w:pPr>
            <w:r>
              <w:t>Информация носит закрытый характер</w:t>
            </w:r>
          </w:p>
        </w:tc>
      </w:tr>
      <w:tr w:rsidR="00EE55A1" w14:paraId="46FAA505" w14:textId="77777777">
        <w:tc>
          <w:tcPr>
            <w:tcW w:w="3175" w:type="dxa"/>
            <w:vMerge/>
          </w:tcPr>
          <w:p w14:paraId="30AE161B" w14:textId="77777777" w:rsidR="00EE55A1" w:rsidRDefault="00EE55A1">
            <w:pPr>
              <w:pStyle w:val="ConsPlusNormal0"/>
            </w:pPr>
          </w:p>
        </w:tc>
        <w:tc>
          <w:tcPr>
            <w:tcW w:w="3005" w:type="dxa"/>
          </w:tcPr>
          <w:p w14:paraId="2192E05A" w14:textId="77777777" w:rsidR="00EE55A1" w:rsidRDefault="00000000">
            <w:pPr>
              <w:pStyle w:val="ConsPlusNormal0"/>
              <w:jc w:val="center"/>
            </w:pPr>
            <w:r>
              <w:t>"Креативная экономика"</w:t>
            </w:r>
          </w:p>
        </w:tc>
        <w:tc>
          <w:tcPr>
            <w:tcW w:w="3942" w:type="dxa"/>
          </w:tcPr>
          <w:p w14:paraId="1AB5AEAB" w14:textId="77777777" w:rsidR="00EE55A1" w:rsidRDefault="00000000">
            <w:pPr>
              <w:pStyle w:val="ConsPlusNormal0"/>
              <w:jc w:val="both"/>
            </w:pPr>
            <w:r>
              <w:t>Формирование креативной индустрии как одного из значимых драйверов устойчивого развития Астраханской области, обеспечивающего рост вклада в ВРП к 2036 году не менее 4%</w:t>
            </w:r>
          </w:p>
        </w:tc>
      </w:tr>
      <w:tr w:rsidR="00EE55A1" w14:paraId="31CF1CA9" w14:textId="77777777">
        <w:tc>
          <w:tcPr>
            <w:tcW w:w="3175" w:type="dxa"/>
            <w:vMerge/>
          </w:tcPr>
          <w:p w14:paraId="189994EC" w14:textId="77777777" w:rsidR="00EE55A1" w:rsidRDefault="00EE55A1">
            <w:pPr>
              <w:pStyle w:val="ConsPlusNormal0"/>
            </w:pPr>
          </w:p>
        </w:tc>
        <w:tc>
          <w:tcPr>
            <w:tcW w:w="3005" w:type="dxa"/>
          </w:tcPr>
          <w:p w14:paraId="56F2EEFC" w14:textId="77777777" w:rsidR="00EE55A1" w:rsidRDefault="00000000">
            <w:pPr>
              <w:pStyle w:val="ConsPlusNormal0"/>
              <w:jc w:val="center"/>
            </w:pPr>
            <w:r>
              <w:t>"Адаптация к изменениям климата"</w:t>
            </w:r>
          </w:p>
        </w:tc>
        <w:tc>
          <w:tcPr>
            <w:tcW w:w="3942" w:type="dxa"/>
          </w:tcPr>
          <w:p w14:paraId="40C71DCD" w14:textId="77777777" w:rsidR="00EE55A1" w:rsidRDefault="00000000">
            <w:pPr>
              <w:pStyle w:val="ConsPlusNormal0"/>
              <w:jc w:val="both"/>
            </w:pPr>
            <w:r>
              <w:t>Формирование климатически устойчивой модели социально-экономического развития региона путем обеспечения высокого уровня готовности экономики, социальной сферы и природных экосистем Астраханской области к текущим и прогнозируемым климатическим изменениям и минимизации их последствий до 2036 года</w:t>
            </w:r>
          </w:p>
        </w:tc>
      </w:tr>
      <w:tr w:rsidR="00EE55A1" w14:paraId="27B8CF86" w14:textId="77777777">
        <w:tc>
          <w:tcPr>
            <w:tcW w:w="3175" w:type="dxa"/>
            <w:vMerge/>
          </w:tcPr>
          <w:p w14:paraId="718B5B67" w14:textId="77777777" w:rsidR="00EE55A1" w:rsidRDefault="00EE55A1">
            <w:pPr>
              <w:pStyle w:val="ConsPlusNormal0"/>
            </w:pPr>
          </w:p>
        </w:tc>
        <w:tc>
          <w:tcPr>
            <w:tcW w:w="3005" w:type="dxa"/>
          </w:tcPr>
          <w:p w14:paraId="0A3E80B9" w14:textId="77777777" w:rsidR="00EE55A1" w:rsidRDefault="00000000">
            <w:pPr>
              <w:pStyle w:val="ConsPlusNormal0"/>
              <w:jc w:val="center"/>
            </w:pPr>
            <w:r>
              <w:t>"Кадровая политика"</w:t>
            </w:r>
          </w:p>
        </w:tc>
        <w:tc>
          <w:tcPr>
            <w:tcW w:w="3942" w:type="dxa"/>
          </w:tcPr>
          <w:p w14:paraId="1ADCE7E4" w14:textId="77777777" w:rsidR="00EE55A1" w:rsidRDefault="00000000">
            <w:pPr>
              <w:pStyle w:val="ConsPlusNormal0"/>
              <w:jc w:val="both"/>
            </w:pPr>
            <w:r>
              <w:t>Содействие формированию и рациональному использованию трудовых ресурсов Астраханской области, кадровое обеспечение экономики Астраханской области</w:t>
            </w:r>
          </w:p>
        </w:tc>
      </w:tr>
      <w:tr w:rsidR="00EE55A1" w14:paraId="2E14DD01" w14:textId="77777777">
        <w:tc>
          <w:tcPr>
            <w:tcW w:w="3175" w:type="dxa"/>
          </w:tcPr>
          <w:p w14:paraId="77FE1C45" w14:textId="77777777" w:rsidR="00EE55A1" w:rsidRDefault="00000000">
            <w:pPr>
              <w:pStyle w:val="ConsPlusNormal0"/>
            </w:pPr>
            <w:r>
              <w:t>Стратегическая цель 6 "Астраханская область - регион, стремящийся к технологическому лидерству в создании "умных" и устойчивых экосистем"</w:t>
            </w:r>
          </w:p>
        </w:tc>
        <w:tc>
          <w:tcPr>
            <w:tcW w:w="3005" w:type="dxa"/>
          </w:tcPr>
          <w:p w14:paraId="6A8F860A" w14:textId="77777777" w:rsidR="00EE55A1" w:rsidRDefault="00000000">
            <w:pPr>
              <w:pStyle w:val="ConsPlusNormal0"/>
              <w:jc w:val="center"/>
            </w:pPr>
            <w:r>
              <w:t>"Наука и инновационное развитие"</w:t>
            </w:r>
          </w:p>
        </w:tc>
        <w:tc>
          <w:tcPr>
            <w:tcW w:w="3942" w:type="dxa"/>
          </w:tcPr>
          <w:p w14:paraId="1F161AF5" w14:textId="77777777" w:rsidR="00EE55A1" w:rsidRDefault="00000000">
            <w:pPr>
              <w:pStyle w:val="ConsPlusNormal0"/>
              <w:jc w:val="both"/>
            </w:pPr>
            <w:r>
              <w:t>Астраханская область - территория, благоприятная для запуска проектов инновационного предпринимательства и для развития высокотехнологичных (инновационных) компаний с учетом направлений национальной технологической инициативы</w:t>
            </w:r>
          </w:p>
        </w:tc>
      </w:tr>
      <w:tr w:rsidR="00EE55A1" w14:paraId="55AE5DAF" w14:textId="77777777">
        <w:tc>
          <w:tcPr>
            <w:tcW w:w="10122" w:type="dxa"/>
            <w:gridSpan w:val="3"/>
          </w:tcPr>
          <w:p w14:paraId="716F4B73" w14:textId="77777777" w:rsidR="00EE55A1" w:rsidRDefault="00000000">
            <w:pPr>
              <w:pStyle w:val="ConsPlusNormal0"/>
              <w:jc w:val="both"/>
              <w:outlineLvl w:val="3"/>
            </w:pPr>
            <w:r>
              <w:t>Стратегический приоритет N 4 "Эффективное управление регионом"</w:t>
            </w:r>
          </w:p>
        </w:tc>
      </w:tr>
      <w:tr w:rsidR="00EE55A1" w14:paraId="0C78C158" w14:textId="77777777">
        <w:tc>
          <w:tcPr>
            <w:tcW w:w="3175" w:type="dxa"/>
          </w:tcPr>
          <w:p w14:paraId="1D4CD36D" w14:textId="77777777" w:rsidR="00EE55A1" w:rsidRDefault="00000000">
            <w:pPr>
              <w:pStyle w:val="ConsPlusNormal0"/>
            </w:pPr>
            <w:r>
              <w:t>Стратегическая цель 7 "Астраханская область - регион успешной цифровой трансформации государственного и муниципального управления, экономики и социальной сферы"</w:t>
            </w:r>
          </w:p>
        </w:tc>
        <w:tc>
          <w:tcPr>
            <w:tcW w:w="3005" w:type="dxa"/>
          </w:tcPr>
          <w:p w14:paraId="2757AFB3" w14:textId="77777777" w:rsidR="00EE55A1" w:rsidRDefault="00000000">
            <w:pPr>
              <w:pStyle w:val="ConsPlusNormal0"/>
              <w:jc w:val="center"/>
            </w:pPr>
            <w:r>
              <w:t>"Цифровая трансформация"</w:t>
            </w:r>
          </w:p>
        </w:tc>
        <w:tc>
          <w:tcPr>
            <w:tcW w:w="3942" w:type="dxa"/>
          </w:tcPr>
          <w:p w14:paraId="69FC3B38" w14:textId="77777777" w:rsidR="00EE55A1" w:rsidRDefault="00000000">
            <w:pPr>
              <w:pStyle w:val="ConsPlusNormal0"/>
              <w:jc w:val="both"/>
            </w:pPr>
            <w:r>
              <w:t>Повышение уровня жизни населения Астраханской области путем цифровой трансформации государственных услуг, основанной на принципах клиентоцентричности, через выстраивание цифрового взаимодействия и обратной связи с гражданами, внедрение новых технологических отраслевых платформ на основе сквозных технологий и переход к принятию управленческих решений на основе данных</w:t>
            </w:r>
          </w:p>
        </w:tc>
      </w:tr>
    </w:tbl>
    <w:p w14:paraId="0F9DF2F6" w14:textId="77777777" w:rsidR="00EE55A1" w:rsidRDefault="00EE55A1">
      <w:pPr>
        <w:pStyle w:val="ConsPlusNormal0"/>
      </w:pPr>
    </w:p>
    <w:p w14:paraId="397E7E5E" w14:textId="77777777" w:rsidR="00EE55A1" w:rsidRDefault="00000000">
      <w:pPr>
        <w:pStyle w:val="ConsPlusNormal0"/>
        <w:ind w:firstLine="540"/>
        <w:jc w:val="both"/>
      </w:pPr>
      <w:r>
        <w:t>5.3. Стратегические направления социально-экономического развития Астраханской области</w:t>
      </w:r>
    </w:p>
    <w:p w14:paraId="44C29C10" w14:textId="77777777" w:rsidR="00EE55A1" w:rsidRDefault="00000000">
      <w:pPr>
        <w:pStyle w:val="ConsPlusNormal0"/>
        <w:spacing w:before="240"/>
        <w:ind w:firstLine="540"/>
        <w:jc w:val="both"/>
      </w:pPr>
      <w:r>
        <w:t>5.3.1. Стратегический приоритет "Повышение качества жизни"</w:t>
      </w:r>
    </w:p>
    <w:p w14:paraId="78E9E953" w14:textId="77777777" w:rsidR="00EE55A1" w:rsidRDefault="00000000">
      <w:pPr>
        <w:pStyle w:val="ConsPlusNormal0"/>
        <w:spacing w:before="240"/>
        <w:ind w:firstLine="540"/>
        <w:jc w:val="both"/>
      </w:pPr>
      <w:r>
        <w:t>Достижению стратегического приоритета "Повышение качества жизни" будет способствовать реализация 17 стратегических направлений: "Детство", "Старшее поколение", "Труд и социальное развитие", "Здравоохранение", "Спорт и здоровый образ жизни", "Образование", "Молодежь", "Патриотическое воспитание и казачество", "Культура", "Государственная национальная политика и укрепление общероссийской гражданской идентичности", "Жилье", "Комфортная городская среда", "Дороги", "Безопасность общества", "Топливно-энергетический комплекс", "Транспортная инфраструктура", "Пространственное развитие".</w:t>
      </w:r>
    </w:p>
    <w:p w14:paraId="40A91B59" w14:textId="77777777" w:rsidR="00EE55A1" w:rsidRDefault="00000000">
      <w:pPr>
        <w:pStyle w:val="ConsPlusNormal0"/>
        <w:spacing w:before="240"/>
        <w:ind w:firstLine="540"/>
        <w:jc w:val="both"/>
      </w:pPr>
      <w:r>
        <w:t>Реализация данных стратегических направлений направлена на достижение трех стратегических целей Стратегии:</w:t>
      </w:r>
    </w:p>
    <w:p w14:paraId="328B0B76" w14:textId="77777777" w:rsidR="00EE55A1" w:rsidRDefault="00000000">
      <w:pPr>
        <w:pStyle w:val="ConsPlusNormal0"/>
        <w:spacing w:before="240"/>
        <w:ind w:firstLine="540"/>
        <w:jc w:val="both"/>
      </w:pPr>
      <w:r>
        <w:t>"Астраханская область - регион, обеспечивающий сохранение населения, укрепление здоровья и повышение благополучия людей, поддержку семьи";</w:t>
      </w:r>
    </w:p>
    <w:p w14:paraId="1B437773" w14:textId="77777777" w:rsidR="00EE55A1" w:rsidRDefault="00000000">
      <w:pPr>
        <w:pStyle w:val="ConsPlusNormal0"/>
        <w:spacing w:before="240"/>
        <w:ind w:firstLine="540"/>
        <w:jc w:val="both"/>
      </w:pPr>
      <w:r>
        <w:t>"Астраханская область - регион, обеспечивающий реализацию потенциала каждого человека, развитие его талантов, воспитание патриотичной и социально ответственной личности";</w:t>
      </w:r>
    </w:p>
    <w:p w14:paraId="064A387E" w14:textId="77777777" w:rsidR="00EE55A1" w:rsidRDefault="00000000">
      <w:pPr>
        <w:pStyle w:val="ConsPlusNormal0"/>
        <w:spacing w:before="240"/>
        <w:ind w:firstLine="540"/>
        <w:jc w:val="both"/>
      </w:pPr>
      <w:r>
        <w:t>"Астраханская область - регион комфортной и безопасной среды для жизни".</w:t>
      </w:r>
    </w:p>
    <w:p w14:paraId="6865F8B6" w14:textId="77777777" w:rsidR="00EE55A1" w:rsidRDefault="00EE55A1">
      <w:pPr>
        <w:pStyle w:val="ConsPlusNormal0"/>
      </w:pPr>
    </w:p>
    <w:p w14:paraId="2B034E23" w14:textId="77777777" w:rsidR="00EE55A1" w:rsidRDefault="00000000">
      <w:pPr>
        <w:pStyle w:val="ConsPlusTitle0"/>
        <w:jc w:val="center"/>
        <w:outlineLvl w:val="2"/>
      </w:pPr>
      <w:r>
        <w:t>Стратегическое направление "Детство"</w:t>
      </w:r>
    </w:p>
    <w:p w14:paraId="38D95D65" w14:textId="77777777" w:rsidR="00EE55A1" w:rsidRDefault="00EE55A1">
      <w:pPr>
        <w:pStyle w:val="ConsPlusNormal0"/>
      </w:pPr>
    </w:p>
    <w:p w14:paraId="05E0CCE1" w14:textId="77777777" w:rsidR="00EE55A1" w:rsidRDefault="00000000">
      <w:pPr>
        <w:pStyle w:val="ConsPlusNormal0"/>
        <w:ind w:firstLine="540"/>
        <w:jc w:val="both"/>
      </w:pPr>
      <w:r>
        <w:t>Цель стратегического направления - повышение уровня рождаемости на территории Астраханской области.</w:t>
      </w:r>
    </w:p>
    <w:p w14:paraId="1C207768" w14:textId="77777777" w:rsidR="00EE55A1" w:rsidRDefault="00000000">
      <w:pPr>
        <w:pStyle w:val="ConsPlusNormal0"/>
        <w:spacing w:before="240"/>
        <w:ind w:firstLine="540"/>
        <w:jc w:val="both"/>
      </w:pPr>
      <w:r>
        <w:t>Ключевые проблемы:</w:t>
      </w:r>
    </w:p>
    <w:p w14:paraId="249195F1" w14:textId="77777777" w:rsidR="00EE55A1" w:rsidRDefault="00000000">
      <w:pPr>
        <w:pStyle w:val="ConsPlusNormal0"/>
        <w:spacing w:before="240"/>
        <w:ind w:firstLine="540"/>
        <w:jc w:val="both"/>
      </w:pPr>
      <w:r>
        <w:t>1. Недостаточный уровень привлекательности института семьи, в частности у молодого поколения.</w:t>
      </w:r>
    </w:p>
    <w:p w14:paraId="00320B22" w14:textId="77777777" w:rsidR="00EE55A1" w:rsidRDefault="00000000">
      <w:pPr>
        <w:pStyle w:val="ConsPlusNormal0"/>
        <w:spacing w:before="240"/>
        <w:ind w:firstLine="540"/>
        <w:jc w:val="both"/>
      </w:pPr>
      <w:r>
        <w:t>2. Низкий уровень рождаемости.</w:t>
      </w:r>
    </w:p>
    <w:p w14:paraId="1AE1BCE5" w14:textId="77777777" w:rsidR="00EE55A1" w:rsidRDefault="00000000">
      <w:pPr>
        <w:pStyle w:val="ConsPlusNormal0"/>
        <w:spacing w:before="240"/>
        <w:ind w:firstLine="540"/>
        <w:jc w:val="both"/>
      </w:pPr>
      <w:r>
        <w:t>3. Рост уровня младенческой смертности, в том числе на дому.</w:t>
      </w:r>
    </w:p>
    <w:p w14:paraId="611850BE" w14:textId="77777777" w:rsidR="00EE55A1" w:rsidRDefault="00000000">
      <w:pPr>
        <w:pStyle w:val="ConsPlusNormal0"/>
        <w:spacing w:before="240"/>
        <w:ind w:firstLine="540"/>
        <w:jc w:val="both"/>
      </w:pPr>
      <w:r>
        <w:t>4. Высокий уровень заболеваемости детей.</w:t>
      </w:r>
    </w:p>
    <w:p w14:paraId="7CDE700C"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7C7D7331" w14:textId="77777777" w:rsidR="00EE55A1" w:rsidRDefault="00000000">
      <w:pPr>
        <w:pStyle w:val="ConsPlusNormal0"/>
        <w:spacing w:before="240"/>
        <w:ind w:firstLine="540"/>
        <w:jc w:val="both"/>
      </w:pPr>
      <w:r>
        <w:t>- увеличение суммарного коэффициента рождаемости третьих и последующих детей до 0,657 ребенка на одну женщину к 2030 году;</w:t>
      </w:r>
    </w:p>
    <w:p w14:paraId="73B9224C" w14:textId="77777777" w:rsidR="00EE55A1" w:rsidRDefault="00000000">
      <w:pPr>
        <w:pStyle w:val="ConsPlusNormal0"/>
        <w:spacing w:before="240"/>
        <w:ind w:firstLine="540"/>
        <w:jc w:val="both"/>
      </w:pPr>
      <w:r>
        <w:t>- увеличение суммарного коэффициента рождаемости до 1,710 ребенка на одну женщину к 2030 году и 1,779 ребенка на одну женщину к 2036 году;</w:t>
      </w:r>
    </w:p>
    <w:p w14:paraId="2065B56C" w14:textId="77777777" w:rsidR="00EE55A1" w:rsidRDefault="00000000">
      <w:pPr>
        <w:pStyle w:val="ConsPlusNormal0"/>
        <w:spacing w:before="240"/>
        <w:ind w:firstLine="540"/>
        <w:jc w:val="both"/>
      </w:pPr>
      <w:r>
        <w:t>- снижение младенческой смертности до 3,9 случая на 1000 родившихся живыми к 2030 году и 3,7 случая на 1000 родившихся живыми к 2036 году.</w:t>
      </w:r>
    </w:p>
    <w:p w14:paraId="78EDB4CA"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523DB14D" w14:textId="77777777" w:rsidR="00EE55A1" w:rsidRDefault="00000000">
      <w:pPr>
        <w:pStyle w:val="ConsPlusNormal0"/>
        <w:spacing w:before="240"/>
        <w:ind w:firstLine="540"/>
        <w:jc w:val="both"/>
      </w:pPr>
      <w:r>
        <w:t xml:space="preserve">Задача 1. Формирование активной жизненной </w:t>
      </w:r>
      <w:hyperlink w:anchor="P1343" w:tooltip="7. ЦОПП продолжилась реализация образовательной программы для обучающихся профессиональных образовательных организаций &quot;Цифровой гражданин&quot;, в рамках которой рассматривались вопросы информационной безопасности, использования государственных сервисов и платформ">
        <w:r>
          <w:rPr>
            <w:color w:val="0000FF"/>
          </w:rPr>
          <w:t>позиции семей</w:t>
        </w:r>
      </w:hyperlink>
      <w:r>
        <w:t>, нуждающихся в поддержке, по преодолению трудной жизненной ситуации.</w:t>
      </w:r>
    </w:p>
    <w:p w14:paraId="23C7C3FF" w14:textId="77777777" w:rsidR="00EE55A1" w:rsidRDefault="00000000">
      <w:pPr>
        <w:pStyle w:val="ConsPlusNormal0"/>
        <w:spacing w:before="240"/>
        <w:ind w:firstLine="540"/>
        <w:jc w:val="both"/>
      </w:pPr>
      <w:r>
        <w:t>Реализация задачи планируется в рамках направления по заключению социального контракта с семьями, нуждающимися в поддержке.</w:t>
      </w:r>
    </w:p>
    <w:p w14:paraId="41B6CC21" w14:textId="77777777" w:rsidR="00EE55A1" w:rsidRDefault="00000000">
      <w:pPr>
        <w:pStyle w:val="ConsPlusNormal0"/>
        <w:spacing w:before="240"/>
        <w:ind w:firstLine="540"/>
        <w:jc w:val="both"/>
      </w:pPr>
      <w:r>
        <w:t>Задача 2. Пропаганда ответственного родительства, повышение эффективности устройства детей в семьи.</w:t>
      </w:r>
    </w:p>
    <w:p w14:paraId="1CC1D433"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2F66392" w14:textId="77777777" w:rsidR="00EE55A1" w:rsidRDefault="00000000">
      <w:pPr>
        <w:pStyle w:val="ConsPlusNormal0"/>
        <w:spacing w:before="240"/>
        <w:ind w:firstLine="540"/>
        <w:jc w:val="both"/>
      </w:pPr>
      <w:r>
        <w:t>- повышение родительской и педагогической компетенции родителей;</w:t>
      </w:r>
    </w:p>
    <w:p w14:paraId="5156B6F9" w14:textId="77777777" w:rsidR="00EE55A1" w:rsidRDefault="00000000">
      <w:pPr>
        <w:pStyle w:val="ConsPlusNormal0"/>
        <w:spacing w:before="240"/>
        <w:ind w:firstLine="540"/>
        <w:jc w:val="both"/>
      </w:pPr>
      <w:r>
        <w:t>- проведение областных мероприятий для семей с детьми, в том числе многодетных семей;</w:t>
      </w:r>
    </w:p>
    <w:p w14:paraId="06B64D9F" w14:textId="77777777" w:rsidR="00EE55A1" w:rsidRDefault="00000000">
      <w:pPr>
        <w:pStyle w:val="ConsPlusNormal0"/>
        <w:spacing w:before="240"/>
        <w:ind w:firstLine="540"/>
        <w:jc w:val="both"/>
      </w:pPr>
      <w:r>
        <w:t>- развитие системы сопровождения семей с детьми.</w:t>
      </w:r>
    </w:p>
    <w:p w14:paraId="1ACC741A" w14:textId="77777777" w:rsidR="00EE55A1" w:rsidRDefault="00000000">
      <w:pPr>
        <w:pStyle w:val="ConsPlusNormal0"/>
        <w:spacing w:before="240"/>
        <w:ind w:firstLine="540"/>
        <w:jc w:val="both"/>
      </w:pPr>
      <w:r>
        <w:t>Задача 3. Оказание социальной поддержки семьям с детьми, детям-сиротам и детям, оставшимся без попечения родителей, а также лицам из числа детей-сирот и детей, оставшихся без попечения родителей, снижение семейного неблагополучия и социального сиротства.</w:t>
      </w:r>
    </w:p>
    <w:p w14:paraId="308ECAC9"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106437A" w14:textId="77777777" w:rsidR="00EE55A1" w:rsidRDefault="00000000">
      <w:pPr>
        <w:pStyle w:val="ConsPlusNormal0"/>
        <w:spacing w:before="240"/>
        <w:ind w:firstLine="540"/>
        <w:jc w:val="both"/>
      </w:pPr>
      <w:r>
        <w:t>- предоставление мер социальной поддержки многодетным семьям;</w:t>
      </w:r>
    </w:p>
    <w:p w14:paraId="1857A3F2" w14:textId="77777777" w:rsidR="00EE55A1" w:rsidRDefault="00000000">
      <w:pPr>
        <w:pStyle w:val="ConsPlusNormal0"/>
        <w:spacing w:before="240"/>
        <w:ind w:firstLine="540"/>
        <w:jc w:val="both"/>
      </w:pPr>
      <w:r>
        <w:t>- предоставление ежемесячного пособия в связи с рождением и воспитанием ребенка;</w:t>
      </w:r>
    </w:p>
    <w:p w14:paraId="753941DE" w14:textId="77777777" w:rsidR="00EE55A1" w:rsidRDefault="00000000">
      <w:pPr>
        <w:pStyle w:val="ConsPlusNormal0"/>
        <w:spacing w:before="240"/>
        <w:ind w:firstLine="540"/>
        <w:jc w:val="both"/>
      </w:pPr>
      <w:r>
        <w:t>- предоставление пособия на ребенка;</w:t>
      </w:r>
    </w:p>
    <w:p w14:paraId="30A0E260" w14:textId="77777777" w:rsidR="00EE55A1" w:rsidRDefault="00000000">
      <w:pPr>
        <w:pStyle w:val="ConsPlusNormal0"/>
        <w:spacing w:before="240"/>
        <w:ind w:firstLine="540"/>
        <w:jc w:val="both"/>
      </w:pPr>
      <w:r>
        <w:t>- оказание социальной помощи на основании социального контракта;</w:t>
      </w:r>
    </w:p>
    <w:p w14:paraId="2719591D" w14:textId="77777777" w:rsidR="00EE55A1" w:rsidRDefault="00000000">
      <w:pPr>
        <w:pStyle w:val="ConsPlusNormal0"/>
        <w:spacing w:before="240"/>
        <w:ind w:firstLine="540"/>
        <w:jc w:val="both"/>
      </w:pPr>
      <w:r>
        <w:t>- предоставление мер натуральной помощи в виде комплектов для новорожденных;</w:t>
      </w:r>
    </w:p>
    <w:p w14:paraId="127C7804" w14:textId="77777777" w:rsidR="00EE55A1" w:rsidRDefault="00000000">
      <w:pPr>
        <w:pStyle w:val="ConsPlusNormal0"/>
        <w:spacing w:before="240"/>
        <w:ind w:firstLine="540"/>
        <w:jc w:val="both"/>
      </w:pPr>
      <w:r>
        <w:t>- предоставление мер социальной поддержки детям-сиротам;</w:t>
      </w:r>
    </w:p>
    <w:p w14:paraId="4C14FA0F" w14:textId="77777777" w:rsidR="00EE55A1" w:rsidRDefault="00000000">
      <w:pPr>
        <w:pStyle w:val="ConsPlusNormal0"/>
        <w:spacing w:before="240"/>
        <w:ind w:firstLine="540"/>
        <w:jc w:val="both"/>
      </w:pPr>
      <w:r>
        <w:t>- предоставление единовременной материальной помощи семье при рождении (усыновлении) одновременно трех и более детей;</w:t>
      </w:r>
    </w:p>
    <w:p w14:paraId="5BC9EBA9" w14:textId="77777777" w:rsidR="00EE55A1" w:rsidRDefault="00000000">
      <w:pPr>
        <w:pStyle w:val="ConsPlusNormal0"/>
        <w:spacing w:before="240"/>
        <w:ind w:firstLine="540"/>
        <w:jc w:val="both"/>
      </w:pPr>
      <w:r>
        <w:t>- выплата денежных средств на содержание ребенка, находящегося под опекой (попечительством) в приемной семье;</w:t>
      </w:r>
    </w:p>
    <w:p w14:paraId="6C62A6E8" w14:textId="77777777" w:rsidR="00EE55A1" w:rsidRDefault="00000000">
      <w:pPr>
        <w:pStyle w:val="ConsPlusNormal0"/>
        <w:spacing w:before="240"/>
        <w:ind w:firstLine="540"/>
        <w:jc w:val="both"/>
      </w:pPr>
      <w:r>
        <w:t>- выплата денежных средств на содержание ребенка, находящегося под опекой (попечительством) в семье опекуна (попечителя);</w:t>
      </w:r>
    </w:p>
    <w:p w14:paraId="1FA9FD6E" w14:textId="77777777" w:rsidR="00EE55A1" w:rsidRDefault="00000000">
      <w:pPr>
        <w:pStyle w:val="ConsPlusNormal0"/>
        <w:spacing w:before="240"/>
        <w:ind w:firstLine="540"/>
        <w:jc w:val="both"/>
      </w:pPr>
      <w:r>
        <w:t>- предоставление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w:t>
      </w:r>
    </w:p>
    <w:p w14:paraId="576C3535" w14:textId="77777777" w:rsidR="00EE55A1" w:rsidRDefault="00000000">
      <w:pPr>
        <w:pStyle w:val="ConsPlusNormal0"/>
        <w:spacing w:before="240"/>
        <w:ind w:firstLine="540"/>
        <w:jc w:val="both"/>
      </w:pPr>
      <w:r>
        <w:t>Задача 4. Оказание помощи семьям с детьми-инвалидами.</w:t>
      </w:r>
    </w:p>
    <w:p w14:paraId="6D4220B2"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CED42D4" w14:textId="77777777" w:rsidR="00EE55A1" w:rsidRDefault="00000000">
      <w:pPr>
        <w:pStyle w:val="ConsPlusNormal0"/>
        <w:spacing w:before="240"/>
        <w:ind w:firstLine="540"/>
        <w:jc w:val="both"/>
      </w:pPr>
      <w:r>
        <w:t>- оказание услуг ранней помощи детям до 3 лет, имеющим ограничения жизнедеятельности либо риск развития ограничений жизнедеятельности, и их семьям в целях содействия физическому и психическому развитию детей, комплексной профилактики детской инвалидности;</w:t>
      </w:r>
    </w:p>
    <w:p w14:paraId="552983B9" w14:textId="77777777" w:rsidR="00EE55A1" w:rsidRDefault="00000000">
      <w:pPr>
        <w:pStyle w:val="ConsPlusNormal0"/>
        <w:spacing w:before="240"/>
        <w:ind w:firstLine="540"/>
        <w:jc w:val="both"/>
      </w:pPr>
      <w:r>
        <w:t>- проведение комплексной реабилитации и абилитации детей-инвалидов, включая организацию межведомственного взаимодействия, развитие ресурсных региональных центров;</w:t>
      </w:r>
    </w:p>
    <w:p w14:paraId="34AF3FB4" w14:textId="77777777" w:rsidR="00EE55A1" w:rsidRDefault="00000000">
      <w:pPr>
        <w:pStyle w:val="ConsPlusNormal0"/>
        <w:spacing w:before="240"/>
        <w:ind w:firstLine="540"/>
        <w:jc w:val="both"/>
      </w:pPr>
      <w:r>
        <w:t>- повышение компетентности родителей и других непосредственно ухаживающих за детьми лиц в вопросах позитивного взаимодействия, ухода, создания условий для улучшения реабилитационного потенциала;</w:t>
      </w:r>
    </w:p>
    <w:p w14:paraId="422B9AA8" w14:textId="77777777" w:rsidR="00EE55A1" w:rsidRDefault="00000000">
      <w:pPr>
        <w:pStyle w:val="ConsPlusNormal0"/>
        <w:spacing w:before="240"/>
        <w:ind w:firstLine="540"/>
        <w:jc w:val="both"/>
      </w:pPr>
      <w:r>
        <w:t>- предоставление материальной помощи на расходы, связанные с лечением ребенка-инвалида в медицинской организации за пределами Астраханской области или с необходимостью приобретения лекарственных средств, а также приобретение и (или) ремонт (замена) системы кохлеарной имплантации, установленной ребенку-инвалиду.</w:t>
      </w:r>
    </w:p>
    <w:p w14:paraId="1DD8F6B3" w14:textId="77777777" w:rsidR="00EE55A1" w:rsidRDefault="00000000">
      <w:pPr>
        <w:pStyle w:val="ConsPlusNormal0"/>
        <w:spacing w:before="240"/>
        <w:ind w:firstLine="540"/>
        <w:jc w:val="both"/>
      </w:pPr>
      <w:r>
        <w:t>Задача 5. Развитие медицинской помощи женщинам и детям.</w:t>
      </w:r>
    </w:p>
    <w:p w14:paraId="277CF870"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0539823" w14:textId="77777777" w:rsidR="00EE55A1" w:rsidRDefault="00000000">
      <w:pPr>
        <w:pStyle w:val="ConsPlusNormal0"/>
        <w:spacing w:before="240"/>
        <w:ind w:firstLine="540"/>
        <w:jc w:val="both"/>
      </w:pPr>
      <w:r>
        <w:t>- строительство и укрепление материально-технической базы медицинских организаций, оказывающих медицинскую помощь детям, а также детских поликлиник и детских поликлинических отделений медицинских организаций на территории Астраханской области;</w:t>
      </w:r>
    </w:p>
    <w:p w14:paraId="22003A14" w14:textId="77777777" w:rsidR="00EE55A1" w:rsidRDefault="00000000">
      <w:pPr>
        <w:pStyle w:val="ConsPlusNormal0"/>
        <w:spacing w:before="240"/>
        <w:ind w:firstLine="540"/>
        <w:jc w:val="both"/>
      </w:pPr>
      <w:r>
        <w:t>- создание комфортных условий пребывания детей и родителей в детских поликлиниках и детских поликлинических отделениях медицинских организаций путем реализации организационно-планировочных решений внутренних пространств, обеспечивающих комфортность пребывания детей и их родителей в детских поликлиниках и поликлинических учреждениях (ремонты);</w:t>
      </w:r>
    </w:p>
    <w:p w14:paraId="7DC0D00E" w14:textId="77777777" w:rsidR="00EE55A1" w:rsidRDefault="00000000">
      <w:pPr>
        <w:pStyle w:val="ConsPlusNormal0"/>
        <w:spacing w:before="240"/>
        <w:ind w:firstLine="540"/>
        <w:jc w:val="both"/>
      </w:pPr>
      <w:r>
        <w:t>- проведение пренатальной диагностики в учреждениях родовспоможения Астраханской области;</w:t>
      </w:r>
    </w:p>
    <w:p w14:paraId="68FA998D" w14:textId="77777777" w:rsidR="00EE55A1" w:rsidRDefault="00000000">
      <w:pPr>
        <w:pStyle w:val="ConsPlusNormal0"/>
        <w:spacing w:before="240"/>
        <w:ind w:firstLine="540"/>
        <w:jc w:val="both"/>
      </w:pPr>
      <w:r>
        <w:t>- проведение скрининговых исследований на наследственные заболевания у новорожденных (фенилкетонурия, врожденный гипотиреоз, муковисцидоз, адреногенитальный синдром, галактоземия);</w:t>
      </w:r>
    </w:p>
    <w:p w14:paraId="70E1A8C9" w14:textId="77777777" w:rsidR="00EE55A1" w:rsidRDefault="00000000">
      <w:pPr>
        <w:pStyle w:val="ConsPlusNormal0"/>
        <w:spacing w:before="240"/>
        <w:ind w:firstLine="540"/>
        <w:jc w:val="both"/>
      </w:pPr>
      <w:r>
        <w:t>- выявление и коррекция нарушений развития ребенка - развитие ранней помощи;</w:t>
      </w:r>
    </w:p>
    <w:p w14:paraId="1C151CCF" w14:textId="77777777" w:rsidR="00EE55A1" w:rsidRDefault="00000000">
      <w:pPr>
        <w:pStyle w:val="ConsPlusNormal0"/>
        <w:spacing w:before="240"/>
        <w:ind w:firstLine="540"/>
        <w:jc w:val="both"/>
      </w:pPr>
      <w:r>
        <w:t>- развитие профилактической направленности педиатрической службы;</w:t>
      </w:r>
    </w:p>
    <w:p w14:paraId="70FEF95A" w14:textId="77777777" w:rsidR="00EE55A1" w:rsidRDefault="00000000">
      <w:pPr>
        <w:pStyle w:val="ConsPlusNormal0"/>
        <w:spacing w:before="240"/>
        <w:ind w:firstLine="540"/>
        <w:jc w:val="both"/>
      </w:pPr>
      <w:r>
        <w:t>- формирование культуры здоровья и здорового образа жизни, в том числе путем профилактики неинфекционных и инфекционных заболеваний;</w:t>
      </w:r>
    </w:p>
    <w:p w14:paraId="00B0EED4" w14:textId="77777777" w:rsidR="00EE55A1" w:rsidRDefault="00000000">
      <w:pPr>
        <w:pStyle w:val="ConsPlusNormal0"/>
        <w:spacing w:before="240"/>
        <w:ind w:firstLine="540"/>
        <w:jc w:val="both"/>
      </w:pPr>
      <w:r>
        <w:t>- предоставление своевременной и качественной лекарственной помощи детям льготных категорий в рамках базовой программы обязательного медицинского страхования;</w:t>
      </w:r>
    </w:p>
    <w:p w14:paraId="1EC6FBAE" w14:textId="77777777" w:rsidR="00EE55A1" w:rsidRDefault="00000000">
      <w:pPr>
        <w:pStyle w:val="ConsPlusNormal0"/>
        <w:spacing w:before="240"/>
        <w:ind w:firstLine="540"/>
        <w:jc w:val="both"/>
      </w:pPr>
      <w:r>
        <w:t>- совершенствование специализированной медицинской помощи женщинам, в том числе высокотехнологичной помощи, на территории Астраханской области за счет увеличения финансирования;</w:t>
      </w:r>
    </w:p>
    <w:p w14:paraId="52B212AF" w14:textId="77777777" w:rsidR="00EE55A1" w:rsidRDefault="00000000">
      <w:pPr>
        <w:pStyle w:val="ConsPlusNormal0"/>
        <w:spacing w:before="240"/>
        <w:ind w:firstLine="540"/>
        <w:jc w:val="both"/>
      </w:pPr>
      <w:r>
        <w:t>- профилактика абортов.</w:t>
      </w:r>
    </w:p>
    <w:p w14:paraId="1483AC11" w14:textId="77777777" w:rsidR="00EE55A1" w:rsidRDefault="00000000">
      <w:pPr>
        <w:pStyle w:val="ConsPlusNormal0"/>
        <w:spacing w:before="240"/>
        <w:ind w:firstLine="540"/>
        <w:jc w:val="both"/>
      </w:pPr>
      <w:r>
        <w:t>Задача 6. Организация отдыха и оздоровления детей.</w:t>
      </w:r>
    </w:p>
    <w:p w14:paraId="1A6CB3F0"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73FB4A9" w14:textId="77777777" w:rsidR="00EE55A1" w:rsidRDefault="00000000">
      <w:pPr>
        <w:pStyle w:val="ConsPlusNormal0"/>
        <w:spacing w:before="240"/>
        <w:ind w:firstLine="540"/>
        <w:jc w:val="both"/>
      </w:pPr>
      <w:r>
        <w:t>- организация отдыха и оздоровления детей, находящихся в трудной жизненной ситуации, детей, имеющих достижения по физическим, творческим и иным направлениям;</w:t>
      </w:r>
    </w:p>
    <w:p w14:paraId="42029342" w14:textId="77777777" w:rsidR="00EE55A1" w:rsidRDefault="00000000">
      <w:pPr>
        <w:pStyle w:val="ConsPlusNormal0"/>
        <w:spacing w:before="240"/>
        <w:ind w:firstLine="540"/>
        <w:jc w:val="both"/>
      </w:pPr>
      <w:r>
        <w:t>- организация отдыха и оздоровления детей-сирот, находящихся на полном государственном обеспечении в государственных общеобразовательных организациях и профессиональных образовательных организациях, реализующих программы подготовки квалифицированных рабочих (служащих);</w:t>
      </w:r>
    </w:p>
    <w:p w14:paraId="77D818F9" w14:textId="77777777" w:rsidR="00EE55A1" w:rsidRDefault="00000000">
      <w:pPr>
        <w:pStyle w:val="ConsPlusNormal0"/>
        <w:spacing w:before="240"/>
        <w:ind w:firstLine="540"/>
        <w:jc w:val="both"/>
      </w:pPr>
      <w:r>
        <w:t>- организация отдыха и оздоровления детей в каникулярное время в муниципальных образованиях Астраханской области, в том числе в муниципальном образовании "Городской округ город Астрахань";</w:t>
      </w:r>
    </w:p>
    <w:p w14:paraId="38430C08" w14:textId="77777777" w:rsidR="00EE55A1" w:rsidRDefault="00000000">
      <w:pPr>
        <w:pStyle w:val="ConsPlusNormal0"/>
        <w:spacing w:before="240"/>
        <w:ind w:firstLine="540"/>
        <w:jc w:val="both"/>
      </w:pPr>
      <w:r>
        <w:t>- координация деятельности по вопросам функционирования всех учреждений отдыха и оздоровления, расположенных на территории Астраханской области, в ходе детской оздоровительной кампании;</w:t>
      </w:r>
    </w:p>
    <w:p w14:paraId="7F31673E" w14:textId="77777777" w:rsidR="00EE55A1" w:rsidRDefault="00000000">
      <w:pPr>
        <w:pStyle w:val="ConsPlusNormal0"/>
        <w:spacing w:before="240"/>
        <w:ind w:firstLine="540"/>
        <w:jc w:val="both"/>
      </w:pPr>
      <w:r>
        <w:t>- развитие и укрепление инфраструктуры организаций отдыха детей и их оздоровления.</w:t>
      </w:r>
    </w:p>
    <w:p w14:paraId="2552BBA6" w14:textId="77777777" w:rsidR="00EE55A1" w:rsidRDefault="00000000">
      <w:pPr>
        <w:pStyle w:val="ConsPlusNormal0"/>
        <w:spacing w:before="240"/>
        <w:ind w:firstLine="540"/>
        <w:jc w:val="both"/>
      </w:pPr>
      <w:r>
        <w:t>Задача 7. Сохранение 100-процентной доступности дошкольного образования для детей в возрасте до трех лет.</w:t>
      </w:r>
    </w:p>
    <w:p w14:paraId="71F5882C"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375FB04" w14:textId="77777777" w:rsidR="00EE55A1" w:rsidRDefault="00000000">
      <w:pPr>
        <w:pStyle w:val="ConsPlusNormal0"/>
        <w:spacing w:before="240"/>
        <w:ind w:firstLine="540"/>
        <w:jc w:val="both"/>
      </w:pPr>
      <w:r>
        <w:t>- создание мест в дошкольных образовательных организациях для детей в возрасте от 1,5 до трех лет;</w:t>
      </w:r>
    </w:p>
    <w:p w14:paraId="102BAC30" w14:textId="77777777" w:rsidR="00EE55A1" w:rsidRDefault="00000000">
      <w:pPr>
        <w:pStyle w:val="ConsPlusNormal0"/>
        <w:spacing w:before="240"/>
        <w:ind w:firstLine="540"/>
        <w:jc w:val="both"/>
      </w:pPr>
      <w:r>
        <w:t>- создание и совершенствование условий для повышения качества образовательных услуг, устойчивого функционирования и развития системы дошкольного образования;</w:t>
      </w:r>
    </w:p>
    <w:p w14:paraId="767957EB" w14:textId="77777777" w:rsidR="00EE55A1" w:rsidRDefault="00000000">
      <w:pPr>
        <w:pStyle w:val="ConsPlusNormal0"/>
        <w:spacing w:before="240"/>
        <w:ind w:firstLine="540"/>
        <w:jc w:val="both"/>
      </w:pPr>
      <w:r>
        <w:t>- создание комфортной доступной среды в образовательных организациях, в том числе частных, реализующих образовательную программу дошкольного образования и программы по присмотру и уходу за детьми раннего возраста;</w:t>
      </w:r>
    </w:p>
    <w:p w14:paraId="282ED233" w14:textId="77777777" w:rsidR="00EE55A1" w:rsidRDefault="00000000">
      <w:pPr>
        <w:pStyle w:val="ConsPlusNormal0"/>
        <w:spacing w:before="240"/>
        <w:ind w:firstLine="540"/>
        <w:jc w:val="both"/>
      </w:pPr>
      <w:r>
        <w:t>- создание необходимых условий для развития негосударственного сектора в части предоставления услуг по образовательной программе дошкольного образования и программам по присмотру и уходу за детьми младшего дошкольного возраста (от 2 месяцев до трех лет);</w:t>
      </w:r>
    </w:p>
    <w:p w14:paraId="2742C3DF" w14:textId="77777777" w:rsidR="00EE55A1" w:rsidRDefault="00000000">
      <w:pPr>
        <w:pStyle w:val="ConsPlusNormal0"/>
        <w:spacing w:before="240"/>
        <w:ind w:firstLine="540"/>
        <w:jc w:val="both"/>
      </w:pPr>
      <w:r>
        <w:t>- реновация существующих дошкольных образовательных организаций.</w:t>
      </w:r>
    </w:p>
    <w:p w14:paraId="47611794" w14:textId="77777777" w:rsidR="00EE55A1" w:rsidRDefault="00000000">
      <w:pPr>
        <w:pStyle w:val="ConsPlusNormal0"/>
        <w:spacing w:before="240"/>
        <w:ind w:firstLine="540"/>
        <w:jc w:val="both"/>
      </w:pPr>
      <w:r>
        <w:t>Задача 8. Создание условий для повышения компетентности родителей в вопросах образования и воспитания путем предоставления услуг психолого-педагогической, методической и консультативной помощи.</w:t>
      </w:r>
    </w:p>
    <w:p w14:paraId="72D2733C"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E9BC946" w14:textId="77777777" w:rsidR="00EE55A1" w:rsidRDefault="00000000">
      <w:pPr>
        <w:pStyle w:val="ConsPlusNormal0"/>
        <w:spacing w:before="240"/>
        <w:ind w:firstLine="540"/>
        <w:jc w:val="both"/>
      </w:pPr>
      <w:r>
        <w:t>- создание системы психолого-педагогической, методической и консультативной помощи родителям (законным представителям), а также гражданам, желающим принять на воспитание в свои семьи детей, оставшихся без попечения родителей;</w:t>
      </w:r>
    </w:p>
    <w:p w14:paraId="09853B4E" w14:textId="77777777" w:rsidR="00EE55A1" w:rsidRDefault="00000000">
      <w:pPr>
        <w:pStyle w:val="ConsPlusNormal0"/>
        <w:spacing w:before="240"/>
        <w:ind w:firstLine="540"/>
        <w:jc w:val="both"/>
      </w:pPr>
      <w:r>
        <w:t>- проведение мониторинга реализации мероприятий по оказанию некоммерческими организациями и иными организациями, в том числе государственными и муниципальными, психолого-педагогической, методической и консультативной помощи гражданам, имеющим детей.</w:t>
      </w:r>
    </w:p>
    <w:p w14:paraId="5740CDA4" w14:textId="77777777" w:rsidR="00EE55A1" w:rsidRDefault="00000000">
      <w:pPr>
        <w:pStyle w:val="ConsPlusNormal0"/>
        <w:spacing w:before="240"/>
        <w:ind w:firstLine="540"/>
        <w:jc w:val="both"/>
      </w:pPr>
      <w:r>
        <w:t>Задача 9. Создание условий для совмещения обязанностей по воспитанию детей с трудовой деятельностью.</w:t>
      </w:r>
    </w:p>
    <w:p w14:paraId="6C1DF028"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39317BB" w14:textId="77777777" w:rsidR="00EE55A1" w:rsidRDefault="00000000">
      <w:pPr>
        <w:pStyle w:val="ConsPlusNormal0"/>
        <w:spacing w:before="240"/>
        <w:ind w:firstLine="540"/>
        <w:jc w:val="both"/>
      </w:pPr>
      <w:r>
        <w:t>- 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w:t>
      </w:r>
    </w:p>
    <w:p w14:paraId="4D023BAC" w14:textId="77777777" w:rsidR="00EE55A1" w:rsidRDefault="00000000">
      <w:pPr>
        <w:pStyle w:val="ConsPlusNormal0"/>
        <w:spacing w:before="240"/>
        <w:ind w:firstLine="540"/>
        <w:jc w:val="both"/>
      </w:pPr>
      <w:r>
        <w:t>- организация профессионального обучения и дополнительного профессионального образования отдельных категорий граждан, в том числе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p w14:paraId="69B80E0C" w14:textId="77777777" w:rsidR="00EE55A1" w:rsidRDefault="00EE55A1">
      <w:pPr>
        <w:pStyle w:val="ConsPlusNormal0"/>
      </w:pPr>
    </w:p>
    <w:p w14:paraId="54FFD706" w14:textId="77777777" w:rsidR="00EE55A1" w:rsidRDefault="00000000">
      <w:pPr>
        <w:pStyle w:val="ConsPlusTitle0"/>
        <w:jc w:val="center"/>
        <w:outlineLvl w:val="2"/>
      </w:pPr>
      <w:r>
        <w:t>Стратегическое направление "Старшее поколение"</w:t>
      </w:r>
    </w:p>
    <w:p w14:paraId="75E8D3E6" w14:textId="77777777" w:rsidR="00EE55A1" w:rsidRDefault="00EE55A1">
      <w:pPr>
        <w:pStyle w:val="ConsPlusNormal0"/>
      </w:pPr>
    </w:p>
    <w:p w14:paraId="00160CC7" w14:textId="77777777" w:rsidR="00EE55A1" w:rsidRDefault="00000000">
      <w:pPr>
        <w:pStyle w:val="ConsPlusNormal0"/>
        <w:ind w:firstLine="540"/>
        <w:jc w:val="both"/>
      </w:pPr>
      <w:r>
        <w:t>Цель стратегического направления - формирование системы оказания комплексных услуг гражданам с дефицитами самообслуживания в целях увеличения периода продолжительной здоровой жизни граждан пожилого возраста и инвалидов.</w:t>
      </w:r>
    </w:p>
    <w:p w14:paraId="68F4E942" w14:textId="77777777" w:rsidR="00EE55A1" w:rsidRDefault="00000000">
      <w:pPr>
        <w:pStyle w:val="ConsPlusNormal0"/>
        <w:spacing w:before="240"/>
        <w:ind w:firstLine="540"/>
        <w:jc w:val="both"/>
      </w:pPr>
      <w:r>
        <w:t>Ключевые проблемы:</w:t>
      </w:r>
    </w:p>
    <w:p w14:paraId="16A5874F" w14:textId="77777777" w:rsidR="00EE55A1" w:rsidRDefault="00000000">
      <w:pPr>
        <w:pStyle w:val="ConsPlusNormal0"/>
        <w:spacing w:before="240"/>
        <w:ind w:firstLine="540"/>
        <w:jc w:val="both"/>
      </w:pPr>
      <w:r>
        <w:t>1. Рост потребности граждан старшего поколения в развитии различных форм досуга.</w:t>
      </w:r>
    </w:p>
    <w:p w14:paraId="6744AC40" w14:textId="77777777" w:rsidR="00EE55A1" w:rsidRDefault="00000000">
      <w:pPr>
        <w:pStyle w:val="ConsPlusNormal0"/>
        <w:spacing w:before="240"/>
        <w:ind w:firstLine="540"/>
        <w:jc w:val="both"/>
      </w:pPr>
      <w:r>
        <w:t>2. Необходимость приведения в нормативное состояние организаций социального стационарного обслуживания граждан пожилого возраста, инвалидов.</w:t>
      </w:r>
    </w:p>
    <w:p w14:paraId="50910930" w14:textId="77777777" w:rsidR="00EE55A1" w:rsidRDefault="00000000">
      <w:pPr>
        <w:pStyle w:val="ConsPlusNormal0"/>
        <w:spacing w:before="240"/>
        <w:ind w:firstLine="540"/>
        <w:jc w:val="both"/>
      </w:pPr>
      <w:r>
        <w:t>3. Необходимость защиты граждан старшего возраста от случаев мошенничества, жестокого обращения и насилия.</w:t>
      </w:r>
    </w:p>
    <w:p w14:paraId="671A4C87" w14:textId="77777777" w:rsidR="00EE55A1" w:rsidRDefault="00000000">
      <w:pPr>
        <w:pStyle w:val="ConsPlusNormal0"/>
        <w:spacing w:before="240"/>
        <w:ind w:firstLine="540"/>
        <w:jc w:val="both"/>
      </w:pPr>
      <w:r>
        <w:t>4. Недостаточное развитие конкуренции на рынке социальных услуг.</w:t>
      </w:r>
    </w:p>
    <w:p w14:paraId="76F6CBEE" w14:textId="77777777" w:rsidR="00EE55A1" w:rsidRDefault="00000000">
      <w:pPr>
        <w:pStyle w:val="ConsPlusNormal0"/>
        <w:spacing w:before="240"/>
        <w:ind w:firstLine="540"/>
        <w:jc w:val="both"/>
      </w:pPr>
      <w:r>
        <w:t>Ожидаемый результат реализации стратегического направления - увеличение доли пожилых граждан, получающих социальные услуги, от общего числа нуждающихся в таком уходе граждан к 2036 году.</w:t>
      </w:r>
    </w:p>
    <w:p w14:paraId="74FA5115"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42059AEC" w14:textId="77777777" w:rsidR="00EE55A1" w:rsidRDefault="00000000">
      <w:pPr>
        <w:pStyle w:val="ConsPlusNormal0"/>
        <w:spacing w:before="240"/>
        <w:ind w:firstLine="540"/>
        <w:jc w:val="both"/>
      </w:pPr>
      <w:r>
        <w:t>Задача 1. Повышение качества предоставления социальных услуг и развитие современных форм социального обслуживания.</w:t>
      </w:r>
    </w:p>
    <w:p w14:paraId="6C153928"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53EA32E" w14:textId="77777777" w:rsidR="00EE55A1" w:rsidRDefault="00000000">
      <w:pPr>
        <w:pStyle w:val="ConsPlusNormal0"/>
        <w:spacing w:before="240"/>
        <w:ind w:firstLine="540"/>
        <w:jc w:val="both"/>
      </w:pPr>
      <w:r>
        <w:t>- модернизация действующих организаций социального обслуживания в целях обеспечения предоставления социальных услуг гражданам старшего поколения, максимально приближенных к домашним условиям;</w:t>
      </w:r>
    </w:p>
    <w:p w14:paraId="4F06C1B3" w14:textId="77777777" w:rsidR="00EE55A1" w:rsidRDefault="00000000">
      <w:pPr>
        <w:pStyle w:val="ConsPlusNormal0"/>
        <w:spacing w:before="240"/>
        <w:ind w:firstLine="540"/>
        <w:jc w:val="both"/>
      </w:pPr>
      <w:r>
        <w:t>- развитие стационарозамещающих технологий (школы ухода, технология социального обслуживания "Передышка", службы сиделок);</w:t>
      </w:r>
    </w:p>
    <w:p w14:paraId="5141CD63" w14:textId="77777777" w:rsidR="00EE55A1" w:rsidRDefault="00000000">
      <w:pPr>
        <w:pStyle w:val="ConsPlusNormal0"/>
        <w:spacing w:before="240"/>
        <w:ind w:firstLine="540"/>
        <w:jc w:val="both"/>
      </w:pPr>
      <w:r>
        <w:t>- повышение профессиональной компетенции и квалификации специалистов учреждений социального обслуживания с учетом изучения геронтологических и психологических особенностей граждан старшего поколения;</w:t>
      </w:r>
    </w:p>
    <w:p w14:paraId="6471353D" w14:textId="77777777" w:rsidR="00EE55A1" w:rsidRDefault="00000000">
      <w:pPr>
        <w:pStyle w:val="ConsPlusNormal0"/>
        <w:spacing w:before="240"/>
        <w:ind w:firstLine="540"/>
        <w:jc w:val="both"/>
      </w:pPr>
      <w:r>
        <w:t>- обеспечение качества социальных услуг и увеличение охвата граждан такими услугами организациями государственного и негосударственного сектора.</w:t>
      </w:r>
    </w:p>
    <w:p w14:paraId="6614630A" w14:textId="77777777" w:rsidR="00EE55A1" w:rsidRDefault="00000000">
      <w:pPr>
        <w:pStyle w:val="ConsPlusNormal0"/>
        <w:spacing w:before="240"/>
        <w:ind w:firstLine="540"/>
        <w:jc w:val="both"/>
      </w:pPr>
      <w:r>
        <w:t>Задача 2. Развитие системы организации досуга и активного долголетия для людей старшего поколения.</w:t>
      </w:r>
    </w:p>
    <w:p w14:paraId="37285678"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189F949" w14:textId="77777777" w:rsidR="00EE55A1" w:rsidRDefault="00000000">
      <w:pPr>
        <w:pStyle w:val="ConsPlusNormal0"/>
        <w:spacing w:before="240"/>
        <w:ind w:firstLine="540"/>
        <w:jc w:val="both"/>
      </w:pPr>
      <w:r>
        <w:t>- развитие проектов активного долголетия, в том числе культурно-спортивной направленности;</w:t>
      </w:r>
    </w:p>
    <w:p w14:paraId="452D2821" w14:textId="77777777" w:rsidR="00EE55A1" w:rsidRDefault="00000000">
      <w:pPr>
        <w:pStyle w:val="ConsPlusNormal0"/>
        <w:spacing w:before="240"/>
        <w:ind w:firstLine="540"/>
        <w:jc w:val="both"/>
      </w:pPr>
      <w:r>
        <w:t>- проведение оздоровительно-реабилитационных мероприятий и обеспечение инвалидов техническими средствами реабилитации;</w:t>
      </w:r>
    </w:p>
    <w:p w14:paraId="7069662F" w14:textId="77777777" w:rsidR="00EE55A1" w:rsidRDefault="00000000">
      <w:pPr>
        <w:pStyle w:val="ConsPlusNormal0"/>
        <w:spacing w:before="240"/>
        <w:ind w:firstLine="540"/>
        <w:jc w:val="both"/>
      </w:pPr>
      <w:r>
        <w:t>- развитие "серебряного" волонтерства.</w:t>
      </w:r>
    </w:p>
    <w:p w14:paraId="1681FE01" w14:textId="77777777" w:rsidR="00EE55A1" w:rsidRDefault="00000000">
      <w:pPr>
        <w:pStyle w:val="ConsPlusNormal0"/>
        <w:spacing w:before="240"/>
        <w:ind w:firstLine="540"/>
        <w:jc w:val="both"/>
      </w:pPr>
      <w:r>
        <w:t>Задача 3. Повышение уровня финансовой и правовой грамотности граждан старшего поколения в условиях современной экономики.</w:t>
      </w:r>
    </w:p>
    <w:p w14:paraId="13FA399E"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181204B" w14:textId="77777777" w:rsidR="00EE55A1" w:rsidRDefault="00000000">
      <w:pPr>
        <w:pStyle w:val="ConsPlusNormal0"/>
        <w:spacing w:before="240"/>
        <w:ind w:firstLine="540"/>
        <w:jc w:val="both"/>
      </w:pPr>
      <w:r>
        <w:t>- совершенствование программ обучения компьютерной грамотности граждан старшего поколения, содействие в приобретении навыков компьютерной грамотности;</w:t>
      </w:r>
    </w:p>
    <w:p w14:paraId="51C09212" w14:textId="77777777" w:rsidR="00EE55A1" w:rsidRDefault="00000000">
      <w:pPr>
        <w:pStyle w:val="ConsPlusNormal0"/>
        <w:spacing w:before="240"/>
        <w:ind w:firstLine="540"/>
        <w:jc w:val="both"/>
      </w:pPr>
      <w:r>
        <w:t>- проведение мероприятий по формированию и развитию различных видов функциональной грамотности граждан старшего поколения (финансовой, бюджетной, правовой, языковой, экологической и другой).</w:t>
      </w:r>
    </w:p>
    <w:p w14:paraId="63B0988D" w14:textId="77777777" w:rsidR="00EE55A1" w:rsidRDefault="00000000">
      <w:pPr>
        <w:pStyle w:val="ConsPlusNormal0"/>
        <w:spacing w:before="240"/>
        <w:ind w:firstLine="540"/>
        <w:jc w:val="both"/>
      </w:pPr>
      <w:r>
        <w:t>Задача 4. Формирование уважительного отношения к гражданам старшего поколения независимо от их физического состояния и других аспектов их жизни как к членам общества.</w:t>
      </w:r>
    </w:p>
    <w:p w14:paraId="08D940A1"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1910714" w14:textId="77777777" w:rsidR="00EE55A1" w:rsidRDefault="00000000">
      <w:pPr>
        <w:pStyle w:val="ConsPlusNormal0"/>
        <w:spacing w:before="240"/>
        <w:ind w:firstLine="540"/>
        <w:jc w:val="both"/>
      </w:pPr>
      <w:r>
        <w:t>- внедрение проектов по преодолению информационного барьера у общественности по отношению к проблемам когнитивных нарушений у граждан старшего возраста;</w:t>
      </w:r>
    </w:p>
    <w:p w14:paraId="03C952A6" w14:textId="77777777" w:rsidR="00EE55A1" w:rsidRDefault="00000000">
      <w:pPr>
        <w:pStyle w:val="ConsPlusNormal0"/>
        <w:spacing w:before="240"/>
        <w:ind w:firstLine="540"/>
        <w:jc w:val="both"/>
      </w:pPr>
      <w:r>
        <w:t>- проведение мероприятий по пропаганде роли семьи в жизни граждан старшего поколения;</w:t>
      </w:r>
    </w:p>
    <w:p w14:paraId="5D746F9D" w14:textId="77777777" w:rsidR="00EE55A1" w:rsidRDefault="00000000">
      <w:pPr>
        <w:pStyle w:val="ConsPlusNormal0"/>
        <w:spacing w:before="240"/>
        <w:ind w:firstLine="540"/>
        <w:jc w:val="both"/>
      </w:pPr>
      <w:r>
        <w:t>- развитие благотворительности и добровольческой (волонтерской) деятельности в интересах граждан старшего поколения.</w:t>
      </w:r>
    </w:p>
    <w:p w14:paraId="56EAB48C" w14:textId="77777777" w:rsidR="00EE55A1" w:rsidRDefault="00000000">
      <w:pPr>
        <w:pStyle w:val="ConsPlusNormal0"/>
        <w:spacing w:before="240"/>
        <w:ind w:firstLine="540"/>
        <w:jc w:val="both"/>
      </w:pPr>
      <w:r>
        <w:t>Задача 5. Формирование условий для беспрепятственного доступа инвалидов и других маломобильных групп населения к приоритетным объектам и услугам в приоритетных сферах жизнедеятельности инвалидов в Астраханской области.</w:t>
      </w:r>
    </w:p>
    <w:p w14:paraId="051D48E3"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F81E0C4" w14:textId="77777777" w:rsidR="00EE55A1" w:rsidRDefault="00000000">
      <w:pPr>
        <w:pStyle w:val="ConsPlusNormal0"/>
        <w:spacing w:before="240"/>
        <w:ind w:firstLine="540"/>
        <w:jc w:val="both"/>
      </w:pPr>
      <w:r>
        <w:t>- адаптация приоритетных объектов и прилегающих к ним территорий с целью обеспечения доступности для инвалидов и других маломобильных групп населения;</w:t>
      </w:r>
    </w:p>
    <w:p w14:paraId="449890CD" w14:textId="77777777" w:rsidR="00EE55A1" w:rsidRDefault="00000000">
      <w:pPr>
        <w:pStyle w:val="ConsPlusNormal0"/>
        <w:spacing w:before="240"/>
        <w:ind w:firstLine="540"/>
        <w:jc w:val="both"/>
      </w:pPr>
      <w:r>
        <w:t>- обеспечение доступности социально-медицинских услуг гражданам старше 65 лет, проживающим в сельской местности;</w:t>
      </w:r>
    </w:p>
    <w:p w14:paraId="2BF7DAE5" w14:textId="77777777" w:rsidR="00EE55A1" w:rsidRDefault="00000000">
      <w:pPr>
        <w:pStyle w:val="ConsPlusNormal0"/>
        <w:spacing w:before="240"/>
        <w:ind w:firstLine="540"/>
        <w:jc w:val="both"/>
      </w:pPr>
      <w:r>
        <w:t>- развитие предоставления услуг в дистанционной форме, в том числе с использованием различных электронных сервисов.</w:t>
      </w:r>
    </w:p>
    <w:p w14:paraId="5E955589" w14:textId="77777777" w:rsidR="00EE55A1" w:rsidRDefault="00EE55A1">
      <w:pPr>
        <w:pStyle w:val="ConsPlusNormal0"/>
      </w:pPr>
    </w:p>
    <w:p w14:paraId="21FF5A83" w14:textId="77777777" w:rsidR="00EE55A1" w:rsidRDefault="00000000">
      <w:pPr>
        <w:pStyle w:val="ConsPlusTitle0"/>
        <w:jc w:val="center"/>
        <w:outlineLvl w:val="2"/>
      </w:pPr>
      <w:r>
        <w:t>Стратегическое направление "Труд и социальное развитие"</w:t>
      </w:r>
    </w:p>
    <w:p w14:paraId="5C402316" w14:textId="77777777" w:rsidR="00EE55A1" w:rsidRDefault="00EE55A1">
      <w:pPr>
        <w:pStyle w:val="ConsPlusNormal0"/>
      </w:pPr>
    </w:p>
    <w:p w14:paraId="238EF87B" w14:textId="77777777" w:rsidR="00EE55A1" w:rsidRDefault="00000000">
      <w:pPr>
        <w:pStyle w:val="ConsPlusNormal0"/>
        <w:ind w:firstLine="540"/>
        <w:jc w:val="both"/>
      </w:pPr>
      <w:r>
        <w:t>Цель стратегического направления - снижение уровня бедности, в том числе путем обеспечения роста занятости и доходов низкодоходных групп населения.</w:t>
      </w:r>
    </w:p>
    <w:p w14:paraId="3EDF5954" w14:textId="77777777" w:rsidR="00EE55A1" w:rsidRDefault="00000000">
      <w:pPr>
        <w:pStyle w:val="ConsPlusNormal0"/>
        <w:spacing w:before="240"/>
        <w:ind w:firstLine="540"/>
        <w:jc w:val="both"/>
      </w:pPr>
      <w:r>
        <w:t>Ключевые проблемы:</w:t>
      </w:r>
    </w:p>
    <w:p w14:paraId="1972D2C5" w14:textId="77777777" w:rsidR="00EE55A1" w:rsidRDefault="00000000">
      <w:pPr>
        <w:pStyle w:val="ConsPlusNormal0"/>
        <w:spacing w:before="240"/>
        <w:ind w:firstLine="540"/>
        <w:jc w:val="both"/>
      </w:pPr>
      <w:r>
        <w:t>1. Дисбаланс рынков труда г. Астрахани и муниципальных образований Астраханской области.</w:t>
      </w:r>
    </w:p>
    <w:p w14:paraId="650C8E94" w14:textId="77777777" w:rsidR="00EE55A1" w:rsidRDefault="00000000">
      <w:pPr>
        <w:pStyle w:val="ConsPlusNormal0"/>
        <w:spacing w:before="240"/>
        <w:ind w:firstLine="540"/>
        <w:jc w:val="both"/>
      </w:pPr>
      <w:r>
        <w:t>2. Проблема трудоустройства граждан, которые в силу различных причин (социальных, физических и иных) являются наименее конкурентоспособными.</w:t>
      </w:r>
    </w:p>
    <w:p w14:paraId="2DC6BAC1" w14:textId="77777777" w:rsidR="00EE55A1" w:rsidRDefault="00000000">
      <w:pPr>
        <w:pStyle w:val="ConsPlusNormal0"/>
        <w:spacing w:before="240"/>
        <w:ind w:firstLine="540"/>
        <w:jc w:val="both"/>
      </w:pPr>
      <w:r>
        <w:t>3. Адаптация участников специальной военной операции на региональном рынке труда.</w:t>
      </w:r>
    </w:p>
    <w:p w14:paraId="3BF742AC"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17C5A20B" w14:textId="77777777" w:rsidR="00EE55A1" w:rsidRDefault="00000000">
      <w:pPr>
        <w:pStyle w:val="ConsPlusNormal0"/>
        <w:spacing w:before="240"/>
        <w:ind w:firstLine="540"/>
        <w:jc w:val="both"/>
      </w:pPr>
      <w:r>
        <w:t>- снижение уровня бедности до 7,6% к 2030 году и 4,9% к 2036 году;</w:t>
      </w:r>
    </w:p>
    <w:p w14:paraId="13E64682" w14:textId="77777777" w:rsidR="00EE55A1" w:rsidRDefault="00000000">
      <w:pPr>
        <w:pStyle w:val="ConsPlusNormal0"/>
        <w:spacing w:before="240"/>
        <w:ind w:firstLine="540"/>
        <w:jc w:val="both"/>
      </w:pPr>
      <w:r>
        <w:t>- сдерживание уровня регистрируемой безработицы на конец отчетного периода до 0,8% к 2030 и 2036 годам.</w:t>
      </w:r>
    </w:p>
    <w:p w14:paraId="042B99C9"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17B75C1C" w14:textId="77777777" w:rsidR="00EE55A1" w:rsidRDefault="00000000">
      <w:pPr>
        <w:pStyle w:val="ConsPlusNormal0"/>
        <w:spacing w:before="240"/>
        <w:ind w:firstLine="540"/>
        <w:jc w:val="both"/>
      </w:pPr>
      <w:r>
        <w:t>Задача 1. Содействие гражданам в трудоустройстве на постоянные и временные рабочие места.</w:t>
      </w:r>
    </w:p>
    <w:p w14:paraId="70555877"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52FB336" w14:textId="77777777" w:rsidR="00EE55A1" w:rsidRDefault="00000000">
      <w:pPr>
        <w:pStyle w:val="ConsPlusNormal0"/>
        <w:spacing w:before="240"/>
        <w:ind w:firstLine="540"/>
        <w:jc w:val="both"/>
      </w:pPr>
      <w:r>
        <w:t>- содействие гражданам в поиске подходящей работы, а работодателям - в подборе необходимых работников;</w:t>
      </w:r>
    </w:p>
    <w:p w14:paraId="61FADA55" w14:textId="77777777" w:rsidR="00EE55A1" w:rsidRDefault="00000000">
      <w:pPr>
        <w:pStyle w:val="ConsPlusNormal0"/>
        <w:spacing w:before="240"/>
        <w:ind w:firstLine="540"/>
        <w:jc w:val="both"/>
      </w:pPr>
      <w:r>
        <w:t>- организация ярмарок вакансий и учебных рабочих мест;</w:t>
      </w:r>
    </w:p>
    <w:p w14:paraId="6F96E62A" w14:textId="77777777" w:rsidR="00EE55A1" w:rsidRDefault="00000000">
      <w:pPr>
        <w:pStyle w:val="ConsPlusNormal0"/>
        <w:spacing w:before="240"/>
        <w:ind w:firstLine="540"/>
        <w:jc w:val="both"/>
      </w:pPr>
      <w:r>
        <w:t>- информирование населения и работодателей о положении на рынке труда в Астраханской области;</w:t>
      </w:r>
    </w:p>
    <w:p w14:paraId="0B08B9B2" w14:textId="77777777" w:rsidR="00EE55A1" w:rsidRDefault="00000000">
      <w:pPr>
        <w:pStyle w:val="ConsPlusNormal0"/>
        <w:spacing w:before="240"/>
        <w:ind w:firstLine="540"/>
        <w:jc w:val="both"/>
      </w:pPr>
      <w:r>
        <w:t>- организация проведения оплачиваемых общественных работ;</w:t>
      </w:r>
    </w:p>
    <w:p w14:paraId="68C88C72" w14:textId="77777777" w:rsidR="00EE55A1" w:rsidRDefault="00000000">
      <w:pPr>
        <w:pStyle w:val="ConsPlusNormal0"/>
        <w:spacing w:before="240"/>
        <w:ind w:firstLine="540"/>
        <w:jc w:val="both"/>
      </w:pPr>
      <w:r>
        <w:t>- организация временного трудоустройства безработных граждан, испытывающих трудности в поиске работы;</w:t>
      </w:r>
    </w:p>
    <w:p w14:paraId="70C0E6C0" w14:textId="77777777" w:rsidR="00EE55A1" w:rsidRDefault="00000000">
      <w:pPr>
        <w:pStyle w:val="ConsPlusNormal0"/>
        <w:spacing w:before="240"/>
        <w:ind w:firstLine="540"/>
        <w:jc w:val="both"/>
      </w:pPr>
      <w:r>
        <w:t>- социальная адаптация безработных граждан на рынке труда, в том числе психологическая поддержка.</w:t>
      </w:r>
    </w:p>
    <w:p w14:paraId="33613ED3" w14:textId="77777777" w:rsidR="00EE55A1" w:rsidRDefault="00000000">
      <w:pPr>
        <w:pStyle w:val="ConsPlusNormal0"/>
        <w:spacing w:before="240"/>
        <w:ind w:firstLine="540"/>
        <w:jc w:val="both"/>
      </w:pPr>
      <w:r>
        <w:t>Задача 2. Подготовка кадров под потребности регионального рынка труда.</w:t>
      </w:r>
    </w:p>
    <w:p w14:paraId="34B3EDDC"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5B8D627" w14:textId="77777777" w:rsidR="00EE55A1" w:rsidRDefault="00000000">
      <w:pPr>
        <w:pStyle w:val="ConsPlusNormal0"/>
        <w:spacing w:before="240"/>
        <w:ind w:firstLine="540"/>
        <w:jc w:val="both"/>
      </w:pPr>
      <w:r>
        <w:t>- организация профессионального обучения и дополнительного профессионального образования безработных граждан, включая обучение в другой местности, в том числе освободившихся из мест лишения свободы и признанных в установленном порядке безработными гражданами;</w:t>
      </w:r>
    </w:p>
    <w:p w14:paraId="4EFC9013" w14:textId="77777777" w:rsidR="00EE55A1" w:rsidRDefault="00000000">
      <w:pPr>
        <w:pStyle w:val="ConsPlusNormal0"/>
        <w:spacing w:before="240"/>
        <w:ind w:firstLine="540"/>
        <w:jc w:val="both"/>
      </w:pPr>
      <w:r>
        <w:t>- организация профессионального обучения и дополнительного профессионального образования отдельных категорий граждан.</w:t>
      </w:r>
    </w:p>
    <w:p w14:paraId="4A30171F" w14:textId="77777777" w:rsidR="00EE55A1" w:rsidRDefault="00000000">
      <w:pPr>
        <w:pStyle w:val="ConsPlusNormal0"/>
        <w:spacing w:before="240"/>
        <w:ind w:firstLine="540"/>
        <w:jc w:val="both"/>
      </w:pPr>
      <w:r>
        <w:t>Задача 3. 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w:t>
      </w:r>
    </w:p>
    <w:p w14:paraId="31F3E185" w14:textId="77777777" w:rsidR="00EE55A1" w:rsidRDefault="00000000">
      <w:pPr>
        <w:pStyle w:val="ConsPlusNormal0"/>
        <w:spacing w:before="240"/>
        <w:ind w:firstLine="540"/>
        <w:jc w:val="both"/>
      </w:pPr>
      <w:r>
        <w:t>Реализация задачи планируется в рамках направления по созданию условий в центрах занятости для оказания государственных услуг путем реализации мероприятий по развитию инфраструктуры занятости и внедрению организационных и технологических инноваций с использованием цифровых и платформенных решений в целях поддержки уровня занятости населения.</w:t>
      </w:r>
    </w:p>
    <w:p w14:paraId="741F7C50" w14:textId="77777777" w:rsidR="00EE55A1" w:rsidRDefault="00000000">
      <w:pPr>
        <w:pStyle w:val="ConsPlusNormal0"/>
        <w:spacing w:before="240"/>
        <w:ind w:firstLine="540"/>
        <w:jc w:val="both"/>
      </w:pPr>
      <w:r>
        <w:t>Задача 4. Обеспечение социальной поддержки безработных граждан.</w:t>
      </w:r>
    </w:p>
    <w:p w14:paraId="76F0F076"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445D22F" w14:textId="77777777" w:rsidR="00EE55A1" w:rsidRDefault="00000000">
      <w:pPr>
        <w:pStyle w:val="ConsPlusNormal0"/>
        <w:spacing w:before="240"/>
        <w:ind w:firstLine="540"/>
        <w:jc w:val="both"/>
      </w:pPr>
      <w:r>
        <w:t>- выплата пособий по безработице, в том числе материальной помощи;</w:t>
      </w:r>
    </w:p>
    <w:p w14:paraId="559D1D87" w14:textId="77777777" w:rsidR="00EE55A1" w:rsidRDefault="00000000">
      <w:pPr>
        <w:pStyle w:val="ConsPlusNormal0"/>
        <w:spacing w:before="240"/>
        <w:ind w:firstLine="540"/>
        <w:jc w:val="both"/>
      </w:pPr>
      <w:r>
        <w:t>- оформление безработным гражданам пенсий досрочно.</w:t>
      </w:r>
    </w:p>
    <w:p w14:paraId="0782B6B0" w14:textId="77777777" w:rsidR="00EE55A1" w:rsidRDefault="00000000">
      <w:pPr>
        <w:pStyle w:val="ConsPlusNormal0"/>
        <w:spacing w:before="240"/>
        <w:ind w:firstLine="540"/>
        <w:jc w:val="both"/>
      </w:pPr>
      <w:r>
        <w:t>Задача 5. Повышение трудовой занятости инвалидов.</w:t>
      </w:r>
    </w:p>
    <w:p w14:paraId="3CA72DF8"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49B4720" w14:textId="77777777" w:rsidR="00EE55A1" w:rsidRDefault="00000000">
      <w:pPr>
        <w:pStyle w:val="ConsPlusNormal0"/>
        <w:spacing w:before="240"/>
        <w:ind w:firstLine="540"/>
        <w:jc w:val="both"/>
      </w:pPr>
      <w:r>
        <w:t>- проведение социологических опросов в целях выявления потребности инвалидов в трудоустройстве и обучении;</w:t>
      </w:r>
    </w:p>
    <w:p w14:paraId="04049422" w14:textId="77777777" w:rsidR="00EE55A1" w:rsidRDefault="00000000">
      <w:pPr>
        <w:pStyle w:val="ConsPlusNormal0"/>
        <w:spacing w:before="240"/>
        <w:ind w:firstLine="540"/>
        <w:jc w:val="both"/>
      </w:pPr>
      <w:r>
        <w:t>- содействие инвалидам в трудоустройстве на квотируемые рабочие места;</w:t>
      </w:r>
    </w:p>
    <w:p w14:paraId="3EB3996B" w14:textId="77777777" w:rsidR="00EE55A1" w:rsidRDefault="00000000">
      <w:pPr>
        <w:pStyle w:val="ConsPlusNormal0"/>
        <w:spacing w:before="240"/>
        <w:ind w:firstLine="540"/>
        <w:jc w:val="both"/>
      </w:pPr>
      <w:r>
        <w:t>- организация профессионального обучения и дополнительного профессионального образования инвалидов (в том числе молодых), являющихся безработными.</w:t>
      </w:r>
    </w:p>
    <w:p w14:paraId="0B117923" w14:textId="77777777" w:rsidR="00EE55A1" w:rsidRDefault="00000000">
      <w:pPr>
        <w:pStyle w:val="ConsPlusNormal0"/>
        <w:spacing w:before="240"/>
        <w:ind w:firstLine="540"/>
        <w:jc w:val="both"/>
      </w:pPr>
      <w:r>
        <w:t>Задача 6. Реализация адресного подхода при предоставлении отдельных мер социальной поддержки в Астраханской области.</w:t>
      </w:r>
    </w:p>
    <w:p w14:paraId="3860F055" w14:textId="77777777" w:rsidR="00EE55A1" w:rsidRDefault="00000000">
      <w:pPr>
        <w:pStyle w:val="ConsPlusNormal0"/>
        <w:spacing w:before="240"/>
        <w:ind w:firstLine="540"/>
        <w:jc w:val="both"/>
      </w:pPr>
      <w:r>
        <w:t>Реализации задачи планируется в рамках следующих направлений:</w:t>
      </w:r>
    </w:p>
    <w:p w14:paraId="79F0C4B1" w14:textId="77777777" w:rsidR="00EE55A1" w:rsidRDefault="00000000">
      <w:pPr>
        <w:pStyle w:val="ConsPlusNormal0"/>
        <w:spacing w:before="240"/>
        <w:ind w:firstLine="540"/>
        <w:jc w:val="both"/>
      </w:pPr>
      <w:r>
        <w:t>- создание условий для повышения уровня жизни граждан исходя из принципов адресности, справедливости и нуждаемости;</w:t>
      </w:r>
    </w:p>
    <w:p w14:paraId="24B6B602" w14:textId="77777777" w:rsidR="00EE55A1" w:rsidRDefault="00000000">
      <w:pPr>
        <w:pStyle w:val="ConsPlusNormal0"/>
        <w:spacing w:before="240"/>
        <w:ind w:firstLine="540"/>
        <w:jc w:val="both"/>
      </w:pPr>
      <w:r>
        <w:t>- предоставление мер социальной поддержки, направленных на снижение дифференциации населения по уровню доходов, рост реальных денежных доходов отдельных групп населения.</w:t>
      </w:r>
    </w:p>
    <w:p w14:paraId="1071405F" w14:textId="77777777" w:rsidR="00EE55A1" w:rsidRDefault="00000000">
      <w:pPr>
        <w:pStyle w:val="ConsPlusNormal0"/>
        <w:spacing w:before="240"/>
        <w:ind w:firstLine="540"/>
        <w:jc w:val="both"/>
      </w:pPr>
      <w:r>
        <w:t>Задача 7.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(людей, испытывающих затруднения в самостоятельном передвижении, получении услуг, необходимой информации) в Астраханской области.</w:t>
      </w:r>
    </w:p>
    <w:p w14:paraId="63BF4797"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C2A45D8" w14:textId="77777777" w:rsidR="00EE55A1" w:rsidRDefault="00000000">
      <w:pPr>
        <w:pStyle w:val="ConsPlusNormal0"/>
        <w:spacing w:before="240"/>
        <w:ind w:firstLine="540"/>
        <w:jc w:val="both"/>
      </w:pPr>
      <w:r>
        <w:t>- оценка состояния доступности приоритетных объектов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в Астраханской области;</w:t>
      </w:r>
    </w:p>
    <w:p w14:paraId="3CC64F14" w14:textId="77777777" w:rsidR="00EE55A1" w:rsidRDefault="00000000">
      <w:pPr>
        <w:pStyle w:val="ConsPlusNormal0"/>
        <w:spacing w:before="240"/>
        <w:ind w:firstLine="540"/>
        <w:jc w:val="both"/>
      </w:pPr>
      <w:r>
        <w:t>- повышение уровня и качества реабилитационных услуг для инвалидов и других маломобильных групп населения в Астраханской области;</w:t>
      </w:r>
    </w:p>
    <w:p w14:paraId="1ED4836A" w14:textId="77777777" w:rsidR="00EE55A1" w:rsidRDefault="00000000">
      <w:pPr>
        <w:pStyle w:val="ConsPlusNormal0"/>
        <w:spacing w:before="240"/>
        <w:ind w:firstLine="540"/>
        <w:jc w:val="both"/>
      </w:pPr>
      <w:r>
        <w:t>-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занятости, здравоохранения, культуры, образования, транспорта и пешеходной инфраструктуры, информации и связи, физической культуры и спорта в Астраханской области;</w:t>
      </w:r>
    </w:p>
    <w:p w14:paraId="59C2487B" w14:textId="77777777" w:rsidR="00EE55A1" w:rsidRDefault="00000000">
      <w:pPr>
        <w:pStyle w:val="ConsPlusNormal0"/>
        <w:spacing w:before="240"/>
        <w:ind w:firstLine="540"/>
        <w:jc w:val="both"/>
      </w:pPr>
      <w:r>
        <w:t>- формирование условий для просвещенности граждан в вопросах инвалидности и устранения отношенческих барьеров в Астраханской области.</w:t>
      </w:r>
    </w:p>
    <w:p w14:paraId="0D6381C2" w14:textId="77777777" w:rsidR="00EE55A1" w:rsidRDefault="00000000">
      <w:pPr>
        <w:pStyle w:val="ConsPlusNormal0"/>
        <w:spacing w:before="240"/>
        <w:ind w:firstLine="540"/>
        <w:jc w:val="both"/>
      </w:pPr>
      <w:r>
        <w:t>Задача 8. Наращивание потенциала СОНКО на территории Астраханской области.</w:t>
      </w:r>
    </w:p>
    <w:p w14:paraId="3D75B89B"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837F6EF" w14:textId="77777777" w:rsidR="00EE55A1" w:rsidRDefault="00000000">
      <w:pPr>
        <w:pStyle w:val="ConsPlusNormal0"/>
        <w:spacing w:before="240"/>
        <w:ind w:firstLine="540"/>
        <w:jc w:val="both"/>
      </w:pPr>
      <w:r>
        <w:t>- оказание финансовой поддержки СОНКО Астраханской области;</w:t>
      </w:r>
    </w:p>
    <w:p w14:paraId="46092CDB" w14:textId="77777777" w:rsidR="00EE55A1" w:rsidRDefault="00000000">
      <w:pPr>
        <w:pStyle w:val="ConsPlusNormal0"/>
        <w:spacing w:before="240"/>
        <w:ind w:firstLine="540"/>
        <w:jc w:val="both"/>
      </w:pPr>
      <w:r>
        <w:t>- предоставление информационной, образовательной и консультационной поддержки СОНКО, а также обеспечение информированности населения о деятельности СОНКО.</w:t>
      </w:r>
    </w:p>
    <w:p w14:paraId="690A94F7" w14:textId="77777777" w:rsidR="00EE55A1" w:rsidRDefault="00000000">
      <w:pPr>
        <w:pStyle w:val="ConsPlusNormal0"/>
        <w:spacing w:before="240"/>
        <w:ind w:firstLine="540"/>
        <w:jc w:val="both"/>
      </w:pPr>
      <w:r>
        <w:t>Задача 9. Обеспечение эффективной адаптации и интеграции переселившихся соотечественников в принимающее общество, оказание мер социальной поддержки, содействие в жилом обустройстве.</w:t>
      </w:r>
    </w:p>
    <w:p w14:paraId="5601A58A"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83888DC" w14:textId="77777777" w:rsidR="00EE55A1" w:rsidRDefault="00000000">
      <w:pPr>
        <w:pStyle w:val="ConsPlusNormal0"/>
        <w:spacing w:before="240"/>
        <w:ind w:firstLine="540"/>
        <w:jc w:val="both"/>
      </w:pPr>
      <w:r>
        <w:t>- вселение на территорию Астраханской области соотечественников, в том числе имеющих детей;</w:t>
      </w:r>
    </w:p>
    <w:p w14:paraId="4BE71EB6" w14:textId="77777777" w:rsidR="00EE55A1" w:rsidRDefault="00000000">
      <w:pPr>
        <w:pStyle w:val="ConsPlusNormal0"/>
        <w:spacing w:before="240"/>
        <w:ind w:firstLine="540"/>
        <w:jc w:val="both"/>
      </w:pPr>
      <w:r>
        <w:t>- предоставление консультаций для соотечественников по вопросам переселения в Астраханскую область;</w:t>
      </w:r>
    </w:p>
    <w:p w14:paraId="7C920E32" w14:textId="77777777" w:rsidR="00EE55A1" w:rsidRDefault="00000000">
      <w:pPr>
        <w:pStyle w:val="ConsPlusNormal0"/>
        <w:spacing w:before="240"/>
        <w:ind w:firstLine="540"/>
        <w:jc w:val="both"/>
      </w:pPr>
      <w:r>
        <w:t>- выпуск (размещение) информационных материалов о ходе, условиях участия и результатах реализации переселения соотечественников в Астраханскую область в средствах массовой информации;</w:t>
      </w:r>
    </w:p>
    <w:p w14:paraId="0A378B74" w14:textId="77777777" w:rsidR="00EE55A1" w:rsidRDefault="00000000">
      <w:pPr>
        <w:pStyle w:val="ConsPlusNormal0"/>
        <w:spacing w:before="240"/>
        <w:ind w:firstLine="540"/>
        <w:jc w:val="both"/>
      </w:pPr>
      <w:r>
        <w:t>- выплата единовременного пособия на обустройство, в том числе жилищное, в период адаптации на территории вселения обратившимся соотечественникам;</w:t>
      </w:r>
    </w:p>
    <w:p w14:paraId="0FED9B37" w14:textId="77777777" w:rsidR="00EE55A1" w:rsidRDefault="00000000">
      <w:pPr>
        <w:pStyle w:val="ConsPlusNormal0"/>
        <w:spacing w:before="240"/>
        <w:ind w:firstLine="540"/>
        <w:jc w:val="both"/>
      </w:pPr>
      <w:r>
        <w:t>- создание условий для получения профессионального образования и дополнительного профессионального образования в образовательных организациях для соотечественников;</w:t>
      </w:r>
    </w:p>
    <w:p w14:paraId="296837B1" w14:textId="77777777" w:rsidR="00EE55A1" w:rsidRDefault="00000000">
      <w:pPr>
        <w:pStyle w:val="ConsPlusNormal0"/>
        <w:spacing w:before="240"/>
        <w:ind w:firstLine="540"/>
        <w:jc w:val="both"/>
      </w:pPr>
      <w:r>
        <w:t>- содействие занятости соотечественников и членов их семей, прибывших в Астраханскую область и поставленных на учет в Управлении Министерства внутренних дел Российской Федерации по Астраханской области на территории вселения,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w:t>
      </w:r>
    </w:p>
    <w:p w14:paraId="1E2D494F" w14:textId="77777777" w:rsidR="00EE55A1" w:rsidRDefault="00000000">
      <w:pPr>
        <w:pStyle w:val="ConsPlusNormal0"/>
        <w:spacing w:before="240"/>
        <w:ind w:firstLine="540"/>
        <w:jc w:val="both"/>
      </w:pPr>
      <w:r>
        <w:t>Задача 10. Содействие в развитии благотворительности.</w:t>
      </w:r>
    </w:p>
    <w:p w14:paraId="4A622487"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2203E2A" w14:textId="77777777" w:rsidR="00EE55A1" w:rsidRDefault="00000000">
      <w:pPr>
        <w:pStyle w:val="ConsPlusNormal0"/>
        <w:spacing w:before="240"/>
        <w:ind w:firstLine="540"/>
        <w:jc w:val="both"/>
      </w:pPr>
      <w:r>
        <w:t>- расширение масштабов благотворительности граждан и организаций, включая развитие массового участия в благотворительной деятельности;</w:t>
      </w:r>
    </w:p>
    <w:p w14:paraId="19FD930C" w14:textId="77777777" w:rsidR="00EE55A1" w:rsidRDefault="00000000">
      <w:pPr>
        <w:pStyle w:val="ConsPlusNormal0"/>
        <w:spacing w:before="240"/>
        <w:ind w:firstLine="540"/>
        <w:jc w:val="both"/>
      </w:pPr>
      <w:r>
        <w:t>- поддержка ресурсных центров некоммерческих организаций, осуществляющих методическое и информационно-консультационное содействие развитию благотворительности;</w:t>
      </w:r>
    </w:p>
    <w:p w14:paraId="2FFEF945" w14:textId="77777777" w:rsidR="00EE55A1" w:rsidRDefault="00000000">
      <w:pPr>
        <w:pStyle w:val="ConsPlusNormal0"/>
        <w:spacing w:before="240"/>
        <w:ind w:firstLine="540"/>
        <w:jc w:val="both"/>
      </w:pPr>
      <w:r>
        <w:t>- содействие формированию и реализации программ создания благотворительных и некоммерческих организаций;</w:t>
      </w:r>
    </w:p>
    <w:p w14:paraId="63AD9199" w14:textId="77777777" w:rsidR="00EE55A1" w:rsidRDefault="00000000">
      <w:pPr>
        <w:pStyle w:val="ConsPlusNormal0"/>
        <w:spacing w:before="240"/>
        <w:ind w:firstLine="540"/>
        <w:jc w:val="both"/>
      </w:pPr>
      <w:r>
        <w:t>- развитие практики партнерского взаимодействия донора и благотворительной организации, реализующей проект.</w:t>
      </w:r>
    </w:p>
    <w:p w14:paraId="14B78A01" w14:textId="77777777" w:rsidR="00EE55A1" w:rsidRDefault="00000000">
      <w:pPr>
        <w:pStyle w:val="ConsPlusNormal0"/>
        <w:spacing w:before="240"/>
        <w:ind w:firstLine="540"/>
        <w:jc w:val="both"/>
      </w:pPr>
      <w:r>
        <w:t>Задача 11. Повышение конкурентоспособности участников специальной военной операции на рынке труда.</w:t>
      </w:r>
    </w:p>
    <w:p w14:paraId="6035FFA9"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29DD22F" w14:textId="77777777" w:rsidR="00EE55A1" w:rsidRDefault="00000000">
      <w:pPr>
        <w:pStyle w:val="ConsPlusNormal0"/>
        <w:spacing w:before="240"/>
        <w:ind w:firstLine="540"/>
        <w:jc w:val="both"/>
      </w:pPr>
      <w:r>
        <w:t>- предоставление финансовой поддержки участникам специальной военной операции на возмещение затрат на прохождение профессионального обучения и дополнительного профессионального образования;</w:t>
      </w:r>
    </w:p>
    <w:p w14:paraId="4B951C1B" w14:textId="77777777" w:rsidR="00EE55A1" w:rsidRDefault="00000000">
      <w:pPr>
        <w:pStyle w:val="ConsPlusNormal0"/>
        <w:spacing w:before="240"/>
        <w:ind w:firstLine="540"/>
        <w:jc w:val="both"/>
      </w:pPr>
      <w:r>
        <w:t>- организация профессионального обучения и дополнительного профессионального образование участников специальной военной операции, состоящих на учете в качестве безработных;</w:t>
      </w:r>
    </w:p>
    <w:p w14:paraId="32641924" w14:textId="77777777" w:rsidR="00EE55A1" w:rsidRDefault="00000000">
      <w:pPr>
        <w:pStyle w:val="ConsPlusNormal0"/>
        <w:spacing w:before="240"/>
        <w:ind w:firstLine="540"/>
        <w:jc w:val="both"/>
      </w:pPr>
      <w:r>
        <w:t>- профессиональное обучение и дополнительное профессиональное образование участников специальной военной операции и членов их семей в рамках федерального проекта "Активные меры содействия занятости" национального проекта "Кадры";</w:t>
      </w:r>
    </w:p>
    <w:p w14:paraId="4525520B" w14:textId="77777777" w:rsidR="00EE55A1" w:rsidRDefault="00000000">
      <w:pPr>
        <w:pStyle w:val="ConsPlusNormal0"/>
        <w:spacing w:before="240"/>
        <w:ind w:firstLine="540"/>
        <w:jc w:val="both"/>
      </w:pPr>
      <w:r>
        <w:t>- реализация региональной программы "Победоносец", направленной на подготовку управленческих кадров из числа участников специальной военной операции, которые смогут работать на ведущих позициях в экономике и органах власти региона.</w:t>
      </w:r>
    </w:p>
    <w:p w14:paraId="43C95347" w14:textId="77777777" w:rsidR="00EE55A1" w:rsidRDefault="00EE55A1">
      <w:pPr>
        <w:pStyle w:val="ConsPlusNormal0"/>
      </w:pPr>
    </w:p>
    <w:p w14:paraId="1D8C981F" w14:textId="77777777" w:rsidR="00EE55A1" w:rsidRDefault="00000000">
      <w:pPr>
        <w:pStyle w:val="ConsPlusTitle0"/>
        <w:jc w:val="center"/>
        <w:outlineLvl w:val="2"/>
      </w:pPr>
      <w:r>
        <w:t>Стратегическое направление "Здравоохранение"</w:t>
      </w:r>
    </w:p>
    <w:p w14:paraId="35B4A21F" w14:textId="77777777" w:rsidR="00EE55A1" w:rsidRDefault="00EE55A1">
      <w:pPr>
        <w:pStyle w:val="ConsPlusNormal0"/>
      </w:pPr>
    </w:p>
    <w:p w14:paraId="6DBC5653" w14:textId="77777777" w:rsidR="00EE55A1" w:rsidRDefault="00000000">
      <w:pPr>
        <w:pStyle w:val="ConsPlusNormal0"/>
        <w:ind w:firstLine="540"/>
        <w:jc w:val="both"/>
      </w:pPr>
      <w:r>
        <w:t>Цель стратегического направления - увеличение доступности медицинской помощи и уровня удовлетворенности ею населения.</w:t>
      </w:r>
    </w:p>
    <w:p w14:paraId="6D48B0E6" w14:textId="77777777" w:rsidR="00EE55A1" w:rsidRDefault="00000000">
      <w:pPr>
        <w:pStyle w:val="ConsPlusNormal0"/>
        <w:spacing w:before="240"/>
        <w:ind w:firstLine="540"/>
        <w:jc w:val="both"/>
      </w:pPr>
      <w:r>
        <w:t>Ключевые проблемы:</w:t>
      </w:r>
    </w:p>
    <w:p w14:paraId="18B76669" w14:textId="77777777" w:rsidR="00EE55A1" w:rsidRDefault="00000000">
      <w:pPr>
        <w:pStyle w:val="ConsPlusNormal0"/>
        <w:spacing w:before="240"/>
        <w:ind w:firstLine="540"/>
        <w:jc w:val="both"/>
      </w:pPr>
      <w:r>
        <w:t>1. Доступность для граждан медицинской инфраструктуры. Рост доверия граждан к медицине.</w:t>
      </w:r>
    </w:p>
    <w:p w14:paraId="4EE0918D" w14:textId="77777777" w:rsidR="00EE55A1" w:rsidRDefault="00000000">
      <w:pPr>
        <w:pStyle w:val="ConsPlusNormal0"/>
        <w:spacing w:before="240"/>
        <w:ind w:firstLine="540"/>
        <w:jc w:val="both"/>
      </w:pPr>
      <w:r>
        <w:t>2. Наличие кадровых диспропорций в системе здравоохранения региона.</w:t>
      </w:r>
    </w:p>
    <w:p w14:paraId="183CAC09" w14:textId="77777777" w:rsidR="00EE55A1" w:rsidRDefault="00000000">
      <w:pPr>
        <w:pStyle w:val="ConsPlusNormal0"/>
        <w:spacing w:before="240"/>
        <w:ind w:firstLine="540"/>
        <w:jc w:val="both"/>
      </w:pPr>
      <w:r>
        <w:t>3. Смертность населения Астраханской области от болезней системы кровообращения (далее - БСК), онкологических заболеваний.</w:t>
      </w:r>
    </w:p>
    <w:p w14:paraId="6AA098A1" w14:textId="77777777" w:rsidR="00EE55A1" w:rsidRDefault="00000000">
      <w:pPr>
        <w:pStyle w:val="ConsPlusNormal0"/>
        <w:spacing w:before="240"/>
        <w:ind w:firstLine="540"/>
        <w:jc w:val="both"/>
      </w:pPr>
      <w:r>
        <w:t>4. Высокий уровень распространенности неинфекционных заболеваний: заболеваний системы кровообращения, онкологических, эндокринных, а также факторов, способствующих развитию этих заболеваний.</w:t>
      </w:r>
    </w:p>
    <w:p w14:paraId="2E0C3DA5" w14:textId="77777777" w:rsidR="00EE55A1" w:rsidRDefault="00000000">
      <w:pPr>
        <w:pStyle w:val="ConsPlusNormal0"/>
        <w:spacing w:before="240"/>
        <w:ind w:firstLine="540"/>
        <w:jc w:val="both"/>
      </w:pPr>
      <w:r>
        <w:t>5. Продолжение распространения инфекционных заболеваний, в том числе хронического вируса гепатита С, ВИЧ-инфекции.</w:t>
      </w:r>
    </w:p>
    <w:p w14:paraId="26A59EA9" w14:textId="77777777" w:rsidR="00EE55A1" w:rsidRDefault="00000000">
      <w:pPr>
        <w:pStyle w:val="ConsPlusNormal0"/>
        <w:spacing w:before="240"/>
        <w:ind w:firstLine="540"/>
        <w:jc w:val="both"/>
      </w:pPr>
      <w:r>
        <w:t>6. Недостаточный уровень развития ВМП.</w:t>
      </w:r>
    </w:p>
    <w:p w14:paraId="3AC48A51"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20FB25DC" w14:textId="77777777" w:rsidR="00EE55A1" w:rsidRDefault="00000000">
      <w:pPr>
        <w:pStyle w:val="ConsPlusNormal0"/>
        <w:spacing w:before="240"/>
        <w:ind w:firstLine="540"/>
        <w:jc w:val="both"/>
      </w:pPr>
      <w:r>
        <w:t>- увеличение удовлетворенности населения медицинской помощью по результатам оценки общественного мнения до 45,6% к 2030 году и 60% к 2036 году;</w:t>
      </w:r>
    </w:p>
    <w:p w14:paraId="5DE839FE" w14:textId="77777777" w:rsidR="00EE55A1" w:rsidRDefault="00000000">
      <w:pPr>
        <w:pStyle w:val="ConsPlusNormal0"/>
        <w:spacing w:before="240"/>
        <w:ind w:firstLine="540"/>
        <w:jc w:val="both"/>
      </w:pPr>
      <w:r>
        <w:t>- увеличение числа лиц, получивших медицинскую помощь по медицинской реабилитации, до 26,5% к 2030 году и 39,7% к 2036 году;</w:t>
      </w:r>
    </w:p>
    <w:p w14:paraId="3105B3A5" w14:textId="77777777" w:rsidR="00EE55A1" w:rsidRDefault="00000000">
      <w:pPr>
        <w:pStyle w:val="ConsPlusNormal0"/>
        <w:spacing w:before="240"/>
        <w:ind w:firstLine="540"/>
        <w:jc w:val="both"/>
      </w:pPr>
      <w:r>
        <w:t>- снижение суммарной продолжительности временной нетрудоспособности по заболеванию работающих граждан, до 85,0% к 2030 году и 90,0% к 2036 году;</w:t>
      </w:r>
    </w:p>
    <w:p w14:paraId="42C989C6" w14:textId="77777777" w:rsidR="00EE55A1" w:rsidRDefault="00000000">
      <w:pPr>
        <w:pStyle w:val="ConsPlusNormal0"/>
        <w:spacing w:before="240"/>
        <w:ind w:firstLine="540"/>
        <w:jc w:val="both"/>
      </w:pPr>
      <w:r>
        <w:t>- увеличение доли граждан, охваченных первичными медицинскими осмотрами и диспансеризацией определенных групп взрослого населения, до 80,0% к 2030 году и 90,0% к 2036 году;</w:t>
      </w:r>
    </w:p>
    <w:p w14:paraId="48B739AF" w14:textId="77777777" w:rsidR="00EE55A1" w:rsidRDefault="00000000">
      <w:pPr>
        <w:pStyle w:val="ConsPlusNormal0"/>
        <w:spacing w:before="240"/>
        <w:ind w:firstLine="540"/>
        <w:jc w:val="both"/>
      </w:pPr>
      <w:r>
        <w:t>- увеличение доли лиц с хроническими неинфекционными заболеваниями, состоящих на диспансерном наблюдении на участке врача-терапевта, получивших в отчетном периоде медицинские услуги в рамках диспансерного наблюдения, от всех пациентов с хроническими неинфекционными заболеваниями, состоящих на диспансерном наблюдении на участке врача-терапевта, до 70,0% к 2030 году и 85,0% к 2036 году.</w:t>
      </w:r>
    </w:p>
    <w:p w14:paraId="382CD6BA"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2B36637B" w14:textId="77777777" w:rsidR="00EE55A1" w:rsidRDefault="00000000">
      <w:pPr>
        <w:pStyle w:val="ConsPlusNormal0"/>
        <w:spacing w:before="240"/>
        <w:ind w:firstLine="540"/>
        <w:jc w:val="both"/>
      </w:pPr>
      <w:r>
        <w:t>Задача 1. Обеспечение доступности и качества оказания медицинской помощи населению Астраханской области.</w:t>
      </w:r>
    </w:p>
    <w:p w14:paraId="60932B37"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8EDCC67" w14:textId="77777777" w:rsidR="00EE55A1" w:rsidRDefault="00000000">
      <w:pPr>
        <w:pStyle w:val="ConsPlusNormal0"/>
        <w:spacing w:before="240"/>
        <w:ind w:firstLine="540"/>
        <w:jc w:val="both"/>
      </w:pPr>
      <w:r>
        <w:t>- строительство, реконструкция, капитальный ремонт объектов медицинских организаций Астраханской области;</w:t>
      </w:r>
    </w:p>
    <w:p w14:paraId="25C742B8" w14:textId="77777777" w:rsidR="00EE55A1" w:rsidRDefault="00000000">
      <w:pPr>
        <w:pStyle w:val="ConsPlusNormal0"/>
        <w:spacing w:before="240"/>
        <w:ind w:firstLine="540"/>
        <w:jc w:val="both"/>
      </w:pPr>
      <w:r>
        <w:t>- приобретение медицинского оборудования для совершенствования специализированной медицинской помощи;</w:t>
      </w:r>
    </w:p>
    <w:p w14:paraId="68574244" w14:textId="77777777" w:rsidR="00EE55A1" w:rsidRDefault="00000000">
      <w:pPr>
        <w:pStyle w:val="ConsPlusNormal0"/>
        <w:spacing w:before="240"/>
        <w:ind w:firstLine="540"/>
        <w:jc w:val="both"/>
      </w:pPr>
      <w:r>
        <w:t>- развитие медицинской эвакуации пациентов с использованием воздушных судов гражданской авиации для обеспечения оказания им медицинской помощи (скорой, в том числе скорой специализированной, медицинской помощи и специализированной, в том числе высокотехнологичной, медицинской помощи) в необходимом объеме для сохранения их жизни и (или) здоровья;</w:t>
      </w:r>
    </w:p>
    <w:p w14:paraId="76961818" w14:textId="77777777" w:rsidR="00EE55A1" w:rsidRDefault="00000000">
      <w:pPr>
        <w:pStyle w:val="ConsPlusNormal0"/>
        <w:spacing w:before="240"/>
        <w:ind w:firstLine="540"/>
        <w:jc w:val="both"/>
      </w:pPr>
      <w:r>
        <w:t>- проведение профилактических медицинских осмотров и (или) диспансеризации.</w:t>
      </w:r>
    </w:p>
    <w:p w14:paraId="77275869" w14:textId="77777777" w:rsidR="00EE55A1" w:rsidRDefault="00000000">
      <w:pPr>
        <w:pStyle w:val="ConsPlusNormal0"/>
        <w:spacing w:before="240"/>
        <w:ind w:firstLine="540"/>
        <w:jc w:val="both"/>
      </w:pPr>
      <w:r>
        <w:t>Задача 2. Обеспечение системы здравоохранения Астраханской области квалифицированными кадрами по отдельным специализациям, в том числе в сельской местности.</w:t>
      </w:r>
    </w:p>
    <w:p w14:paraId="3B77B28D"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A098F2E" w14:textId="77777777" w:rsidR="00EE55A1" w:rsidRDefault="00000000">
      <w:pPr>
        <w:pStyle w:val="ConsPlusNormal0"/>
        <w:spacing w:before="240"/>
        <w:ind w:firstLine="540"/>
        <w:jc w:val="both"/>
      </w:pPr>
      <w:r>
        <w:t>- обеспечение населения необходимым количеством медицинских работников. В рамках направления предусматривается реализация за счет средств бюджета Астраханской области мероприятий по социальной поддержке молодых специалистов, увеличению численности врачей и средних медицинских работников;</w:t>
      </w:r>
    </w:p>
    <w:p w14:paraId="5BC6CE3F" w14:textId="77777777" w:rsidR="00EE55A1" w:rsidRDefault="00000000">
      <w:pPr>
        <w:pStyle w:val="ConsPlusNormal0"/>
        <w:spacing w:before="240"/>
        <w:ind w:firstLine="540"/>
        <w:jc w:val="both"/>
      </w:pPr>
      <w:r>
        <w:t>- обеспечение укомплектованности медицинских организаций Астраханской области медицинскими кадрами, создание условий для роста профессионального уровня знаний и умений медицинских работников;</w:t>
      </w:r>
    </w:p>
    <w:p w14:paraId="74E32E82" w14:textId="77777777" w:rsidR="00EE55A1" w:rsidRDefault="00000000">
      <w:pPr>
        <w:pStyle w:val="ConsPlusNormal0"/>
        <w:spacing w:before="240"/>
        <w:ind w:firstLine="540"/>
        <w:jc w:val="both"/>
      </w:pPr>
      <w:r>
        <w:t>- ликвидация кадрового дефицита в медицинских организациях, оказывающих первичную медико-санитарную помощь;</w:t>
      </w:r>
    </w:p>
    <w:p w14:paraId="4A7C3972" w14:textId="77777777" w:rsidR="00EE55A1" w:rsidRDefault="00000000">
      <w:pPr>
        <w:pStyle w:val="ConsPlusNormal0"/>
        <w:spacing w:before="240"/>
        <w:ind w:firstLine="540"/>
        <w:jc w:val="both"/>
      </w:pPr>
      <w:r>
        <w:t>- реализация проекта "Школа наставничества";</w:t>
      </w:r>
    </w:p>
    <w:p w14:paraId="1AB4ACF3" w14:textId="77777777" w:rsidR="00EE55A1" w:rsidRDefault="00000000">
      <w:pPr>
        <w:pStyle w:val="ConsPlusNormal0"/>
        <w:spacing w:before="240"/>
        <w:ind w:firstLine="540"/>
        <w:jc w:val="both"/>
      </w:pPr>
      <w:r>
        <w:t>- реализация программ "Земский доктор" и "Земский фельдшер" с осуществлением единовременных компенсационных выплат врачам и фельдшерам, прибывшим (переехавшим) на работу в сельские населенные пункты, либо рабочие поселки, либо поселки городского типа, отнесенные к удаленным и труднодоступным территориям, в размере 1,5 млн рублей и 0,75 млн рублей соответственно, врачам и фельдшерам, прибывшим (переехавшим) на работу в города с населением до 50 тыс. человек, в размере 1 млн рублей и 0,5 млн рублей соответственно.</w:t>
      </w:r>
    </w:p>
    <w:p w14:paraId="205B9449" w14:textId="77777777" w:rsidR="00EE55A1" w:rsidRDefault="00000000">
      <w:pPr>
        <w:pStyle w:val="ConsPlusNormal0"/>
        <w:spacing w:before="240"/>
        <w:ind w:firstLine="540"/>
        <w:jc w:val="both"/>
      </w:pPr>
      <w:r>
        <w:t>Задача 3. Снижение смертности от БСК и новообразований, в том числе злокачественных.</w:t>
      </w:r>
    </w:p>
    <w:p w14:paraId="74547C39"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82E9063" w14:textId="77777777" w:rsidR="00EE55A1" w:rsidRDefault="00000000">
      <w:pPr>
        <w:pStyle w:val="ConsPlusNormal0"/>
        <w:spacing w:before="240"/>
        <w:ind w:firstLine="540"/>
        <w:jc w:val="both"/>
      </w:pPr>
      <w:r>
        <w:t>- обеспечение доступности диагностики, профилактики и лечения;</w:t>
      </w:r>
    </w:p>
    <w:p w14:paraId="5D662591" w14:textId="77777777" w:rsidR="00EE55A1" w:rsidRDefault="00000000">
      <w:pPr>
        <w:pStyle w:val="ConsPlusNormal0"/>
        <w:spacing w:before="240"/>
        <w:ind w:firstLine="540"/>
        <w:jc w:val="both"/>
      </w:pPr>
      <w:r>
        <w:t>- реализация программы льготного лекарственного обеспечения пациентов высокого риска повторных событий и неблагоприятного исхода с заболеваниями БСК;</w:t>
      </w:r>
    </w:p>
    <w:p w14:paraId="32BC1254" w14:textId="77777777" w:rsidR="00EE55A1" w:rsidRDefault="00000000">
      <w:pPr>
        <w:pStyle w:val="ConsPlusNormal0"/>
        <w:spacing w:before="240"/>
        <w:ind w:firstLine="540"/>
        <w:jc w:val="both"/>
      </w:pPr>
      <w:r>
        <w:t>- совершенствование оказания медицинской помощи больным с хронической сердечной недостаточностью;</w:t>
      </w:r>
    </w:p>
    <w:p w14:paraId="7417F482" w14:textId="77777777" w:rsidR="00EE55A1" w:rsidRDefault="00000000">
      <w:pPr>
        <w:pStyle w:val="ConsPlusNormal0"/>
        <w:spacing w:before="240"/>
        <w:ind w:firstLine="540"/>
        <w:jc w:val="both"/>
      </w:pPr>
      <w:r>
        <w:t>- укрепление материально-технической базы службы онкогематологии;</w:t>
      </w:r>
    </w:p>
    <w:p w14:paraId="560C10D1" w14:textId="77777777" w:rsidR="00EE55A1" w:rsidRDefault="00000000">
      <w:pPr>
        <w:pStyle w:val="ConsPlusNormal0"/>
        <w:spacing w:before="240"/>
        <w:ind w:firstLine="540"/>
        <w:jc w:val="both"/>
      </w:pPr>
      <w:r>
        <w:t>- развитие амбулаторной химиотерапии;</w:t>
      </w:r>
    </w:p>
    <w:p w14:paraId="27EE09DA" w14:textId="77777777" w:rsidR="00EE55A1" w:rsidRDefault="00000000">
      <w:pPr>
        <w:pStyle w:val="ConsPlusNormal0"/>
        <w:spacing w:before="240"/>
        <w:ind w:firstLine="540"/>
        <w:jc w:val="both"/>
      </w:pPr>
      <w:r>
        <w:t>- совершенствование системы оказания первичной медико-санитарной помощи пациентам.</w:t>
      </w:r>
    </w:p>
    <w:p w14:paraId="71FCC78F" w14:textId="77777777" w:rsidR="00EE55A1" w:rsidRDefault="00000000">
      <w:pPr>
        <w:pStyle w:val="ConsPlusNormal0"/>
        <w:spacing w:before="240"/>
        <w:ind w:firstLine="540"/>
        <w:jc w:val="both"/>
      </w:pPr>
      <w:r>
        <w:t>Задача 4. Снижение распространенности неинфекционных заболеваний: заболеваний системы кровообращения, онкологических, эндокринных, а также факторов, способствующих развитию этих заболеваний.</w:t>
      </w:r>
    </w:p>
    <w:p w14:paraId="0980B136"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91B2CA0" w14:textId="77777777" w:rsidR="00EE55A1" w:rsidRDefault="00000000">
      <w:pPr>
        <w:pStyle w:val="ConsPlusNormal0"/>
        <w:spacing w:before="240"/>
        <w:ind w:firstLine="540"/>
        <w:jc w:val="both"/>
      </w:pPr>
      <w:r>
        <w:t>- увеличение охвата граждан первичными медицинскими осмотрами и диспансеризацией определенных групп взрослого населения, взрослого населения репродуктивного возраста по оценке репродуктивного здоровья, включая диспансеризацию населения в труднодоступных районах и сельской местности;</w:t>
      </w:r>
    </w:p>
    <w:p w14:paraId="128BBEF5" w14:textId="77777777" w:rsidR="00EE55A1" w:rsidRDefault="00000000">
      <w:pPr>
        <w:pStyle w:val="ConsPlusNormal0"/>
        <w:spacing w:before="240"/>
        <w:ind w:firstLine="540"/>
        <w:jc w:val="both"/>
      </w:pPr>
      <w:r>
        <w:t>- реализация региональных, муниципальных и корпоративных программ укрепления здоровья граждан;</w:t>
      </w:r>
    </w:p>
    <w:p w14:paraId="162985C3" w14:textId="77777777" w:rsidR="00EE55A1" w:rsidRDefault="00000000">
      <w:pPr>
        <w:pStyle w:val="ConsPlusNormal0"/>
        <w:spacing w:before="240"/>
        <w:ind w:firstLine="540"/>
        <w:jc w:val="both"/>
      </w:pPr>
      <w:r>
        <w:t>- совершенствование деятельности медицинских организаций и их структурных подразделений, осуществляющих профилактику, раннее выявление и динамическое наблюдение за пациентами с хроническими неинфекционными заболеваниями;</w:t>
      </w:r>
    </w:p>
    <w:p w14:paraId="51FD4BA0" w14:textId="77777777" w:rsidR="00EE55A1" w:rsidRDefault="00000000">
      <w:pPr>
        <w:pStyle w:val="ConsPlusNormal0"/>
        <w:spacing w:before="240"/>
        <w:ind w:firstLine="540"/>
        <w:jc w:val="both"/>
      </w:pPr>
      <w:r>
        <w:t>- совершенствование работы центров здоровья, включая выявление у граждан предрисков и факторов риска развития заболеваний, динамическое наблюдение за предрисками и факторами риска и их коррекцию;</w:t>
      </w:r>
    </w:p>
    <w:p w14:paraId="7D4B2565" w14:textId="77777777" w:rsidR="00EE55A1" w:rsidRDefault="00000000">
      <w:pPr>
        <w:pStyle w:val="ConsPlusNormal0"/>
        <w:spacing w:before="240"/>
        <w:ind w:firstLine="540"/>
        <w:jc w:val="both"/>
      </w:pPr>
      <w:r>
        <w:t>- развитие выездных методов работы с гражданами, проживающими в труднодоступных районах и сельской местности;</w:t>
      </w:r>
    </w:p>
    <w:p w14:paraId="46E67F97" w14:textId="77777777" w:rsidR="00EE55A1" w:rsidRDefault="00000000">
      <w:pPr>
        <w:pStyle w:val="ConsPlusNormal0"/>
        <w:spacing w:before="240"/>
        <w:ind w:firstLine="540"/>
        <w:jc w:val="both"/>
      </w:pPr>
      <w:r>
        <w:t>- обеспечение детей и беременных женщин системами непрерывного контроля глюкозы;</w:t>
      </w:r>
    </w:p>
    <w:p w14:paraId="13B98CEA" w14:textId="77777777" w:rsidR="00EE55A1" w:rsidRDefault="00000000">
      <w:pPr>
        <w:pStyle w:val="ConsPlusNormal0"/>
        <w:spacing w:before="240"/>
        <w:ind w:firstLine="540"/>
        <w:jc w:val="both"/>
      </w:pPr>
      <w:r>
        <w:t>- совершенствование системы медицинской реабилитации в Астраханской области, в том числе для проведения медицинской реабилитации участникам специальной военной операции;</w:t>
      </w:r>
    </w:p>
    <w:p w14:paraId="505FA44E" w14:textId="77777777" w:rsidR="00EE55A1" w:rsidRDefault="00000000">
      <w:pPr>
        <w:pStyle w:val="ConsPlusNormal0"/>
        <w:spacing w:before="240"/>
        <w:ind w:firstLine="540"/>
        <w:jc w:val="both"/>
      </w:pPr>
      <w:r>
        <w:t>- развитие паллиативной медицины на территории Астраханской области, в том числе выездных форм работы.</w:t>
      </w:r>
    </w:p>
    <w:p w14:paraId="002F2021" w14:textId="77777777" w:rsidR="00EE55A1" w:rsidRDefault="00000000">
      <w:pPr>
        <w:pStyle w:val="ConsPlusNormal0"/>
        <w:spacing w:before="240"/>
        <w:ind w:firstLine="540"/>
        <w:jc w:val="both"/>
      </w:pPr>
      <w:r>
        <w:t>Задача 5. Снижение смертности от инфекционных заболеваний, в том числе от хронического вирусного гепатита С.</w:t>
      </w:r>
    </w:p>
    <w:p w14:paraId="2AF032A9"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BD4385D" w14:textId="77777777" w:rsidR="00EE55A1" w:rsidRDefault="00000000">
      <w:pPr>
        <w:pStyle w:val="ConsPlusNormal0"/>
        <w:spacing w:before="240"/>
        <w:ind w:firstLine="540"/>
        <w:jc w:val="both"/>
      </w:pPr>
      <w:r>
        <w:t>- реализация плана неотложных мер по противодействию распространения эпидемии ВИЧ в Астраханской области;</w:t>
      </w:r>
    </w:p>
    <w:p w14:paraId="77832E22" w14:textId="77777777" w:rsidR="00EE55A1" w:rsidRDefault="00000000">
      <w:pPr>
        <w:pStyle w:val="ConsPlusNormal0"/>
        <w:spacing w:before="240"/>
        <w:ind w:firstLine="540"/>
        <w:jc w:val="both"/>
      </w:pPr>
      <w:r>
        <w:t>- проведение профилактической работы среди населения в режиме онлайн посредством использования интернет-ресурса, в том числе социальных сетей;</w:t>
      </w:r>
    </w:p>
    <w:p w14:paraId="7E8DD332" w14:textId="77777777" w:rsidR="00EE55A1" w:rsidRDefault="00000000">
      <w:pPr>
        <w:pStyle w:val="ConsPlusNormal0"/>
        <w:spacing w:before="240"/>
        <w:ind w:firstLine="540"/>
        <w:jc w:val="both"/>
      </w:pPr>
      <w:r>
        <w:t>- обеспечение потребности в лекарственных препаратах для пациентов с хроническим вирусным гепатитом С, получающих лечение.</w:t>
      </w:r>
    </w:p>
    <w:p w14:paraId="21EC2751" w14:textId="77777777" w:rsidR="00EE55A1" w:rsidRDefault="00000000">
      <w:pPr>
        <w:pStyle w:val="ConsPlusNormal0"/>
        <w:spacing w:before="240"/>
        <w:ind w:firstLine="540"/>
        <w:jc w:val="both"/>
      </w:pPr>
      <w:r>
        <w:t>Задача 6. Развитие лекарственного обеспечения отдельных категорий граждан Астраханской области.</w:t>
      </w:r>
    </w:p>
    <w:p w14:paraId="7BAD1588"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A1FEAB5" w14:textId="77777777" w:rsidR="00EE55A1" w:rsidRDefault="00000000">
      <w:pPr>
        <w:pStyle w:val="ConsPlusNormal0"/>
        <w:spacing w:before="240"/>
        <w:ind w:firstLine="540"/>
        <w:jc w:val="both"/>
      </w:pPr>
      <w:r>
        <w:t>- формирование и ведение регистров лиц, имеющих право на получение лекарственных препаратов бесплатно за счет средств федерального бюджета и бюджета Астраханской области;</w:t>
      </w:r>
    </w:p>
    <w:p w14:paraId="757BF599" w14:textId="77777777" w:rsidR="00EE55A1" w:rsidRDefault="00000000">
      <w:pPr>
        <w:pStyle w:val="ConsPlusNormal0"/>
        <w:spacing w:before="240"/>
        <w:ind w:firstLine="540"/>
        <w:jc w:val="both"/>
      </w:pPr>
      <w:r>
        <w:t>- социальная поддержка в виде лекарственного обеспечения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граждан,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w:t>
      </w:r>
    </w:p>
    <w:p w14:paraId="2F89D23D" w14:textId="77777777" w:rsidR="00EE55A1" w:rsidRDefault="00000000">
      <w:pPr>
        <w:pStyle w:val="ConsPlusNormal0"/>
        <w:spacing w:before="240"/>
        <w:ind w:firstLine="540"/>
        <w:jc w:val="both"/>
      </w:pPr>
      <w:r>
        <w:t>Задача 7. Обеспечение реализации цифровой трансформации системы здравоохранения.</w:t>
      </w:r>
    </w:p>
    <w:p w14:paraId="5553381D"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49C9516" w14:textId="77777777" w:rsidR="00EE55A1" w:rsidRDefault="00000000">
      <w:pPr>
        <w:pStyle w:val="ConsPlusNormal0"/>
        <w:spacing w:before="240"/>
        <w:ind w:firstLine="540"/>
        <w:jc w:val="both"/>
      </w:pPr>
      <w:r>
        <w:t>- увеличение доли медицинских организаций государственной формы собственности, использующих медицинские изделия, информационные системы и сервисы с применением технологий искусственного интеллекта;</w:t>
      </w:r>
    </w:p>
    <w:p w14:paraId="3610640E" w14:textId="77777777" w:rsidR="00EE55A1" w:rsidRDefault="00000000">
      <w:pPr>
        <w:pStyle w:val="ConsPlusNormal0"/>
        <w:spacing w:before="240"/>
        <w:ind w:firstLine="540"/>
        <w:jc w:val="both"/>
      </w:pPr>
      <w:r>
        <w:t>- увеличение доли пациентов, находящихся на дистанционном мониторинге здоровья с применением отечественных устройств на основе технологий искусственного интеллекта, в том числе детей с сахарным диабетом 1 типа в возрасте от 2 до 17 лет включительно и беременных женщин с сахарным диабетом, обеспеченных системами непрерывного мониторинга глюкозы.</w:t>
      </w:r>
    </w:p>
    <w:p w14:paraId="2DDB38B1" w14:textId="77777777" w:rsidR="00EE55A1" w:rsidRDefault="00EE55A1">
      <w:pPr>
        <w:pStyle w:val="ConsPlusNormal0"/>
      </w:pPr>
    </w:p>
    <w:p w14:paraId="4E1A9C57" w14:textId="77777777" w:rsidR="00EE55A1" w:rsidRDefault="00000000">
      <w:pPr>
        <w:pStyle w:val="ConsPlusTitle0"/>
        <w:jc w:val="center"/>
        <w:outlineLvl w:val="2"/>
      </w:pPr>
      <w:r>
        <w:t>Стратегическое направление "Спорт и здоровый образ жизни"</w:t>
      </w:r>
    </w:p>
    <w:p w14:paraId="6DEC9EBA" w14:textId="77777777" w:rsidR="00EE55A1" w:rsidRDefault="00EE55A1">
      <w:pPr>
        <w:pStyle w:val="ConsPlusNormal0"/>
      </w:pPr>
    </w:p>
    <w:p w14:paraId="29923FB5" w14:textId="77777777" w:rsidR="00EE55A1" w:rsidRDefault="00000000">
      <w:pPr>
        <w:pStyle w:val="ConsPlusNormal0"/>
        <w:ind w:firstLine="540"/>
        <w:jc w:val="both"/>
      </w:pPr>
      <w:r>
        <w:t>Цель стратегического направления - создание условий, обеспечивающих равные возможности гражданам вести здоровый образ жизни, систематически заниматься физической культурой и спортом и способствующих повышению конкурентоспособности астраханского спорта.</w:t>
      </w:r>
    </w:p>
    <w:p w14:paraId="6AA2B939" w14:textId="77777777" w:rsidR="00EE55A1" w:rsidRDefault="00000000">
      <w:pPr>
        <w:pStyle w:val="ConsPlusNormal0"/>
        <w:spacing w:before="240"/>
        <w:ind w:firstLine="540"/>
        <w:jc w:val="both"/>
      </w:pPr>
      <w:r>
        <w:t>Ключевые проблемы:</w:t>
      </w:r>
    </w:p>
    <w:p w14:paraId="7FA8C1EE" w14:textId="77777777" w:rsidR="00EE55A1" w:rsidRDefault="00000000">
      <w:pPr>
        <w:pStyle w:val="ConsPlusNormal0"/>
        <w:spacing w:before="240"/>
        <w:ind w:firstLine="540"/>
        <w:jc w:val="both"/>
      </w:pPr>
      <w:r>
        <w:t>1. Недостаточная вовлеченность населения региона в занятия физической культурой и массовым спортом и ведение здорового образа жизни.</w:t>
      </w:r>
    </w:p>
    <w:p w14:paraId="0824BBD4" w14:textId="77777777" w:rsidR="00EE55A1" w:rsidRDefault="00000000">
      <w:pPr>
        <w:pStyle w:val="ConsPlusNormal0"/>
        <w:spacing w:before="240"/>
        <w:ind w:firstLine="540"/>
        <w:jc w:val="both"/>
      </w:pPr>
      <w:r>
        <w:t>2. Нехватка спортивных объектов для организации и проведения физкультурных и спортивных мероприятий, соревнований и обеспечения тренировочного процесса, а также высокий износ существующих спортивных объектов.</w:t>
      </w:r>
    </w:p>
    <w:p w14:paraId="04466AF1" w14:textId="77777777" w:rsidR="00EE55A1" w:rsidRDefault="00000000">
      <w:pPr>
        <w:pStyle w:val="ConsPlusNormal0"/>
        <w:spacing w:before="240"/>
        <w:ind w:firstLine="540"/>
        <w:jc w:val="both"/>
      </w:pPr>
      <w:r>
        <w:t>3. Недостаточные условия для достижения профессиональными спортсменами максимально возможных результатов на соревнованиях различного уровня.</w:t>
      </w:r>
    </w:p>
    <w:p w14:paraId="1C815880"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292CDBC7" w14:textId="77777777" w:rsidR="00EE55A1" w:rsidRDefault="00000000">
      <w:pPr>
        <w:pStyle w:val="ConsPlusNormal0"/>
        <w:spacing w:before="240"/>
        <w:ind w:firstLine="540"/>
        <w:jc w:val="both"/>
      </w:pPr>
      <w:r>
        <w:t>- увеличение доли граждан, систематически занимающихся физической культурой и спортом, до 70% к 2030 году и 75% к 2036 году;</w:t>
      </w:r>
    </w:p>
    <w:p w14:paraId="38F81A64" w14:textId="77777777" w:rsidR="00EE55A1" w:rsidRDefault="00000000">
      <w:pPr>
        <w:pStyle w:val="ConsPlusNormal0"/>
        <w:spacing w:before="240"/>
        <w:ind w:firstLine="540"/>
        <w:jc w:val="both"/>
      </w:pPr>
      <w:r>
        <w:t>- увеличение доли граждан трудоспособного возраста, систематически занимающихся физической культурой и спортом, до 73% к 2030 году и 80% к 2036 году;</w:t>
      </w:r>
    </w:p>
    <w:p w14:paraId="2119318B" w14:textId="77777777" w:rsidR="00EE55A1" w:rsidRDefault="00000000">
      <w:pPr>
        <w:pStyle w:val="ConsPlusNormal0"/>
        <w:spacing w:before="240"/>
        <w:ind w:firstLine="540"/>
        <w:jc w:val="both"/>
      </w:pPr>
      <w:r>
        <w:t>- увеличение доли граждан в возрасте 3 - 29 лет, систематически занимающихся физической культурой и спортом, в общей численности граждан данной возрастной категории до 99,3% к 2036 году;</w:t>
      </w:r>
    </w:p>
    <w:p w14:paraId="5E8E5259" w14:textId="77777777" w:rsidR="00EE55A1" w:rsidRDefault="00000000">
      <w:pPr>
        <w:pStyle w:val="ConsPlusNormal0"/>
        <w:spacing w:before="240"/>
        <w:ind w:firstLine="540"/>
        <w:jc w:val="both"/>
      </w:pPr>
      <w:r>
        <w:t>- увеличение доли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 до 65% к 2030 году и 70% к 2036 году;</w:t>
      </w:r>
    </w:p>
    <w:p w14:paraId="14FA0AA9" w14:textId="77777777" w:rsidR="00EE55A1" w:rsidRDefault="00000000">
      <w:pPr>
        <w:pStyle w:val="ConsPlusNormal0"/>
        <w:spacing w:before="240"/>
        <w:ind w:firstLine="540"/>
        <w:jc w:val="both"/>
      </w:pPr>
      <w:r>
        <w:t>- увеличение доли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 до 40% к 2030 году и 42% к 2036 году;</w:t>
      </w:r>
    </w:p>
    <w:p w14:paraId="57779F34" w14:textId="77777777" w:rsidR="00EE55A1" w:rsidRDefault="00000000">
      <w:pPr>
        <w:pStyle w:val="ConsPlusNormal0"/>
        <w:spacing w:before="240"/>
        <w:ind w:firstLine="540"/>
        <w:jc w:val="both"/>
      </w:pPr>
      <w:r>
        <w:t>- увеличение уровня обеспеченности граждан спортивными сооружениями исходя из единовременной пропускной способности объектов спорта до 52% к 2030 году и 53% к 2036 году;</w:t>
      </w:r>
    </w:p>
    <w:p w14:paraId="2323755E" w14:textId="77777777" w:rsidR="00EE55A1" w:rsidRDefault="00000000">
      <w:pPr>
        <w:pStyle w:val="ConsPlusNormal0"/>
        <w:spacing w:before="240"/>
        <w:ind w:firstLine="540"/>
        <w:jc w:val="both"/>
      </w:pPr>
      <w:r>
        <w:t>- увеличение доли граждан, ведущих здоровый образ жизни, до 11,5% к 2030 году и 14,8% к 2036 году.</w:t>
      </w:r>
    </w:p>
    <w:p w14:paraId="225A6B12"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01CA55CE" w14:textId="77777777" w:rsidR="00EE55A1" w:rsidRDefault="00000000">
      <w:pPr>
        <w:pStyle w:val="ConsPlusNormal0"/>
        <w:spacing w:before="240"/>
        <w:ind w:firstLine="540"/>
        <w:jc w:val="both"/>
      </w:pPr>
      <w:r>
        <w:t>Задача 1. Вовлечение граждан в регулярные занятия физической культурой и массовым спортом.</w:t>
      </w:r>
    </w:p>
    <w:p w14:paraId="4A4A5F28"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2315887" w14:textId="77777777" w:rsidR="00EE55A1" w:rsidRDefault="00000000">
      <w:pPr>
        <w:pStyle w:val="ConsPlusNormal0"/>
        <w:spacing w:before="240"/>
        <w:ind w:firstLine="540"/>
        <w:jc w:val="both"/>
      </w:pPr>
      <w:r>
        <w:t>- организация и проведение спортивных и физкультурно-массовых мероприятий для всех возрастных категорий населения Астраханской области, в том числе лиц с ограниченными возможностями здоровья;</w:t>
      </w:r>
    </w:p>
    <w:p w14:paraId="5A1DF91A" w14:textId="77777777" w:rsidR="00EE55A1" w:rsidRDefault="00000000">
      <w:pPr>
        <w:pStyle w:val="ConsPlusNormal0"/>
        <w:spacing w:before="240"/>
        <w:ind w:firstLine="540"/>
        <w:jc w:val="both"/>
      </w:pPr>
      <w:r>
        <w:t>- вовлечение в регулярные занятия физической культурой и спортом участников специальной военной операции и других ветеранов боевых действий с использованием средств адаптивной физической культуры и адаптивного спорта;</w:t>
      </w:r>
    </w:p>
    <w:p w14:paraId="4AEA2DEA" w14:textId="77777777" w:rsidR="00EE55A1" w:rsidRDefault="00000000">
      <w:pPr>
        <w:pStyle w:val="ConsPlusNormal0"/>
        <w:spacing w:before="240"/>
        <w:ind w:firstLine="540"/>
        <w:jc w:val="both"/>
      </w:pPr>
      <w:r>
        <w:t>- повышение эффективности ВФСК ГТО как инструмента вовлечения населения в регулярные занятия физической культурой и спортом;</w:t>
      </w:r>
    </w:p>
    <w:p w14:paraId="14F05130" w14:textId="77777777" w:rsidR="00EE55A1" w:rsidRDefault="00000000">
      <w:pPr>
        <w:pStyle w:val="ConsPlusNormal0"/>
        <w:spacing w:before="240"/>
        <w:ind w:firstLine="540"/>
        <w:jc w:val="both"/>
      </w:pPr>
      <w:r>
        <w:t>- формирование условий для развития школьного и студенческого спорта;</w:t>
      </w:r>
    </w:p>
    <w:p w14:paraId="6267567B" w14:textId="77777777" w:rsidR="00EE55A1" w:rsidRDefault="00000000">
      <w:pPr>
        <w:pStyle w:val="ConsPlusNormal0"/>
        <w:spacing w:before="240"/>
        <w:ind w:firstLine="540"/>
        <w:jc w:val="both"/>
      </w:pPr>
      <w:r>
        <w:t>- развитие инновационных видов спорта (компьютерный спорт, фиджитал спорт, спортивное программирование, лазерный бой и др.);</w:t>
      </w:r>
    </w:p>
    <w:p w14:paraId="316DA7CB" w14:textId="77777777" w:rsidR="00EE55A1" w:rsidRDefault="00000000">
      <w:pPr>
        <w:pStyle w:val="ConsPlusNormal0"/>
        <w:spacing w:before="240"/>
        <w:ind w:firstLine="540"/>
        <w:jc w:val="both"/>
      </w:pPr>
      <w:r>
        <w:t>- развитие корпоративного спорта;</w:t>
      </w:r>
    </w:p>
    <w:p w14:paraId="56CADAEE" w14:textId="77777777" w:rsidR="00EE55A1" w:rsidRDefault="00000000">
      <w:pPr>
        <w:pStyle w:val="ConsPlusNormal0"/>
        <w:spacing w:before="240"/>
        <w:ind w:firstLine="540"/>
        <w:jc w:val="both"/>
      </w:pPr>
      <w:r>
        <w:t>- установление эффективной коммуникации с различными целевыми аудиториями для мотивации населения к физическому развитию, формирование потребности в двигательной активности у всех категорий населения.</w:t>
      </w:r>
    </w:p>
    <w:p w14:paraId="3F3DC18A" w14:textId="77777777" w:rsidR="00EE55A1" w:rsidRDefault="00000000">
      <w:pPr>
        <w:pStyle w:val="ConsPlusNormal0"/>
        <w:spacing w:before="240"/>
        <w:ind w:firstLine="540"/>
        <w:jc w:val="both"/>
      </w:pPr>
      <w:r>
        <w:t>Задача 2. Повышение доступности объектов спорта, в том числе на сельских территориях.</w:t>
      </w:r>
    </w:p>
    <w:p w14:paraId="3F36A63F"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E9493EF" w14:textId="77777777" w:rsidR="00EE55A1" w:rsidRDefault="00000000">
      <w:pPr>
        <w:pStyle w:val="ConsPlusNormal0"/>
        <w:spacing w:before="240"/>
        <w:ind w:firstLine="540"/>
        <w:jc w:val="both"/>
      </w:pPr>
      <w:r>
        <w:t>- строительство объектов спортивной инфраструктуры, в том числе в сельской местности;</w:t>
      </w:r>
    </w:p>
    <w:p w14:paraId="14FBF186" w14:textId="77777777" w:rsidR="00EE55A1" w:rsidRDefault="00000000">
      <w:pPr>
        <w:pStyle w:val="ConsPlusNormal0"/>
        <w:spacing w:before="240"/>
        <w:ind w:firstLine="540"/>
        <w:jc w:val="both"/>
      </w:pPr>
      <w:r>
        <w:t>- обеспечение доступа к объектам спортивной инфраструктуры образовательных организаций;</w:t>
      </w:r>
    </w:p>
    <w:p w14:paraId="206D4FEA" w14:textId="77777777" w:rsidR="00EE55A1" w:rsidRDefault="00000000">
      <w:pPr>
        <w:pStyle w:val="ConsPlusNormal0"/>
        <w:spacing w:before="240"/>
        <w:ind w:firstLine="540"/>
        <w:jc w:val="both"/>
      </w:pPr>
      <w:r>
        <w:t>- создание "умных" площадок (плоскостных спортивных сооружений, модульных спортивных сооружений);</w:t>
      </w:r>
    </w:p>
    <w:p w14:paraId="1C9F7A42" w14:textId="77777777" w:rsidR="00EE55A1" w:rsidRDefault="00000000">
      <w:pPr>
        <w:pStyle w:val="ConsPlusNormal0"/>
        <w:spacing w:before="240"/>
        <w:ind w:firstLine="540"/>
        <w:jc w:val="both"/>
      </w:pPr>
      <w:r>
        <w:t>- создание в опорных населенных пунктах, малых городах и на сельских территориях малых спортивных площадок для сдачи нормативов ВФСК ГТО;</w:t>
      </w:r>
    </w:p>
    <w:p w14:paraId="2D21FCEF" w14:textId="77777777" w:rsidR="00EE55A1" w:rsidRDefault="00000000">
      <w:pPr>
        <w:pStyle w:val="ConsPlusNormal0"/>
        <w:spacing w:before="240"/>
        <w:ind w:firstLine="540"/>
        <w:jc w:val="both"/>
      </w:pPr>
      <w:r>
        <w:t>- проведение инвентаризации спортивной инфраструктуры региона;</w:t>
      </w:r>
    </w:p>
    <w:p w14:paraId="0BF13731" w14:textId="77777777" w:rsidR="00EE55A1" w:rsidRDefault="00000000">
      <w:pPr>
        <w:pStyle w:val="ConsPlusNormal0"/>
        <w:spacing w:before="240"/>
        <w:ind w:firstLine="540"/>
        <w:jc w:val="both"/>
      </w:pPr>
      <w:r>
        <w:t>- проведение ремонта либо реконструкции существующих спортивных сооружений по результатам проведенной инвентаризации.</w:t>
      </w:r>
    </w:p>
    <w:p w14:paraId="3FDF0886" w14:textId="77777777" w:rsidR="00EE55A1" w:rsidRDefault="00000000">
      <w:pPr>
        <w:pStyle w:val="ConsPlusNormal0"/>
        <w:spacing w:before="240"/>
        <w:ind w:firstLine="540"/>
        <w:jc w:val="both"/>
      </w:pPr>
      <w:r>
        <w:t>Задача 3. Создание благоприятных условий для достижения профессиональными спортсменами максимально возможных результатов на соревнованиях различного уровня и совершенствование системы подготовки спортивного резерва.</w:t>
      </w:r>
    </w:p>
    <w:p w14:paraId="6A56DF95"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1CC4E58" w14:textId="77777777" w:rsidR="00EE55A1" w:rsidRDefault="00000000">
      <w:pPr>
        <w:pStyle w:val="ConsPlusNormal0"/>
        <w:spacing w:before="240"/>
        <w:ind w:firstLine="540"/>
        <w:jc w:val="both"/>
      </w:pPr>
      <w:r>
        <w:t>- оснащение материально-технической базы объектов спорта, в том числе приобретение спортивного инвентаря, спортивной экипировки, оборудования для приоритетных видов спорта;</w:t>
      </w:r>
    </w:p>
    <w:p w14:paraId="35E63912" w14:textId="77777777" w:rsidR="00EE55A1" w:rsidRDefault="00000000">
      <w:pPr>
        <w:pStyle w:val="ConsPlusNormal0"/>
        <w:spacing w:before="240"/>
        <w:ind w:firstLine="540"/>
        <w:jc w:val="both"/>
      </w:pPr>
      <w:r>
        <w:t>- государственная поддержка организаций, реализующих дополнительные образовательные программы спортивной подготовки, по базовым олимпийским, паралимпийским и сурдлимпийским видам спорта;</w:t>
      </w:r>
    </w:p>
    <w:p w14:paraId="5C283CBB" w14:textId="77777777" w:rsidR="00EE55A1" w:rsidRDefault="00000000">
      <w:pPr>
        <w:pStyle w:val="ConsPlusNormal0"/>
        <w:spacing w:before="240"/>
        <w:ind w:firstLine="540"/>
        <w:jc w:val="both"/>
      </w:pPr>
      <w:r>
        <w:t>- профилактика потребления допинга среди спортсменов Астраханской области;</w:t>
      </w:r>
    </w:p>
    <w:p w14:paraId="0EAEBFEF" w14:textId="77777777" w:rsidR="00EE55A1" w:rsidRDefault="00000000">
      <w:pPr>
        <w:pStyle w:val="ConsPlusNormal0"/>
        <w:spacing w:before="240"/>
        <w:ind w:firstLine="540"/>
        <w:jc w:val="both"/>
      </w:pPr>
      <w:r>
        <w:t>- проведение на территории Астраханской области всероссийских, межрегиональных и региональных спортивных мероприятий;</w:t>
      </w:r>
    </w:p>
    <w:p w14:paraId="6105D9D0" w14:textId="77777777" w:rsidR="00EE55A1" w:rsidRDefault="00000000">
      <w:pPr>
        <w:pStyle w:val="ConsPlusNormal0"/>
        <w:spacing w:before="240"/>
        <w:ind w:firstLine="540"/>
        <w:jc w:val="both"/>
      </w:pPr>
      <w:r>
        <w:t>- совершенствование и развитие механизмов информационного обеспечения деятельности в сфере физической культуры и спорта, в том числе освещение массовых физкультурных и спортивных мероприятий в средствах массовой информации, информационно-телекоммуникационной сети "Интернет", социальных медиа.</w:t>
      </w:r>
    </w:p>
    <w:p w14:paraId="3881DDED" w14:textId="77777777" w:rsidR="00EE55A1" w:rsidRDefault="00000000">
      <w:pPr>
        <w:pStyle w:val="ConsPlusNormal0"/>
        <w:spacing w:before="240"/>
        <w:ind w:firstLine="540"/>
        <w:jc w:val="both"/>
      </w:pPr>
      <w:r>
        <w:t>Задача 4. Борьба с факторами риска неинфекционных болезней, включая повышение мотивации граждан (особенно молодежи и лиц трудоспособного возраста) к ведению здорового образа жизни, реализация мер, направленных на борьбу с ожирением населения (начиная с детского возраста).</w:t>
      </w:r>
    </w:p>
    <w:p w14:paraId="692B8D02"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6CD839B" w14:textId="77777777" w:rsidR="00EE55A1" w:rsidRDefault="00000000">
      <w:pPr>
        <w:pStyle w:val="ConsPlusNormal0"/>
        <w:spacing w:before="240"/>
        <w:ind w:firstLine="540"/>
        <w:jc w:val="both"/>
      </w:pPr>
      <w:r>
        <w:t>- увеличение доли граждан, для которых центрами здоровья разработаны индивидуальные программы по ведению здорового образа жизни;</w:t>
      </w:r>
    </w:p>
    <w:p w14:paraId="553EB124" w14:textId="77777777" w:rsidR="00EE55A1" w:rsidRDefault="00000000">
      <w:pPr>
        <w:pStyle w:val="ConsPlusNormal0"/>
        <w:spacing w:before="240"/>
        <w:ind w:firstLine="540"/>
        <w:jc w:val="both"/>
      </w:pPr>
      <w:r>
        <w:t>- увеличение доли граждан, прошедших углубленное профилактическое консультирование в центрах здоровья, которым рекомендованы индивидуальные программы здорового питания.</w:t>
      </w:r>
    </w:p>
    <w:p w14:paraId="611E9821" w14:textId="77777777" w:rsidR="00EE55A1" w:rsidRDefault="00EE55A1">
      <w:pPr>
        <w:pStyle w:val="ConsPlusNormal0"/>
      </w:pPr>
    </w:p>
    <w:p w14:paraId="6DBF12F6" w14:textId="77777777" w:rsidR="00EE55A1" w:rsidRDefault="00000000">
      <w:pPr>
        <w:pStyle w:val="ConsPlusTitle0"/>
        <w:jc w:val="center"/>
        <w:outlineLvl w:val="2"/>
      </w:pPr>
      <w:r>
        <w:t>Стратегическое направление "Образование"</w:t>
      </w:r>
    </w:p>
    <w:p w14:paraId="56475390" w14:textId="77777777" w:rsidR="00EE55A1" w:rsidRDefault="00EE55A1">
      <w:pPr>
        <w:pStyle w:val="ConsPlusNormal0"/>
      </w:pPr>
    </w:p>
    <w:p w14:paraId="095DA03F" w14:textId="77777777" w:rsidR="00EE55A1" w:rsidRDefault="00000000">
      <w:pPr>
        <w:pStyle w:val="ConsPlusNormal0"/>
        <w:ind w:firstLine="540"/>
        <w:jc w:val="both"/>
      </w:pPr>
      <w:r>
        <w:t>Цель стратегического направления - формирование инновационной, доступной и конкурентоспособной системы образования в Астраханской области, обеспечивающей подготовку высококвалифицированных кадров для устойчивого социально-экономического развития региона и повышения качества жизни населения через внедрение проектно-ориентированных подходов на всех уровнях образования.</w:t>
      </w:r>
    </w:p>
    <w:p w14:paraId="67D937B3" w14:textId="77777777" w:rsidR="00EE55A1" w:rsidRDefault="00000000">
      <w:pPr>
        <w:pStyle w:val="ConsPlusNormal0"/>
        <w:spacing w:before="240"/>
        <w:ind w:firstLine="540"/>
        <w:jc w:val="both"/>
      </w:pPr>
      <w:r>
        <w:t>Ключевые проблемы:</w:t>
      </w:r>
    </w:p>
    <w:p w14:paraId="133AAB51" w14:textId="77777777" w:rsidR="00EE55A1" w:rsidRDefault="00000000">
      <w:pPr>
        <w:pStyle w:val="ConsPlusNormal0"/>
        <w:spacing w:before="240"/>
        <w:ind w:firstLine="540"/>
        <w:jc w:val="both"/>
      </w:pPr>
      <w:r>
        <w:t>1. Недостаточная системность профориентационной работы на уровне общего образования.</w:t>
      </w:r>
    </w:p>
    <w:p w14:paraId="4CCAFB5F" w14:textId="77777777" w:rsidR="00EE55A1" w:rsidRDefault="00000000">
      <w:pPr>
        <w:pStyle w:val="ConsPlusNormal0"/>
        <w:spacing w:before="240"/>
        <w:ind w:firstLine="540"/>
        <w:jc w:val="both"/>
      </w:pPr>
      <w:r>
        <w:t>2. Территориальное неравенство доступности дополнительного образования для детей.</w:t>
      </w:r>
    </w:p>
    <w:p w14:paraId="221A4727" w14:textId="77777777" w:rsidR="00EE55A1" w:rsidRDefault="00000000">
      <w:pPr>
        <w:pStyle w:val="ConsPlusNormal0"/>
        <w:spacing w:before="240"/>
        <w:ind w:firstLine="540"/>
        <w:jc w:val="both"/>
      </w:pPr>
      <w:r>
        <w:t>3. Недостаточная адаптация образовательных программ к современным требованиям рынка труда и запросам экономики региона.</w:t>
      </w:r>
    </w:p>
    <w:p w14:paraId="65285C43" w14:textId="77777777" w:rsidR="00EE55A1" w:rsidRDefault="00000000">
      <w:pPr>
        <w:pStyle w:val="ConsPlusNormal0"/>
        <w:spacing w:before="240"/>
        <w:ind w:firstLine="540"/>
        <w:jc w:val="both"/>
      </w:pPr>
      <w:r>
        <w:t>4. Высокая степень износа зданий, необходимость капитального ремонта.</w:t>
      </w:r>
    </w:p>
    <w:p w14:paraId="58685FEA" w14:textId="77777777" w:rsidR="00EE55A1" w:rsidRDefault="00000000">
      <w:pPr>
        <w:pStyle w:val="ConsPlusNormal0"/>
        <w:spacing w:before="240"/>
        <w:ind w:firstLine="540"/>
        <w:jc w:val="both"/>
      </w:pPr>
      <w:r>
        <w:t>5. Дефицит педагогических кадров.</w:t>
      </w:r>
    </w:p>
    <w:p w14:paraId="37346B3A"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71025407" w14:textId="77777777" w:rsidR="00EE55A1" w:rsidRDefault="00000000">
      <w:pPr>
        <w:pStyle w:val="ConsPlusNormal0"/>
        <w:spacing w:before="240"/>
        <w:ind w:firstLine="540"/>
        <w:jc w:val="both"/>
      </w:pPr>
      <w:r>
        <w:t>- увеличение уровня образования до 79,81% к 2030 году и 83,64% к 2036 году;</w:t>
      </w:r>
    </w:p>
    <w:p w14:paraId="015E8715" w14:textId="77777777" w:rsidR="00EE55A1" w:rsidRDefault="00000000">
      <w:pPr>
        <w:pStyle w:val="ConsPlusNormal0"/>
        <w:spacing w:before="240"/>
        <w:ind w:firstLine="540"/>
        <w:jc w:val="both"/>
      </w:pPr>
      <w:r>
        <w:t>- увеличение эффективности системы выявления, поддержки и развития способностей и талантов у детей и молодежи до 32,93% к 2030 году и 33,02% к 2036 году;</w:t>
      </w:r>
    </w:p>
    <w:p w14:paraId="2270F1E5" w14:textId="77777777" w:rsidR="00EE55A1" w:rsidRDefault="00000000">
      <w:pPr>
        <w:pStyle w:val="ConsPlusNormal0"/>
        <w:spacing w:before="240"/>
        <w:ind w:firstLine="540"/>
        <w:jc w:val="both"/>
      </w:pPr>
      <w:r>
        <w:t>- увеличение доли педагогических работников для всех уровней образования, освоивших дополнительные профессиональные программы на основе актуализированных профессиональных стандартов на базе ведущих образовательных организаций высшего образования и научных организаций, до 10% к 2030 году и 20,5% к 2036 году;</w:t>
      </w:r>
    </w:p>
    <w:p w14:paraId="61FC99AF" w14:textId="77777777" w:rsidR="00EE55A1" w:rsidRDefault="00000000">
      <w:pPr>
        <w:pStyle w:val="ConsPlusNormal0"/>
        <w:spacing w:before="240"/>
        <w:ind w:firstLine="540"/>
        <w:jc w:val="both"/>
      </w:pPr>
      <w:r>
        <w:t>- увеличение численности студентов профессиональных образовательных организаций, вовлеченных в мероприятия Всероссийского чемпионатного движения по профессиональному мастерству "Профессионалы", до 30% к 2030 году и 33% к 2036 году.</w:t>
      </w:r>
    </w:p>
    <w:p w14:paraId="32A0BC75"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5B6AA99F" w14:textId="77777777" w:rsidR="00EE55A1" w:rsidRDefault="00000000">
      <w:pPr>
        <w:pStyle w:val="ConsPlusNormal0"/>
        <w:spacing w:before="240"/>
        <w:ind w:firstLine="540"/>
        <w:jc w:val="both"/>
      </w:pPr>
      <w:r>
        <w:t>Задача 1. Создание единого образовательного и воспитательного пространства.</w:t>
      </w:r>
    </w:p>
    <w:p w14:paraId="25FA1FCA"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7A258DC" w14:textId="77777777" w:rsidR="00EE55A1" w:rsidRDefault="00000000">
      <w:pPr>
        <w:pStyle w:val="ConsPlusNormal0"/>
        <w:spacing w:before="240"/>
        <w:ind w:firstLine="540"/>
        <w:jc w:val="both"/>
      </w:pPr>
      <w:r>
        <w:t>- реализация мероприятий по модернизации инфраструктуры системы образования, предусматривающих капитальный ремонт и оборудование зданий дошкольных и общеобразовательных организаций;</w:t>
      </w:r>
    </w:p>
    <w:p w14:paraId="7A37A68B" w14:textId="77777777" w:rsidR="00EE55A1" w:rsidRDefault="00000000">
      <w:pPr>
        <w:pStyle w:val="ConsPlusNormal0"/>
        <w:spacing w:before="240"/>
        <w:ind w:firstLine="540"/>
        <w:jc w:val="both"/>
      </w:pPr>
      <w:r>
        <w:t>- приведение в нормативное состояние зданий, помещений образовательных организаций, реализующих образовательные программы среднего профессионального образования, в том числе общежитий, объектов спорта и спортивных сооружений;</w:t>
      </w:r>
    </w:p>
    <w:p w14:paraId="43FD0C4C" w14:textId="77777777" w:rsidR="00EE55A1" w:rsidRDefault="00000000">
      <w:pPr>
        <w:pStyle w:val="ConsPlusNormal0"/>
        <w:spacing w:before="240"/>
        <w:ind w:firstLine="540"/>
        <w:jc w:val="both"/>
      </w:pPr>
      <w:r>
        <w:t>- обеспечение развития образовательного пространства общеобразовательных организаций, в том числе для изучения естественно-научного и математического циклов, для реализации образовательных программ по учебным предметам "Основы безопасности и защиты Родины", "Труд (Технология)", включая мероприятия по оснащению средствами обучения и воспитания для реализации учебных предметов;</w:t>
      </w:r>
    </w:p>
    <w:p w14:paraId="5DCD855E" w14:textId="77777777" w:rsidR="00EE55A1" w:rsidRDefault="00000000">
      <w:pPr>
        <w:pStyle w:val="ConsPlusNormal0"/>
        <w:spacing w:before="240"/>
        <w:ind w:firstLine="540"/>
        <w:jc w:val="both"/>
      </w:pPr>
      <w:r>
        <w:t>- создание условий для привития культуры здорового образа жизни обучающимся, включая обновление инфраструктуры, предназначенной для занятий физической культурой и спортом, внутришкольного пространства, актовых залов, библиотек, кабинетов для организации воспитательной работы и дополнительного образования детей, помещений школьных творческих и волонтерских центров;</w:t>
      </w:r>
    </w:p>
    <w:p w14:paraId="3082451C" w14:textId="77777777" w:rsidR="00EE55A1" w:rsidRDefault="00000000">
      <w:pPr>
        <w:pStyle w:val="ConsPlusNormal0"/>
        <w:spacing w:before="240"/>
        <w:ind w:firstLine="540"/>
        <w:jc w:val="both"/>
      </w:pPr>
      <w:r>
        <w:t>- обновление медицинских кабинетов.</w:t>
      </w:r>
    </w:p>
    <w:p w14:paraId="10A21479" w14:textId="77777777" w:rsidR="00EE55A1" w:rsidRDefault="00000000">
      <w:pPr>
        <w:pStyle w:val="ConsPlusNormal0"/>
        <w:spacing w:before="240"/>
        <w:ind w:firstLine="540"/>
        <w:jc w:val="both"/>
      </w:pPr>
      <w:r>
        <w:t>Задача 2. Развитие кадрового потенциала региональной системы образования.</w:t>
      </w:r>
    </w:p>
    <w:p w14:paraId="34F81C81"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D6A63B2" w14:textId="77777777" w:rsidR="00EE55A1" w:rsidRDefault="00000000">
      <w:pPr>
        <w:pStyle w:val="ConsPlusNormal0"/>
        <w:spacing w:before="240"/>
        <w:ind w:firstLine="540"/>
        <w:jc w:val="both"/>
      </w:pPr>
      <w:r>
        <w:t>- внедрение системы непрерывного профессионального развития педагогических работников в области проектных методик;</w:t>
      </w:r>
    </w:p>
    <w:p w14:paraId="657F6D8B" w14:textId="77777777" w:rsidR="00EE55A1" w:rsidRDefault="00000000">
      <w:pPr>
        <w:pStyle w:val="ConsPlusNormal0"/>
        <w:spacing w:before="240"/>
        <w:ind w:firstLine="540"/>
        <w:jc w:val="both"/>
      </w:pPr>
      <w:r>
        <w:t>- развитие механизмов наставничества и обмена опытом между педагогическими работниками;</w:t>
      </w:r>
    </w:p>
    <w:p w14:paraId="649A4B14" w14:textId="77777777" w:rsidR="00EE55A1" w:rsidRDefault="00000000">
      <w:pPr>
        <w:pStyle w:val="ConsPlusNormal0"/>
        <w:spacing w:before="240"/>
        <w:ind w:firstLine="540"/>
        <w:jc w:val="both"/>
      </w:pPr>
      <w:r>
        <w:t>- привлечение в систему образования квалифицированных специалистов из реального сектора экономики;</w:t>
      </w:r>
    </w:p>
    <w:p w14:paraId="0E3F3973" w14:textId="77777777" w:rsidR="00EE55A1" w:rsidRDefault="00000000">
      <w:pPr>
        <w:pStyle w:val="ConsPlusNormal0"/>
        <w:spacing w:before="240"/>
        <w:ind w:firstLine="540"/>
        <w:jc w:val="both"/>
      </w:pPr>
      <w:r>
        <w:t>- формирование региональных команд методистов по внедрению проектного подхода.</w:t>
      </w:r>
    </w:p>
    <w:p w14:paraId="2A8BBBEF" w14:textId="77777777" w:rsidR="00EE55A1" w:rsidRDefault="00000000">
      <w:pPr>
        <w:pStyle w:val="ConsPlusNormal0"/>
        <w:spacing w:before="240"/>
        <w:ind w:firstLine="540"/>
        <w:jc w:val="both"/>
      </w:pPr>
      <w:r>
        <w:t>Задача 3. Формирование эффективной системы выявления и поддержки талантов у детей и молодежи, основанной на принципах справедливости и всеобщности.</w:t>
      </w:r>
    </w:p>
    <w:p w14:paraId="4DB57A6B"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626365C" w14:textId="77777777" w:rsidR="00EE55A1" w:rsidRDefault="00000000">
      <w:pPr>
        <w:pStyle w:val="ConsPlusNormal0"/>
        <w:spacing w:before="240"/>
        <w:ind w:firstLine="540"/>
        <w:jc w:val="both"/>
      </w:pPr>
      <w:r>
        <w:t>- развитие регионального центра выявления и поддержки одаренных детей;</w:t>
      </w:r>
    </w:p>
    <w:p w14:paraId="430038F2" w14:textId="77777777" w:rsidR="00EE55A1" w:rsidRDefault="00000000">
      <w:pPr>
        <w:pStyle w:val="ConsPlusNormal0"/>
        <w:spacing w:before="240"/>
        <w:ind w:firstLine="540"/>
        <w:jc w:val="both"/>
      </w:pPr>
      <w:r>
        <w:t>- создание системы ранней диагностики и развития способностей через проектную деятельность;</w:t>
      </w:r>
    </w:p>
    <w:p w14:paraId="7A95675D" w14:textId="77777777" w:rsidR="00EE55A1" w:rsidRDefault="00000000">
      <w:pPr>
        <w:pStyle w:val="ConsPlusNormal0"/>
        <w:spacing w:before="240"/>
        <w:ind w:firstLine="540"/>
        <w:jc w:val="both"/>
      </w:pPr>
      <w:r>
        <w:t>- расширение грантовой поддержки талантливых учащихся и студентов;</w:t>
      </w:r>
    </w:p>
    <w:p w14:paraId="50AB579D" w14:textId="77777777" w:rsidR="00EE55A1" w:rsidRDefault="00000000">
      <w:pPr>
        <w:pStyle w:val="ConsPlusNormal0"/>
        <w:spacing w:before="240"/>
        <w:ind w:firstLine="540"/>
        <w:jc w:val="both"/>
      </w:pPr>
      <w:r>
        <w:t>- организация региональных конкурсов и фестивалей проектных работ с последующим выходом на федеральный уровень.</w:t>
      </w:r>
    </w:p>
    <w:p w14:paraId="584D138D" w14:textId="77777777" w:rsidR="00EE55A1" w:rsidRDefault="00000000">
      <w:pPr>
        <w:pStyle w:val="ConsPlusNormal0"/>
        <w:spacing w:before="240"/>
        <w:ind w:firstLine="540"/>
        <w:jc w:val="both"/>
      </w:pPr>
      <w:r>
        <w:t>Задача 4. Интеграция образовательной системы с экономикой региона.</w:t>
      </w:r>
    </w:p>
    <w:p w14:paraId="1FF3E92F"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B456532" w14:textId="77777777" w:rsidR="00EE55A1" w:rsidRDefault="00000000">
      <w:pPr>
        <w:pStyle w:val="ConsPlusNormal0"/>
        <w:spacing w:before="240"/>
        <w:ind w:firstLine="540"/>
        <w:jc w:val="both"/>
      </w:pPr>
      <w:r>
        <w:t>- создание и развитие отраслевых образовательных кластеров с участием ведущих предприятий;</w:t>
      </w:r>
    </w:p>
    <w:p w14:paraId="6048270C" w14:textId="77777777" w:rsidR="00EE55A1" w:rsidRDefault="00000000">
      <w:pPr>
        <w:pStyle w:val="ConsPlusNormal0"/>
        <w:spacing w:before="240"/>
        <w:ind w:firstLine="540"/>
        <w:jc w:val="both"/>
      </w:pPr>
      <w:r>
        <w:t>- внедрение практико-ориентированных проектов, направленных на решение актуальных задач региона;</w:t>
      </w:r>
    </w:p>
    <w:p w14:paraId="4B0EE92D" w14:textId="77777777" w:rsidR="00EE55A1" w:rsidRDefault="00000000">
      <w:pPr>
        <w:pStyle w:val="ConsPlusNormal0"/>
        <w:spacing w:before="240"/>
        <w:ind w:firstLine="540"/>
        <w:jc w:val="both"/>
      </w:pPr>
      <w:r>
        <w:t>- формирование системы ранней профориентации на основе проектной деятельности;</w:t>
      </w:r>
    </w:p>
    <w:p w14:paraId="161439D1" w14:textId="77777777" w:rsidR="00EE55A1" w:rsidRDefault="00000000">
      <w:pPr>
        <w:pStyle w:val="ConsPlusNormal0"/>
        <w:spacing w:before="240"/>
        <w:ind w:firstLine="540"/>
        <w:jc w:val="both"/>
      </w:pPr>
      <w:r>
        <w:t>- разработка механизмов вовлечения работодателей в образовательный процесс;</w:t>
      </w:r>
    </w:p>
    <w:p w14:paraId="20FAD1EE" w14:textId="77777777" w:rsidR="00EE55A1" w:rsidRDefault="00000000">
      <w:pPr>
        <w:pStyle w:val="ConsPlusNormal0"/>
        <w:spacing w:before="240"/>
        <w:ind w:firstLine="540"/>
        <w:jc w:val="both"/>
      </w:pPr>
      <w:r>
        <w:t>- развитие на территории региона Всероссийского чемпионатного движения по профессиональному мастерству "Профессионалы".</w:t>
      </w:r>
    </w:p>
    <w:p w14:paraId="51546A7B" w14:textId="77777777" w:rsidR="00EE55A1" w:rsidRDefault="00000000">
      <w:pPr>
        <w:pStyle w:val="ConsPlusNormal0"/>
        <w:spacing w:before="240"/>
        <w:ind w:firstLine="540"/>
        <w:jc w:val="both"/>
      </w:pPr>
      <w:r>
        <w:t>Задача 5. Цифровая трансформация образовательного процесса на всех уровнях с созданием единой региональной цифровой образовательной среды.</w:t>
      </w:r>
    </w:p>
    <w:p w14:paraId="2E85D46A"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F32B747" w14:textId="77777777" w:rsidR="00EE55A1" w:rsidRDefault="00000000">
      <w:pPr>
        <w:pStyle w:val="ConsPlusNormal0"/>
        <w:spacing w:before="240"/>
        <w:ind w:firstLine="540"/>
        <w:jc w:val="both"/>
      </w:pPr>
      <w:r>
        <w:t>- развитие единой региональной цифровой образовательной платформы;</w:t>
      </w:r>
    </w:p>
    <w:p w14:paraId="37AE17A7" w14:textId="77777777" w:rsidR="00EE55A1" w:rsidRDefault="00000000">
      <w:pPr>
        <w:pStyle w:val="ConsPlusNormal0"/>
        <w:spacing w:before="240"/>
        <w:ind w:firstLine="540"/>
        <w:jc w:val="both"/>
      </w:pPr>
      <w:r>
        <w:t>- создание системы онлайн-поддержки проектной деятельности учащихся;</w:t>
      </w:r>
    </w:p>
    <w:p w14:paraId="2CCE3AFC" w14:textId="77777777" w:rsidR="00EE55A1" w:rsidRDefault="00000000">
      <w:pPr>
        <w:pStyle w:val="ConsPlusNormal0"/>
        <w:spacing w:before="240"/>
        <w:ind w:firstLine="540"/>
        <w:jc w:val="both"/>
      </w:pPr>
      <w:r>
        <w:t>- разработка и внедрение цифровых инструментов для организации и сопровождения проектов;</w:t>
      </w:r>
    </w:p>
    <w:p w14:paraId="7EB99CCD" w14:textId="77777777" w:rsidR="00EE55A1" w:rsidRDefault="00000000">
      <w:pPr>
        <w:pStyle w:val="ConsPlusNormal0"/>
        <w:spacing w:before="240"/>
        <w:ind w:firstLine="540"/>
        <w:jc w:val="both"/>
      </w:pPr>
      <w:r>
        <w:t>- обеспечение цифрового равенства через предоставление технических средств нуждающимся учащимся.</w:t>
      </w:r>
    </w:p>
    <w:p w14:paraId="31C15AB6" w14:textId="77777777" w:rsidR="00EE55A1" w:rsidRDefault="00000000">
      <w:pPr>
        <w:pStyle w:val="ConsPlusNormal0"/>
        <w:spacing w:before="240"/>
        <w:ind w:firstLine="540"/>
        <w:jc w:val="both"/>
      </w:pPr>
      <w:r>
        <w:t>Задача 6. Обеспечение инклюзивности и доступности образования для всех категорий обучающихся, включая детей с особыми образовательными потребностями.</w:t>
      </w:r>
    </w:p>
    <w:p w14:paraId="61C1C3DE"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1840DFD" w14:textId="77777777" w:rsidR="00EE55A1" w:rsidRDefault="00000000">
      <w:pPr>
        <w:pStyle w:val="ConsPlusNormal0"/>
        <w:spacing w:before="240"/>
        <w:ind w:firstLine="540"/>
        <w:jc w:val="both"/>
      </w:pPr>
      <w:r>
        <w:t>- адаптация проектных методик для работы с детьми с ограниченными возможностями здоровья;</w:t>
      </w:r>
    </w:p>
    <w:p w14:paraId="221983CB" w14:textId="77777777" w:rsidR="00EE55A1" w:rsidRDefault="00000000">
      <w:pPr>
        <w:pStyle w:val="ConsPlusNormal0"/>
        <w:spacing w:before="240"/>
        <w:ind w:firstLine="540"/>
        <w:jc w:val="both"/>
      </w:pPr>
      <w:r>
        <w:t>- создание инклюзивных проектных команд с участием детей с различными образовательными потребностями;</w:t>
      </w:r>
    </w:p>
    <w:p w14:paraId="47E1D744" w14:textId="77777777" w:rsidR="00EE55A1" w:rsidRDefault="00000000">
      <w:pPr>
        <w:pStyle w:val="ConsPlusNormal0"/>
        <w:spacing w:before="240"/>
        <w:ind w:firstLine="540"/>
        <w:jc w:val="both"/>
      </w:pPr>
      <w:r>
        <w:t>- разработка специализированных программ подготовки педагогических работников для инклюзивного проектного обучения;</w:t>
      </w:r>
    </w:p>
    <w:p w14:paraId="3E0C2159" w14:textId="77777777" w:rsidR="00EE55A1" w:rsidRDefault="00000000">
      <w:pPr>
        <w:pStyle w:val="ConsPlusNormal0"/>
        <w:spacing w:before="240"/>
        <w:ind w:firstLine="540"/>
        <w:jc w:val="both"/>
      </w:pPr>
      <w:r>
        <w:t>- расширение сети ресурсных классов в общеобразовательных организациях.</w:t>
      </w:r>
    </w:p>
    <w:p w14:paraId="72681E68" w14:textId="77777777" w:rsidR="00EE55A1" w:rsidRDefault="00000000">
      <w:pPr>
        <w:pStyle w:val="ConsPlusNormal0"/>
        <w:spacing w:before="240"/>
        <w:ind w:firstLine="540"/>
        <w:jc w:val="both"/>
      </w:pPr>
      <w:r>
        <w:t>Задача 7. Формирование механизмов международного сотрудничества в образовательной сфере с акцентом на взаимодействие с Прикаспийскими государствами.</w:t>
      </w:r>
    </w:p>
    <w:p w14:paraId="1F637C23"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69E0409" w14:textId="77777777" w:rsidR="00EE55A1" w:rsidRDefault="00000000">
      <w:pPr>
        <w:pStyle w:val="ConsPlusNormal0"/>
        <w:spacing w:before="240"/>
        <w:ind w:firstLine="540"/>
        <w:jc w:val="both"/>
      </w:pPr>
      <w:r>
        <w:t>- развитие совместных образовательных программ с образовательными организациями высшего образования прикаспийских государств;</w:t>
      </w:r>
    </w:p>
    <w:p w14:paraId="370DA563" w14:textId="77777777" w:rsidR="00EE55A1" w:rsidRDefault="00000000">
      <w:pPr>
        <w:pStyle w:val="ConsPlusNormal0"/>
        <w:spacing w:before="240"/>
        <w:ind w:firstLine="540"/>
        <w:jc w:val="both"/>
      </w:pPr>
      <w:r>
        <w:t>- организация международных проектных школ и лагерей для учащихся и студентов;</w:t>
      </w:r>
    </w:p>
    <w:p w14:paraId="218E91D2" w14:textId="77777777" w:rsidR="00EE55A1" w:rsidRDefault="00000000">
      <w:pPr>
        <w:pStyle w:val="ConsPlusNormal0"/>
        <w:spacing w:before="240"/>
        <w:ind w:firstLine="540"/>
        <w:jc w:val="both"/>
      </w:pPr>
      <w:r>
        <w:t>- создание системы академической мобильности для педагогических работников и учащихся;</w:t>
      </w:r>
    </w:p>
    <w:p w14:paraId="757CEA5F" w14:textId="77777777" w:rsidR="00EE55A1" w:rsidRDefault="00000000">
      <w:pPr>
        <w:pStyle w:val="ConsPlusNormal0"/>
        <w:spacing w:before="240"/>
        <w:ind w:firstLine="540"/>
        <w:jc w:val="both"/>
      </w:pPr>
      <w:r>
        <w:t>- привлечение международных экспертов для обмена опытом в области проектного образования.</w:t>
      </w:r>
    </w:p>
    <w:p w14:paraId="54382A7C" w14:textId="77777777" w:rsidR="00EE55A1" w:rsidRDefault="00000000">
      <w:pPr>
        <w:pStyle w:val="ConsPlusNormal0"/>
        <w:spacing w:before="240"/>
        <w:ind w:firstLine="540"/>
        <w:jc w:val="both"/>
      </w:pPr>
      <w:r>
        <w:t>Задача 8. Обеспечение безопасности и антитеррористической защищенности объектов образования.</w:t>
      </w:r>
    </w:p>
    <w:p w14:paraId="09C2A726"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B9316F4" w14:textId="77777777" w:rsidR="00EE55A1" w:rsidRDefault="00000000">
      <w:pPr>
        <w:pStyle w:val="ConsPlusNormal0"/>
        <w:spacing w:before="240"/>
        <w:ind w:firstLine="540"/>
        <w:jc w:val="both"/>
      </w:pPr>
      <w:r>
        <w:t>- организация и обеспечение пропускного и внутриобъектового режимов, контроль их функционирования;</w:t>
      </w:r>
    </w:p>
    <w:p w14:paraId="24E44052" w14:textId="77777777" w:rsidR="00EE55A1" w:rsidRDefault="00000000">
      <w:pPr>
        <w:pStyle w:val="ConsPlusNormal0"/>
        <w:spacing w:before="240"/>
        <w:ind w:firstLine="540"/>
        <w:jc w:val="both"/>
      </w:pPr>
      <w:r>
        <w:t>- обеспечение охраны объектов и оснащение объектов инженерно-техническими средствами и системами охраны.</w:t>
      </w:r>
    </w:p>
    <w:p w14:paraId="63844DAC" w14:textId="77777777" w:rsidR="00EE55A1" w:rsidRDefault="00000000">
      <w:pPr>
        <w:pStyle w:val="ConsPlusNormal0"/>
        <w:spacing w:before="240"/>
        <w:ind w:firstLine="540"/>
        <w:jc w:val="both"/>
      </w:pPr>
      <w:r>
        <w:t>Задача 9. Обеспечение условий доступности качественного среднего профессионального образования и профессионального обучения для инвалидов и лиц с ограниченными возможностями здоровья.</w:t>
      </w:r>
    </w:p>
    <w:p w14:paraId="65A4AF0D"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9DC7151" w14:textId="77777777" w:rsidR="00EE55A1" w:rsidRDefault="00000000">
      <w:pPr>
        <w:pStyle w:val="ConsPlusNormal0"/>
        <w:spacing w:before="240"/>
        <w:ind w:firstLine="540"/>
        <w:jc w:val="both"/>
      </w:pPr>
      <w:r>
        <w:t>- увеличение количества зданий профессиональных образовательных организаций, приспособленных для обучения инвалидов и лиц с ограниченными возможностями здоровья;</w:t>
      </w:r>
    </w:p>
    <w:p w14:paraId="18F42A56" w14:textId="77777777" w:rsidR="00EE55A1" w:rsidRDefault="00000000">
      <w:pPr>
        <w:pStyle w:val="ConsPlusNormal0"/>
        <w:spacing w:before="240"/>
        <w:ind w:firstLine="540"/>
        <w:jc w:val="both"/>
      </w:pPr>
      <w:r>
        <w:t>- профессиональная ориентация и мотивация инвалидов и лиц с ограниченными возможностями здоровья к получению профессионального образования, в том числе за счет расширения охвата участников и развития новых компетенций движения "Абилимпикс" на территории Астраханской области;</w:t>
      </w:r>
    </w:p>
    <w:p w14:paraId="6A08ED19" w14:textId="77777777" w:rsidR="00EE55A1" w:rsidRDefault="00000000">
      <w:pPr>
        <w:pStyle w:val="ConsPlusNormal0"/>
        <w:spacing w:before="240"/>
        <w:ind w:firstLine="540"/>
        <w:jc w:val="both"/>
      </w:pPr>
      <w:r>
        <w:t>- реализация федеральных государственных образовательных стандартов, учитывающих особые образовательные потребности для обучающихся инвалидов и лиц с ограниченными возможностями здоровья, и федеральных адаптированных образовательных программ.</w:t>
      </w:r>
    </w:p>
    <w:p w14:paraId="737CB956" w14:textId="77777777" w:rsidR="00EE55A1" w:rsidRDefault="00EE55A1">
      <w:pPr>
        <w:pStyle w:val="ConsPlusNormal0"/>
      </w:pPr>
    </w:p>
    <w:p w14:paraId="12DF0F9B" w14:textId="77777777" w:rsidR="00EE55A1" w:rsidRDefault="00000000">
      <w:pPr>
        <w:pStyle w:val="ConsPlusTitle0"/>
        <w:jc w:val="center"/>
        <w:outlineLvl w:val="2"/>
      </w:pPr>
      <w:r>
        <w:t>Стратегическое направление "Молодежь"</w:t>
      </w:r>
    </w:p>
    <w:p w14:paraId="12666E6D" w14:textId="77777777" w:rsidR="00EE55A1" w:rsidRDefault="00EE55A1">
      <w:pPr>
        <w:pStyle w:val="ConsPlusNormal0"/>
      </w:pPr>
    </w:p>
    <w:p w14:paraId="7EA6F927" w14:textId="77777777" w:rsidR="00EE55A1" w:rsidRDefault="00000000">
      <w:pPr>
        <w:pStyle w:val="ConsPlusNormal0"/>
        <w:ind w:firstLine="540"/>
        <w:jc w:val="both"/>
      </w:pPr>
      <w:r>
        <w:t>Цель стратегического направления - 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развития Астраханской области.</w:t>
      </w:r>
    </w:p>
    <w:p w14:paraId="66B137CA" w14:textId="77777777" w:rsidR="00EE55A1" w:rsidRDefault="00000000">
      <w:pPr>
        <w:pStyle w:val="ConsPlusNormal0"/>
        <w:spacing w:before="240"/>
        <w:ind w:firstLine="540"/>
        <w:jc w:val="both"/>
      </w:pPr>
      <w:r>
        <w:t>Ключевые проблемы:</w:t>
      </w:r>
    </w:p>
    <w:p w14:paraId="37B62C81" w14:textId="77777777" w:rsidR="00EE55A1" w:rsidRDefault="00000000">
      <w:pPr>
        <w:pStyle w:val="ConsPlusNormal0"/>
        <w:spacing w:before="240"/>
        <w:ind w:firstLine="540"/>
        <w:jc w:val="both"/>
      </w:pPr>
      <w:r>
        <w:t>1. Недостаточное развитие инфраструктуры в сфере молодежной политики, отвечающей современным требованиям молодежи.</w:t>
      </w:r>
    </w:p>
    <w:p w14:paraId="62D62ED2" w14:textId="77777777" w:rsidR="00EE55A1" w:rsidRDefault="00000000">
      <w:pPr>
        <w:pStyle w:val="ConsPlusNormal0"/>
        <w:spacing w:before="240"/>
        <w:ind w:firstLine="540"/>
        <w:jc w:val="both"/>
      </w:pPr>
      <w:r>
        <w:t>2. Несоответствие жизненных установок, ценностей и моделей поведения молодых людей потребностям региона.</w:t>
      </w:r>
    </w:p>
    <w:p w14:paraId="4DCF25F3" w14:textId="77777777" w:rsidR="00EE55A1" w:rsidRDefault="00000000">
      <w:pPr>
        <w:pStyle w:val="ConsPlusNormal0"/>
        <w:spacing w:before="240"/>
        <w:ind w:firstLine="540"/>
        <w:jc w:val="both"/>
      </w:pPr>
      <w:r>
        <w:t>3. Отсутствие жилья при создании молодой семьи.</w:t>
      </w:r>
    </w:p>
    <w:p w14:paraId="1EEFB831" w14:textId="77777777" w:rsidR="00EE55A1" w:rsidRDefault="00000000">
      <w:pPr>
        <w:pStyle w:val="ConsPlusNormal0"/>
        <w:spacing w:before="240"/>
        <w:ind w:firstLine="540"/>
        <w:jc w:val="both"/>
      </w:pPr>
      <w:r>
        <w:t>4. Снижение ценности института брака среди молодого поколения.</w:t>
      </w:r>
    </w:p>
    <w:p w14:paraId="6D79EC44" w14:textId="77777777" w:rsidR="00EE55A1" w:rsidRDefault="00000000">
      <w:pPr>
        <w:pStyle w:val="ConsPlusNormal0"/>
        <w:spacing w:before="240"/>
        <w:ind w:firstLine="540"/>
        <w:jc w:val="both"/>
      </w:pPr>
      <w:r>
        <w:t>5. Сокращение численности молодежи.</w:t>
      </w:r>
    </w:p>
    <w:p w14:paraId="7969DCF1"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6D4E0DA6" w14:textId="77777777" w:rsidR="00EE55A1" w:rsidRDefault="00000000">
      <w:pPr>
        <w:pStyle w:val="ConsPlusNormal0"/>
        <w:spacing w:before="240"/>
        <w:ind w:firstLine="540"/>
        <w:jc w:val="both"/>
      </w:pPr>
      <w:r>
        <w:t>- увеличение доли молодежи, принимающей участие в социально-экономической, общественно-политической жизни Астраханской области, от общего количества молодежи Астраханской области до 35,6% к 2030 году;</w:t>
      </w:r>
    </w:p>
    <w:p w14:paraId="666E7C22" w14:textId="77777777" w:rsidR="00EE55A1" w:rsidRDefault="00000000">
      <w:pPr>
        <w:pStyle w:val="ConsPlusNormal0"/>
        <w:spacing w:before="240"/>
        <w:ind w:firstLine="540"/>
        <w:jc w:val="both"/>
      </w:pPr>
      <w:r>
        <w:t>- увеличение доли молодых людей, вовлеченных в мероприятия, направленные на профессиональное развитие, до 75% к 2030 году;</w:t>
      </w:r>
    </w:p>
    <w:p w14:paraId="379D14AB" w14:textId="77777777" w:rsidR="00EE55A1" w:rsidRDefault="00000000">
      <w:pPr>
        <w:pStyle w:val="ConsPlusNormal0"/>
        <w:spacing w:before="240"/>
        <w:ind w:firstLine="540"/>
        <w:jc w:val="both"/>
      </w:pPr>
      <w:r>
        <w:t>- рост охвата молодежи мероприятиями, проводимыми на базе инфраструктуры молодежной политики, до 42% к 2030 году.</w:t>
      </w:r>
    </w:p>
    <w:p w14:paraId="202EC8AD"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3DD5658C" w14:textId="77777777" w:rsidR="00EE55A1" w:rsidRDefault="00000000">
      <w:pPr>
        <w:pStyle w:val="ConsPlusNormal0"/>
        <w:spacing w:before="240"/>
        <w:ind w:firstLine="540"/>
        <w:jc w:val="both"/>
      </w:pPr>
      <w:r>
        <w:t>Задача 1. Обеспечение профессионального и личностного роста молодежи.</w:t>
      </w:r>
    </w:p>
    <w:p w14:paraId="3EA57763"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CE1EE66" w14:textId="77777777" w:rsidR="00EE55A1" w:rsidRDefault="00000000">
      <w:pPr>
        <w:pStyle w:val="ConsPlusNormal0"/>
        <w:spacing w:before="240"/>
        <w:ind w:firstLine="540"/>
        <w:jc w:val="both"/>
      </w:pPr>
      <w:r>
        <w:t>- проведение обучающих тренингов и конференций для молодых специалистов и членов советов молодых ученых и специалистов;</w:t>
      </w:r>
    </w:p>
    <w:p w14:paraId="3283AC4D" w14:textId="77777777" w:rsidR="00EE55A1" w:rsidRDefault="00000000">
      <w:pPr>
        <w:pStyle w:val="ConsPlusNormal0"/>
        <w:spacing w:before="240"/>
        <w:ind w:firstLine="540"/>
        <w:jc w:val="both"/>
      </w:pPr>
      <w:r>
        <w:t>- проведение консультаций по мерам грантовой поддержки и социальному проектированию;</w:t>
      </w:r>
    </w:p>
    <w:p w14:paraId="0075D986" w14:textId="77777777" w:rsidR="00EE55A1" w:rsidRDefault="00000000">
      <w:pPr>
        <w:pStyle w:val="ConsPlusNormal0"/>
        <w:spacing w:before="240"/>
        <w:ind w:firstLine="540"/>
        <w:jc w:val="both"/>
      </w:pPr>
      <w:r>
        <w:t>- проведение молодежного экономического форума;</w:t>
      </w:r>
    </w:p>
    <w:p w14:paraId="44268B19" w14:textId="77777777" w:rsidR="00EE55A1" w:rsidRDefault="00000000">
      <w:pPr>
        <w:pStyle w:val="ConsPlusNormal0"/>
        <w:spacing w:before="240"/>
        <w:ind w:firstLine="540"/>
        <w:jc w:val="both"/>
      </w:pPr>
      <w:r>
        <w:t>- организация информационной кампании в регионе.</w:t>
      </w:r>
    </w:p>
    <w:p w14:paraId="15B31860" w14:textId="77777777" w:rsidR="00EE55A1" w:rsidRDefault="00000000">
      <w:pPr>
        <w:pStyle w:val="ConsPlusNormal0"/>
        <w:spacing w:before="240"/>
        <w:ind w:firstLine="540"/>
        <w:jc w:val="both"/>
      </w:pPr>
      <w:r>
        <w:t>Задача 2. Развитие инфраструктуры и популяризация молодежной политики на территории региона.</w:t>
      </w:r>
    </w:p>
    <w:p w14:paraId="12BAD519"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48DD8BB" w14:textId="77777777" w:rsidR="00EE55A1" w:rsidRDefault="00000000">
      <w:pPr>
        <w:pStyle w:val="ConsPlusNormal0"/>
        <w:spacing w:before="240"/>
        <w:ind w:firstLine="540"/>
        <w:jc w:val="both"/>
      </w:pPr>
      <w:r>
        <w:t>- вовлечение молодых людей в участие в деятельности общественных организаций и объединений организаций, структур, занимающихся реализацией молодежной политики;</w:t>
      </w:r>
    </w:p>
    <w:p w14:paraId="70C03DB2" w14:textId="77777777" w:rsidR="00EE55A1" w:rsidRDefault="00000000">
      <w:pPr>
        <w:pStyle w:val="ConsPlusNormal0"/>
        <w:spacing w:before="240"/>
        <w:ind w:firstLine="540"/>
        <w:jc w:val="both"/>
      </w:pPr>
      <w:r>
        <w:t>- поддержка и развитие авторских проектов молодых активистов и профильных организаций;</w:t>
      </w:r>
    </w:p>
    <w:p w14:paraId="1A0BC59C" w14:textId="77777777" w:rsidR="00EE55A1" w:rsidRDefault="00000000">
      <w:pPr>
        <w:pStyle w:val="ConsPlusNormal0"/>
        <w:spacing w:before="240"/>
        <w:ind w:firstLine="540"/>
        <w:jc w:val="both"/>
      </w:pPr>
      <w:r>
        <w:t>- развитие межрегионального и международного сотрудничества;</w:t>
      </w:r>
    </w:p>
    <w:p w14:paraId="50A8B388" w14:textId="77777777" w:rsidR="00EE55A1" w:rsidRDefault="00000000">
      <w:pPr>
        <w:pStyle w:val="ConsPlusNormal0"/>
        <w:spacing w:before="240"/>
        <w:ind w:firstLine="540"/>
        <w:jc w:val="both"/>
      </w:pPr>
      <w:r>
        <w:t>- создание новых собственных туристских продуктов со смысловой и образовательной составляющей на территории региона;</w:t>
      </w:r>
    </w:p>
    <w:p w14:paraId="72FC5BA5" w14:textId="77777777" w:rsidR="00EE55A1" w:rsidRDefault="00000000">
      <w:pPr>
        <w:pStyle w:val="ConsPlusNormal0"/>
        <w:spacing w:before="240"/>
        <w:ind w:firstLine="540"/>
        <w:jc w:val="both"/>
      </w:pPr>
      <w:r>
        <w:t>- формирование туристских продуктов и совместных проектов в рамках международных молодежных обменов.</w:t>
      </w:r>
    </w:p>
    <w:p w14:paraId="5654B0B7" w14:textId="77777777" w:rsidR="00EE55A1" w:rsidRDefault="00000000">
      <w:pPr>
        <w:pStyle w:val="ConsPlusNormal0"/>
        <w:spacing w:before="240"/>
        <w:ind w:firstLine="540"/>
        <w:jc w:val="both"/>
      </w:pPr>
      <w:r>
        <w:t>Задача 3. Повышение доступности жилья молодым семьям.</w:t>
      </w:r>
    </w:p>
    <w:p w14:paraId="0A0C4C5A" w14:textId="77777777" w:rsidR="00EE55A1" w:rsidRDefault="00000000">
      <w:pPr>
        <w:pStyle w:val="ConsPlusNormal0"/>
        <w:spacing w:before="240"/>
        <w:ind w:firstLine="540"/>
        <w:jc w:val="both"/>
      </w:pPr>
      <w:r>
        <w:t>Реализация задачи планируется в рамках направления по обеспечению финансовой поддержки молодых семей для приобретения (строительства) отдельного благоустроенного жилья.</w:t>
      </w:r>
    </w:p>
    <w:p w14:paraId="14D9D371" w14:textId="77777777" w:rsidR="00EE55A1" w:rsidRDefault="00000000">
      <w:pPr>
        <w:pStyle w:val="ConsPlusNormal0"/>
        <w:spacing w:before="240"/>
        <w:ind w:firstLine="540"/>
        <w:jc w:val="both"/>
      </w:pPr>
      <w:r>
        <w:t>Задача 4. Воспитание в молодежной среде позитивного отношения к семье и браку.</w:t>
      </w:r>
    </w:p>
    <w:p w14:paraId="0391591E"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A1476D0" w14:textId="77777777" w:rsidR="00EE55A1" w:rsidRDefault="00000000">
      <w:pPr>
        <w:pStyle w:val="ConsPlusNormal0"/>
        <w:spacing w:before="240"/>
        <w:ind w:firstLine="540"/>
        <w:jc w:val="both"/>
      </w:pPr>
      <w:r>
        <w:t>- повышение престижа семейных ценностей в обществе, поддержка молодых семей, популяризация традиций семейного досуга;</w:t>
      </w:r>
    </w:p>
    <w:p w14:paraId="7E1EFC20" w14:textId="77777777" w:rsidR="00EE55A1" w:rsidRDefault="00000000">
      <w:pPr>
        <w:pStyle w:val="ConsPlusNormal0"/>
        <w:spacing w:before="240"/>
        <w:ind w:firstLine="540"/>
        <w:jc w:val="both"/>
      </w:pPr>
      <w:r>
        <w:t>- привлечение внимания молодежи к семейным ценностям в обществе, повышение интереса к корням и истории своей семьи;</w:t>
      </w:r>
    </w:p>
    <w:p w14:paraId="05BB4D7E" w14:textId="77777777" w:rsidR="00EE55A1" w:rsidRDefault="00000000">
      <w:pPr>
        <w:pStyle w:val="ConsPlusNormal0"/>
        <w:spacing w:before="240"/>
        <w:ind w:firstLine="540"/>
        <w:jc w:val="both"/>
      </w:pPr>
      <w:r>
        <w:t>- повышение интереса молодого поколения к семейным ценностям, личностному росту и развитию, воспитание ценностного отношения к семье и браку.</w:t>
      </w:r>
    </w:p>
    <w:p w14:paraId="7D98839B" w14:textId="77777777" w:rsidR="00EE55A1" w:rsidRDefault="00000000">
      <w:pPr>
        <w:pStyle w:val="ConsPlusNormal0"/>
        <w:spacing w:before="240"/>
        <w:ind w:firstLine="540"/>
        <w:jc w:val="both"/>
      </w:pPr>
      <w:r>
        <w:t>Задача 5. Вовлечение молодежи в творческую деятельность.</w:t>
      </w:r>
    </w:p>
    <w:p w14:paraId="5EFDD149"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A52C0A6" w14:textId="77777777" w:rsidR="00EE55A1" w:rsidRDefault="00000000">
      <w:pPr>
        <w:pStyle w:val="ConsPlusNormal0"/>
        <w:spacing w:before="240"/>
        <w:ind w:firstLine="540"/>
        <w:jc w:val="both"/>
      </w:pPr>
      <w:r>
        <w:t>- организация и проведение образовательных заездов для молодых деятелей культуры и искусств "Таврида" в составе арт-кластера "Таврида";</w:t>
      </w:r>
    </w:p>
    <w:p w14:paraId="63B5860E" w14:textId="77777777" w:rsidR="00EE55A1" w:rsidRDefault="00000000">
      <w:pPr>
        <w:pStyle w:val="ConsPlusNormal0"/>
        <w:spacing w:before="240"/>
        <w:ind w:firstLine="540"/>
        <w:jc w:val="both"/>
      </w:pPr>
      <w:r>
        <w:t>- организация и проведение профильных образовательных творческих смен для молодежи;</w:t>
      </w:r>
    </w:p>
    <w:p w14:paraId="45E4BA8D" w14:textId="77777777" w:rsidR="00EE55A1" w:rsidRDefault="00000000">
      <w:pPr>
        <w:pStyle w:val="ConsPlusNormal0"/>
        <w:spacing w:before="240"/>
        <w:ind w:firstLine="540"/>
        <w:jc w:val="both"/>
      </w:pPr>
      <w:r>
        <w:t>- организация региональных творческих конкурсов и фестивалей;</w:t>
      </w:r>
    </w:p>
    <w:p w14:paraId="72D5898A" w14:textId="77777777" w:rsidR="00EE55A1" w:rsidRDefault="00000000">
      <w:pPr>
        <w:pStyle w:val="ConsPlusNormal0"/>
        <w:spacing w:before="240"/>
        <w:ind w:firstLine="540"/>
        <w:jc w:val="both"/>
      </w:pPr>
      <w:r>
        <w:t>- вовлечение молодежи в организацию региональных творческих мероприятий;</w:t>
      </w:r>
    </w:p>
    <w:p w14:paraId="050A5691" w14:textId="77777777" w:rsidR="00EE55A1" w:rsidRDefault="00000000">
      <w:pPr>
        <w:pStyle w:val="ConsPlusNormal0"/>
        <w:spacing w:before="240"/>
        <w:ind w:firstLine="540"/>
        <w:jc w:val="both"/>
      </w:pPr>
      <w:r>
        <w:t>- проведение информационной кампании в регионе.</w:t>
      </w:r>
    </w:p>
    <w:p w14:paraId="78A7ADA6" w14:textId="77777777" w:rsidR="00EE55A1" w:rsidRDefault="00000000">
      <w:pPr>
        <w:pStyle w:val="ConsPlusNormal0"/>
        <w:spacing w:before="240"/>
        <w:ind w:firstLine="540"/>
        <w:jc w:val="both"/>
      </w:pPr>
      <w:r>
        <w:t>Задача 6. Профилактика негативных проявлений в молодежной среде и межнациональное взаимодействие.</w:t>
      </w:r>
    </w:p>
    <w:p w14:paraId="53BDA341"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D2CC876" w14:textId="77777777" w:rsidR="00EE55A1" w:rsidRDefault="00000000">
      <w:pPr>
        <w:pStyle w:val="ConsPlusNormal0"/>
        <w:spacing w:before="240"/>
        <w:ind w:firstLine="540"/>
        <w:jc w:val="both"/>
      </w:pPr>
      <w:r>
        <w:t>- поддержка молодежи, находящейся в трудной жизненной ситуации;</w:t>
      </w:r>
    </w:p>
    <w:p w14:paraId="2A131429" w14:textId="77777777" w:rsidR="00EE55A1" w:rsidRDefault="00000000">
      <w:pPr>
        <w:pStyle w:val="ConsPlusNormal0"/>
        <w:spacing w:before="240"/>
        <w:ind w:firstLine="540"/>
        <w:jc w:val="both"/>
      </w:pPr>
      <w:r>
        <w:t>- содействие укреплению межконфессионального и межнационального согласия в молодежной среде;</w:t>
      </w:r>
    </w:p>
    <w:p w14:paraId="38F932B3" w14:textId="77777777" w:rsidR="00EE55A1" w:rsidRDefault="00000000">
      <w:pPr>
        <w:pStyle w:val="ConsPlusNormal0"/>
        <w:spacing w:before="240"/>
        <w:ind w:firstLine="540"/>
        <w:jc w:val="both"/>
      </w:pPr>
      <w:r>
        <w:t>- организация и проведение комплекса мероприятий для молодежи, направленных на профилактику асоциальных явлений в подростково-молодежной среде;</w:t>
      </w:r>
    </w:p>
    <w:p w14:paraId="4B1AD3A5" w14:textId="77777777" w:rsidR="00EE55A1" w:rsidRDefault="00000000">
      <w:pPr>
        <w:pStyle w:val="ConsPlusNormal0"/>
        <w:spacing w:before="240"/>
        <w:ind w:firstLine="540"/>
        <w:jc w:val="both"/>
      </w:pPr>
      <w:r>
        <w:t>- вовлечение молодежи в социально значимую деятельность.</w:t>
      </w:r>
    </w:p>
    <w:p w14:paraId="5F3639E1" w14:textId="77777777" w:rsidR="00EE55A1" w:rsidRDefault="00000000">
      <w:pPr>
        <w:pStyle w:val="ConsPlusNormal0"/>
        <w:spacing w:before="240"/>
        <w:ind w:firstLine="540"/>
        <w:jc w:val="both"/>
      </w:pPr>
      <w:r>
        <w:t>Задача 7. Содействие в трудоустройстве на постоянные и временные рабочие места, повышение конкурентоспособности на рынке труда молодежи.</w:t>
      </w:r>
    </w:p>
    <w:p w14:paraId="3E575DE1"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8B96538" w14:textId="77777777" w:rsidR="00EE55A1" w:rsidRDefault="00000000">
      <w:pPr>
        <w:pStyle w:val="ConsPlusNormal0"/>
        <w:spacing w:before="240"/>
        <w:ind w:firstLine="540"/>
        <w:jc w:val="both"/>
      </w:pPr>
      <w:r>
        <w:t>- организация временного трудоустройства несовершеннолетних граждан в возрасте от 14 до 18 лет в свободное от учебы время;</w:t>
      </w:r>
    </w:p>
    <w:p w14:paraId="3B6CDF13" w14:textId="77777777" w:rsidR="00EE55A1" w:rsidRDefault="00000000">
      <w:pPr>
        <w:pStyle w:val="ConsPlusNormal0"/>
        <w:spacing w:before="240"/>
        <w:ind w:firstLine="540"/>
        <w:jc w:val="both"/>
      </w:pPr>
      <w:r>
        <w:t>- организация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квалификации;</w:t>
      </w:r>
    </w:p>
    <w:p w14:paraId="5AB6AB8D" w14:textId="77777777" w:rsidR="00EE55A1" w:rsidRDefault="00000000">
      <w:pPr>
        <w:pStyle w:val="ConsPlusNormal0"/>
        <w:spacing w:before="240"/>
        <w:ind w:firstLine="540"/>
        <w:jc w:val="both"/>
      </w:pPr>
      <w:r>
        <w:t>- организация профессионального обучения и дополнительного профессионального образования отдельных категорий граждан, в том числе молодежи в возрасте до 35 лет.</w:t>
      </w:r>
    </w:p>
    <w:p w14:paraId="2CE01D49" w14:textId="77777777" w:rsidR="00EE55A1" w:rsidRDefault="00000000">
      <w:pPr>
        <w:pStyle w:val="ConsPlusNormal0"/>
        <w:spacing w:before="240"/>
        <w:ind w:firstLine="540"/>
        <w:jc w:val="both"/>
      </w:pPr>
      <w:r>
        <w:t>Задача 8. Повышение конкурентоспособности и профессиональной мобильности молодых инвалидов на региональном рынке труда.</w:t>
      </w:r>
    </w:p>
    <w:p w14:paraId="2CD043ED"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CCA9CBC" w14:textId="77777777" w:rsidR="00EE55A1" w:rsidRDefault="00000000">
      <w:pPr>
        <w:pStyle w:val="ConsPlusNormal0"/>
        <w:spacing w:before="240"/>
        <w:ind w:firstLine="540"/>
        <w:jc w:val="both"/>
      </w:pPr>
      <w:r>
        <w:t>- организация профессиональной ориентации молодых инвалидов, обратившихся в органы службы занятости населения;</w:t>
      </w:r>
    </w:p>
    <w:p w14:paraId="13EBB6A2" w14:textId="77777777" w:rsidR="00EE55A1" w:rsidRDefault="00000000">
      <w:pPr>
        <w:pStyle w:val="ConsPlusNormal0"/>
        <w:spacing w:before="240"/>
        <w:ind w:firstLine="540"/>
        <w:jc w:val="both"/>
      </w:pPr>
      <w:r>
        <w:t>- предоставление услуг по социальной адаптации на рынке труда инвалидам - выпускникам образовательных организаций, признанным в установленном порядке безработными;</w:t>
      </w:r>
    </w:p>
    <w:p w14:paraId="54CA32A0" w14:textId="77777777" w:rsidR="00EE55A1" w:rsidRDefault="00000000">
      <w:pPr>
        <w:pStyle w:val="ConsPlusNormal0"/>
        <w:spacing w:before="240"/>
        <w:ind w:firstLine="540"/>
        <w:jc w:val="both"/>
      </w:pPr>
      <w:r>
        <w:t>- предоставление услуг по психологической поддержке на рынке труда инвалидам - выпускникам образовательных организаций, признанным в установленном порядке безработными;</w:t>
      </w:r>
    </w:p>
    <w:p w14:paraId="6C0512CB" w14:textId="77777777" w:rsidR="00EE55A1" w:rsidRDefault="00000000">
      <w:pPr>
        <w:pStyle w:val="ConsPlusNormal0"/>
        <w:spacing w:before="240"/>
        <w:ind w:firstLine="540"/>
        <w:jc w:val="both"/>
      </w:pPr>
      <w:r>
        <w:t>- организация профессионального обучения и дополнительного профессионального образования инвалидов, признанных в установленном порядке безработными;</w:t>
      </w:r>
    </w:p>
    <w:p w14:paraId="19AEDA74" w14:textId="77777777" w:rsidR="00EE55A1" w:rsidRDefault="00000000">
      <w:pPr>
        <w:pStyle w:val="ConsPlusNormal0"/>
        <w:spacing w:before="240"/>
        <w:ind w:firstLine="540"/>
        <w:jc w:val="both"/>
      </w:pPr>
      <w:r>
        <w:t>- информационно-методическое сопровождение молодых инвалидов, получивших статус безработного, по вопросу организации собственного дела;</w:t>
      </w:r>
    </w:p>
    <w:p w14:paraId="63FF4C69" w14:textId="77777777" w:rsidR="00EE55A1" w:rsidRDefault="00000000">
      <w:pPr>
        <w:pStyle w:val="ConsPlusNormal0"/>
        <w:spacing w:before="240"/>
        <w:ind w:firstLine="540"/>
        <w:jc w:val="both"/>
      </w:pPr>
      <w:r>
        <w:t>- организация специализированных ярмарок вакансий.</w:t>
      </w:r>
    </w:p>
    <w:p w14:paraId="542341CB" w14:textId="77777777" w:rsidR="00EE55A1" w:rsidRDefault="00EE55A1">
      <w:pPr>
        <w:pStyle w:val="ConsPlusNormal0"/>
      </w:pPr>
    </w:p>
    <w:p w14:paraId="679FE6EE" w14:textId="77777777" w:rsidR="00EE55A1" w:rsidRDefault="00000000">
      <w:pPr>
        <w:pStyle w:val="ConsPlusTitle0"/>
        <w:jc w:val="center"/>
        <w:outlineLvl w:val="2"/>
      </w:pPr>
      <w:r>
        <w:t>Стратегическое направление</w:t>
      </w:r>
    </w:p>
    <w:p w14:paraId="7C6B1EA9" w14:textId="77777777" w:rsidR="00EE55A1" w:rsidRDefault="00000000">
      <w:pPr>
        <w:pStyle w:val="ConsPlusTitle0"/>
        <w:jc w:val="center"/>
      </w:pPr>
      <w:r>
        <w:t>"Патриотическое воспитание и казачество"</w:t>
      </w:r>
    </w:p>
    <w:p w14:paraId="3484304F" w14:textId="77777777" w:rsidR="00EE55A1" w:rsidRDefault="00EE55A1">
      <w:pPr>
        <w:pStyle w:val="ConsPlusNormal0"/>
      </w:pPr>
    </w:p>
    <w:p w14:paraId="4E3E045D" w14:textId="77777777" w:rsidR="00EE55A1" w:rsidRDefault="00000000">
      <w:pPr>
        <w:pStyle w:val="ConsPlusNormal0"/>
        <w:ind w:firstLine="540"/>
        <w:jc w:val="both"/>
      </w:pPr>
      <w:r>
        <w:t>Цель стратегического направления - развитие патриотического воспитания населения, в том числе добровольчества (волонтерства) и казачества, на территории Астраханской области.</w:t>
      </w:r>
    </w:p>
    <w:p w14:paraId="3C3A506F" w14:textId="77777777" w:rsidR="00EE55A1" w:rsidRDefault="00000000">
      <w:pPr>
        <w:pStyle w:val="ConsPlusNormal0"/>
        <w:spacing w:before="240"/>
        <w:ind w:firstLine="540"/>
        <w:jc w:val="both"/>
      </w:pPr>
      <w:r>
        <w:t>Ключевые проблемы:</w:t>
      </w:r>
    </w:p>
    <w:p w14:paraId="242C7457" w14:textId="77777777" w:rsidR="00EE55A1" w:rsidRDefault="00000000">
      <w:pPr>
        <w:pStyle w:val="ConsPlusNormal0"/>
        <w:spacing w:before="240"/>
        <w:ind w:firstLine="540"/>
        <w:jc w:val="both"/>
      </w:pPr>
      <w:r>
        <w:t>1. Невысокий уровень интереса молодежи к участию в общественно-политической жизни общества, снижение чувства патриотизма у молодежи.</w:t>
      </w:r>
    </w:p>
    <w:p w14:paraId="5877E20E" w14:textId="77777777" w:rsidR="00EE55A1" w:rsidRDefault="00000000">
      <w:pPr>
        <w:pStyle w:val="ConsPlusNormal0"/>
        <w:spacing w:before="240"/>
        <w:ind w:firstLine="540"/>
        <w:jc w:val="both"/>
      </w:pPr>
      <w:r>
        <w:t>2. Недостаточный уровень использования потенциала казачьих обществ федеральными органами исполнительной власти и (или) их территориальными органами.</w:t>
      </w:r>
    </w:p>
    <w:p w14:paraId="0A2812A0" w14:textId="77777777" w:rsidR="00EE55A1" w:rsidRDefault="00000000">
      <w:pPr>
        <w:pStyle w:val="ConsPlusNormal0"/>
        <w:spacing w:before="240"/>
        <w:ind w:firstLine="540"/>
        <w:jc w:val="both"/>
      </w:pPr>
      <w:r>
        <w:t>3. Дефицит мест в образовательных организациях, осуществляющих казачье кадетское образование.</w:t>
      </w:r>
    </w:p>
    <w:p w14:paraId="3E5F27F1" w14:textId="77777777" w:rsidR="00EE55A1" w:rsidRDefault="00000000">
      <w:pPr>
        <w:pStyle w:val="ConsPlusNormal0"/>
        <w:spacing w:before="240"/>
        <w:ind w:firstLine="540"/>
        <w:jc w:val="both"/>
      </w:pPr>
      <w:r>
        <w:t>4. Невысокий уровень информированности населения Астраханской области о добровольчестве (волонтерстве).</w:t>
      </w:r>
    </w:p>
    <w:p w14:paraId="638C1BA5"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110D73A4" w14:textId="77777777" w:rsidR="00EE55A1" w:rsidRDefault="00000000">
      <w:pPr>
        <w:pStyle w:val="ConsPlusNormal0"/>
        <w:spacing w:before="240"/>
        <w:ind w:firstLine="540"/>
        <w:jc w:val="both"/>
      </w:pPr>
      <w:r>
        <w:t>- увеличение доли молодых людей, участвующих в проектах и программах, направленных на патриотическое воспитание, до 75% к 2030 и 2036 годам;</w:t>
      </w:r>
    </w:p>
    <w:p w14:paraId="4C1A273B" w14:textId="77777777" w:rsidR="00EE55A1" w:rsidRDefault="00000000">
      <w:pPr>
        <w:pStyle w:val="ConsPlusNormal0"/>
        <w:spacing w:before="240"/>
        <w:ind w:firstLine="540"/>
        <w:jc w:val="both"/>
      </w:pPr>
      <w:r>
        <w:t>- увеличение доли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вовлечение в добровольческую и общественную деятельность, до 14,6% к 2030 и 2036 годам;</w:t>
      </w:r>
    </w:p>
    <w:p w14:paraId="225FD54E" w14:textId="77777777" w:rsidR="00EE55A1" w:rsidRDefault="00000000">
      <w:pPr>
        <w:pStyle w:val="ConsPlusNormal0"/>
        <w:spacing w:before="240"/>
        <w:ind w:firstLine="540"/>
        <w:jc w:val="both"/>
      </w:pPr>
      <w:r>
        <w:t>- увеличение доли граждан Астраханской области, вовлеченных в систему патриотического воспитания, до 36% к 2030 и 2036 годам;</w:t>
      </w:r>
    </w:p>
    <w:p w14:paraId="5186E721" w14:textId="77777777" w:rsidR="00EE55A1" w:rsidRDefault="00000000">
      <w:pPr>
        <w:pStyle w:val="ConsPlusNormal0"/>
        <w:spacing w:before="240"/>
        <w:ind w:firstLine="540"/>
        <w:jc w:val="both"/>
      </w:pPr>
      <w:r>
        <w:t>- увеличение доли молодых людей, вовлеченных в добровольческую и общественную деятельность, до 45% к 2030 и 2036 годам;</w:t>
      </w:r>
    </w:p>
    <w:p w14:paraId="3F5DB601" w14:textId="77777777" w:rsidR="00EE55A1" w:rsidRDefault="00000000">
      <w:pPr>
        <w:pStyle w:val="ConsPlusNormal0"/>
        <w:spacing w:before="240"/>
        <w:ind w:firstLine="540"/>
        <w:jc w:val="both"/>
      </w:pPr>
      <w:r>
        <w:t>- увеличение доли членов казачьих обществ на территории Астраханской области, принявших на себя обязательства по несению государственной и иной службы российского казачества, в общей численности членов казачьих обществ, внесенных в государственный реестр казачьих обществ в Российской Федерации, до 80% к 2030 и 2036 годам.</w:t>
      </w:r>
    </w:p>
    <w:p w14:paraId="091C161D"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15891088" w14:textId="77777777" w:rsidR="00EE55A1" w:rsidRDefault="00000000">
      <w:pPr>
        <w:pStyle w:val="ConsPlusNormal0"/>
        <w:spacing w:before="240"/>
        <w:ind w:firstLine="540"/>
        <w:jc w:val="both"/>
      </w:pPr>
      <w:r>
        <w:t>Задача 1. Содействие развитию казачьих обществ, казачьих общественных объединений при сохранении традиционной культуры казачества и казачьего кадетского образования на территории Астраханской области.</w:t>
      </w:r>
    </w:p>
    <w:p w14:paraId="464BFB83"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BFC9CB7" w14:textId="77777777" w:rsidR="00EE55A1" w:rsidRDefault="00000000">
      <w:pPr>
        <w:pStyle w:val="ConsPlusNormal0"/>
        <w:spacing w:before="240"/>
        <w:ind w:firstLine="540"/>
        <w:jc w:val="both"/>
      </w:pPr>
      <w:r>
        <w:t>- субсидирование казачьих обществ для организации казачьих дружин для участия в охране общественного порядка, защите государственной границы Российской Федерации, в предупреждении и ликвидации чрезвычайных ситуаций и ликвидации последствий стихийных бедствий, гражданской и территориальной обороне;</w:t>
      </w:r>
    </w:p>
    <w:p w14:paraId="5515074C" w14:textId="77777777" w:rsidR="00EE55A1" w:rsidRDefault="00000000">
      <w:pPr>
        <w:pStyle w:val="ConsPlusNormal0"/>
        <w:spacing w:before="240"/>
        <w:ind w:firstLine="540"/>
        <w:jc w:val="both"/>
      </w:pPr>
      <w:r>
        <w:t>- организация штабов, проведение районных этапов военно-полевых сборов членов казачьих обществ и мероприятий, направленных на развитие казачьей молодежи;</w:t>
      </w:r>
    </w:p>
    <w:p w14:paraId="22C5E154" w14:textId="77777777" w:rsidR="00EE55A1" w:rsidRDefault="00000000">
      <w:pPr>
        <w:pStyle w:val="ConsPlusNormal0"/>
        <w:spacing w:before="240"/>
        <w:ind w:firstLine="540"/>
        <w:jc w:val="both"/>
      </w:pPr>
      <w:r>
        <w:t>- организация участия казаков во всероссийских, межрегиональных, региональных мероприятиях, парадах, смотрах, форумах;</w:t>
      </w:r>
    </w:p>
    <w:p w14:paraId="1C620A84" w14:textId="77777777" w:rsidR="00EE55A1" w:rsidRDefault="00000000">
      <w:pPr>
        <w:pStyle w:val="ConsPlusNormal0"/>
        <w:spacing w:before="240"/>
        <w:ind w:firstLine="540"/>
        <w:jc w:val="both"/>
      </w:pPr>
      <w:r>
        <w:t>- организация проведения мероприятий, связанных с популяризацией деятельности народных дружин на территории Астраханской области.</w:t>
      </w:r>
    </w:p>
    <w:p w14:paraId="783A29DD" w14:textId="77777777" w:rsidR="00EE55A1" w:rsidRDefault="00000000">
      <w:pPr>
        <w:pStyle w:val="ConsPlusNormal0"/>
        <w:spacing w:before="240"/>
        <w:ind w:firstLine="540"/>
        <w:jc w:val="both"/>
      </w:pPr>
      <w:r>
        <w:t>Задача 2. Гражданско-патриотическое воспитание граждан Астраханской области.</w:t>
      </w:r>
    </w:p>
    <w:p w14:paraId="6A65012A"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FEA8817" w14:textId="77777777" w:rsidR="00EE55A1" w:rsidRDefault="00000000">
      <w:pPr>
        <w:pStyle w:val="ConsPlusNormal0"/>
        <w:spacing w:before="240"/>
        <w:ind w:firstLine="540"/>
        <w:jc w:val="both"/>
      </w:pPr>
      <w:r>
        <w:t>- проведение патриотических мероприятий с целью вовлечения граждан Астраханской области, участвующих в программе мероприятий по патриотическому воспитанию, в общественную и социально значимую деятельность.</w:t>
      </w:r>
    </w:p>
    <w:p w14:paraId="2373C069" w14:textId="77777777" w:rsidR="00EE55A1" w:rsidRDefault="00000000">
      <w:pPr>
        <w:pStyle w:val="ConsPlusNormal0"/>
        <w:spacing w:before="240"/>
        <w:ind w:firstLine="540"/>
        <w:jc w:val="both"/>
      </w:pPr>
      <w:r>
        <w:t>- 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воспитание детей и молодежи;</w:t>
      </w:r>
    </w:p>
    <w:p w14:paraId="2AA93EC2" w14:textId="77777777" w:rsidR="00EE55A1" w:rsidRDefault="00000000">
      <w:pPr>
        <w:pStyle w:val="ConsPlusNormal0"/>
        <w:spacing w:before="240"/>
        <w:ind w:firstLine="540"/>
        <w:jc w:val="both"/>
      </w:pPr>
      <w:r>
        <w:t>- вовлечение ветеранов (пенсионеров) войны, труда, Вооруженных Сил и правоохранительных органов в гражданско-патриотическое воспитание населения Астраханской области;</w:t>
      </w:r>
    </w:p>
    <w:p w14:paraId="39D95E4F" w14:textId="77777777" w:rsidR="00EE55A1" w:rsidRDefault="00000000">
      <w:pPr>
        <w:pStyle w:val="ConsPlusNormal0"/>
        <w:spacing w:before="240"/>
        <w:ind w:firstLine="540"/>
        <w:jc w:val="both"/>
      </w:pPr>
      <w:r>
        <w:t>- обеспечение поддержки муниципальных образований Астраханской области в сфере увековечения памяти погибших при защите Отечества.</w:t>
      </w:r>
    </w:p>
    <w:p w14:paraId="6303E1A0" w14:textId="77777777" w:rsidR="00EE55A1" w:rsidRDefault="00000000">
      <w:pPr>
        <w:pStyle w:val="ConsPlusNormal0"/>
        <w:spacing w:before="240"/>
        <w:ind w:firstLine="540"/>
        <w:jc w:val="both"/>
      </w:pPr>
      <w:r>
        <w:t>Задача 3. Развитие добровольческого (волонтерского) движения.</w:t>
      </w:r>
    </w:p>
    <w:p w14:paraId="26F3AAAB"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CE7190B" w14:textId="77777777" w:rsidR="00EE55A1" w:rsidRDefault="00000000">
      <w:pPr>
        <w:pStyle w:val="ConsPlusNormal0"/>
        <w:spacing w:before="240"/>
        <w:ind w:firstLine="540"/>
        <w:jc w:val="both"/>
      </w:pPr>
      <w:r>
        <w:t>- вовлечение граждан в реализацию добровольческой (волонтерской) деятельности;</w:t>
      </w:r>
    </w:p>
    <w:p w14:paraId="78B89A4D" w14:textId="77777777" w:rsidR="00EE55A1" w:rsidRDefault="00000000">
      <w:pPr>
        <w:pStyle w:val="ConsPlusNormal0"/>
        <w:spacing w:before="240"/>
        <w:ind w:firstLine="540"/>
        <w:jc w:val="both"/>
      </w:pPr>
      <w:r>
        <w:t>- вовлечение членов добровольческого (волонтерского) движения Астраханской области в мероприятия патриотической направленности;</w:t>
      </w:r>
    </w:p>
    <w:p w14:paraId="5D047DF9" w14:textId="77777777" w:rsidR="00EE55A1" w:rsidRDefault="00000000">
      <w:pPr>
        <w:pStyle w:val="ConsPlusNormal0"/>
        <w:spacing w:before="240"/>
        <w:ind w:firstLine="540"/>
        <w:jc w:val="both"/>
      </w:pPr>
      <w:r>
        <w:t>- обучение добровольцев (волонтеров), координаторов и организаторов добровольческой (волонтерской) деятельности;</w:t>
      </w:r>
    </w:p>
    <w:p w14:paraId="106198FE" w14:textId="77777777" w:rsidR="00EE55A1" w:rsidRDefault="00000000">
      <w:pPr>
        <w:pStyle w:val="ConsPlusNormal0"/>
        <w:spacing w:before="240"/>
        <w:ind w:firstLine="540"/>
        <w:jc w:val="both"/>
      </w:pPr>
      <w:r>
        <w:t>- проведение информационной кампании в регионе;</w:t>
      </w:r>
    </w:p>
    <w:p w14:paraId="0B371275" w14:textId="77777777" w:rsidR="00EE55A1" w:rsidRDefault="00000000">
      <w:pPr>
        <w:pStyle w:val="ConsPlusNormal0"/>
        <w:spacing w:before="240"/>
        <w:ind w:firstLine="540"/>
        <w:jc w:val="both"/>
      </w:pPr>
      <w:r>
        <w:t>- развитие инфраструктуры добровольчества (волонтерства).</w:t>
      </w:r>
    </w:p>
    <w:p w14:paraId="5ACBBF3C" w14:textId="77777777" w:rsidR="00EE55A1" w:rsidRDefault="00EE55A1">
      <w:pPr>
        <w:pStyle w:val="ConsPlusNormal0"/>
      </w:pPr>
    </w:p>
    <w:p w14:paraId="55744B7E" w14:textId="77777777" w:rsidR="00EE55A1" w:rsidRDefault="00000000">
      <w:pPr>
        <w:pStyle w:val="ConsPlusTitle0"/>
        <w:jc w:val="center"/>
        <w:outlineLvl w:val="2"/>
      </w:pPr>
      <w:r>
        <w:t>Стратегическое направление "Культура"</w:t>
      </w:r>
    </w:p>
    <w:p w14:paraId="698113C9" w14:textId="77777777" w:rsidR="00EE55A1" w:rsidRDefault="00EE55A1">
      <w:pPr>
        <w:pStyle w:val="ConsPlusNormal0"/>
      </w:pPr>
    </w:p>
    <w:p w14:paraId="17E0FF42" w14:textId="77777777" w:rsidR="00EE55A1" w:rsidRDefault="00000000">
      <w:pPr>
        <w:pStyle w:val="ConsPlusNormal0"/>
        <w:ind w:firstLine="540"/>
        <w:jc w:val="both"/>
      </w:pPr>
      <w:r>
        <w:t>Цель стратегического направления - повышение привлекательности и популярности культурных мероприятий среди населения Астраханской области, сохранение исторических и национально-культурных традиций.</w:t>
      </w:r>
    </w:p>
    <w:p w14:paraId="2DAD3668" w14:textId="77777777" w:rsidR="00EE55A1" w:rsidRDefault="00000000">
      <w:pPr>
        <w:pStyle w:val="ConsPlusNormal0"/>
        <w:spacing w:before="240"/>
        <w:ind w:firstLine="540"/>
        <w:jc w:val="both"/>
      </w:pPr>
      <w:r>
        <w:t>Ключевые проблемы:</w:t>
      </w:r>
    </w:p>
    <w:p w14:paraId="690D0CCB" w14:textId="77777777" w:rsidR="00EE55A1" w:rsidRDefault="00000000">
      <w:pPr>
        <w:pStyle w:val="ConsPlusNormal0"/>
        <w:spacing w:before="240"/>
        <w:ind w:firstLine="540"/>
        <w:jc w:val="both"/>
      </w:pPr>
      <w:r>
        <w:t>1. Неудовлетворительное состояние материально-технической базы государственных и муниципальных учреждений культуры.</w:t>
      </w:r>
    </w:p>
    <w:p w14:paraId="34B0BFDB" w14:textId="77777777" w:rsidR="00EE55A1" w:rsidRDefault="00000000">
      <w:pPr>
        <w:pStyle w:val="ConsPlusNormal0"/>
        <w:spacing w:before="240"/>
        <w:ind w:firstLine="540"/>
        <w:jc w:val="both"/>
      </w:pPr>
      <w:r>
        <w:t>2. Высокий уровень износа объектов в отрасли культуры.</w:t>
      </w:r>
    </w:p>
    <w:p w14:paraId="7BBD14EA" w14:textId="77777777" w:rsidR="00EE55A1" w:rsidRDefault="00000000">
      <w:pPr>
        <w:pStyle w:val="ConsPlusNormal0"/>
        <w:spacing w:before="240"/>
        <w:ind w:firstLine="540"/>
        <w:jc w:val="both"/>
      </w:pPr>
      <w:r>
        <w:t>3. Недостаток квалифицированных специалистов в отрасли культуры, особенно в сельской местности.</w:t>
      </w:r>
    </w:p>
    <w:p w14:paraId="1FD8457A"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46EE2586" w14:textId="77777777" w:rsidR="00EE55A1" w:rsidRDefault="00000000">
      <w:pPr>
        <w:pStyle w:val="ConsPlusNormal0"/>
        <w:spacing w:before="240"/>
        <w:ind w:firstLine="540"/>
        <w:jc w:val="both"/>
      </w:pPr>
      <w:r>
        <w:t>- увеличение числа посещений организаций культуры по отношению к 2023 году до 135% к 2030 году и 140% к 2036 году;</w:t>
      </w:r>
    </w:p>
    <w:p w14:paraId="3922551B" w14:textId="77777777" w:rsidR="00EE55A1" w:rsidRDefault="00000000">
      <w:pPr>
        <w:pStyle w:val="ConsPlusNormal0"/>
        <w:spacing w:before="240"/>
        <w:ind w:firstLine="540"/>
        <w:jc w:val="both"/>
      </w:pPr>
      <w:r>
        <w:t>- увеличение уровня удовлетворенности граждан работой государственных и муниципальных организаций культуры, искусства и народного творчества до 90,9% к 2030 и 2036 годам.</w:t>
      </w:r>
    </w:p>
    <w:p w14:paraId="7527B4F6"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0F563E80" w14:textId="77777777" w:rsidR="00EE55A1" w:rsidRDefault="00000000">
      <w:pPr>
        <w:pStyle w:val="ConsPlusNormal0"/>
        <w:spacing w:before="240"/>
        <w:ind w:firstLine="540"/>
        <w:jc w:val="both"/>
      </w:pPr>
      <w:r>
        <w:t>Задача 1. Развитие инфраструктуры культуры.</w:t>
      </w:r>
    </w:p>
    <w:p w14:paraId="7AA87529"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BA39CBB" w14:textId="77777777" w:rsidR="00EE55A1" w:rsidRDefault="00000000">
      <w:pPr>
        <w:pStyle w:val="ConsPlusNormal0"/>
        <w:spacing w:before="240"/>
        <w:ind w:firstLine="540"/>
        <w:jc w:val="both"/>
      </w:pPr>
      <w:r>
        <w:t>- реконструкция и капитальный ремонт государственных и муниципальных учреждений культуры и искусства Астраханской области;</w:t>
      </w:r>
    </w:p>
    <w:p w14:paraId="3EC08F12" w14:textId="77777777" w:rsidR="00EE55A1" w:rsidRDefault="00000000">
      <w:pPr>
        <w:pStyle w:val="ConsPlusNormal0"/>
        <w:spacing w:before="240"/>
        <w:ind w:firstLine="540"/>
        <w:jc w:val="both"/>
      </w:pPr>
      <w:r>
        <w:t>- модернизация и техническое оснащение государственных и муниципальных учреждений культуры и искусства Астраханской области специальным оборудованием и современными техническими средствами, в том числе средствами охраны;</w:t>
      </w:r>
    </w:p>
    <w:p w14:paraId="7C3D76E8" w14:textId="77777777" w:rsidR="00EE55A1" w:rsidRDefault="00000000">
      <w:pPr>
        <w:pStyle w:val="ConsPlusNormal0"/>
        <w:spacing w:before="240"/>
        <w:ind w:firstLine="540"/>
        <w:jc w:val="both"/>
      </w:pPr>
      <w:r>
        <w:t>- создание на базе действующих учреждений культуры детских культурно-просветительских центров.</w:t>
      </w:r>
    </w:p>
    <w:p w14:paraId="5D07AC86" w14:textId="77777777" w:rsidR="00EE55A1" w:rsidRDefault="00000000">
      <w:pPr>
        <w:pStyle w:val="ConsPlusNormal0"/>
        <w:spacing w:before="240"/>
        <w:ind w:firstLine="540"/>
        <w:jc w:val="both"/>
      </w:pPr>
      <w:r>
        <w:t>Задача 2. Развитие системы подготовки кадров и привлечение высококвалифицированных кадров в сферу культуры и искусства Астраханской области.</w:t>
      </w:r>
    </w:p>
    <w:p w14:paraId="0A726F78"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32AF973" w14:textId="77777777" w:rsidR="00EE55A1" w:rsidRDefault="00000000">
      <w:pPr>
        <w:pStyle w:val="ConsPlusNormal0"/>
        <w:spacing w:before="240"/>
        <w:ind w:firstLine="540"/>
        <w:jc w:val="both"/>
      </w:pPr>
      <w:r>
        <w:t>- повышение квалификации, профессиональная переподготовка специалистов государственных и муниципальных учреждений культуры и искусства Астраханской области;</w:t>
      </w:r>
    </w:p>
    <w:p w14:paraId="02B0AD16" w14:textId="77777777" w:rsidR="00EE55A1" w:rsidRDefault="00000000">
      <w:pPr>
        <w:pStyle w:val="ConsPlusNormal0"/>
        <w:spacing w:before="240"/>
        <w:ind w:firstLine="540"/>
        <w:jc w:val="both"/>
      </w:pPr>
      <w:r>
        <w:t>- привлечение квалифицированных специалистов в организации культуры в населенные пункты региона с численностью до 50 тыс. человек в рамках федеральной программы "Земский работник культуры" национального проекта "Семья";</w:t>
      </w:r>
    </w:p>
    <w:p w14:paraId="4EECE594" w14:textId="77777777" w:rsidR="00EE55A1" w:rsidRDefault="00000000">
      <w:pPr>
        <w:pStyle w:val="ConsPlusNormal0"/>
        <w:spacing w:before="240"/>
        <w:ind w:firstLine="540"/>
        <w:jc w:val="both"/>
      </w:pPr>
      <w:r>
        <w:t>- проведение ежегодного конкурса профессионального мастерства среди преподавателей и концертмейстеров системы дополнительного образования.</w:t>
      </w:r>
    </w:p>
    <w:p w14:paraId="71304EA2" w14:textId="77777777" w:rsidR="00EE55A1" w:rsidRDefault="00000000">
      <w:pPr>
        <w:pStyle w:val="ConsPlusNormal0"/>
        <w:spacing w:before="240"/>
        <w:ind w:firstLine="540"/>
        <w:jc w:val="both"/>
      </w:pPr>
      <w:r>
        <w:t>Задача 3. Поддержка и развитие способностей и талантов у детей и молодежи Астраханской области. Вовлечение детей и молодежи в культурное пространство.</w:t>
      </w:r>
    </w:p>
    <w:p w14:paraId="654594F6"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97081CD" w14:textId="77777777" w:rsidR="00EE55A1" w:rsidRDefault="00000000">
      <w:pPr>
        <w:pStyle w:val="ConsPlusNormal0"/>
        <w:spacing w:before="240"/>
        <w:ind w:firstLine="540"/>
        <w:jc w:val="both"/>
      </w:pPr>
      <w:r>
        <w:t>- организация и проведение конкурсных проектов и фестивалей международного и межрегионального значения для детей и молодежи всех жанров;</w:t>
      </w:r>
    </w:p>
    <w:p w14:paraId="2C30668C" w14:textId="77777777" w:rsidR="00EE55A1" w:rsidRDefault="00000000">
      <w:pPr>
        <w:pStyle w:val="ConsPlusNormal0"/>
        <w:spacing w:before="240"/>
        <w:ind w:firstLine="540"/>
        <w:jc w:val="both"/>
      </w:pPr>
      <w:r>
        <w:t>- приобщение детей и молодежи к классическим произведениям культуры, формирование привычки к регулярному посещению культурных мероприятий (программа "Пушкинская карта", проект "Культура для школьников");</w:t>
      </w:r>
    </w:p>
    <w:p w14:paraId="57DAD0DD" w14:textId="77777777" w:rsidR="00EE55A1" w:rsidRDefault="00000000">
      <w:pPr>
        <w:pStyle w:val="ConsPlusNormal0"/>
        <w:spacing w:before="240"/>
        <w:ind w:firstLine="540"/>
        <w:jc w:val="both"/>
      </w:pPr>
      <w:r>
        <w:t>- привлечение детей, учащихся и молодежи к участию в творческих лабораториях, студиях, мастер-классах.</w:t>
      </w:r>
    </w:p>
    <w:p w14:paraId="008B9D7C" w14:textId="77777777" w:rsidR="00EE55A1" w:rsidRDefault="00000000">
      <w:pPr>
        <w:pStyle w:val="ConsPlusNormal0"/>
        <w:spacing w:before="240"/>
        <w:ind w:firstLine="540"/>
        <w:jc w:val="both"/>
      </w:pPr>
      <w:r>
        <w:t>Задача 4. Повышение привлекательности культуры, в том числе создание качественного контента.</w:t>
      </w:r>
    </w:p>
    <w:p w14:paraId="07254071"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B25F0D7" w14:textId="77777777" w:rsidR="00EE55A1" w:rsidRDefault="00000000">
      <w:pPr>
        <w:pStyle w:val="ConsPlusNormal0"/>
        <w:spacing w:before="240"/>
        <w:ind w:firstLine="540"/>
        <w:jc w:val="both"/>
      </w:pPr>
      <w:r>
        <w:t>- реализация гастрольной деятельности;</w:t>
      </w:r>
    </w:p>
    <w:p w14:paraId="39953984" w14:textId="77777777" w:rsidR="00EE55A1" w:rsidRDefault="00000000">
      <w:pPr>
        <w:pStyle w:val="ConsPlusNormal0"/>
        <w:spacing w:before="240"/>
        <w:ind w:firstLine="540"/>
        <w:jc w:val="both"/>
      </w:pPr>
      <w:r>
        <w:t>- расширение репертуарного предложения, поддержка создания высокохудожественного продукта в области театральной и концертной деятельности;</w:t>
      </w:r>
    </w:p>
    <w:p w14:paraId="2CCC512D" w14:textId="77777777" w:rsidR="00EE55A1" w:rsidRDefault="00000000">
      <w:pPr>
        <w:pStyle w:val="ConsPlusNormal0"/>
        <w:spacing w:before="240"/>
        <w:ind w:firstLine="540"/>
        <w:jc w:val="both"/>
      </w:pPr>
      <w:r>
        <w:t>- поддержка творческих проектов в области музыкального, театрального, изобразительного искусства.</w:t>
      </w:r>
    </w:p>
    <w:p w14:paraId="3552E51E" w14:textId="77777777" w:rsidR="00EE55A1" w:rsidRDefault="00000000">
      <w:pPr>
        <w:pStyle w:val="ConsPlusNormal0"/>
        <w:spacing w:before="240"/>
        <w:ind w:firstLine="540"/>
        <w:jc w:val="both"/>
      </w:pPr>
      <w:r>
        <w:t>Задача 5. Цифровизация услуг и формирование информационного пространства в сфере культуры Астраханской области.</w:t>
      </w:r>
    </w:p>
    <w:p w14:paraId="482C8B76"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FEF065B" w14:textId="77777777" w:rsidR="00EE55A1" w:rsidRDefault="00000000">
      <w:pPr>
        <w:pStyle w:val="ConsPlusNormal0"/>
        <w:spacing w:before="240"/>
        <w:ind w:firstLine="540"/>
        <w:jc w:val="both"/>
      </w:pPr>
      <w:r>
        <w:t>- оцифровка книжных памятников и включение их в Национальную электронную библиотеку;</w:t>
      </w:r>
    </w:p>
    <w:p w14:paraId="3FD3BEC1" w14:textId="77777777" w:rsidR="00EE55A1" w:rsidRDefault="00000000">
      <w:pPr>
        <w:pStyle w:val="ConsPlusNormal0"/>
        <w:spacing w:before="240"/>
        <w:ind w:firstLine="540"/>
        <w:jc w:val="both"/>
      </w:pPr>
      <w:r>
        <w:t>- оцифровка музейных фондов и включение их в Государственный каталог Музейного фонда Российской Федерации;</w:t>
      </w:r>
    </w:p>
    <w:p w14:paraId="3949C8F5" w14:textId="77777777" w:rsidR="00EE55A1" w:rsidRDefault="00000000">
      <w:pPr>
        <w:pStyle w:val="ConsPlusNormal0"/>
        <w:spacing w:before="240"/>
        <w:ind w:firstLine="540"/>
        <w:jc w:val="both"/>
      </w:pPr>
      <w:r>
        <w:t>- организация онлайн-трансляций мероприятий, размещенных на портале "Культура. РФ".</w:t>
      </w:r>
    </w:p>
    <w:p w14:paraId="5EAF267C" w14:textId="77777777" w:rsidR="00EE55A1" w:rsidRDefault="00EE55A1">
      <w:pPr>
        <w:pStyle w:val="ConsPlusNormal0"/>
      </w:pPr>
    </w:p>
    <w:p w14:paraId="006447D4" w14:textId="77777777" w:rsidR="00EE55A1" w:rsidRDefault="00000000">
      <w:pPr>
        <w:pStyle w:val="ConsPlusTitle0"/>
        <w:jc w:val="center"/>
        <w:outlineLvl w:val="2"/>
      </w:pPr>
      <w:r>
        <w:t>Стратегическое направление</w:t>
      </w:r>
    </w:p>
    <w:p w14:paraId="22244F42" w14:textId="77777777" w:rsidR="00EE55A1" w:rsidRDefault="00000000">
      <w:pPr>
        <w:pStyle w:val="ConsPlusTitle0"/>
        <w:jc w:val="center"/>
      </w:pPr>
      <w:r>
        <w:t>"Государственная национальная политика и укрепление</w:t>
      </w:r>
    </w:p>
    <w:p w14:paraId="66015624" w14:textId="77777777" w:rsidR="00EE55A1" w:rsidRDefault="00000000">
      <w:pPr>
        <w:pStyle w:val="ConsPlusTitle0"/>
        <w:jc w:val="center"/>
      </w:pPr>
      <w:r>
        <w:t>общероссийской гражданской идентичности"</w:t>
      </w:r>
    </w:p>
    <w:p w14:paraId="5C529006" w14:textId="77777777" w:rsidR="00EE55A1" w:rsidRDefault="00EE55A1">
      <w:pPr>
        <w:pStyle w:val="ConsPlusNormal0"/>
      </w:pPr>
    </w:p>
    <w:p w14:paraId="666C1410" w14:textId="77777777" w:rsidR="00EE55A1" w:rsidRDefault="00000000">
      <w:pPr>
        <w:pStyle w:val="ConsPlusNormal0"/>
        <w:ind w:firstLine="540"/>
        <w:jc w:val="both"/>
      </w:pPr>
      <w:r>
        <w:t>Цель стратегического направления - сохранение исторических и национально-культурных традиций народов Астраханской области, содействие укреплению в Астраханской области межэтнического и межконфессионального согласия и общественной стабильности, поддержка и развитие русского языка, а также укрепление объединяющей роли русского народа, как государствообразующего народа.</w:t>
      </w:r>
    </w:p>
    <w:p w14:paraId="5B4A9A81" w14:textId="77777777" w:rsidR="00EE55A1" w:rsidRDefault="00000000">
      <w:pPr>
        <w:pStyle w:val="ConsPlusNormal0"/>
        <w:spacing w:before="240"/>
        <w:ind w:firstLine="540"/>
        <w:jc w:val="both"/>
      </w:pPr>
      <w:r>
        <w:t>Ключевые проблемы:</w:t>
      </w:r>
    </w:p>
    <w:p w14:paraId="581627E5" w14:textId="77777777" w:rsidR="00EE55A1" w:rsidRDefault="00000000">
      <w:pPr>
        <w:pStyle w:val="ConsPlusNormal0"/>
        <w:spacing w:before="240"/>
        <w:ind w:firstLine="540"/>
        <w:jc w:val="both"/>
      </w:pPr>
      <w:r>
        <w:t>1. Необходимость усиления систематической воспитательной и просветительской работы по формированию гражданского единства ввиду сохраняющейся сложной социально-экономической и этнополитической ситуации / утраты национально-культурной идентичности.</w:t>
      </w:r>
    </w:p>
    <w:p w14:paraId="65055EA5" w14:textId="77777777" w:rsidR="00EE55A1" w:rsidRDefault="00000000">
      <w:pPr>
        <w:pStyle w:val="ConsPlusNormal0"/>
        <w:spacing w:before="240"/>
        <w:ind w:firstLine="540"/>
        <w:jc w:val="both"/>
      </w:pPr>
      <w:r>
        <w:t>2. Сложное социокультурное самочувствие, недостаточная удовлетворенность этнокультурных потребностей у народов, проживающих в Астраханской области.</w:t>
      </w:r>
    </w:p>
    <w:p w14:paraId="1A0CD3B5"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79229294" w14:textId="77777777" w:rsidR="00EE55A1" w:rsidRDefault="00000000">
      <w:pPr>
        <w:pStyle w:val="ConsPlusNormal0"/>
        <w:spacing w:before="240"/>
        <w:ind w:firstLine="540"/>
        <w:jc w:val="both"/>
      </w:pPr>
      <w:r>
        <w:t>- увеличение уровня общероссийской гражданской идентичности до 88% к 2030 году и 90% к 2036 году;</w:t>
      </w:r>
    </w:p>
    <w:p w14:paraId="3E5E3113" w14:textId="77777777" w:rsidR="00EE55A1" w:rsidRDefault="00000000">
      <w:pPr>
        <w:pStyle w:val="ConsPlusNormal0"/>
        <w:spacing w:before="240"/>
        <w:ind w:firstLine="540"/>
        <w:jc w:val="both"/>
      </w:pPr>
      <w:r>
        <w:t>- увеличение доли граждан, положительно оценивающих состояние межнациональных отношений, в общем количестве граждан Астраханской области до 86% к 2030 году и 90,3% к 2036 году;</w:t>
      </w:r>
    </w:p>
    <w:p w14:paraId="3E8D82BD" w14:textId="77777777" w:rsidR="00EE55A1" w:rsidRDefault="00000000">
      <w:pPr>
        <w:pStyle w:val="ConsPlusNormal0"/>
        <w:spacing w:before="240"/>
        <w:ind w:firstLine="540"/>
        <w:jc w:val="both"/>
      </w:pPr>
      <w:r>
        <w:t>- увеличение доли граждан, не испытывающих негативного отношения к иностранным гражданам, до 80% к 2030 году и 82% к 2036 году;</w:t>
      </w:r>
    </w:p>
    <w:p w14:paraId="55DD6885" w14:textId="77777777" w:rsidR="00EE55A1" w:rsidRDefault="00000000">
      <w:pPr>
        <w:pStyle w:val="ConsPlusNormal0"/>
        <w:spacing w:before="240"/>
        <w:ind w:firstLine="540"/>
        <w:jc w:val="both"/>
      </w:pPr>
      <w:r>
        <w:t>- увеличение количества мигрантов, получивших поддержку в социально-культурной адаптации, до 2000 человек к 2030 году и до 3000 человек к 2036 году;</w:t>
      </w:r>
    </w:p>
    <w:p w14:paraId="29FFAAAF" w14:textId="77777777" w:rsidR="00EE55A1" w:rsidRDefault="00000000">
      <w:pPr>
        <w:pStyle w:val="ConsPlusNormal0"/>
        <w:spacing w:before="240"/>
        <w:ind w:firstLine="540"/>
        <w:jc w:val="both"/>
      </w:pPr>
      <w:r>
        <w:t>- увеличение количества мероприятий, направленных на популяризацию русской культуры, в общем количестве этнокультурных мероприятий.</w:t>
      </w:r>
    </w:p>
    <w:p w14:paraId="5043B26C"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5020B193" w14:textId="77777777" w:rsidR="00EE55A1" w:rsidRDefault="00000000">
      <w:pPr>
        <w:pStyle w:val="ConsPlusNormal0"/>
        <w:spacing w:before="240"/>
        <w:ind w:firstLine="540"/>
        <w:jc w:val="both"/>
      </w:pPr>
      <w:r>
        <w:t>Задача 1. Укрепление единства российской нации и этнокультурное развитие многонационального народа Российской Федерации на территории Астраханской области, гармонизация межнациональных отношений.</w:t>
      </w:r>
    </w:p>
    <w:p w14:paraId="1149342A" w14:textId="77777777" w:rsidR="00EE55A1" w:rsidRDefault="00000000">
      <w:pPr>
        <w:pStyle w:val="ConsPlusNormal0"/>
        <w:spacing w:before="240"/>
        <w:ind w:firstLine="540"/>
        <w:jc w:val="both"/>
      </w:pPr>
      <w:r>
        <w:t>Реализация задачи планируется в рамках проведения мероприятий, направленных на создание организационно-правовых условий для более активного участия институтов гражданского общества, в том числе межнациональных общественных объединений, иных некоммерческих организаций, осуществляющих деятельность, направленную на гармонизацию межнациональных (межэтнических) и межрелигиозных отношений, в решении задач государственной национальной политики Российской Федерации.</w:t>
      </w:r>
    </w:p>
    <w:p w14:paraId="4062E7FB" w14:textId="77777777" w:rsidR="00EE55A1" w:rsidRDefault="00000000">
      <w:pPr>
        <w:pStyle w:val="ConsPlusNormal0"/>
        <w:spacing w:before="240"/>
        <w:ind w:firstLine="540"/>
        <w:jc w:val="both"/>
      </w:pPr>
      <w:r>
        <w:t>Задача 2. Популяризация мероприятий, направленных на укрепление единства российской нации и организация работы Дома дружбы и центров народной культуры, расположенных на территории региона, деятельность которых направлена на решение задач государственной национальной политики Российской Федерации в Астраханской области.</w:t>
      </w:r>
    </w:p>
    <w:p w14:paraId="2D6A4EEB" w14:textId="77777777" w:rsidR="00EE55A1" w:rsidRDefault="00000000">
      <w:pPr>
        <w:pStyle w:val="ConsPlusNormal0"/>
        <w:spacing w:before="240"/>
        <w:ind w:firstLine="540"/>
        <w:jc w:val="both"/>
      </w:pPr>
      <w:r>
        <w:t>Реализация задачи направлена на решение задач государственной национальной политики Российской Федерации в Астраханской области в рамках проведения значимых межрегиональных и региональных мероприятий, направленных на гармонизацию межнациональных отношений, этнокультурное развитие народов Российской Федерации, укрепление единства российской нации, укрепление межнационального мира и согласия, сплочение народов, проживающих на территории Астраханской области, приобщение молодежи к традициям народов путем организации выставок и представления концертных номеров, реализации проектов с целью содействия сохранению, укреплению и развитию национальных культур, языков, традиционного жизненного уклада, промыслов и ремесел народов России, популяризации в молодежной среде национальных традиций, истории и традиций народов России, их опыта в укреплении межнациональных отношений.</w:t>
      </w:r>
    </w:p>
    <w:p w14:paraId="626252D4" w14:textId="77777777" w:rsidR="00EE55A1" w:rsidRDefault="00000000">
      <w:pPr>
        <w:pStyle w:val="ConsPlusNormal0"/>
        <w:spacing w:before="240"/>
        <w:ind w:firstLine="540"/>
        <w:jc w:val="both"/>
      </w:pPr>
      <w:r>
        <w:t>Задача 3. Интеграция мигрантов в социально-культурное пространство Астраханской области, развитие гуманитарного сотрудничества с соотечественниками за рубежом.</w:t>
      </w:r>
    </w:p>
    <w:p w14:paraId="71107777" w14:textId="77777777" w:rsidR="00EE55A1" w:rsidRDefault="00000000">
      <w:pPr>
        <w:pStyle w:val="ConsPlusNormal0"/>
        <w:spacing w:before="240"/>
        <w:ind w:firstLine="540"/>
        <w:jc w:val="both"/>
      </w:pPr>
      <w:r>
        <w:t>Решение задачи направлено на реализацию государственно-общественного партнерства путем оказания помощи мигрантам в интеграции и адаптации в социокультурной среде, сохранение и развитие культурной и национальной идентичности посредством обеспечения доступа к информационным и культурным ресурсам региона, проведения гастролей учреждениями культуры Астраханской области в странах ближнего зарубежья с целью привлечения к сотрудничеству соотечественников за рубежом, продвижение российской культуры и русского языка, сохранение общей истории у соотечественников, проживающих за рубежом.</w:t>
      </w:r>
    </w:p>
    <w:p w14:paraId="1FC3F204" w14:textId="77777777" w:rsidR="00EE55A1" w:rsidRDefault="00EE55A1">
      <w:pPr>
        <w:pStyle w:val="ConsPlusNormal0"/>
      </w:pPr>
    </w:p>
    <w:p w14:paraId="3B283894" w14:textId="77777777" w:rsidR="00EE55A1" w:rsidRDefault="00000000">
      <w:pPr>
        <w:pStyle w:val="ConsPlusTitle0"/>
        <w:jc w:val="center"/>
        <w:outlineLvl w:val="2"/>
      </w:pPr>
      <w:r>
        <w:t>Стратегическое направление "Жилье"</w:t>
      </w:r>
    </w:p>
    <w:p w14:paraId="110F574A" w14:textId="77777777" w:rsidR="00EE55A1" w:rsidRDefault="00EE55A1">
      <w:pPr>
        <w:pStyle w:val="ConsPlusNormal0"/>
      </w:pPr>
    </w:p>
    <w:p w14:paraId="14947D57" w14:textId="77777777" w:rsidR="00EE55A1" w:rsidRDefault="00000000">
      <w:pPr>
        <w:pStyle w:val="ConsPlusNormal0"/>
        <w:ind w:firstLine="540"/>
        <w:jc w:val="both"/>
      </w:pPr>
      <w:r>
        <w:t>Цель стратегического направления - улучшение жилищных условий граждан за счет повышения обеспеченности жильем, обновления жилищного фонда, повышения доступности жилья, а также сокращения аварийного жилья.</w:t>
      </w:r>
    </w:p>
    <w:p w14:paraId="1F9922B6" w14:textId="77777777" w:rsidR="00EE55A1" w:rsidRDefault="00000000">
      <w:pPr>
        <w:pStyle w:val="ConsPlusNormal0"/>
        <w:spacing w:before="240"/>
        <w:ind w:firstLine="540"/>
        <w:jc w:val="both"/>
      </w:pPr>
      <w:r>
        <w:t>Ключевые проблемы:</w:t>
      </w:r>
    </w:p>
    <w:p w14:paraId="50D56B1F" w14:textId="77777777" w:rsidR="00EE55A1" w:rsidRDefault="00000000">
      <w:pPr>
        <w:pStyle w:val="ConsPlusNormal0"/>
        <w:spacing w:before="240"/>
        <w:ind w:firstLine="540"/>
        <w:jc w:val="both"/>
      </w:pPr>
      <w:r>
        <w:t>1. Снижение покупательного спроса на рынке жилья.</w:t>
      </w:r>
    </w:p>
    <w:p w14:paraId="267B5749" w14:textId="77777777" w:rsidR="00EE55A1" w:rsidRDefault="00000000">
      <w:pPr>
        <w:pStyle w:val="ConsPlusNormal0"/>
        <w:spacing w:before="240"/>
        <w:ind w:firstLine="540"/>
        <w:jc w:val="both"/>
      </w:pPr>
      <w:r>
        <w:t>2. Ограниченная доступность использования ипотечного кредитования для улучшения жилищных условий.</w:t>
      </w:r>
    </w:p>
    <w:p w14:paraId="64D048E2" w14:textId="77777777" w:rsidR="00EE55A1" w:rsidRDefault="00000000">
      <w:pPr>
        <w:pStyle w:val="ConsPlusNormal0"/>
        <w:spacing w:before="240"/>
        <w:ind w:firstLine="540"/>
        <w:jc w:val="both"/>
      </w:pPr>
      <w:r>
        <w:t>3. Необходимость в реновации жилого фонда.</w:t>
      </w:r>
    </w:p>
    <w:p w14:paraId="2588FD3D" w14:textId="77777777" w:rsidR="00EE55A1" w:rsidRDefault="00000000">
      <w:pPr>
        <w:pStyle w:val="ConsPlusNormal0"/>
        <w:spacing w:before="240"/>
        <w:ind w:firstLine="540"/>
        <w:jc w:val="both"/>
      </w:pPr>
      <w:r>
        <w:t>4. Наличие многоквартирных жилых домов, признанных в установленном порядке аварийными, являющихся памятниками архитектуры и относящихся к объектам культурного наследия, подлежащих расселению.</w:t>
      </w:r>
    </w:p>
    <w:p w14:paraId="1367DFA9" w14:textId="77777777" w:rsidR="00EE55A1" w:rsidRDefault="00000000">
      <w:pPr>
        <w:pStyle w:val="ConsPlusNormal0"/>
        <w:spacing w:before="240"/>
        <w:ind w:firstLine="540"/>
        <w:jc w:val="both"/>
      </w:pPr>
      <w:r>
        <w:t>5. Наличие проблем, возникающих у застройщиков на всех этапах реализации проекта строительства.</w:t>
      </w:r>
    </w:p>
    <w:p w14:paraId="12FC0959"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69FF6296" w14:textId="77777777" w:rsidR="00EE55A1" w:rsidRDefault="00000000">
      <w:pPr>
        <w:pStyle w:val="ConsPlusNormal0"/>
        <w:spacing w:before="240"/>
        <w:ind w:firstLine="540"/>
        <w:jc w:val="both"/>
      </w:pPr>
      <w:r>
        <w:t>- увеличение количества семей, улучшивших жилищные условия, до 42,22 тыс. семей к 2030 году с дальнейшим сохранением данного значения к 2036 году;</w:t>
      </w:r>
    </w:p>
    <w:p w14:paraId="05760ABC" w14:textId="77777777" w:rsidR="00EE55A1" w:rsidRDefault="00000000">
      <w:pPr>
        <w:pStyle w:val="ConsPlusNormal0"/>
        <w:spacing w:before="240"/>
        <w:ind w:firstLine="540"/>
        <w:jc w:val="both"/>
      </w:pPr>
      <w:r>
        <w:t>- увеличение объема жилищного строительства до 0,589 млн м</w:t>
      </w:r>
      <w:r>
        <w:rPr>
          <w:vertAlign w:val="superscript"/>
        </w:rPr>
        <w:t>2</w:t>
      </w:r>
      <w:r>
        <w:t xml:space="preserve"> к 2030 году и 0,600 млн м</w:t>
      </w:r>
      <w:r>
        <w:rPr>
          <w:vertAlign w:val="superscript"/>
        </w:rPr>
        <w:t>2</w:t>
      </w:r>
      <w:r>
        <w:t xml:space="preserve"> к 2036 году;</w:t>
      </w:r>
    </w:p>
    <w:p w14:paraId="1C86738A" w14:textId="77777777" w:rsidR="00EE55A1" w:rsidRDefault="00000000">
      <w:pPr>
        <w:pStyle w:val="ConsPlusNormal0"/>
        <w:spacing w:before="240"/>
        <w:ind w:firstLine="540"/>
        <w:jc w:val="both"/>
      </w:pPr>
      <w:r>
        <w:t>- увеличение общей площади жилых помещений, приходящихся в среднем на 1 жителя, до 30,8 м</w:t>
      </w:r>
      <w:r>
        <w:rPr>
          <w:vertAlign w:val="superscript"/>
        </w:rPr>
        <w:t>2</w:t>
      </w:r>
      <w:r>
        <w:t xml:space="preserve"> на 1 человека к 2030 году и 33 м</w:t>
      </w:r>
      <w:r>
        <w:rPr>
          <w:vertAlign w:val="superscript"/>
        </w:rPr>
        <w:t>2</w:t>
      </w:r>
      <w:r>
        <w:t xml:space="preserve"> на 1 человека к 2036 году;</w:t>
      </w:r>
    </w:p>
    <w:p w14:paraId="6D0B332C" w14:textId="77777777" w:rsidR="00EE55A1" w:rsidRDefault="00000000">
      <w:pPr>
        <w:pStyle w:val="ConsPlusNormal0"/>
        <w:spacing w:before="240"/>
        <w:ind w:firstLine="540"/>
        <w:jc w:val="both"/>
      </w:pPr>
      <w:r>
        <w:t>- увеличение доли жилищного фонда, обновленного после 2019 года, до 18,5% к 2030 году и 29,3% к 2036 году;</w:t>
      </w:r>
    </w:p>
    <w:p w14:paraId="61B7081B" w14:textId="77777777" w:rsidR="00EE55A1" w:rsidRDefault="00000000">
      <w:pPr>
        <w:pStyle w:val="ConsPlusNormal0"/>
        <w:spacing w:before="240"/>
        <w:ind w:firstLine="540"/>
        <w:jc w:val="both"/>
      </w:pPr>
      <w:r>
        <w:t>- увеличение количества граждан, переселенных из непригодного для проживания жилищного фонда (с 2019 года), до 11,5 тыс. человек к 2030 году и 16,46 тыс. человек к 2036 году.</w:t>
      </w:r>
    </w:p>
    <w:p w14:paraId="45BEEE04"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48BDF31C" w14:textId="77777777" w:rsidR="00EE55A1" w:rsidRDefault="00000000">
      <w:pPr>
        <w:pStyle w:val="ConsPlusNormal0"/>
        <w:spacing w:before="240"/>
        <w:ind w:firstLine="540"/>
        <w:jc w:val="both"/>
      </w:pPr>
      <w:r>
        <w:t>Задача 1. Обновление к 2030 году жилищного фонда не менее чем на 20% по сравнению с показателем 2019 года.</w:t>
      </w:r>
    </w:p>
    <w:p w14:paraId="3A2442FA"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C2A4771" w14:textId="77777777" w:rsidR="00EE55A1" w:rsidRDefault="00000000">
      <w:pPr>
        <w:pStyle w:val="ConsPlusNormal0"/>
        <w:spacing w:before="240"/>
        <w:ind w:firstLine="540"/>
        <w:jc w:val="both"/>
      </w:pPr>
      <w:r>
        <w:t>- увеличение объемов жилищного строительства в целях обновления жилищного фонда в Астраханской области;</w:t>
      </w:r>
    </w:p>
    <w:p w14:paraId="1D036CA1" w14:textId="77777777" w:rsidR="00EE55A1" w:rsidRDefault="00000000">
      <w:pPr>
        <w:pStyle w:val="ConsPlusNormal0"/>
        <w:spacing w:before="240"/>
        <w:ind w:firstLine="540"/>
        <w:jc w:val="both"/>
      </w:pPr>
      <w:r>
        <w:t>- расселение граждан из непригодного жилищного фонда Астраханской области.</w:t>
      </w:r>
    </w:p>
    <w:p w14:paraId="276B2745" w14:textId="77777777" w:rsidR="00EE55A1" w:rsidRDefault="00000000">
      <w:pPr>
        <w:pStyle w:val="ConsPlusNormal0"/>
        <w:spacing w:before="240"/>
        <w:ind w:firstLine="540"/>
        <w:jc w:val="both"/>
      </w:pPr>
      <w:r>
        <w:t>Задача 2. Оказание государственной поддержки отдельным категориям граждан, проживающих на территории Астраханской области и нуждающихся в улучшении жилищных условий.</w:t>
      </w:r>
    </w:p>
    <w:p w14:paraId="54CE402E"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78114CF" w14:textId="77777777" w:rsidR="00EE55A1" w:rsidRDefault="00000000">
      <w:pPr>
        <w:pStyle w:val="ConsPlusNormal0"/>
        <w:spacing w:before="240"/>
        <w:ind w:firstLine="540"/>
        <w:jc w:val="both"/>
      </w:pPr>
      <w:r>
        <w:t xml:space="preserve">- обеспечение жильем отдельных категорий граждан, установленных Федеральным </w:t>
      </w:r>
      <w:hyperlink r:id="rId92" w:tooltip="Федеральный закон от 12.01.1995 N 5-ФЗ (ред. от 20.02.2026) &quot;О ветеранах&quot; {КонсультантПлюс}">
        <w:r>
          <w:rPr>
            <w:color w:val="0000FF"/>
          </w:rPr>
          <w:t>законом</w:t>
        </w:r>
      </w:hyperlink>
      <w:r>
        <w:t xml:space="preserve"> от 12.01.1995 N 5-ФЗ "О ветеранах";</w:t>
      </w:r>
    </w:p>
    <w:p w14:paraId="7E07F27B" w14:textId="77777777" w:rsidR="00EE55A1" w:rsidRDefault="00000000">
      <w:pPr>
        <w:pStyle w:val="ConsPlusNormal0"/>
        <w:spacing w:before="240"/>
        <w:ind w:firstLine="540"/>
        <w:jc w:val="both"/>
      </w:pPr>
      <w:r>
        <w:t xml:space="preserve">- обеспечение жильем отдельных категорий граждан, установленных Федеральным </w:t>
      </w:r>
      <w:hyperlink r:id="rId93"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24.11.1995 N 181-ФЗ "О социальной защите инвалидов в Российской Федерации";</w:t>
      </w:r>
    </w:p>
    <w:p w14:paraId="11EE5C1C" w14:textId="77777777" w:rsidR="00EE55A1" w:rsidRDefault="00000000">
      <w:pPr>
        <w:pStyle w:val="ConsPlusNormal0"/>
        <w:spacing w:before="240"/>
        <w:ind w:firstLine="540"/>
        <w:jc w:val="both"/>
      </w:pPr>
      <w:r>
        <w:t>- обеспечение жильем граждан, уволенных с военной службы (службы), и приравненных к ним лиц;</w:t>
      </w:r>
    </w:p>
    <w:p w14:paraId="005068BB" w14:textId="77777777" w:rsidR="00EE55A1" w:rsidRDefault="00000000">
      <w:pPr>
        <w:pStyle w:val="ConsPlusNormal0"/>
        <w:spacing w:before="240"/>
        <w:ind w:firstLine="540"/>
        <w:jc w:val="both"/>
      </w:pPr>
      <w:r>
        <w:t xml:space="preserve">- обеспечение жильем отдельных категорий граждан в рамках реализации </w:t>
      </w:r>
      <w:hyperlink r:id="rId94" w:tooltip="Закон Астраханской области от 10.10.2006 N 75/2006-ОЗ (ред. от 27.02.2026) &quot;О предоставлении жилых помещений в Астраханской области&quot; (принят Государственной Думой Астраханской области 28.09.2006) {КонсультантПлюс}">
        <w:r>
          <w:rPr>
            <w:color w:val="0000FF"/>
          </w:rPr>
          <w:t>Закона</w:t>
        </w:r>
      </w:hyperlink>
      <w:r>
        <w:t xml:space="preserve"> Астраханской области от 10.10.2006 N 75/2006-ОЗ "О предоставлении жилых помещений в Астраханской области".</w:t>
      </w:r>
    </w:p>
    <w:p w14:paraId="27CE7725" w14:textId="77777777" w:rsidR="00EE55A1" w:rsidRDefault="00000000">
      <w:pPr>
        <w:pStyle w:val="ConsPlusNormal0"/>
        <w:spacing w:before="240"/>
        <w:ind w:firstLine="540"/>
        <w:jc w:val="both"/>
      </w:pPr>
      <w:r>
        <w:t>Задача 3. Увеличение объема жилищного строительства.</w:t>
      </w:r>
    </w:p>
    <w:p w14:paraId="36BD9C89"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32B10AF" w14:textId="77777777" w:rsidR="00EE55A1" w:rsidRDefault="00000000">
      <w:pPr>
        <w:pStyle w:val="ConsPlusNormal0"/>
        <w:spacing w:before="240"/>
        <w:ind w:firstLine="540"/>
        <w:jc w:val="both"/>
      </w:pPr>
      <w:r>
        <w:t>- предоставление субсидий из федерального бюджета бюджету Астраханской области на развитие жилищного строительства;</w:t>
      </w:r>
    </w:p>
    <w:p w14:paraId="462BC60B" w14:textId="77777777" w:rsidR="00EE55A1" w:rsidRDefault="00000000">
      <w:pPr>
        <w:pStyle w:val="ConsPlusNormal0"/>
        <w:spacing w:before="240"/>
        <w:ind w:firstLine="540"/>
        <w:jc w:val="both"/>
      </w:pPr>
      <w:r>
        <w:t>- обеспечение земельных участков, предоставляемых гражданам, имеющим трех и более детей, объектами инженерной инфраструктуры;</w:t>
      </w:r>
    </w:p>
    <w:p w14:paraId="18595DE1" w14:textId="77777777" w:rsidR="00EE55A1" w:rsidRDefault="00000000">
      <w:pPr>
        <w:pStyle w:val="ConsPlusNormal0"/>
        <w:spacing w:before="240"/>
        <w:ind w:firstLine="540"/>
        <w:jc w:val="both"/>
      </w:pPr>
      <w:r>
        <w:t>- реализация проектов комплексного развития территорий.</w:t>
      </w:r>
    </w:p>
    <w:p w14:paraId="377337F6" w14:textId="77777777" w:rsidR="00EE55A1" w:rsidRDefault="00EE55A1">
      <w:pPr>
        <w:pStyle w:val="ConsPlusNormal0"/>
      </w:pPr>
    </w:p>
    <w:p w14:paraId="5A36AD2F" w14:textId="77777777" w:rsidR="00EE55A1" w:rsidRDefault="00000000">
      <w:pPr>
        <w:pStyle w:val="ConsPlusTitle0"/>
        <w:jc w:val="center"/>
        <w:outlineLvl w:val="2"/>
      </w:pPr>
      <w:r>
        <w:t>Стратегическое направление</w:t>
      </w:r>
    </w:p>
    <w:p w14:paraId="7E9ED596" w14:textId="77777777" w:rsidR="00EE55A1" w:rsidRDefault="00000000">
      <w:pPr>
        <w:pStyle w:val="ConsPlusTitle0"/>
        <w:jc w:val="center"/>
      </w:pPr>
      <w:r>
        <w:t>"Комфортная городская среда"</w:t>
      </w:r>
    </w:p>
    <w:p w14:paraId="2E74E2D0" w14:textId="77777777" w:rsidR="00EE55A1" w:rsidRDefault="00EE55A1">
      <w:pPr>
        <w:pStyle w:val="ConsPlusNormal0"/>
      </w:pPr>
    </w:p>
    <w:p w14:paraId="552E2133" w14:textId="77777777" w:rsidR="00EE55A1" w:rsidRDefault="00000000">
      <w:pPr>
        <w:pStyle w:val="ConsPlusNormal0"/>
        <w:ind w:firstLine="540"/>
        <w:jc w:val="both"/>
      </w:pPr>
      <w:r>
        <w:t>Цель стратегического направления - повышение качества и комфорта городских и сельских поселений Астраханской области.</w:t>
      </w:r>
    </w:p>
    <w:p w14:paraId="65BC80FC" w14:textId="77777777" w:rsidR="00EE55A1" w:rsidRDefault="00000000">
      <w:pPr>
        <w:pStyle w:val="ConsPlusNormal0"/>
        <w:spacing w:before="240"/>
        <w:ind w:firstLine="540"/>
        <w:jc w:val="both"/>
      </w:pPr>
      <w:r>
        <w:t>Ключевые проблемы:</w:t>
      </w:r>
    </w:p>
    <w:p w14:paraId="0BAD2D20" w14:textId="77777777" w:rsidR="00EE55A1" w:rsidRDefault="00000000">
      <w:pPr>
        <w:pStyle w:val="ConsPlusNormal0"/>
        <w:spacing w:before="240"/>
        <w:ind w:firstLine="540"/>
        <w:jc w:val="both"/>
      </w:pPr>
      <w:r>
        <w:t>1. Дефицит питьевого водоснабжения, в особенности у сельского населения.</w:t>
      </w:r>
    </w:p>
    <w:p w14:paraId="0DA8D57B" w14:textId="77777777" w:rsidR="00EE55A1" w:rsidRDefault="00000000">
      <w:pPr>
        <w:pStyle w:val="ConsPlusNormal0"/>
        <w:spacing w:before="240"/>
        <w:ind w:firstLine="540"/>
        <w:jc w:val="both"/>
      </w:pPr>
      <w:r>
        <w:t>2. Неудовлетворительное состояние разводящих сетей, очистных сооружений водопровода и канализационных систем.</w:t>
      </w:r>
    </w:p>
    <w:p w14:paraId="211293A5" w14:textId="77777777" w:rsidR="00EE55A1" w:rsidRDefault="00000000">
      <w:pPr>
        <w:pStyle w:val="ConsPlusNormal0"/>
        <w:spacing w:before="240"/>
        <w:ind w:firstLine="540"/>
        <w:jc w:val="both"/>
      </w:pPr>
      <w:r>
        <w:t>3. Низкий уровень обеспеченности очистных сооружений канализации.</w:t>
      </w:r>
    </w:p>
    <w:p w14:paraId="60B6F11D" w14:textId="77777777" w:rsidR="00EE55A1" w:rsidRDefault="00000000">
      <w:pPr>
        <w:pStyle w:val="ConsPlusNormal0"/>
        <w:spacing w:before="240"/>
        <w:ind w:firstLine="540"/>
        <w:jc w:val="both"/>
      </w:pPr>
      <w:r>
        <w:t>4. Высокий уровень физического, морального и экономического износа элементов благоустройства общественных и дворовых территорий.</w:t>
      </w:r>
    </w:p>
    <w:p w14:paraId="654CCD02" w14:textId="77777777" w:rsidR="00EE55A1" w:rsidRDefault="00000000">
      <w:pPr>
        <w:pStyle w:val="ConsPlusNormal0"/>
        <w:spacing w:before="240"/>
        <w:ind w:firstLine="540"/>
        <w:jc w:val="both"/>
      </w:pPr>
      <w:r>
        <w:t>6. Недостаточное количество комфортных, современных скверов, парков, пространств, предназначенных для досугового времяпрепровождения граждан, в том числе в сельской местности.</w:t>
      </w:r>
    </w:p>
    <w:p w14:paraId="4E61C002"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170FF75A" w14:textId="77777777" w:rsidR="00EE55A1" w:rsidRDefault="00000000">
      <w:pPr>
        <w:pStyle w:val="ConsPlusNormal0"/>
        <w:spacing w:before="240"/>
        <w:ind w:firstLine="540"/>
        <w:jc w:val="both"/>
      </w:pPr>
      <w:r>
        <w:t>- увеличение количества благоустроенных общественных территорий до 285 единиц к 2030 году и 585 единиц к 2036 году;</w:t>
      </w:r>
    </w:p>
    <w:p w14:paraId="5A90FD61" w14:textId="77777777" w:rsidR="00EE55A1" w:rsidRDefault="00000000">
      <w:pPr>
        <w:pStyle w:val="ConsPlusNormal0"/>
        <w:spacing w:before="240"/>
        <w:ind w:firstLine="540"/>
        <w:jc w:val="both"/>
      </w:pPr>
      <w:r>
        <w:t>- увеличение качества среды для жизни в опорных населенных пунктах до 28,21% к 2030 году и 30% к 2036 году;</w:t>
      </w:r>
    </w:p>
    <w:p w14:paraId="0755493C" w14:textId="77777777" w:rsidR="00EE55A1" w:rsidRDefault="00000000">
      <w:pPr>
        <w:pStyle w:val="ConsPlusNormal0"/>
        <w:spacing w:before="240"/>
        <w:ind w:firstLine="540"/>
        <w:jc w:val="both"/>
      </w:pPr>
      <w:r>
        <w:t>- увеличение численности населения, для которого улучшится качество предоставления коммунальных услуг в сфере тепло-, водоснабжения и водоотведения, нарастающим итогом с 2025 года, на 0,14 млн человек к 2030 году;</w:t>
      </w:r>
    </w:p>
    <w:p w14:paraId="6DE731D9" w14:textId="77777777" w:rsidR="00EE55A1" w:rsidRDefault="00000000">
      <w:pPr>
        <w:pStyle w:val="ConsPlusNormal0"/>
        <w:spacing w:before="240"/>
        <w:ind w:firstLine="540"/>
        <w:jc w:val="both"/>
      </w:pPr>
      <w:r>
        <w:t>- увеличение количества построенных и реконструированных (модернизированных) объектов питьевого водоснабжения и водоподготовки, нарастающим итогом с 2019 года, к 2030 году на 8 единиц.</w:t>
      </w:r>
    </w:p>
    <w:p w14:paraId="597054BB"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456F705C" w14:textId="77777777" w:rsidR="00EE55A1" w:rsidRDefault="00000000">
      <w:pPr>
        <w:pStyle w:val="ConsPlusNormal0"/>
        <w:spacing w:before="240"/>
        <w:ind w:firstLine="540"/>
        <w:jc w:val="both"/>
      </w:pPr>
      <w:r>
        <w:t>Задача 1. Создание современных коммунальных инфраструктурных объектов жизнеобеспечения населения Астраханской области.</w:t>
      </w:r>
    </w:p>
    <w:p w14:paraId="5F365EE0"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3E28EF7" w14:textId="77777777" w:rsidR="00EE55A1" w:rsidRDefault="00000000">
      <w:pPr>
        <w:pStyle w:val="ConsPlusNormal0"/>
        <w:spacing w:before="240"/>
        <w:ind w:firstLine="540"/>
        <w:jc w:val="both"/>
      </w:pPr>
      <w:r>
        <w:t>- создание условий эффективности и надежности деятельности сектора водоснабжения, водоотведения и теплоснабжения посредством поддержки муниципальных программ, направленных на развитие водоснабжения, водоотведения и теплоснабжения, в том числе:</w:t>
      </w:r>
    </w:p>
    <w:p w14:paraId="65938088" w14:textId="77777777" w:rsidR="00EE55A1" w:rsidRDefault="00000000">
      <w:pPr>
        <w:pStyle w:val="ConsPlusNormal0"/>
        <w:spacing w:before="240"/>
        <w:ind w:firstLine="540"/>
        <w:jc w:val="both"/>
      </w:pPr>
      <w:r>
        <w:t>строительство магистральных водоводов, водопроводов на территории Астраханской области;</w:t>
      </w:r>
    </w:p>
    <w:p w14:paraId="66B6C356" w14:textId="77777777" w:rsidR="00EE55A1" w:rsidRDefault="00000000">
      <w:pPr>
        <w:pStyle w:val="ConsPlusNormal0"/>
        <w:spacing w:before="240"/>
        <w:ind w:firstLine="540"/>
        <w:jc w:val="both"/>
      </w:pPr>
      <w:r>
        <w:t>реконструкцию очистных сооружений водопроводов на территории Астраханской области;</w:t>
      </w:r>
    </w:p>
    <w:p w14:paraId="0C70A398" w14:textId="77777777" w:rsidR="00EE55A1" w:rsidRDefault="00000000">
      <w:pPr>
        <w:pStyle w:val="ConsPlusNormal0"/>
        <w:spacing w:before="240"/>
        <w:ind w:firstLine="540"/>
        <w:jc w:val="both"/>
      </w:pPr>
      <w:r>
        <w:t>строительство и реконструкцию разводящих сетей водопроводов, хозяйственно-питьевых водопроводов на территории Астраханской области;</w:t>
      </w:r>
    </w:p>
    <w:p w14:paraId="5840C087" w14:textId="77777777" w:rsidR="00EE55A1" w:rsidRDefault="00000000">
      <w:pPr>
        <w:pStyle w:val="ConsPlusNormal0"/>
        <w:spacing w:before="240"/>
        <w:ind w:firstLine="540"/>
        <w:jc w:val="both"/>
      </w:pPr>
      <w:r>
        <w:t>строительство модульного блока по очистке сточных канализационных вод на территории Астраханской области;</w:t>
      </w:r>
    </w:p>
    <w:p w14:paraId="4726F1BB" w14:textId="77777777" w:rsidR="00EE55A1" w:rsidRDefault="00000000">
      <w:pPr>
        <w:pStyle w:val="ConsPlusNormal0"/>
        <w:spacing w:before="240"/>
        <w:ind w:firstLine="540"/>
        <w:jc w:val="both"/>
      </w:pPr>
      <w:r>
        <w:t>строительство повысительно-насосных сооружений и напорно-регулируемых сооружений на территории Астраханской области;</w:t>
      </w:r>
    </w:p>
    <w:p w14:paraId="3C1461FC" w14:textId="77777777" w:rsidR="00EE55A1" w:rsidRDefault="00000000">
      <w:pPr>
        <w:pStyle w:val="ConsPlusNormal0"/>
        <w:spacing w:before="240"/>
        <w:ind w:firstLine="540"/>
        <w:jc w:val="both"/>
      </w:pPr>
      <w:r>
        <w:t>строительство и реконструкцию (модернизацию) объектов ливнево-дренажной канализации на территориях муниципальных образований Астраханской области;</w:t>
      </w:r>
    </w:p>
    <w:p w14:paraId="74FFCC39" w14:textId="77777777" w:rsidR="00EE55A1" w:rsidRDefault="00000000">
      <w:pPr>
        <w:pStyle w:val="ConsPlusNormal0"/>
        <w:spacing w:before="240"/>
        <w:ind w:firstLine="540"/>
        <w:jc w:val="both"/>
      </w:pPr>
      <w:r>
        <w:t>строительство блочно-модульных котельных на территории Астраханской области;</w:t>
      </w:r>
    </w:p>
    <w:p w14:paraId="144A9215" w14:textId="77777777" w:rsidR="00EE55A1" w:rsidRDefault="00000000">
      <w:pPr>
        <w:pStyle w:val="ConsPlusNormal0"/>
        <w:spacing w:before="240"/>
        <w:ind w:firstLine="540"/>
        <w:jc w:val="both"/>
      </w:pPr>
      <w:r>
        <w:t>строительство и реконструкцию (модернизацию) сетей теплоснабжения на территории Астраханской области;</w:t>
      </w:r>
    </w:p>
    <w:p w14:paraId="0BD2EE59" w14:textId="77777777" w:rsidR="00EE55A1" w:rsidRDefault="00000000">
      <w:pPr>
        <w:pStyle w:val="ConsPlusNormal0"/>
        <w:spacing w:before="240"/>
        <w:ind w:firstLine="540"/>
        <w:jc w:val="both"/>
      </w:pPr>
      <w:r>
        <w:t>- создание условий эффективности и надежности деятельности жилищно-коммунальной сферы Астраханской области, в том числе:</w:t>
      </w:r>
    </w:p>
    <w:p w14:paraId="360E8115" w14:textId="77777777" w:rsidR="00EE55A1" w:rsidRDefault="00000000">
      <w:pPr>
        <w:pStyle w:val="ConsPlusNormal0"/>
        <w:spacing w:before="240"/>
        <w:ind w:firstLine="540"/>
        <w:jc w:val="both"/>
      </w:pPr>
      <w:r>
        <w:t>предоставление субсидий муниципальным образованиям Астраханской области на реализацию мероприятий, направленных на обеспечение функционирования объектов водоснабжения и водоотведения;</w:t>
      </w:r>
    </w:p>
    <w:p w14:paraId="657AD7AC" w14:textId="77777777" w:rsidR="00EE55A1" w:rsidRDefault="00000000">
      <w:pPr>
        <w:pStyle w:val="ConsPlusNormal0"/>
        <w:spacing w:before="240"/>
        <w:ind w:firstLine="540"/>
        <w:jc w:val="both"/>
      </w:pPr>
      <w:r>
        <w:t>капитальный ремонт сетей самотечной канализации, напорной канализации, водопровода, дюкерных переходов сетей водоснабжения, расположенных на территории Астраханской области.</w:t>
      </w:r>
    </w:p>
    <w:p w14:paraId="34B0C18B" w14:textId="77777777" w:rsidR="00EE55A1" w:rsidRDefault="00000000">
      <w:pPr>
        <w:pStyle w:val="ConsPlusNormal0"/>
        <w:spacing w:before="240"/>
        <w:ind w:firstLine="540"/>
        <w:jc w:val="both"/>
      </w:pPr>
      <w:r>
        <w:t>Задача 2. Благоустройство не менее чем 285 общественных территорий и реализация в малых городах и опорных населенных пунктах не менее чем 2 проектов - победителей Всероссийского конкурса лучших проектов создания комфортной городской среды к 2030 году.</w:t>
      </w:r>
    </w:p>
    <w:p w14:paraId="7BFDC616" w14:textId="77777777" w:rsidR="00EE55A1" w:rsidRDefault="00000000">
      <w:pPr>
        <w:pStyle w:val="ConsPlusNormal0"/>
        <w:spacing w:before="240"/>
        <w:ind w:firstLine="540"/>
        <w:jc w:val="both"/>
      </w:pPr>
      <w:r>
        <w:t>Реализация указанной задачи планируется в рамках следующих направлений:</w:t>
      </w:r>
    </w:p>
    <w:p w14:paraId="51A53CF7" w14:textId="77777777" w:rsidR="00EE55A1" w:rsidRDefault="00000000">
      <w:pPr>
        <w:pStyle w:val="ConsPlusNormal0"/>
        <w:spacing w:before="240"/>
        <w:ind w:firstLine="540"/>
        <w:jc w:val="both"/>
      </w:pPr>
      <w:r>
        <w:t>- улучшение качества среды для жизни в опорных населенных пунктах на 28,21% к 2030 году;</w:t>
      </w:r>
    </w:p>
    <w:p w14:paraId="4B20BD0D" w14:textId="77777777" w:rsidR="00EE55A1" w:rsidRDefault="00000000">
      <w:pPr>
        <w:pStyle w:val="ConsPlusNormal0"/>
        <w:spacing w:before="240"/>
        <w:ind w:firstLine="540"/>
        <w:jc w:val="both"/>
      </w:pPr>
      <w:r>
        <w:t>- улучшение условий жизни граждан в муниципальных образованиях Астраханской области за счет создания качественных и современных общественных пространств, формирования новых возможностей для отдыха, занятия спортом, самореализации людей;</w:t>
      </w:r>
    </w:p>
    <w:p w14:paraId="42017616" w14:textId="77777777" w:rsidR="00EE55A1" w:rsidRDefault="00000000">
      <w:pPr>
        <w:pStyle w:val="ConsPlusNormal0"/>
        <w:spacing w:before="240"/>
        <w:ind w:firstLine="540"/>
        <w:jc w:val="both"/>
      </w:pPr>
      <w:r>
        <w:t>- приведение в нормативное состояние общественных территорий в муниципальных образованиях Астраханской области;</w:t>
      </w:r>
    </w:p>
    <w:p w14:paraId="4D1C0614" w14:textId="77777777" w:rsidR="00EE55A1" w:rsidRDefault="00000000">
      <w:pPr>
        <w:pStyle w:val="ConsPlusNormal0"/>
        <w:spacing w:before="240"/>
        <w:ind w:firstLine="540"/>
        <w:jc w:val="both"/>
      </w:pPr>
      <w:r>
        <w:t>- улучшение общего социально-экономического состояния муниципальных образований Астраханской области;</w:t>
      </w:r>
    </w:p>
    <w:p w14:paraId="4722102C" w14:textId="77777777" w:rsidR="00EE55A1" w:rsidRDefault="00000000">
      <w:pPr>
        <w:pStyle w:val="ConsPlusNormal0"/>
        <w:spacing w:before="240"/>
        <w:ind w:firstLine="540"/>
        <w:jc w:val="both"/>
      </w:pPr>
      <w:r>
        <w:t>- повышение индекса качества городской среды в городах Астраханской области;</w:t>
      </w:r>
    </w:p>
    <w:p w14:paraId="00D338D6" w14:textId="77777777" w:rsidR="00EE55A1" w:rsidRDefault="00000000">
      <w:pPr>
        <w:pStyle w:val="ConsPlusNormal0"/>
        <w:spacing w:before="240"/>
        <w:ind w:firstLine="540"/>
        <w:jc w:val="both"/>
      </w:pPr>
      <w:r>
        <w:t>- сокращение количества городов с неблагоприятной городской средой.</w:t>
      </w:r>
    </w:p>
    <w:p w14:paraId="42381CD8" w14:textId="77777777" w:rsidR="00EE55A1" w:rsidRDefault="00000000">
      <w:pPr>
        <w:pStyle w:val="ConsPlusNormal0"/>
        <w:spacing w:before="240"/>
        <w:ind w:firstLine="540"/>
        <w:jc w:val="both"/>
      </w:pPr>
      <w:r>
        <w:t>Задача 3. Создание универсальных механизмов вовлеченности заинтересованных граждан в реализацию мероприятий по благоустройству территорий муниципальных образований Астраханской области.</w:t>
      </w:r>
    </w:p>
    <w:p w14:paraId="7DB75FA9"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EDDCFDA" w14:textId="77777777" w:rsidR="00EE55A1" w:rsidRDefault="00000000">
      <w:pPr>
        <w:pStyle w:val="ConsPlusNormal0"/>
        <w:spacing w:before="240"/>
        <w:ind w:firstLine="540"/>
        <w:jc w:val="both"/>
      </w:pPr>
      <w:r>
        <w:t>- информационное обеспечение и пропаганда мероприятий по формированию городской среды;</w:t>
      </w:r>
    </w:p>
    <w:p w14:paraId="1E7BC8F8" w14:textId="77777777" w:rsidR="00EE55A1" w:rsidRDefault="00000000">
      <w:pPr>
        <w:pStyle w:val="ConsPlusNormal0"/>
        <w:spacing w:before="240"/>
        <w:ind w:firstLine="540"/>
        <w:jc w:val="both"/>
      </w:pPr>
      <w:r>
        <w:t>- проведение мероприятий среди населения Астраханской области по благоустройству городской среды.</w:t>
      </w:r>
    </w:p>
    <w:p w14:paraId="0DD9A5CB" w14:textId="77777777" w:rsidR="00EE55A1" w:rsidRDefault="00000000">
      <w:pPr>
        <w:pStyle w:val="ConsPlusNormal0"/>
        <w:spacing w:before="240"/>
        <w:ind w:firstLine="540"/>
        <w:jc w:val="both"/>
      </w:pPr>
      <w:r>
        <w:t>Задача 4. Создание универсальных механизмов вовлеченности заинтересованных организаций в реализацию мероприятий по благоустройству территорий муниципальных образований Астраханской области.</w:t>
      </w:r>
    </w:p>
    <w:p w14:paraId="71BA0C19"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96F137F" w14:textId="77777777" w:rsidR="00EE55A1" w:rsidRDefault="00000000">
      <w:pPr>
        <w:pStyle w:val="ConsPlusNormal0"/>
        <w:spacing w:before="240"/>
        <w:ind w:firstLine="540"/>
        <w:jc w:val="both"/>
      </w:pPr>
      <w:r>
        <w:t>- предоставление субсидий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w:t>
      </w:r>
    </w:p>
    <w:p w14:paraId="054B9EB8" w14:textId="77777777" w:rsidR="00EE55A1" w:rsidRDefault="00000000">
      <w:pPr>
        <w:pStyle w:val="ConsPlusNormal0"/>
        <w:spacing w:before="240"/>
        <w:ind w:firstLine="540"/>
        <w:jc w:val="both"/>
      </w:pPr>
      <w:r>
        <w:t>- формирование заявки Астраханской области на участие в конкурсе реализованных лучших проектов по благоустройству муниципальных территорий общего пользования;</w:t>
      </w:r>
    </w:p>
    <w:p w14:paraId="4114B96F" w14:textId="77777777" w:rsidR="00EE55A1" w:rsidRDefault="00000000">
      <w:pPr>
        <w:pStyle w:val="ConsPlusNormal0"/>
        <w:spacing w:before="240"/>
        <w:ind w:firstLine="540"/>
        <w:jc w:val="both"/>
      </w:pPr>
      <w:r>
        <w:t>- проведение мероприятий (субботников) среди населения Астраханской области по благоустройству городской среды.</w:t>
      </w:r>
    </w:p>
    <w:p w14:paraId="531AA0D4" w14:textId="77777777" w:rsidR="00EE55A1" w:rsidRDefault="00000000">
      <w:pPr>
        <w:pStyle w:val="ConsPlusNormal0"/>
        <w:spacing w:before="240"/>
        <w:ind w:firstLine="540"/>
        <w:jc w:val="both"/>
      </w:pPr>
      <w:r>
        <w:t>Задача 5. Реализация органами местного самоуправления муниципальных образований Астраханской области полномочий по внесению изменений в местные нормативы градостроительного проектирования в части установления значений расчетных показателей для размещения служебных помещений участковых уполномоченных полиции на обслуживаемых административных участках.</w:t>
      </w:r>
    </w:p>
    <w:p w14:paraId="3F98C61F" w14:textId="77777777" w:rsidR="00EE55A1" w:rsidRDefault="00EE55A1">
      <w:pPr>
        <w:pStyle w:val="ConsPlusNormal0"/>
      </w:pPr>
    </w:p>
    <w:p w14:paraId="62F57CAF" w14:textId="77777777" w:rsidR="00EE55A1" w:rsidRDefault="00000000">
      <w:pPr>
        <w:pStyle w:val="ConsPlusTitle0"/>
        <w:jc w:val="center"/>
        <w:outlineLvl w:val="2"/>
      </w:pPr>
      <w:r>
        <w:t>Стратегическое направление "Дороги"</w:t>
      </w:r>
    </w:p>
    <w:p w14:paraId="7EBD3537" w14:textId="77777777" w:rsidR="00EE55A1" w:rsidRDefault="00EE55A1">
      <w:pPr>
        <w:pStyle w:val="ConsPlusNormal0"/>
      </w:pPr>
    </w:p>
    <w:p w14:paraId="3BAF718C" w14:textId="77777777" w:rsidR="00EE55A1" w:rsidRDefault="00000000">
      <w:pPr>
        <w:pStyle w:val="ConsPlusNormal0"/>
        <w:ind w:firstLine="540"/>
        <w:jc w:val="both"/>
      </w:pPr>
      <w:r>
        <w:t>Цель стратегического направления - обеспечение устойчивого функционирования и развития сети автомобильных дорог общего пользования, транспортной доступности населенных пунктов Астраханской области для увеличения мобильности и улучшения качества жизни населения.</w:t>
      </w:r>
    </w:p>
    <w:p w14:paraId="54A3D75B" w14:textId="77777777" w:rsidR="00EE55A1" w:rsidRDefault="00000000">
      <w:pPr>
        <w:pStyle w:val="ConsPlusNormal0"/>
        <w:spacing w:before="240"/>
        <w:ind w:firstLine="540"/>
        <w:jc w:val="both"/>
      </w:pPr>
      <w:r>
        <w:t>Ключевые проблемы:</w:t>
      </w:r>
    </w:p>
    <w:p w14:paraId="2C89B38C" w14:textId="77777777" w:rsidR="00EE55A1" w:rsidRDefault="00000000">
      <w:pPr>
        <w:pStyle w:val="ConsPlusNormal0"/>
        <w:spacing w:before="240"/>
        <w:ind w:firstLine="540"/>
        <w:jc w:val="both"/>
      </w:pPr>
      <w:r>
        <w:t>1. Недостаточная развитость сети автомобильных дорог.</w:t>
      </w:r>
    </w:p>
    <w:p w14:paraId="39B9D482" w14:textId="77777777" w:rsidR="00EE55A1" w:rsidRDefault="00000000">
      <w:pPr>
        <w:pStyle w:val="ConsPlusNormal0"/>
        <w:spacing w:before="240"/>
        <w:ind w:firstLine="540"/>
        <w:jc w:val="both"/>
      </w:pPr>
      <w:r>
        <w:t>2. Низкий уровень транспортно-эксплуатационного состояния существующей сети автомобильных дорог.</w:t>
      </w:r>
    </w:p>
    <w:p w14:paraId="291A401E" w14:textId="77777777" w:rsidR="00EE55A1" w:rsidRDefault="00000000">
      <w:pPr>
        <w:pStyle w:val="ConsPlusNormal0"/>
        <w:spacing w:before="240"/>
        <w:ind w:firstLine="540"/>
        <w:jc w:val="both"/>
      </w:pPr>
      <w:r>
        <w:t>3. Недостаточный уровень инженерного оборудования и обустройства автомобильных дорог регионального или межмуниципального значения.</w:t>
      </w:r>
    </w:p>
    <w:p w14:paraId="6F1A7DE9" w14:textId="77777777" w:rsidR="00EE55A1" w:rsidRDefault="00000000">
      <w:pPr>
        <w:pStyle w:val="ConsPlusNormal0"/>
        <w:spacing w:before="240"/>
        <w:ind w:firstLine="540"/>
        <w:jc w:val="both"/>
      </w:pPr>
      <w:r>
        <w:t>4. Высокий износ искусственных сооружений, паромных переправ.</w:t>
      </w:r>
    </w:p>
    <w:p w14:paraId="665D4AA1" w14:textId="77777777" w:rsidR="00EE55A1" w:rsidRDefault="00000000">
      <w:pPr>
        <w:pStyle w:val="ConsPlusNormal0"/>
        <w:spacing w:before="240"/>
        <w:ind w:firstLine="540"/>
        <w:jc w:val="both"/>
      </w:pPr>
      <w:r>
        <w:t>Ожидаемый результат реализации стратегического направления - увеличение доли автомобильных дорог регионального и межмуниципального значения, соответствующих нормативным требованиям, до 60% к 2030 году с дальнейшим сохранением данного значения до 2036 года.</w:t>
      </w:r>
    </w:p>
    <w:p w14:paraId="2404ED6A"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6C14B6B3" w14:textId="77777777" w:rsidR="00EE55A1" w:rsidRDefault="00000000">
      <w:pPr>
        <w:pStyle w:val="ConsPlusNormal0"/>
        <w:spacing w:before="240"/>
        <w:ind w:firstLine="540"/>
        <w:jc w:val="both"/>
      </w:pPr>
      <w:r>
        <w:t>Задача 1. Устранение дисбалансов в развитии транспортной инфраструктуры и улучшение технических параметров автомобильных дорог общего пользования регионального или межмуниципального значения Астраханской области, искусственных сооружений на них, в том числе паромного хозяйства, путем реализации работ по строительству (реконструкции) автомобильных дорог общего пользования регионального значения Астраханской области и мостовых сооружений, в том числе устройство освещения и пешеходных дорожек, расположенных на них.</w:t>
      </w:r>
    </w:p>
    <w:p w14:paraId="71B1DDE5" w14:textId="77777777" w:rsidR="00EE55A1" w:rsidRDefault="00000000">
      <w:pPr>
        <w:pStyle w:val="ConsPlusNormal0"/>
        <w:spacing w:before="240"/>
        <w:ind w:firstLine="540"/>
        <w:jc w:val="both"/>
      </w:pPr>
      <w:r>
        <w:t>Реализация задачи планируется в рамках направления по строительству и реконструкции автомобильных дорог общего пользования регионального или межмуниципального значения Астраханской области, искусственных сооружений на них, в том числе осуществлению предпроектных и проектно-изыскательских работ.</w:t>
      </w:r>
    </w:p>
    <w:p w14:paraId="4F9A978C" w14:textId="77777777" w:rsidR="00EE55A1" w:rsidRDefault="00000000">
      <w:pPr>
        <w:pStyle w:val="ConsPlusNormal0"/>
        <w:spacing w:before="240"/>
        <w:ind w:firstLine="540"/>
        <w:jc w:val="both"/>
      </w:pPr>
      <w:r>
        <w:t>Задача 2. Реализация потенциала социально-экономического развития муниципальных образований Астраханской области путем строительства (реконструкции) автомобильных дорог общего пользования местного значения, а также повышения технического уровня их транспортно-эксплуатационного состояния, в том числе расположенных на территориях опорных населенных пунктов.</w:t>
      </w:r>
    </w:p>
    <w:p w14:paraId="78B4AB59" w14:textId="77777777" w:rsidR="00EE55A1" w:rsidRDefault="00000000">
      <w:pPr>
        <w:pStyle w:val="ConsPlusNormal0"/>
        <w:spacing w:before="240"/>
        <w:ind w:firstLine="540"/>
        <w:jc w:val="both"/>
      </w:pPr>
      <w:r>
        <w:t>Реализация задачи планируется в рамках направления по предоставлению межбюджетных трансфертов муниципальным образованиям Астраханской области на строительство (реконструкцию), ремонт (капитальный ремонт), содержание автомобильных дорог общего пользования местного значения.</w:t>
      </w:r>
    </w:p>
    <w:p w14:paraId="461E7F33" w14:textId="77777777" w:rsidR="00EE55A1" w:rsidRDefault="00000000">
      <w:pPr>
        <w:pStyle w:val="ConsPlusNormal0"/>
        <w:spacing w:before="240"/>
        <w:ind w:firstLine="540"/>
        <w:jc w:val="both"/>
      </w:pPr>
      <w:r>
        <w:t>Задача 3. Повышение транспортно-эксплуатационного состояния автомобильных дорог общего пользования регионального или межмуниципального значения Астраханской области и обеспечение безопасности дорожного движения за счет увеличения доли нормативных объемов работ по содержанию, ремонту и капитальному ремонту автодорог, искусственных сооружений на них.</w:t>
      </w:r>
    </w:p>
    <w:p w14:paraId="1B02A9C3" w14:textId="77777777" w:rsidR="00EE55A1" w:rsidRDefault="00000000">
      <w:pPr>
        <w:pStyle w:val="ConsPlusNormal0"/>
        <w:spacing w:before="240"/>
        <w:ind w:firstLine="540"/>
        <w:jc w:val="both"/>
      </w:pPr>
      <w:r>
        <w:t>Реализация задачи планируется в рамках направления по выполнению работ по ремонту (капитальному ремонту) и содержанию автомобильных дорог регионального или межмуниципального значения Астраханской области за счет средств бюджета Астраханской области.</w:t>
      </w:r>
    </w:p>
    <w:p w14:paraId="50375656" w14:textId="77777777" w:rsidR="00EE55A1" w:rsidRDefault="00EE55A1">
      <w:pPr>
        <w:pStyle w:val="ConsPlusNormal0"/>
      </w:pPr>
    </w:p>
    <w:p w14:paraId="75F7F96E" w14:textId="77777777" w:rsidR="00EE55A1" w:rsidRDefault="00000000">
      <w:pPr>
        <w:pStyle w:val="ConsPlusTitle0"/>
        <w:jc w:val="center"/>
        <w:outlineLvl w:val="2"/>
      </w:pPr>
      <w:r>
        <w:t>Стратегическое направление "Безопасность общества"</w:t>
      </w:r>
    </w:p>
    <w:p w14:paraId="4528E925" w14:textId="77777777" w:rsidR="00EE55A1" w:rsidRDefault="00EE55A1">
      <w:pPr>
        <w:pStyle w:val="ConsPlusNormal0"/>
      </w:pPr>
    </w:p>
    <w:p w14:paraId="4D8517C4" w14:textId="77777777" w:rsidR="00EE55A1" w:rsidRDefault="00000000">
      <w:pPr>
        <w:pStyle w:val="ConsPlusNormal0"/>
        <w:ind w:firstLine="540"/>
        <w:jc w:val="both"/>
      </w:pPr>
      <w:r>
        <w:t>Цель стратегического направления - обеспечение общественной безопасности, правопорядка, снижение уровня преступности и социальной напряженности, повышение эффективности системы предупреждения и ликвидации чрезвычайных ситуаций.</w:t>
      </w:r>
    </w:p>
    <w:p w14:paraId="05EDA68E" w14:textId="77777777" w:rsidR="00EE55A1" w:rsidRDefault="00000000">
      <w:pPr>
        <w:pStyle w:val="ConsPlusNormal0"/>
        <w:spacing w:before="240"/>
        <w:ind w:firstLine="540"/>
        <w:jc w:val="both"/>
      </w:pPr>
      <w:r>
        <w:t>Ключевые проблемы:</w:t>
      </w:r>
    </w:p>
    <w:p w14:paraId="091B3BBA" w14:textId="77777777" w:rsidR="00EE55A1" w:rsidRDefault="00000000">
      <w:pPr>
        <w:pStyle w:val="ConsPlusNormal0"/>
        <w:spacing w:before="240"/>
        <w:ind w:firstLine="540"/>
        <w:jc w:val="both"/>
      </w:pPr>
      <w:r>
        <w:t>1. Угроза проявления преступности на национальной и религиозной почве в регионе.</w:t>
      </w:r>
    </w:p>
    <w:p w14:paraId="74CF1380" w14:textId="77777777" w:rsidR="00EE55A1" w:rsidRDefault="00000000">
      <w:pPr>
        <w:pStyle w:val="ConsPlusNormal0"/>
        <w:spacing w:before="240"/>
        <w:ind w:firstLine="540"/>
        <w:jc w:val="both"/>
      </w:pPr>
      <w:r>
        <w:t>2. Сохранение распространенности наркотизации.</w:t>
      </w:r>
    </w:p>
    <w:p w14:paraId="472C19E6" w14:textId="77777777" w:rsidR="00EE55A1" w:rsidRDefault="00000000">
      <w:pPr>
        <w:pStyle w:val="ConsPlusNormal0"/>
        <w:spacing w:before="240"/>
        <w:ind w:firstLine="540"/>
        <w:jc w:val="both"/>
      </w:pPr>
      <w:r>
        <w:t>3. Риски возникновения чрезвычайных ситуаций природного, техногенного и биолого-социального характера на территории Астраханской области.</w:t>
      </w:r>
    </w:p>
    <w:p w14:paraId="01EA64E6" w14:textId="77777777" w:rsidR="00EE55A1" w:rsidRDefault="00000000">
      <w:pPr>
        <w:pStyle w:val="ConsPlusNormal0"/>
        <w:spacing w:before="240"/>
        <w:ind w:firstLine="540"/>
        <w:jc w:val="both"/>
      </w:pPr>
      <w:r>
        <w:t>4. Недостаточная материально-техническая база для предотвращения и ликвидации чрезвычайных ситуаций на территории региона.</w:t>
      </w:r>
    </w:p>
    <w:p w14:paraId="182D84F4" w14:textId="77777777" w:rsidR="00EE55A1" w:rsidRDefault="00000000">
      <w:pPr>
        <w:pStyle w:val="ConsPlusNormal0"/>
        <w:spacing w:before="240"/>
        <w:ind w:firstLine="540"/>
        <w:jc w:val="both"/>
      </w:pPr>
      <w:r>
        <w:t>5. Повышение мобильности населения за счет ускорения темпов прироста парка автомобильных транспортных средств.</w:t>
      </w:r>
    </w:p>
    <w:p w14:paraId="25523D5E" w14:textId="77777777" w:rsidR="00EE55A1" w:rsidRDefault="00000000">
      <w:pPr>
        <w:pStyle w:val="ConsPlusNormal0"/>
        <w:spacing w:before="240"/>
        <w:ind w:firstLine="540"/>
        <w:jc w:val="both"/>
      </w:pPr>
      <w:r>
        <w:t>6. Недостаточное нормативное состояние защитных сооружений гражданской обороны.</w:t>
      </w:r>
    </w:p>
    <w:p w14:paraId="5F08F685"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75E62F12" w14:textId="77777777" w:rsidR="00EE55A1" w:rsidRDefault="00000000">
      <w:pPr>
        <w:pStyle w:val="ConsPlusNormal0"/>
        <w:spacing w:before="240"/>
        <w:ind w:firstLine="540"/>
        <w:jc w:val="both"/>
      </w:pPr>
      <w:r>
        <w:t>- снижение уровня преступности на 10 тыс. человек населения до 131 единицы к 2030 году и 128 единиц к 2036 году;</w:t>
      </w:r>
    </w:p>
    <w:p w14:paraId="1AA8AED1" w14:textId="77777777" w:rsidR="00EE55A1" w:rsidRDefault="00000000">
      <w:pPr>
        <w:pStyle w:val="ConsPlusNormal0"/>
        <w:spacing w:before="240"/>
        <w:ind w:firstLine="540"/>
        <w:jc w:val="both"/>
      </w:pPr>
      <w:r>
        <w:t>- снижение случаев смерти в результате потребления наркотиков на 100 тыс. населения до 2,3 единицы к 2030 году и 2,25 единицы к 2036 году;</w:t>
      </w:r>
    </w:p>
    <w:p w14:paraId="54474358" w14:textId="77777777" w:rsidR="00EE55A1" w:rsidRDefault="00000000">
      <w:pPr>
        <w:pStyle w:val="ConsPlusNormal0"/>
        <w:spacing w:before="240"/>
        <w:ind w:firstLine="540"/>
        <w:jc w:val="both"/>
      </w:pPr>
      <w:r>
        <w:t>- снижение количества погибших в дорожно-транспортных происшествиях на 10 тыс. транспортных средств до 1,47 человека к 2030 году и 1,01 человека к 2036 году.</w:t>
      </w:r>
    </w:p>
    <w:p w14:paraId="4CEF6261"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169E1428" w14:textId="77777777" w:rsidR="00EE55A1" w:rsidRDefault="00000000">
      <w:pPr>
        <w:pStyle w:val="ConsPlusNormal0"/>
        <w:spacing w:before="240"/>
        <w:ind w:firstLine="540"/>
        <w:jc w:val="both"/>
      </w:pPr>
      <w:r>
        <w:t>Задача 1. Повышение эффективности работы по предупреждению и профилактике правонарушений, охраны общественного порядка и обеспечение общественной безопасности на территории Астраханской области.</w:t>
      </w:r>
    </w:p>
    <w:p w14:paraId="4978121B"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E5B6BE7" w14:textId="77777777" w:rsidR="00EE55A1" w:rsidRDefault="00000000">
      <w:pPr>
        <w:pStyle w:val="ConsPlusNormal0"/>
        <w:spacing w:before="240"/>
        <w:ind w:firstLine="540"/>
        <w:jc w:val="both"/>
      </w:pPr>
      <w:r>
        <w:t>- проведение профилактических, организационных мероприятий, направленных на снижение количества преступлений, совершенных в общественных местах, в том числе на улицах населенных пунктов;</w:t>
      </w:r>
    </w:p>
    <w:p w14:paraId="34474B72" w14:textId="77777777" w:rsidR="00EE55A1" w:rsidRDefault="00000000">
      <w:pPr>
        <w:pStyle w:val="ConsPlusNormal0"/>
        <w:spacing w:before="240"/>
        <w:ind w:firstLine="540"/>
        <w:jc w:val="both"/>
      </w:pPr>
      <w:r>
        <w:t>- проведение профилактических операций "Оружие", направленных на выявление и сдачу на возмездной основе оружия, боеприпасов, взрывных устройств и взрывчатых веществ, незаконно хранящихся у населения;</w:t>
      </w:r>
    </w:p>
    <w:p w14:paraId="2E2615AE" w14:textId="77777777" w:rsidR="00EE55A1" w:rsidRDefault="00000000">
      <w:pPr>
        <w:pStyle w:val="ConsPlusNormal0"/>
        <w:spacing w:before="240"/>
        <w:ind w:firstLine="540"/>
        <w:jc w:val="both"/>
      </w:pPr>
      <w:r>
        <w:t>- осуществление мониторингов, опросов в сфере профилактики правонарушений;</w:t>
      </w:r>
    </w:p>
    <w:p w14:paraId="061A6FB5" w14:textId="77777777" w:rsidR="00EE55A1" w:rsidRDefault="00000000">
      <w:pPr>
        <w:pStyle w:val="ConsPlusNormal0"/>
        <w:spacing w:before="240"/>
        <w:ind w:firstLine="540"/>
        <w:jc w:val="both"/>
      </w:pPr>
      <w:r>
        <w:t>- совершенствование межведомственного взаимодействия государственных, правоохранительных, контрольных (надзорных) органов в обеспечении общественной безопасности и противодействия преступности на территории Астраханской области;</w:t>
      </w:r>
    </w:p>
    <w:p w14:paraId="3F3C2EC6" w14:textId="77777777" w:rsidR="00EE55A1" w:rsidRDefault="00000000">
      <w:pPr>
        <w:pStyle w:val="ConsPlusNormal0"/>
        <w:spacing w:before="240"/>
        <w:ind w:firstLine="540"/>
        <w:jc w:val="both"/>
      </w:pPr>
      <w:r>
        <w:t>- профилактика преступлений, совершаемых в состоянии алкогольного опьянения, в том числе путем образования (строительства) специализированных учреждений для оказания помощи лицам, находящимся в состоянии опьянения и утратившим способность самостоятельно передвигаться и ориентироваться в окружающей обстановке;</w:t>
      </w:r>
    </w:p>
    <w:p w14:paraId="02DB285E" w14:textId="77777777" w:rsidR="00EE55A1" w:rsidRDefault="00000000">
      <w:pPr>
        <w:pStyle w:val="ConsPlusNormal0"/>
        <w:spacing w:before="240"/>
        <w:ind w:firstLine="540"/>
        <w:jc w:val="both"/>
      </w:pPr>
      <w:r>
        <w:t>- расширение (создание) сети центров реабилитации и адаптации с целью оказания комплексной помощи лицам, освобожденным из пенитенциарных учреждений;</w:t>
      </w:r>
    </w:p>
    <w:p w14:paraId="2CA847BC" w14:textId="77777777" w:rsidR="00EE55A1" w:rsidRDefault="00000000">
      <w:pPr>
        <w:pStyle w:val="ConsPlusNormal0"/>
        <w:spacing w:before="240"/>
        <w:ind w:firstLine="540"/>
        <w:jc w:val="both"/>
      </w:pPr>
      <w:r>
        <w:t>- обеспечение унификации информационного обмена между оперативными службами на территории Астраханской области с использованием аппаратно-программного комплекса "Безопасный город";</w:t>
      </w:r>
    </w:p>
    <w:p w14:paraId="4ED4C9DF" w14:textId="77777777" w:rsidR="00EE55A1" w:rsidRDefault="00000000">
      <w:pPr>
        <w:pStyle w:val="ConsPlusNormal0"/>
        <w:spacing w:before="240"/>
        <w:ind w:firstLine="540"/>
        <w:jc w:val="both"/>
      </w:pPr>
      <w:r>
        <w:t>- стимулирование деятельности граждан, участвующих в охране общественного порядка;</w:t>
      </w:r>
    </w:p>
    <w:p w14:paraId="545140EF" w14:textId="77777777" w:rsidR="00EE55A1" w:rsidRDefault="00000000">
      <w:pPr>
        <w:pStyle w:val="ConsPlusNormal0"/>
        <w:spacing w:before="240"/>
        <w:ind w:firstLine="540"/>
        <w:jc w:val="both"/>
      </w:pPr>
      <w:r>
        <w:t>- обеспечение безопасности при проведении культурно-массовых и спортивных мероприятий;</w:t>
      </w:r>
    </w:p>
    <w:p w14:paraId="4C34F142" w14:textId="77777777" w:rsidR="00EE55A1" w:rsidRDefault="00000000">
      <w:pPr>
        <w:pStyle w:val="ConsPlusNormal0"/>
        <w:spacing w:before="240"/>
        <w:ind w:firstLine="540"/>
        <w:jc w:val="both"/>
      </w:pPr>
      <w:r>
        <w:t>- совершенствование работы по предупреждению и профилактике преступлений и иных правонарушений, в том числе совершенных на улицах и в общественных местах;</w:t>
      </w:r>
    </w:p>
    <w:p w14:paraId="2618420D" w14:textId="77777777" w:rsidR="00EE55A1" w:rsidRDefault="00000000">
      <w:pPr>
        <w:pStyle w:val="ConsPlusNormal0"/>
        <w:spacing w:before="240"/>
        <w:ind w:firstLine="540"/>
        <w:jc w:val="both"/>
      </w:pPr>
      <w:r>
        <w:t>- оказание в рамках государственных программ Астраханской области комплексной помощи в ресоциализации и социальной адаптации участников специальной военной операции, в том числе освобожденных от уголовного наказания;</w:t>
      </w:r>
    </w:p>
    <w:p w14:paraId="0BAAB4BB" w14:textId="77777777" w:rsidR="00EE55A1" w:rsidRDefault="00000000">
      <w:pPr>
        <w:pStyle w:val="ConsPlusNormal0"/>
        <w:spacing w:before="240"/>
        <w:ind w:firstLine="540"/>
        <w:jc w:val="both"/>
      </w:pPr>
      <w:r>
        <w:t>- организация размещения на портале, в сетевом издании регионального информационного агентства "Волга" и газете "Газета ВОЛГА" информационных материалов, направленных на обеспечение правопорядка, снижение уровня преступности, гармонизацию межнациональных отношений на территории Астраханской области, при предоставлении информационных материалов исполнительными органами Астраханской области.</w:t>
      </w:r>
    </w:p>
    <w:p w14:paraId="2EE432C4" w14:textId="77777777" w:rsidR="00EE55A1" w:rsidRDefault="00000000">
      <w:pPr>
        <w:pStyle w:val="ConsPlusNormal0"/>
        <w:spacing w:before="240"/>
        <w:ind w:firstLine="540"/>
        <w:jc w:val="both"/>
      </w:pPr>
      <w:r>
        <w:t>Задача 2. Профилактика экстремизма и терроризма в Астраханской области.</w:t>
      </w:r>
    </w:p>
    <w:p w14:paraId="037C51F6"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3610C27" w14:textId="77777777" w:rsidR="00EE55A1" w:rsidRDefault="00000000">
      <w:pPr>
        <w:pStyle w:val="ConsPlusNormal0"/>
        <w:spacing w:before="240"/>
        <w:ind w:firstLine="540"/>
        <w:jc w:val="both"/>
      </w:pPr>
      <w:r>
        <w:t>- повышение уровня защищенности граждан Астраханской области и общества от террористических и экстремистских проявлений;</w:t>
      </w:r>
    </w:p>
    <w:p w14:paraId="4D1C2070" w14:textId="77777777" w:rsidR="00EE55A1" w:rsidRDefault="00000000">
      <w:pPr>
        <w:pStyle w:val="ConsPlusNormal0"/>
        <w:spacing w:before="240"/>
        <w:ind w:firstLine="540"/>
        <w:jc w:val="both"/>
      </w:pPr>
      <w:r>
        <w:t>- организация контрпропаганды экстремизма и терроризма на территории Астраханской области.</w:t>
      </w:r>
    </w:p>
    <w:p w14:paraId="4B155495" w14:textId="77777777" w:rsidR="00EE55A1" w:rsidRDefault="00000000">
      <w:pPr>
        <w:pStyle w:val="ConsPlusNormal0"/>
        <w:spacing w:before="240"/>
        <w:ind w:firstLine="540"/>
        <w:jc w:val="both"/>
      </w:pPr>
      <w:r>
        <w:t>Задача 3. Комплексные меры противодействия злоупотреблению наркотиками и их незаконному обороту в Астраханской области.</w:t>
      </w:r>
    </w:p>
    <w:p w14:paraId="0C5AC78D"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1A62386" w14:textId="77777777" w:rsidR="00EE55A1" w:rsidRDefault="00000000">
      <w:pPr>
        <w:pStyle w:val="ConsPlusNormal0"/>
        <w:spacing w:before="240"/>
        <w:ind w:firstLine="540"/>
        <w:jc w:val="both"/>
      </w:pPr>
      <w:r>
        <w:t>- обучение специалистов системы образования, культуры, здравоохранения, социальной защиты по вопросам профилактики наркозависимости;</w:t>
      </w:r>
    </w:p>
    <w:p w14:paraId="2DAD811B" w14:textId="77777777" w:rsidR="00EE55A1" w:rsidRDefault="00000000">
      <w:pPr>
        <w:pStyle w:val="ConsPlusNormal0"/>
        <w:spacing w:before="240"/>
        <w:ind w:firstLine="540"/>
        <w:jc w:val="both"/>
      </w:pPr>
      <w:r>
        <w:t>- проведение ежегодного социологического исследования в рамках мониторинга наркоситуации среди населения Астраханской области;</w:t>
      </w:r>
    </w:p>
    <w:p w14:paraId="743EAFD6" w14:textId="77777777" w:rsidR="00EE55A1" w:rsidRDefault="00000000">
      <w:pPr>
        <w:pStyle w:val="ConsPlusNormal0"/>
        <w:spacing w:before="240"/>
        <w:ind w:firstLine="540"/>
        <w:jc w:val="both"/>
      </w:pPr>
      <w:r>
        <w:t>- проведение профилактических мероприятий антинаркотической направленности.</w:t>
      </w:r>
    </w:p>
    <w:p w14:paraId="23ECAC70" w14:textId="77777777" w:rsidR="00EE55A1" w:rsidRDefault="00000000">
      <w:pPr>
        <w:pStyle w:val="ConsPlusNormal0"/>
        <w:spacing w:before="240"/>
        <w:ind w:firstLine="540"/>
        <w:jc w:val="both"/>
      </w:pPr>
      <w:r>
        <w:t>Задача 4. Повышение эффективности и результативности мер, направленных на противодействие преступлениям, совершенным с использованием информационно-телекоммуникационных технологий, в том числе кражам чужого имущества, мошенничеству.</w:t>
      </w:r>
    </w:p>
    <w:p w14:paraId="49A01CBA"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E7AF5D2" w14:textId="77777777" w:rsidR="00EE55A1" w:rsidRDefault="00000000">
      <w:pPr>
        <w:pStyle w:val="ConsPlusNormal0"/>
        <w:spacing w:before="240"/>
        <w:ind w:firstLine="540"/>
        <w:jc w:val="both"/>
      </w:pPr>
      <w:r>
        <w:t>- проведение системной работы по повышению финансовой и правовой грамотности населения, в том числе одиноко проживающих граждан пожилого возраста;</w:t>
      </w:r>
    </w:p>
    <w:p w14:paraId="6E35427E" w14:textId="77777777" w:rsidR="00EE55A1" w:rsidRDefault="00000000">
      <w:pPr>
        <w:pStyle w:val="ConsPlusNormal0"/>
        <w:spacing w:before="240"/>
        <w:ind w:firstLine="540"/>
        <w:jc w:val="both"/>
      </w:pPr>
      <w:r>
        <w:t>- совершенствование работы по информированию населения о схемах и способах, используемых при совершении преступлений с применением современных средств коммуникации и связи, по разъяснению о способах защиты и противостояния указанным противоправным действиям, в том числе с участием управляющих компаний, образовательных, медицинских организаций, учреждений социального обслуживания населения, многофункциональных центров и других организаций;</w:t>
      </w:r>
    </w:p>
    <w:p w14:paraId="0C44C760" w14:textId="77777777" w:rsidR="00EE55A1" w:rsidRDefault="00000000">
      <w:pPr>
        <w:pStyle w:val="ConsPlusNormal0"/>
        <w:spacing w:before="240"/>
        <w:ind w:firstLine="540"/>
        <w:jc w:val="both"/>
      </w:pPr>
      <w:r>
        <w:t>- повышение профессиональных компетенций субъектов профилактики правонарушений и лиц, участвующих в профилактике правонарушений, по вопросам использования и противостояния современным информационно-телекоммуникационным технологиям, используемым для совершения противоправных действий и преступлений.</w:t>
      </w:r>
    </w:p>
    <w:p w14:paraId="45A15B0F" w14:textId="77777777" w:rsidR="00EE55A1" w:rsidRDefault="00000000">
      <w:pPr>
        <w:pStyle w:val="ConsPlusNormal0"/>
        <w:spacing w:before="240"/>
        <w:ind w:firstLine="540"/>
        <w:jc w:val="both"/>
      </w:pPr>
      <w:r>
        <w:t>Задача 5. Противодействие незаконной миграции, создание условий для адаптации и интеграции иностранных граждан.</w:t>
      </w:r>
    </w:p>
    <w:p w14:paraId="5A2F163B"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B74AFB9" w14:textId="77777777" w:rsidR="00EE55A1" w:rsidRDefault="00000000">
      <w:pPr>
        <w:pStyle w:val="ConsPlusNormal0"/>
        <w:spacing w:before="240"/>
        <w:ind w:firstLine="540"/>
        <w:jc w:val="both"/>
      </w:pPr>
      <w:r>
        <w:t>- содействие социокультурной адаптации и интеграции иностранных граждан, формирование конструктивного взаимодействия между иностранными гражданами и жителями региона;</w:t>
      </w:r>
    </w:p>
    <w:p w14:paraId="26862154" w14:textId="77777777" w:rsidR="00EE55A1" w:rsidRDefault="00000000">
      <w:pPr>
        <w:pStyle w:val="ConsPlusNormal0"/>
        <w:spacing w:before="240"/>
        <w:ind w:firstLine="540"/>
        <w:jc w:val="both"/>
      </w:pPr>
      <w:r>
        <w:t>- модернизация программ адаптации и интеграции иностранных граждан;</w:t>
      </w:r>
    </w:p>
    <w:p w14:paraId="02B9542F" w14:textId="77777777" w:rsidR="00EE55A1" w:rsidRDefault="00000000">
      <w:pPr>
        <w:pStyle w:val="ConsPlusNormal0"/>
        <w:spacing w:before="240"/>
        <w:ind w:firstLine="540"/>
        <w:jc w:val="both"/>
      </w:pPr>
      <w:r>
        <w:t>- противодействие формированию замкнутых этнических анклавов;</w:t>
      </w:r>
    </w:p>
    <w:p w14:paraId="1ADF3930" w14:textId="77777777" w:rsidR="00EE55A1" w:rsidRDefault="00000000">
      <w:pPr>
        <w:pStyle w:val="ConsPlusNormal0"/>
        <w:spacing w:before="240"/>
        <w:ind w:firstLine="540"/>
        <w:jc w:val="both"/>
      </w:pPr>
      <w:r>
        <w:t>- создание инфраструктуры, содействующей адаптации иностранных граждан, включая пространства для их информационной и правовой поддержки, а также изучению истории, культуры и традиций Российской Федерации;</w:t>
      </w:r>
    </w:p>
    <w:p w14:paraId="00A19D11" w14:textId="77777777" w:rsidR="00EE55A1" w:rsidRDefault="00000000">
      <w:pPr>
        <w:pStyle w:val="ConsPlusNormal0"/>
        <w:spacing w:before="240"/>
        <w:ind w:firstLine="540"/>
        <w:jc w:val="both"/>
      </w:pPr>
      <w:r>
        <w:t>- усиление информационной и разъяснительной работы с иностранными гражданами и работодателями.</w:t>
      </w:r>
    </w:p>
    <w:p w14:paraId="53134940" w14:textId="77777777" w:rsidR="00EE55A1" w:rsidRDefault="00000000">
      <w:pPr>
        <w:pStyle w:val="ConsPlusNormal0"/>
        <w:spacing w:before="240"/>
        <w:ind w:firstLine="540"/>
        <w:jc w:val="both"/>
      </w:pPr>
      <w:r>
        <w:t>Задача 6. Защита населения Астраханской области от чрезвычайных ситуаций, пожаров и обеспечение безопасности людей на водных объектах.</w:t>
      </w:r>
    </w:p>
    <w:p w14:paraId="25EDFF4F"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6683D96" w14:textId="77777777" w:rsidR="00EE55A1" w:rsidRDefault="00000000">
      <w:pPr>
        <w:pStyle w:val="ConsPlusNormal0"/>
        <w:spacing w:before="240"/>
        <w:ind w:firstLine="540"/>
        <w:jc w:val="both"/>
      </w:pPr>
      <w:r>
        <w:t>- модернизация и развитие региональной автоматизированной системы централизованного оповещения населения Астраханской области;</w:t>
      </w:r>
    </w:p>
    <w:p w14:paraId="580F6CB2" w14:textId="77777777" w:rsidR="00EE55A1" w:rsidRDefault="00000000">
      <w:pPr>
        <w:pStyle w:val="ConsPlusNormal0"/>
        <w:spacing w:before="240"/>
        <w:ind w:firstLine="540"/>
        <w:jc w:val="both"/>
      </w:pPr>
      <w:r>
        <w:t>- оснащение пожарной техникой пожарных частей государственного казенного учреждения Астраханской области "Областная спасательно-пожарная служба";</w:t>
      </w:r>
    </w:p>
    <w:p w14:paraId="62C9D442" w14:textId="77777777" w:rsidR="00EE55A1" w:rsidRDefault="00000000">
      <w:pPr>
        <w:pStyle w:val="ConsPlusNormal0"/>
        <w:spacing w:before="240"/>
        <w:ind w:firstLine="540"/>
        <w:jc w:val="both"/>
      </w:pPr>
      <w:r>
        <w:t>- обеспечение функционирования подсистемы видеонаблюдения аппаратно-программного комплекса "Безопасный город";</w:t>
      </w:r>
    </w:p>
    <w:p w14:paraId="73E0E1E2" w14:textId="77777777" w:rsidR="00EE55A1" w:rsidRDefault="00000000">
      <w:pPr>
        <w:pStyle w:val="ConsPlusNormal0"/>
        <w:spacing w:before="240"/>
        <w:ind w:firstLine="540"/>
        <w:jc w:val="both"/>
      </w:pPr>
      <w:r>
        <w:t>- развитие и обеспечение функционирования системы обеспечения вызова экстренных оперативных служб по единому номеру "112" на территории Астраханской области;</w:t>
      </w:r>
    </w:p>
    <w:p w14:paraId="15468940" w14:textId="77777777" w:rsidR="00EE55A1" w:rsidRDefault="00000000">
      <w:pPr>
        <w:pStyle w:val="ConsPlusNormal0"/>
        <w:spacing w:before="240"/>
        <w:ind w:firstLine="540"/>
        <w:jc w:val="both"/>
      </w:pPr>
      <w:r>
        <w:t>- обеспечение муниципальных и добровольных пожарных команд высвободившейся пожарной техникой, укомплектованной необходимым пожарно-техническим инструментарием и оборудованием.</w:t>
      </w:r>
    </w:p>
    <w:p w14:paraId="4E0C1053" w14:textId="77777777" w:rsidR="00EE55A1" w:rsidRDefault="00000000">
      <w:pPr>
        <w:pStyle w:val="ConsPlusNormal0"/>
        <w:spacing w:before="240"/>
        <w:ind w:firstLine="540"/>
        <w:jc w:val="both"/>
      </w:pPr>
      <w:r>
        <w:t>Задача 7. Сокращение смертности от дорожно-транспортных происшествий.</w:t>
      </w:r>
    </w:p>
    <w:p w14:paraId="3FDB2335"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4E2870A" w14:textId="77777777" w:rsidR="00EE55A1" w:rsidRDefault="00000000">
      <w:pPr>
        <w:pStyle w:val="ConsPlusNormal0"/>
        <w:spacing w:before="240"/>
        <w:ind w:firstLine="540"/>
        <w:jc w:val="both"/>
      </w:pPr>
      <w:r>
        <w:t>- предотвращение дорожно-транспортных происшествий, вероятность гибели людей в которых наиболее высока;</w:t>
      </w:r>
    </w:p>
    <w:p w14:paraId="11635BDC" w14:textId="77777777" w:rsidR="00EE55A1" w:rsidRDefault="00000000">
      <w:pPr>
        <w:pStyle w:val="ConsPlusNormal0"/>
        <w:spacing w:before="240"/>
        <w:ind w:firstLine="540"/>
        <w:jc w:val="both"/>
      </w:pPr>
      <w:r>
        <w:t>- снижение тяжести травм в дорожно-транспортных происшествиях на территории Астраханской области;</w:t>
      </w:r>
    </w:p>
    <w:p w14:paraId="2BC7B681" w14:textId="77777777" w:rsidR="00EE55A1" w:rsidRDefault="00000000">
      <w:pPr>
        <w:pStyle w:val="ConsPlusNormal0"/>
        <w:spacing w:before="240"/>
        <w:ind w:firstLine="540"/>
        <w:jc w:val="both"/>
      </w:pPr>
      <w:r>
        <w:t>- повышение правосознания и ответственности участников дорожного движения;</w:t>
      </w:r>
    </w:p>
    <w:p w14:paraId="27B13374" w14:textId="77777777" w:rsidR="00EE55A1" w:rsidRDefault="00000000">
      <w:pPr>
        <w:pStyle w:val="ConsPlusNormal0"/>
        <w:spacing w:before="240"/>
        <w:ind w:firstLine="540"/>
        <w:jc w:val="both"/>
      </w:pPr>
      <w:r>
        <w:t>- сокращение детского дорожно-транспортного травматизма;</w:t>
      </w:r>
    </w:p>
    <w:p w14:paraId="540FB2A5" w14:textId="77777777" w:rsidR="00EE55A1" w:rsidRDefault="00000000">
      <w:pPr>
        <w:pStyle w:val="ConsPlusNormal0"/>
        <w:spacing w:before="240"/>
        <w:ind w:firstLine="540"/>
        <w:jc w:val="both"/>
      </w:pPr>
      <w:r>
        <w:t>- совершенствование системы подготовки водителей и их допуска к участию в дорожном движении;</w:t>
      </w:r>
    </w:p>
    <w:p w14:paraId="7945450C" w14:textId="77777777" w:rsidR="00EE55A1" w:rsidRDefault="00000000">
      <w:pPr>
        <w:pStyle w:val="ConsPlusNormal0"/>
        <w:spacing w:before="240"/>
        <w:ind w:firstLine="540"/>
        <w:jc w:val="both"/>
      </w:pPr>
      <w:r>
        <w:t>- приведение автомобильных дорог общего пользования регионального или межмуниципального, местного значения в нормативное транспортно-эксплуатационное состояние путем реконструкции, капитального ремонта, ремонта и содержания;</w:t>
      </w:r>
    </w:p>
    <w:p w14:paraId="7176C6C8" w14:textId="77777777" w:rsidR="00EE55A1" w:rsidRDefault="00000000">
      <w:pPr>
        <w:pStyle w:val="ConsPlusNormal0"/>
        <w:spacing w:before="240"/>
        <w:ind w:firstLine="540"/>
        <w:jc w:val="both"/>
      </w:pPr>
      <w:r>
        <w:t>- обустройство автомобильных дорог общего пользования регионального или межмуниципального, местного значения путем установки, замены технических средств организации дорожного движения, в том числе светофорных объектов, строительства пешеходных дорожек, устройства освещения, установки барьерного и пешеходного ограждения, нанесения дорожной разметки, устройства разделительных островков;</w:t>
      </w:r>
    </w:p>
    <w:p w14:paraId="74B4D65F" w14:textId="77777777" w:rsidR="00EE55A1" w:rsidRDefault="00000000">
      <w:pPr>
        <w:pStyle w:val="ConsPlusNormal0"/>
        <w:spacing w:before="240"/>
        <w:ind w:firstLine="540"/>
        <w:jc w:val="both"/>
      </w:pPr>
      <w:r>
        <w:t>- эксплуатация и содержание системы фотовидеофиксации нарушений правил дорожного движения.</w:t>
      </w:r>
    </w:p>
    <w:p w14:paraId="5890F41F" w14:textId="77777777" w:rsidR="00EE55A1" w:rsidRDefault="00EE55A1">
      <w:pPr>
        <w:pStyle w:val="ConsPlusNormal0"/>
      </w:pPr>
    </w:p>
    <w:p w14:paraId="4BF21B9C" w14:textId="77777777" w:rsidR="00EE55A1" w:rsidRDefault="00000000">
      <w:pPr>
        <w:pStyle w:val="ConsPlusTitle0"/>
        <w:jc w:val="center"/>
        <w:outlineLvl w:val="2"/>
      </w:pPr>
      <w:r>
        <w:t>Стратегическое направление</w:t>
      </w:r>
    </w:p>
    <w:p w14:paraId="2219FB0D" w14:textId="77777777" w:rsidR="00EE55A1" w:rsidRDefault="00000000">
      <w:pPr>
        <w:pStyle w:val="ConsPlusTitle0"/>
        <w:jc w:val="center"/>
      </w:pPr>
      <w:r>
        <w:t>"Топливно-энергетический комплекс"</w:t>
      </w:r>
    </w:p>
    <w:p w14:paraId="59C0F138" w14:textId="77777777" w:rsidR="00EE55A1" w:rsidRDefault="00EE55A1">
      <w:pPr>
        <w:pStyle w:val="ConsPlusNormal0"/>
      </w:pPr>
    </w:p>
    <w:p w14:paraId="59F2E6D4" w14:textId="77777777" w:rsidR="00EE55A1" w:rsidRDefault="00000000">
      <w:pPr>
        <w:pStyle w:val="ConsPlusNormal0"/>
        <w:ind w:firstLine="540"/>
        <w:jc w:val="both"/>
      </w:pPr>
      <w:r>
        <w:t>Цель стратегического направления - обеспечение развития и комплексного использования топливно-энергетического потенциала Астраханской области с учетом соблюдения принципа экологического баланса.</w:t>
      </w:r>
    </w:p>
    <w:p w14:paraId="568E4C06" w14:textId="77777777" w:rsidR="00EE55A1" w:rsidRDefault="00000000">
      <w:pPr>
        <w:pStyle w:val="ConsPlusNormal0"/>
        <w:spacing w:before="240"/>
        <w:ind w:firstLine="540"/>
        <w:jc w:val="both"/>
      </w:pPr>
      <w:r>
        <w:t>Ключевые проблемы:</w:t>
      </w:r>
    </w:p>
    <w:p w14:paraId="2C07696F" w14:textId="77777777" w:rsidR="00EE55A1" w:rsidRDefault="00000000">
      <w:pPr>
        <w:pStyle w:val="ConsPlusNormal0"/>
        <w:spacing w:before="240"/>
        <w:ind w:firstLine="540"/>
        <w:jc w:val="both"/>
      </w:pPr>
      <w:r>
        <w:t>1. Ограниченность использования нефтегазового потенциала региона.</w:t>
      </w:r>
    </w:p>
    <w:p w14:paraId="33648657" w14:textId="77777777" w:rsidR="00EE55A1" w:rsidRDefault="00000000">
      <w:pPr>
        <w:pStyle w:val="ConsPlusNormal0"/>
        <w:spacing w:before="240"/>
        <w:ind w:firstLine="540"/>
        <w:jc w:val="both"/>
      </w:pPr>
      <w:r>
        <w:t>2. Низкий темп модернизации существующих производственных мощностей нефтегазового комплекса.</w:t>
      </w:r>
    </w:p>
    <w:p w14:paraId="3282883B" w14:textId="77777777" w:rsidR="00EE55A1" w:rsidRDefault="00000000">
      <w:pPr>
        <w:pStyle w:val="ConsPlusNormal0"/>
        <w:spacing w:before="240"/>
        <w:ind w:firstLine="540"/>
        <w:jc w:val="both"/>
      </w:pPr>
      <w:r>
        <w:t>3. Низкая глубина переработки нефтегазового сырья.</w:t>
      </w:r>
    </w:p>
    <w:p w14:paraId="54B103FE" w14:textId="77777777" w:rsidR="00EE55A1" w:rsidRDefault="00000000">
      <w:pPr>
        <w:pStyle w:val="ConsPlusNormal0"/>
        <w:spacing w:before="240"/>
        <w:ind w:firstLine="540"/>
        <w:jc w:val="both"/>
      </w:pPr>
      <w:r>
        <w:t>4. Недостаточно высокие темпы газификации северных районов Астраханской области.</w:t>
      </w:r>
    </w:p>
    <w:p w14:paraId="25F308D5" w14:textId="77777777" w:rsidR="00EE55A1" w:rsidRDefault="00000000">
      <w:pPr>
        <w:pStyle w:val="ConsPlusNormal0"/>
        <w:spacing w:before="240"/>
        <w:ind w:firstLine="540"/>
        <w:jc w:val="both"/>
      </w:pPr>
      <w:r>
        <w:t>5. Продолжительные сроки между началом строительства и вводом объектов в эксплуатацию.</w:t>
      </w:r>
    </w:p>
    <w:p w14:paraId="77A699E2" w14:textId="77777777" w:rsidR="00EE55A1" w:rsidRDefault="00000000">
      <w:pPr>
        <w:pStyle w:val="ConsPlusNormal0"/>
        <w:spacing w:before="240"/>
        <w:ind w:firstLine="540"/>
        <w:jc w:val="both"/>
      </w:pPr>
      <w:r>
        <w:t>6. Использование источников теплоснабжения на жидком топливе (мазуте).</w:t>
      </w:r>
    </w:p>
    <w:p w14:paraId="4D6A7062" w14:textId="77777777" w:rsidR="00EE55A1" w:rsidRDefault="00000000">
      <w:pPr>
        <w:pStyle w:val="ConsPlusNormal0"/>
        <w:spacing w:before="240"/>
        <w:ind w:firstLine="540"/>
        <w:jc w:val="both"/>
      </w:pPr>
      <w:r>
        <w:t>7. Высокий износ сетей теплоснабжения и электроснабжения.</w:t>
      </w:r>
    </w:p>
    <w:p w14:paraId="07662E0E"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76018961" w14:textId="77777777" w:rsidR="00EE55A1" w:rsidRDefault="00000000">
      <w:pPr>
        <w:pStyle w:val="ConsPlusNormal0"/>
        <w:spacing w:before="240"/>
        <w:ind w:firstLine="540"/>
        <w:jc w:val="both"/>
      </w:pPr>
      <w:r>
        <w:t>- достижение 100-процентного уровня газификации природным газом к 2036 году;</w:t>
      </w:r>
    </w:p>
    <w:p w14:paraId="34003437" w14:textId="77777777" w:rsidR="00EE55A1" w:rsidRDefault="00000000">
      <w:pPr>
        <w:pStyle w:val="ConsPlusNormal0"/>
        <w:spacing w:before="240"/>
        <w:ind w:firstLine="540"/>
        <w:jc w:val="both"/>
      </w:pPr>
      <w:r>
        <w:t xml:space="preserve">- достижение индекса промышленного производства по </w:t>
      </w:r>
      <w:hyperlink r:id="rId9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 xml:space="preserve"> "Добыча полезных ископаемых" до 120% к 2030 году и 100% к 2036 году;</w:t>
      </w:r>
    </w:p>
    <w:p w14:paraId="06E00411" w14:textId="77777777" w:rsidR="00EE55A1" w:rsidRDefault="00000000">
      <w:pPr>
        <w:pStyle w:val="ConsPlusNormal0"/>
        <w:spacing w:before="240"/>
        <w:ind w:firstLine="540"/>
        <w:jc w:val="both"/>
      </w:pPr>
      <w:r>
        <w:t xml:space="preserve">- достижение индекса промышленного производства по </w:t>
      </w:r>
      <w:hyperlink r:id="rId9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 xml:space="preserve"> "Производство кокса и нефтепродуктов" до 103,8% к 2030 году и 100% к 2036 году;</w:t>
      </w:r>
    </w:p>
    <w:p w14:paraId="5B08AABC" w14:textId="77777777" w:rsidR="00EE55A1" w:rsidRDefault="00000000">
      <w:pPr>
        <w:pStyle w:val="ConsPlusNormal0"/>
        <w:spacing w:before="240"/>
        <w:ind w:firstLine="540"/>
        <w:jc w:val="both"/>
      </w:pPr>
      <w:r>
        <w:t xml:space="preserve">- увеличение индекса производства по </w:t>
      </w:r>
      <w:hyperlink r:id="rId9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 xml:space="preserve"> "Производство химических веществ и химических продуктов" до 106% к 2030 году и 120% к 2036 году;</w:t>
      </w:r>
    </w:p>
    <w:p w14:paraId="768ACEBA" w14:textId="77777777" w:rsidR="00EE55A1" w:rsidRDefault="00000000">
      <w:pPr>
        <w:pStyle w:val="ConsPlusNormal0"/>
        <w:spacing w:before="240"/>
        <w:ind w:firstLine="540"/>
        <w:jc w:val="both"/>
      </w:pPr>
      <w:r>
        <w:t xml:space="preserve">- увеличение индекса производства по </w:t>
      </w:r>
      <w:hyperlink r:id="rId9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 xml:space="preserve"> "Обеспечение электрической энергией" до 101,9% к 2030 году и 102% к 2036 году;</w:t>
      </w:r>
    </w:p>
    <w:p w14:paraId="4629AD02" w14:textId="77777777" w:rsidR="00EE55A1" w:rsidRDefault="00000000">
      <w:pPr>
        <w:pStyle w:val="ConsPlusNormal0"/>
        <w:spacing w:before="240"/>
        <w:ind w:firstLine="540"/>
        <w:jc w:val="both"/>
      </w:pPr>
      <w:r>
        <w:t>- увеличение удовлетворенности населения Астраханской области качеством воздуха до 3% к 2030 году и 4% к 2036 году.</w:t>
      </w:r>
    </w:p>
    <w:p w14:paraId="47DEEDE2"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4E58CDDE" w14:textId="77777777" w:rsidR="00EE55A1" w:rsidRDefault="00000000">
      <w:pPr>
        <w:pStyle w:val="ConsPlusNormal0"/>
        <w:spacing w:before="240"/>
        <w:ind w:firstLine="540"/>
        <w:jc w:val="both"/>
      </w:pPr>
      <w:r>
        <w:t>Задача 1. Обеспечение стабильного, при благоприятных условиях растущего уровня добычи углеводородного сырья в Каспийском регионе.</w:t>
      </w:r>
    </w:p>
    <w:p w14:paraId="3FDEA486" w14:textId="77777777" w:rsidR="00EE55A1" w:rsidRDefault="00000000">
      <w:pPr>
        <w:pStyle w:val="ConsPlusNormal0"/>
        <w:spacing w:before="240"/>
        <w:ind w:firstLine="540"/>
        <w:jc w:val="both"/>
      </w:pPr>
      <w:r>
        <w:t>Наращивание объемов добычи в регионе прогнозируется за счет эксплуатации действующих и ввода новых месторождений на территории Астраханской области и прилегающей части российского сектора в Каспийском море.</w:t>
      </w:r>
    </w:p>
    <w:p w14:paraId="5B5A9194" w14:textId="77777777" w:rsidR="00EE55A1" w:rsidRDefault="00000000">
      <w:pPr>
        <w:pStyle w:val="ConsPlusNormal0"/>
        <w:spacing w:before="240"/>
        <w:ind w:firstLine="540"/>
        <w:jc w:val="both"/>
      </w:pPr>
      <w:r>
        <w:t>На месторождениях Астраханской области наращивание добычи планируется за счет поэтапного увеличения темпов и объемов эксплуатации действующего промысла Левобережной части Астраханского газоконденсатного месторождения с последующим вовлечением в комплексную разработку сопредельных газоконденсатных месторождений Астраханского свода. В настоящее время ООО "Газпром добыча Астрахань" начата реализация новых инвестиционных проектов, направленных на увеличение проектной мощности добычи.</w:t>
      </w:r>
    </w:p>
    <w:p w14:paraId="3C8FBFFF" w14:textId="77777777" w:rsidR="00EE55A1" w:rsidRDefault="00000000">
      <w:pPr>
        <w:pStyle w:val="ConsPlusNormal0"/>
        <w:spacing w:before="240"/>
        <w:ind w:firstLine="540"/>
        <w:jc w:val="both"/>
      </w:pPr>
      <w:r>
        <w:t>Объем добычи на месторождениях Астраханского свода в последующем может быть значительно увеличен при условии применения альтернативных экологически безопасных технологий разработки сероводородсодержащих месторождений, позволяющих снизить или вовсе исключить производство серы.</w:t>
      </w:r>
    </w:p>
    <w:p w14:paraId="71C55C52" w14:textId="77777777" w:rsidR="00EE55A1" w:rsidRDefault="00000000">
      <w:pPr>
        <w:pStyle w:val="ConsPlusNormal0"/>
        <w:spacing w:before="240"/>
        <w:ind w:firstLine="540"/>
        <w:jc w:val="both"/>
      </w:pPr>
      <w:r>
        <w:t>Развитие нефтедобычи на территории Астраханской области возможно за счет разработки нефтяного месторождения Великое при условии подтверждения промышленной значимости месторождения в среднесрочной перспективе.</w:t>
      </w:r>
    </w:p>
    <w:p w14:paraId="3B73A8F4" w14:textId="77777777" w:rsidR="00EE55A1" w:rsidRDefault="00000000">
      <w:pPr>
        <w:pStyle w:val="ConsPlusNormal0"/>
        <w:spacing w:before="240"/>
        <w:ind w:firstLine="540"/>
        <w:jc w:val="both"/>
      </w:pPr>
      <w:r>
        <w:t>В рамках реализации инвестиционного проекта комплексного освоения месторождений Северного Каспия до 2035 года ПАО "ЛУКОЙЛ" планируется ввести в эксплуатацию месторождение имени Ю.С. Кувыкина и месторождение 170 км.</w:t>
      </w:r>
    </w:p>
    <w:p w14:paraId="5F257985"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BB3DE33" w14:textId="77777777" w:rsidR="00EE55A1" w:rsidRDefault="00000000">
      <w:pPr>
        <w:pStyle w:val="ConsPlusNormal0"/>
        <w:spacing w:before="240"/>
        <w:ind w:firstLine="540"/>
        <w:jc w:val="both"/>
      </w:pPr>
      <w:r>
        <w:t>- мониторинг и сопровождение реализации нефтегазовых проектов в сфере наращивания и добычи топливно-энергетических ресурсов на территории Астраханской области, а также в прилегающей части российского сектора Каспийского моря, реализуемых за счет внебюджетных средств;</w:t>
      </w:r>
    </w:p>
    <w:p w14:paraId="7E60202B" w14:textId="77777777" w:rsidR="00EE55A1" w:rsidRDefault="00000000">
      <w:pPr>
        <w:pStyle w:val="ConsPlusNormal0"/>
        <w:spacing w:before="240"/>
        <w:ind w:firstLine="540"/>
        <w:jc w:val="both"/>
      </w:pPr>
      <w:r>
        <w:t>- принятие в пределах установленных полномочий мер комплексного стимулирования (государственной поддержки) предприятий и организаций по наращиванию добычи углеводородного сырья в Каспийском регионе.</w:t>
      </w:r>
    </w:p>
    <w:p w14:paraId="48BF0310" w14:textId="77777777" w:rsidR="00EE55A1" w:rsidRDefault="00000000">
      <w:pPr>
        <w:pStyle w:val="ConsPlusNormal0"/>
        <w:spacing w:before="240"/>
        <w:ind w:firstLine="540"/>
        <w:jc w:val="both"/>
      </w:pPr>
      <w:r>
        <w:t>Задача 2. Проведение технологической модернизации производственных мощностей нефтегазового комплекса.</w:t>
      </w:r>
    </w:p>
    <w:p w14:paraId="62E556F3" w14:textId="77777777" w:rsidR="00EE55A1" w:rsidRDefault="00000000">
      <w:pPr>
        <w:pStyle w:val="ConsPlusNormal0"/>
        <w:spacing w:before="240"/>
        <w:ind w:firstLine="540"/>
        <w:jc w:val="both"/>
      </w:pPr>
      <w:r>
        <w:t>В сфере первичной переработки углеводородного сырья на Астраханском газоперерабатывающем заводе - филиале общества с ограниченной ответственностью "Газпром переработка" в 2027 году планируется завершение реализации долгосрочного инвестиционного проекта по расширению производств N 3, 6 по переработке газового конденсата.</w:t>
      </w:r>
    </w:p>
    <w:p w14:paraId="134595D3" w14:textId="77777777" w:rsidR="00EE55A1" w:rsidRDefault="00000000">
      <w:pPr>
        <w:pStyle w:val="ConsPlusNormal0"/>
        <w:spacing w:before="240"/>
        <w:ind w:firstLine="540"/>
        <w:jc w:val="both"/>
      </w:pPr>
      <w:r>
        <w:t>В среднесрочной перспективе планируется начать реализацию ряда новых первоочередных инвестиционных проектов, направленных на повышение эффективности работы на Астраханском газоперерабатывающем заводе - филиале общества с ограниченной ответственностью "Газпром переработка", сохранение существующих производственных мощностей, а также обеспечение промышленной и экологической безопасности.</w:t>
      </w:r>
    </w:p>
    <w:p w14:paraId="6F91888E" w14:textId="77777777" w:rsidR="00EE55A1" w:rsidRDefault="00000000">
      <w:pPr>
        <w:pStyle w:val="ConsPlusNormal0"/>
        <w:spacing w:before="240"/>
        <w:ind w:firstLine="540"/>
        <w:jc w:val="both"/>
      </w:pPr>
      <w:r>
        <w:t>Ключевой мерой, обеспечивающей решение задачи стимулирования технологической модернизации нефтегазового комплекса, является сопровождение перспективных нефтегазовых проектов модернизации нефтегазового комплекса и оказание необходимого содействия предприятиям и организациям в их реализации.</w:t>
      </w:r>
    </w:p>
    <w:p w14:paraId="3D30A5AC" w14:textId="77777777" w:rsidR="00EE55A1" w:rsidRDefault="00000000">
      <w:pPr>
        <w:pStyle w:val="ConsPlusNormal0"/>
        <w:spacing w:before="240"/>
        <w:ind w:firstLine="540"/>
        <w:jc w:val="both"/>
      </w:pPr>
      <w:r>
        <w:t>Задача 3. Развитие высокотехнологичных производств по переработке углеводородов с выпуском продуктов с высокой добавленной стоимостью.</w:t>
      </w:r>
    </w:p>
    <w:p w14:paraId="0E509B84" w14:textId="77777777" w:rsidR="00EE55A1" w:rsidRDefault="00000000">
      <w:pPr>
        <w:pStyle w:val="ConsPlusNormal0"/>
        <w:spacing w:before="240"/>
        <w:ind w:firstLine="540"/>
        <w:jc w:val="both"/>
      </w:pPr>
      <w:r>
        <w:t>Природный газ газоконденсатных месторождений Астраханского свода содержит в своем составе легкие углеводороды в объемах, достаточных для организации глубокой переработки с производством высокотехнологичной товарной продукции с наименьшей финансовой нагрузкой и эффективной экономической отдачей.</w:t>
      </w:r>
    </w:p>
    <w:p w14:paraId="456ADD3C" w14:textId="77777777" w:rsidR="00EE55A1" w:rsidRDefault="00000000">
      <w:pPr>
        <w:pStyle w:val="ConsPlusNormal0"/>
        <w:spacing w:before="240"/>
        <w:ind w:firstLine="540"/>
        <w:jc w:val="both"/>
      </w:pPr>
      <w:r>
        <w:t xml:space="preserve">Энергетической </w:t>
      </w:r>
      <w:hyperlink r:id="rId99"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Pr>
            <w:color w:val="0000FF"/>
          </w:rPr>
          <w:t>стратегией</w:t>
        </w:r>
      </w:hyperlink>
      <w:r>
        <w:t xml:space="preserve"> Российской Федерации Каспийский регион рассматривается в качестве одного из приоритетных регионов для формирования центра по глубокой переработке углеводородов на базе пиролизных мощностей с последующим производством пластмасс, каучуков и продуктов органического синтеза, их переработки в полуфабрикаты и конечные изделия для потребительского рынка.</w:t>
      </w:r>
    </w:p>
    <w:p w14:paraId="2FB62F2C" w14:textId="77777777" w:rsidR="00EE55A1" w:rsidRDefault="00000000">
      <w:pPr>
        <w:pStyle w:val="ConsPlusNormal0"/>
        <w:spacing w:before="240"/>
        <w:ind w:firstLine="540"/>
        <w:jc w:val="both"/>
      </w:pPr>
      <w:r>
        <w:t>В данном направлении продолжается проработка возможности создания на сырьевой базе Астраханского газоперерабатывающего завода - филиала общества с ограниченной ответственностью "Газпром переработка" - производства полимерной продукции, соответствующей мировым стандартам, на основе глубокой переработки углеводородного сырья.</w:t>
      </w:r>
    </w:p>
    <w:p w14:paraId="7B3C85CB" w14:textId="77777777" w:rsidR="00EE55A1" w:rsidRDefault="00000000">
      <w:pPr>
        <w:pStyle w:val="ConsPlusNormal0"/>
        <w:spacing w:before="240"/>
        <w:ind w:firstLine="540"/>
        <w:jc w:val="both"/>
      </w:pPr>
      <w:r>
        <w:t>Ключевой мерой, обеспечивающей решение задачи развития нефтегазохимии и увеличение выпуска нефтегазохимической продукции, является создание благоприятных условий и оказание мер государственной поддержки проектам по строительству новых нефтегазохимических производств.</w:t>
      </w:r>
    </w:p>
    <w:p w14:paraId="5BE5C2A4" w14:textId="77777777" w:rsidR="00EE55A1" w:rsidRDefault="00000000">
      <w:pPr>
        <w:pStyle w:val="ConsPlusNormal0"/>
        <w:spacing w:before="240"/>
        <w:ind w:firstLine="540"/>
        <w:jc w:val="both"/>
      </w:pPr>
      <w:r>
        <w:t xml:space="preserve">Реализация указанных проектов предполагается с предоставлением налоговых льгот и преференций в соответствии с Энергетической </w:t>
      </w:r>
      <w:hyperlink r:id="rId100"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Pr>
            <w:color w:val="0000FF"/>
          </w:rPr>
          <w:t>стратегией</w:t>
        </w:r>
      </w:hyperlink>
      <w:r>
        <w:t xml:space="preserve"> Российской Федерации, в рамках которой одной из ключевых мер, обеспечивающих развитие производства и потребления сжиженного природного газа, является модернизация и строительство вспомогательной инфраструктуры (портовая, транспортная, электроэнергетическая инфраструктура) на принципах государственно-частного партнерства.</w:t>
      </w:r>
    </w:p>
    <w:p w14:paraId="1868FE33" w14:textId="77777777" w:rsidR="00EE55A1" w:rsidRDefault="00000000">
      <w:pPr>
        <w:pStyle w:val="ConsPlusNormal0"/>
        <w:spacing w:before="240"/>
        <w:ind w:firstLine="540"/>
        <w:jc w:val="both"/>
      </w:pPr>
      <w:r>
        <w:t>Задача 4. Обеспечение газоснабжением потребителей Астраханской области.</w:t>
      </w:r>
    </w:p>
    <w:p w14:paraId="0EEC9E3B"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67EFDA6" w14:textId="77777777" w:rsidR="00EE55A1" w:rsidRDefault="00000000">
      <w:pPr>
        <w:pStyle w:val="ConsPlusNormal0"/>
        <w:spacing w:before="240"/>
        <w:ind w:firstLine="540"/>
        <w:jc w:val="both"/>
      </w:pPr>
      <w:r>
        <w:t>- мероприятия по реализации плана-графика синхронизации выполнения программы развития газоснабжения и газификации Астраханской области;</w:t>
      </w:r>
    </w:p>
    <w:p w14:paraId="70D59654" w14:textId="77777777" w:rsidR="00EE55A1" w:rsidRDefault="00000000">
      <w:pPr>
        <w:pStyle w:val="ConsPlusNormal0"/>
        <w:spacing w:before="240"/>
        <w:ind w:firstLine="540"/>
        <w:jc w:val="both"/>
      </w:pPr>
      <w:r>
        <w:t>- мероприятия по догазификации домовладений в газифицированных населенных пунктах Астраханской области;</w:t>
      </w:r>
    </w:p>
    <w:p w14:paraId="4CF50A3A" w14:textId="77777777" w:rsidR="00EE55A1" w:rsidRDefault="00000000">
      <w:pPr>
        <w:pStyle w:val="ConsPlusNormal0"/>
        <w:spacing w:before="240"/>
        <w:ind w:firstLine="540"/>
        <w:jc w:val="both"/>
      </w:pPr>
      <w:r>
        <w:t>- мероприятия по догазификации территорий ведения гражданами садоводства для собственных нужд Астраханской области.</w:t>
      </w:r>
    </w:p>
    <w:p w14:paraId="6F963AB2" w14:textId="77777777" w:rsidR="00EE55A1" w:rsidRDefault="00000000">
      <w:pPr>
        <w:pStyle w:val="ConsPlusNormal0"/>
        <w:spacing w:before="240"/>
        <w:ind w:firstLine="540"/>
        <w:jc w:val="both"/>
      </w:pPr>
      <w:r>
        <w:t>Задача 5. Расширение использования природного газа в качестве моторного топлива.</w:t>
      </w:r>
    </w:p>
    <w:p w14:paraId="7156A085" w14:textId="77777777" w:rsidR="00EE55A1" w:rsidRDefault="00000000">
      <w:pPr>
        <w:pStyle w:val="ConsPlusNormal0"/>
        <w:spacing w:before="240"/>
        <w:ind w:firstLine="540"/>
        <w:jc w:val="both"/>
      </w:pPr>
      <w:r>
        <w:t>В период 2025 - 2028 годов ООО "ТОТАЛ-ОЙЛ" планируется строительство 5 автомобильных газонаполнительных компрессорных станций.</w:t>
      </w:r>
    </w:p>
    <w:p w14:paraId="2358F0D9" w14:textId="77777777" w:rsidR="00EE55A1" w:rsidRDefault="00000000">
      <w:pPr>
        <w:pStyle w:val="ConsPlusNormal0"/>
        <w:spacing w:before="240"/>
        <w:ind w:firstLine="540"/>
        <w:jc w:val="both"/>
      </w:pPr>
      <w:r>
        <w:t>Задача 6. Обеспечение экологической безопасности деятельности отраслей ТЭК.</w:t>
      </w:r>
    </w:p>
    <w:p w14:paraId="261C8947" w14:textId="77777777" w:rsidR="00EE55A1" w:rsidRDefault="00000000">
      <w:pPr>
        <w:pStyle w:val="ConsPlusNormal0"/>
        <w:spacing w:before="240"/>
        <w:ind w:firstLine="540"/>
        <w:jc w:val="both"/>
      </w:pPr>
      <w:r>
        <w:t>Выбросы загрязняющих веществ предприятиями ТЭК осуществляются в соответствии с установленными требованиями экологической безопасности и нормативами воздействия на окружающую среду.</w:t>
      </w:r>
    </w:p>
    <w:p w14:paraId="2FCB3778" w14:textId="77777777" w:rsidR="00EE55A1" w:rsidRDefault="00000000">
      <w:pPr>
        <w:pStyle w:val="ConsPlusNormal0"/>
        <w:spacing w:before="240"/>
        <w:ind w:firstLine="540"/>
        <w:jc w:val="both"/>
      </w:pPr>
      <w:r>
        <w:t>Кроме того, для снижения экологической нагрузки предприятиями ТЭК разрабатываются и реализуются планы мероприятий по охране окружающей среды, а также энергосбережению и повышению энергетической эффективности производства.</w:t>
      </w:r>
    </w:p>
    <w:p w14:paraId="221BC5CC" w14:textId="77777777" w:rsidR="00EE55A1" w:rsidRDefault="00000000">
      <w:pPr>
        <w:pStyle w:val="ConsPlusNormal0"/>
        <w:spacing w:before="240"/>
        <w:ind w:firstLine="540"/>
        <w:jc w:val="both"/>
      </w:pPr>
      <w:r>
        <w:t>Реализация задачи планируется путем обеспечения открытости и доступности экологической информации в рамках дорожной карты по улучшению показателей раздела "Чистота и экология" Астраханской области в рейтинге оценки усилий региональных органов исполнительной власти по созданию качественной среды для жизни граждан Российской Федерации в субъектах Российской Федерации:</w:t>
      </w:r>
    </w:p>
    <w:p w14:paraId="1E7FD65D" w14:textId="77777777" w:rsidR="00EE55A1" w:rsidRDefault="00000000">
      <w:pPr>
        <w:pStyle w:val="ConsPlusNormal0"/>
        <w:spacing w:before="240"/>
        <w:ind w:firstLine="540"/>
        <w:jc w:val="both"/>
      </w:pPr>
      <w:r>
        <w:t>- взаимодействие с крупными производственными и добывающими предприятиями, расположенными на территории Астраханской области, в случае поступления информации о выбросах загрязняющих веществ в атмосферный воздух в результате их деятельности;</w:t>
      </w:r>
    </w:p>
    <w:p w14:paraId="294F6A8E" w14:textId="77777777" w:rsidR="00EE55A1" w:rsidRDefault="00000000">
      <w:pPr>
        <w:pStyle w:val="ConsPlusNormal0"/>
        <w:spacing w:before="240"/>
        <w:ind w:firstLine="540"/>
        <w:jc w:val="both"/>
      </w:pPr>
      <w:r>
        <w:t>- размещение в социальных сетях информационных материалов о принимаемых мерах по снижению экологической нагрузки на атмосферный воздух.</w:t>
      </w:r>
    </w:p>
    <w:p w14:paraId="66B788F9" w14:textId="77777777" w:rsidR="00EE55A1" w:rsidRDefault="00EE55A1">
      <w:pPr>
        <w:pStyle w:val="ConsPlusNormal0"/>
      </w:pPr>
    </w:p>
    <w:p w14:paraId="2A0EABEC" w14:textId="77777777" w:rsidR="00EE55A1" w:rsidRDefault="00000000">
      <w:pPr>
        <w:pStyle w:val="ConsPlusTitle0"/>
        <w:jc w:val="center"/>
        <w:outlineLvl w:val="2"/>
      </w:pPr>
      <w:r>
        <w:t>Стратегическое направление "Транспортная инфраструктура"</w:t>
      </w:r>
    </w:p>
    <w:p w14:paraId="0FE6530E" w14:textId="77777777" w:rsidR="00EE55A1" w:rsidRDefault="00EE55A1">
      <w:pPr>
        <w:pStyle w:val="ConsPlusNormal0"/>
      </w:pPr>
    </w:p>
    <w:p w14:paraId="120CFD28" w14:textId="77777777" w:rsidR="00EE55A1" w:rsidRDefault="00000000">
      <w:pPr>
        <w:pStyle w:val="ConsPlusNormal0"/>
        <w:ind w:firstLine="540"/>
        <w:jc w:val="both"/>
      </w:pPr>
      <w:r>
        <w:t>Цель стратегического направления - развитие современной транспортной инфраструктуры, отвечающей потребностям экономики Астраханской области, на основе эффективного освоения транзитного потенциала региона.</w:t>
      </w:r>
    </w:p>
    <w:p w14:paraId="17589C6F" w14:textId="77777777" w:rsidR="00EE55A1" w:rsidRDefault="00000000">
      <w:pPr>
        <w:pStyle w:val="ConsPlusNormal0"/>
        <w:spacing w:before="240"/>
        <w:ind w:firstLine="540"/>
        <w:jc w:val="both"/>
      </w:pPr>
      <w:r>
        <w:t>Ключевые проблемы:</w:t>
      </w:r>
    </w:p>
    <w:p w14:paraId="3D760AF1" w14:textId="77777777" w:rsidR="00EE55A1" w:rsidRDefault="00000000">
      <w:pPr>
        <w:pStyle w:val="ConsPlusNormal0"/>
        <w:spacing w:before="240"/>
        <w:ind w:firstLine="540"/>
        <w:jc w:val="both"/>
      </w:pPr>
      <w:r>
        <w:t>1. Наличие инфраструктурных ограничений в существующей сети автомобильных дорог (дефицит пропускной способности).</w:t>
      </w:r>
    </w:p>
    <w:p w14:paraId="748E975D" w14:textId="77777777" w:rsidR="00EE55A1" w:rsidRDefault="00000000">
      <w:pPr>
        <w:pStyle w:val="ConsPlusNormal0"/>
        <w:spacing w:before="240"/>
        <w:ind w:firstLine="540"/>
        <w:jc w:val="both"/>
      </w:pPr>
      <w:r>
        <w:t>2. Недостаточная пропускная способность железнодорожной инфраструктуры, которая не соответствует перспективным грузо- и пассажиропотокам.</w:t>
      </w:r>
    </w:p>
    <w:p w14:paraId="1D51C67F" w14:textId="77777777" w:rsidR="00EE55A1" w:rsidRDefault="00000000">
      <w:pPr>
        <w:pStyle w:val="ConsPlusNormal0"/>
        <w:spacing w:before="240"/>
        <w:ind w:firstLine="540"/>
        <w:jc w:val="both"/>
      </w:pPr>
      <w:r>
        <w:t>3. Обмеление Волго-Каспийского морского судоходного канала и необходимость его дноуглубления.</w:t>
      </w:r>
    </w:p>
    <w:p w14:paraId="6538A56A" w14:textId="77777777" w:rsidR="00EE55A1" w:rsidRDefault="00000000">
      <w:pPr>
        <w:pStyle w:val="ConsPlusNormal0"/>
        <w:spacing w:before="240"/>
        <w:ind w:firstLine="540"/>
        <w:jc w:val="both"/>
      </w:pPr>
      <w:r>
        <w:t>4. Недостаточная загрузка портовых мощностей и низкий уровень технического оснащения портовой инфраструктуры Астраханской области.</w:t>
      </w:r>
    </w:p>
    <w:p w14:paraId="492EC4F3" w14:textId="77777777" w:rsidR="00EE55A1" w:rsidRDefault="00000000">
      <w:pPr>
        <w:pStyle w:val="ConsPlusNormal0"/>
        <w:spacing w:before="240"/>
        <w:ind w:firstLine="540"/>
        <w:jc w:val="both"/>
      </w:pPr>
      <w:r>
        <w:t>5. Недостаточный уровень регионального авиационного сообщения между городами юга Российской Федерации.</w:t>
      </w:r>
    </w:p>
    <w:p w14:paraId="22467845" w14:textId="77777777" w:rsidR="00EE55A1" w:rsidRDefault="00000000">
      <w:pPr>
        <w:pStyle w:val="ConsPlusNormal0"/>
        <w:spacing w:before="240"/>
        <w:ind w:firstLine="540"/>
        <w:jc w:val="both"/>
      </w:pPr>
      <w:r>
        <w:t>6. Необходимость реконструкции покрытий (искусственной взлетно-посадочной полосы, рулежных дорожек, перронов) международного аэропорта Астрахань имени Б.М. Кустодиева.</w:t>
      </w:r>
    </w:p>
    <w:p w14:paraId="0480A851" w14:textId="77777777" w:rsidR="00EE55A1" w:rsidRDefault="00000000">
      <w:pPr>
        <w:pStyle w:val="ConsPlusNormal0"/>
        <w:spacing w:before="240"/>
        <w:ind w:firstLine="540"/>
        <w:jc w:val="both"/>
      </w:pPr>
      <w:r>
        <w:t>7. Обустройство и содержание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w:t>
      </w:r>
    </w:p>
    <w:p w14:paraId="56C5D635" w14:textId="77777777" w:rsidR="00EE55A1" w:rsidRDefault="00000000">
      <w:pPr>
        <w:pStyle w:val="ConsPlusNormal0"/>
        <w:spacing w:before="240"/>
        <w:ind w:firstLine="540"/>
        <w:jc w:val="both"/>
      </w:pPr>
      <w:r>
        <w:t>8. Несовершенство системы пассажирского транспорта.</w:t>
      </w:r>
    </w:p>
    <w:p w14:paraId="7EB7A497" w14:textId="77777777" w:rsidR="00EE55A1" w:rsidRDefault="00000000">
      <w:pPr>
        <w:pStyle w:val="ConsPlusNormal0"/>
        <w:spacing w:before="240"/>
        <w:ind w:firstLine="540"/>
        <w:jc w:val="both"/>
      </w:pPr>
      <w:r>
        <w:t>Ожидаемый результат реализации стратегического направления - увеличение грузооборота транспортных предприятий (на конец периода) до 22957,6 млн тонно-километров к 2030 году и 24545,2 млн тонно-километров к 2036 году.</w:t>
      </w:r>
    </w:p>
    <w:p w14:paraId="66321FED"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2BFFB6AB" w14:textId="77777777" w:rsidR="00EE55A1" w:rsidRDefault="00000000">
      <w:pPr>
        <w:pStyle w:val="ConsPlusNormal0"/>
        <w:spacing w:before="240"/>
        <w:ind w:firstLine="540"/>
        <w:jc w:val="both"/>
      </w:pPr>
      <w:r>
        <w:t>Задача 1. Развитие автомобильной транспортной инфраструктуры Астраханской области.</w:t>
      </w:r>
    </w:p>
    <w:p w14:paraId="0C0F835C"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A2F0D9A" w14:textId="77777777" w:rsidR="00EE55A1" w:rsidRDefault="00000000">
      <w:pPr>
        <w:pStyle w:val="ConsPlusNormal0"/>
        <w:spacing w:before="240"/>
        <w:ind w:firstLine="540"/>
        <w:jc w:val="both"/>
      </w:pPr>
      <w:r>
        <w:t>- взаимодействие с федеральными органами исполнительной власти по вопросу передачи участка астраханской региональной автомобильной дороги, соединяющего автомобильную дорогу общего пользования федерального значения Р-22 "Каспий" автомобильная дорога М-4 "Дон" - Тамбов - Волгоград - Астрахань с границей Республики Казахстан, в федеральную собственность.</w:t>
      </w:r>
    </w:p>
    <w:p w14:paraId="0A29BB18" w14:textId="77777777" w:rsidR="00EE55A1" w:rsidRDefault="00000000">
      <w:pPr>
        <w:pStyle w:val="ConsPlusNormal0"/>
        <w:spacing w:before="240"/>
        <w:ind w:firstLine="540"/>
        <w:jc w:val="both"/>
      </w:pPr>
      <w:r>
        <w:t>Данное направление включает в себя строительство моста через р. Волгу протяженностью более 1,7 км, проектные работы по данному участку дороги с мостом (общая протяженность территории - 12 км). Строительство автомобильной дороги позволит обеспечить трансграничные переходы по международному транспортному коридору "Север - Юг";</w:t>
      </w:r>
    </w:p>
    <w:p w14:paraId="7DFB3BA4" w14:textId="77777777" w:rsidR="00EE55A1" w:rsidRDefault="00000000">
      <w:pPr>
        <w:pStyle w:val="ConsPlusNormal0"/>
        <w:spacing w:before="240"/>
        <w:ind w:firstLine="540"/>
        <w:jc w:val="both"/>
      </w:pPr>
      <w:r>
        <w:t>- строительство Северного обхода г. Астрахани.</w:t>
      </w:r>
    </w:p>
    <w:p w14:paraId="2A2BFE10" w14:textId="77777777" w:rsidR="00EE55A1" w:rsidRDefault="00000000">
      <w:pPr>
        <w:pStyle w:val="ConsPlusNormal0"/>
        <w:spacing w:before="240"/>
        <w:ind w:firstLine="540"/>
        <w:jc w:val="both"/>
      </w:pPr>
      <w:r>
        <w:t>Северный обход г. Астрахани на правом берегу р. Волги будет примыкать к федеральной дороге М-6 "Каспий" Москва - Волгоград - Астрахань и дороге А-153 Астрахань - Махачкала. На левом берегу трасса Северного обхода будет пересекать второстепенную дорогу п. Сенной - Караагаш с развязкой в двух уровнях и примыкать к общегородской транзитной магистрали непрерывного движения с выходом на автомобильные дороги Волгоград - Астрахань (с проездом в Волгоградскую область через г. Ахтубинск), Астрахань - Аксарайский, Астрахань - Красный Яр, Астрахань - Зеленга.</w:t>
      </w:r>
    </w:p>
    <w:p w14:paraId="74BE6C79" w14:textId="77777777" w:rsidR="00EE55A1" w:rsidRDefault="00000000">
      <w:pPr>
        <w:pStyle w:val="ConsPlusNormal0"/>
        <w:spacing w:before="240"/>
        <w:ind w:firstLine="540"/>
        <w:jc w:val="both"/>
      </w:pPr>
      <w:r>
        <w:t>Северный обход г. Астрахани соединит северный и северо-западный промышленные узлы г. Астрахани, обеспечит дополнительный и более удобный по сравнению с маршрутами по существующим мостам выход на трассу М-6 для Заболдинского, Межболдинского планировочных районов города и северной части Завокзального и Центрального районов. Сокращение расстояния поездок между берегами для пассажирских корреспонденций северной части г. Астрахани составит до 10 - 12 км, а для транзитного транспорта - до 15 - 20 км. Строительство Северного обхода г. Астрахани решит задачи по развитию Астраханского транспортного узла Европейского маршрута Е-40 до границы с Китайской Народной Республикой (граница Украины - Волгоград - Астрахань - Атырау - Бейнеу и далее на Ташкент, Бишкек, г. Алматы по территории среднеазиатских государств). В результате это повлияет на развитие международной торговли, международного туризма и культурного сотрудничества, увеличение объемов экспортно-импортных и транзитных грузовых автомобильных перевозок, в том числе по международным автодорожным маршрутам;</w:t>
      </w:r>
    </w:p>
    <w:p w14:paraId="485454CB" w14:textId="77777777" w:rsidR="00EE55A1" w:rsidRDefault="00000000">
      <w:pPr>
        <w:pStyle w:val="ConsPlusNormal0"/>
        <w:spacing w:before="240"/>
        <w:ind w:firstLine="540"/>
        <w:jc w:val="both"/>
      </w:pPr>
      <w:r>
        <w:t>- завершение строительства Восточного обхода г. Астрахани на участке от автомобильной дороги Астрахань - Зеленга до автомобильной дороги Астрахань - Камызяк.</w:t>
      </w:r>
    </w:p>
    <w:p w14:paraId="6645CCE1" w14:textId="77777777" w:rsidR="00EE55A1" w:rsidRDefault="00000000">
      <w:pPr>
        <w:pStyle w:val="ConsPlusNormal0"/>
        <w:spacing w:before="240"/>
        <w:ind w:firstLine="540"/>
        <w:jc w:val="both"/>
      </w:pPr>
      <w:r>
        <w:t>Для развития транспортной системы необходимо завершить в кратчайшие сроки строительство Восточного обхода г. Астрахани.</w:t>
      </w:r>
    </w:p>
    <w:p w14:paraId="1ED1CB7A" w14:textId="77777777" w:rsidR="00EE55A1" w:rsidRDefault="00000000">
      <w:pPr>
        <w:pStyle w:val="ConsPlusNormal0"/>
        <w:spacing w:before="240"/>
        <w:ind w:firstLine="540"/>
        <w:jc w:val="both"/>
      </w:pPr>
      <w:r>
        <w:t>Завершение работ по строительству объекта позволит снизить нагрузку на автомобильные дороги общего пользования местного значения, в том числе Астраханской городской агломерации, а также перераспределить транзитные транспортные потоки, снизить вероятность совершения дорожно-транспортных происшествий, сократить время в пути, уменьшить негативное воздействие на экологическую обстановку.</w:t>
      </w:r>
    </w:p>
    <w:p w14:paraId="7177C4D5" w14:textId="77777777" w:rsidR="00EE55A1" w:rsidRDefault="00000000">
      <w:pPr>
        <w:pStyle w:val="ConsPlusNormal0"/>
        <w:spacing w:before="240"/>
        <w:ind w:firstLine="540"/>
        <w:jc w:val="both"/>
      </w:pPr>
      <w:r>
        <w:t>Начало участка трассы - на автомобильной дороге Началово - Три Протока - поселок Кирпичного завода N 1, северо-восточная окраина поселка Кирпичного завода N 1, далее трасса пересекает автомобильную дорогу Астрахань - Евпраксино, р. Царев и примыкает к автомобильной дороге Астрахань - Камызяк на южной окраине с. Яксатово.</w:t>
      </w:r>
    </w:p>
    <w:p w14:paraId="1AC72474" w14:textId="77777777" w:rsidR="00EE55A1" w:rsidRDefault="00000000">
      <w:pPr>
        <w:pStyle w:val="ConsPlusNormal0"/>
        <w:spacing w:before="240"/>
        <w:ind w:firstLine="540"/>
        <w:jc w:val="both"/>
      </w:pPr>
      <w:r>
        <w:t>В административном отношении участок производства работ относится к муниципальному образованию "Приволжский муниципальный район Астраханской области", ближайший населенный пункт в начале участка - п. Кирпичного завода N 1, в конце трассы - с. Яксатово.</w:t>
      </w:r>
    </w:p>
    <w:p w14:paraId="64CE4065" w14:textId="77777777" w:rsidR="00EE55A1" w:rsidRDefault="00000000">
      <w:pPr>
        <w:pStyle w:val="ConsPlusNormal0"/>
        <w:spacing w:before="240"/>
        <w:ind w:firstLine="540"/>
        <w:jc w:val="both"/>
      </w:pPr>
      <w:r>
        <w:t>Задача 2. Модернизация мощностей морских портов Астраханской области.</w:t>
      </w:r>
    </w:p>
    <w:p w14:paraId="57893CC1"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6EC9EB1" w14:textId="77777777" w:rsidR="00EE55A1" w:rsidRDefault="00000000">
      <w:pPr>
        <w:pStyle w:val="ConsPlusNormal0"/>
        <w:spacing w:before="240"/>
        <w:ind w:firstLine="540"/>
        <w:jc w:val="both"/>
      </w:pPr>
      <w:r>
        <w:t>- координация деятельности морских портов Астраханской области с целью повышения эффективности их деятельности, в том числе:</w:t>
      </w:r>
    </w:p>
    <w:p w14:paraId="7E90B953" w14:textId="77777777" w:rsidR="00EE55A1" w:rsidRDefault="00000000">
      <w:pPr>
        <w:pStyle w:val="ConsPlusNormal0"/>
        <w:spacing w:before="240"/>
        <w:ind w:firstLine="540"/>
        <w:jc w:val="both"/>
      </w:pPr>
      <w:r>
        <w:t>оказание содействия в реализации бизнес-проектов по технической реконструкции портовых мощностей, модернизации производств;</w:t>
      </w:r>
    </w:p>
    <w:p w14:paraId="11229ADE" w14:textId="77777777" w:rsidR="00EE55A1" w:rsidRDefault="00000000">
      <w:pPr>
        <w:pStyle w:val="ConsPlusNormal0"/>
        <w:spacing w:before="240"/>
        <w:ind w:firstLine="540"/>
        <w:jc w:val="both"/>
      </w:pPr>
      <w:r>
        <w:t>осуществление мониторинга, координации и реализации мер государственной поддержки проектов, направленных на расширение номенклатуры и увеличение объемов транспортировки грузов, в форме присвоения статуса "особо важный инвестиционный проект";</w:t>
      </w:r>
    </w:p>
    <w:p w14:paraId="779BF7E8" w14:textId="77777777" w:rsidR="00EE55A1" w:rsidRDefault="00000000">
      <w:pPr>
        <w:pStyle w:val="ConsPlusNormal0"/>
        <w:spacing w:before="240"/>
        <w:ind w:firstLine="540"/>
        <w:jc w:val="both"/>
      </w:pPr>
      <w:r>
        <w:t>координация действий в рамках полномочий, анализ и выработка предложений, а также содействие в решении отдельных вопросов, способствующих дальнейшему развитию морских портов Астрахань и Оля, созданных для развития международного транспортного коридора "Север - Юг";</w:t>
      </w:r>
    </w:p>
    <w:p w14:paraId="35828780" w14:textId="77777777" w:rsidR="00EE55A1" w:rsidRDefault="00000000">
      <w:pPr>
        <w:pStyle w:val="ConsPlusNormal0"/>
        <w:spacing w:before="240"/>
        <w:ind w:firstLine="540"/>
        <w:jc w:val="both"/>
      </w:pPr>
      <w:r>
        <w:t>- взаимодействие с федеральными органами государственной власти с целью развития судоходства в Астраханской области по вопросам повышения пропускной способности Волго-Каспийского морского судоходного канала, в том числе строительства систем ограничительных дамб в морской части данного канала, проведения детального обследования лимитирующих участков, обеспечения проходной осадки для судов до 4,5 м и двустороннего режима движения судов на всем протяжении Волго-Каспийского морского судоходного канала.</w:t>
      </w:r>
    </w:p>
    <w:p w14:paraId="6B951C07" w14:textId="77777777" w:rsidR="00EE55A1" w:rsidRDefault="00000000">
      <w:pPr>
        <w:pStyle w:val="ConsPlusNormal0"/>
        <w:spacing w:before="240"/>
        <w:ind w:firstLine="540"/>
        <w:jc w:val="both"/>
      </w:pPr>
      <w:r>
        <w:t>Задача 3. Развитие пассажирского транспорта.</w:t>
      </w:r>
    </w:p>
    <w:p w14:paraId="52613346"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5F8F2A5" w14:textId="77777777" w:rsidR="00EE55A1" w:rsidRDefault="00000000">
      <w:pPr>
        <w:pStyle w:val="ConsPlusNormal0"/>
        <w:spacing w:before="240"/>
        <w:ind w:firstLine="540"/>
        <w:jc w:val="both"/>
      </w:pPr>
      <w:r>
        <w:t>- проведение работ по созданию, вводу в эксплуатацию и обеспечению функционирования единой системы управления общественным транспортом на территории Астраханской области, которая включает в себя диспетчерское управление регулярными автобусными перевозками, сбор информации о движении автомобильного транспорта по маршрутам, реализацию проекта по созданию, вводу в эксплуатацию и обеспечению функционирования автоматизированной системы оплаты проезда на маршрутах регулярных перевозок на территории Астраханской области;</w:t>
      </w:r>
    </w:p>
    <w:p w14:paraId="6A81AB8F" w14:textId="77777777" w:rsidR="00EE55A1" w:rsidRDefault="00000000">
      <w:pPr>
        <w:pStyle w:val="ConsPlusNormal0"/>
        <w:spacing w:before="240"/>
        <w:ind w:firstLine="540"/>
        <w:jc w:val="both"/>
      </w:pPr>
      <w:r>
        <w:t>- обеспечение запуска:</w:t>
      </w:r>
    </w:p>
    <w:p w14:paraId="0B9F8477" w14:textId="77777777" w:rsidR="00EE55A1" w:rsidRDefault="00000000">
      <w:pPr>
        <w:pStyle w:val="ConsPlusNormal0"/>
        <w:spacing w:before="240"/>
        <w:ind w:firstLine="540"/>
        <w:jc w:val="both"/>
      </w:pPr>
      <w:r>
        <w:t>магистральных маршрутов, на которых планируется использовать автобусы большого класса;</w:t>
      </w:r>
    </w:p>
    <w:p w14:paraId="01A971D9" w14:textId="77777777" w:rsidR="00EE55A1" w:rsidRDefault="00000000">
      <w:pPr>
        <w:pStyle w:val="ConsPlusNormal0"/>
        <w:spacing w:before="240"/>
        <w:ind w:firstLine="540"/>
        <w:jc w:val="both"/>
      </w:pPr>
      <w:r>
        <w:t>подвозящих маршрутов с использованием автобусов среднего класса;</w:t>
      </w:r>
    </w:p>
    <w:p w14:paraId="5C81302D" w14:textId="77777777" w:rsidR="00EE55A1" w:rsidRDefault="00000000">
      <w:pPr>
        <w:pStyle w:val="ConsPlusNormal0"/>
        <w:spacing w:before="240"/>
        <w:ind w:firstLine="540"/>
        <w:jc w:val="both"/>
      </w:pPr>
      <w:r>
        <w:t>подвозящих маршрутов с использованием автобусов малого класса;</w:t>
      </w:r>
    </w:p>
    <w:p w14:paraId="63221DD7" w14:textId="77777777" w:rsidR="00EE55A1" w:rsidRDefault="00000000">
      <w:pPr>
        <w:pStyle w:val="ConsPlusNormal0"/>
        <w:spacing w:before="240"/>
        <w:ind w:firstLine="540"/>
        <w:jc w:val="both"/>
      </w:pPr>
      <w:r>
        <w:t>- разработка расписания движения автобусов на маршрутах, в том числе магистральных, которое в дальнейшем может корректироваться с учетом увеличения пассажиропотока;</w:t>
      </w:r>
    </w:p>
    <w:p w14:paraId="2EDFB133" w14:textId="77777777" w:rsidR="00EE55A1" w:rsidRDefault="00000000">
      <w:pPr>
        <w:pStyle w:val="ConsPlusNormal0"/>
        <w:spacing w:before="240"/>
        <w:ind w:firstLine="540"/>
        <w:jc w:val="both"/>
      </w:pPr>
      <w:r>
        <w:t>- обеспечение безубыточности деятельности перевозчиков (субсидии на полную компенсацию потерь в доходах перевозчиков, возникающих в результате установления тарифов на пригородные железнодорожные перевозки ниже экономически обоснованного уровня);</w:t>
      </w:r>
    </w:p>
    <w:p w14:paraId="569DC12D" w14:textId="77777777" w:rsidR="00EE55A1" w:rsidRDefault="00000000">
      <w:pPr>
        <w:pStyle w:val="ConsPlusNormal0"/>
        <w:spacing w:before="240"/>
        <w:ind w:firstLine="540"/>
        <w:jc w:val="both"/>
      </w:pPr>
      <w:r>
        <w:t>- развитие мультимодальных и туристских железнодорожных перевозок;</w:t>
      </w:r>
    </w:p>
    <w:p w14:paraId="7D08B868" w14:textId="77777777" w:rsidR="00EE55A1" w:rsidRDefault="00000000">
      <w:pPr>
        <w:pStyle w:val="ConsPlusNormal0"/>
        <w:spacing w:before="240"/>
        <w:ind w:firstLine="540"/>
        <w:jc w:val="both"/>
      </w:pPr>
      <w:r>
        <w:t>- строительство и развитие транспортно-пересадочных узлов;</w:t>
      </w:r>
    </w:p>
    <w:p w14:paraId="52975E8C" w14:textId="77777777" w:rsidR="00EE55A1" w:rsidRDefault="00000000">
      <w:pPr>
        <w:pStyle w:val="ConsPlusNormal0"/>
        <w:spacing w:before="240"/>
        <w:ind w:firstLine="540"/>
        <w:jc w:val="both"/>
      </w:pPr>
      <w:r>
        <w:t>- обустройство подходов к железнодорожным платформам.</w:t>
      </w:r>
    </w:p>
    <w:p w14:paraId="141308F0" w14:textId="77777777" w:rsidR="00EE55A1" w:rsidRDefault="00000000">
      <w:pPr>
        <w:pStyle w:val="ConsPlusNormal0"/>
        <w:spacing w:before="240"/>
        <w:ind w:firstLine="540"/>
        <w:jc w:val="both"/>
      </w:pPr>
      <w:r>
        <w:t>Задача 4. Развитие железнодорожной инфраструктуры.</w:t>
      </w:r>
    </w:p>
    <w:p w14:paraId="394A9E21"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EA121A4" w14:textId="77777777" w:rsidR="00EE55A1" w:rsidRDefault="00000000">
      <w:pPr>
        <w:pStyle w:val="ConsPlusNormal0"/>
        <w:spacing w:before="240"/>
        <w:ind w:firstLine="540"/>
        <w:jc w:val="both"/>
      </w:pPr>
      <w:r>
        <w:t>- развитие и обновление железнодорожной инфраструктуры на подходах к портам Азово-Черноморского бассейна в рамках комплексной реконструкции участка Трубная - Аксарайская, в том числе развитие железнодорожных узлов, пограничных и сортировочных станций;</w:t>
      </w:r>
    </w:p>
    <w:p w14:paraId="06947FA0" w14:textId="77777777" w:rsidR="00EE55A1" w:rsidRDefault="00000000">
      <w:pPr>
        <w:pStyle w:val="ConsPlusNormal0"/>
        <w:spacing w:before="240"/>
        <w:ind w:firstLine="540"/>
        <w:jc w:val="both"/>
      </w:pPr>
      <w:r>
        <w:t>- строительство железнодорожных путей общего и необщего пользования;</w:t>
      </w:r>
    </w:p>
    <w:p w14:paraId="09F0D819" w14:textId="77777777" w:rsidR="00EE55A1" w:rsidRDefault="00000000">
      <w:pPr>
        <w:pStyle w:val="ConsPlusNormal0"/>
        <w:spacing w:before="240"/>
        <w:ind w:firstLine="540"/>
        <w:jc w:val="both"/>
      </w:pPr>
      <w:r>
        <w:t>- усиление пропускной способности железнодорожной инфраструктуры на основных направлениях грузопотоков;</w:t>
      </w:r>
    </w:p>
    <w:p w14:paraId="779EE8AE" w14:textId="77777777" w:rsidR="00EE55A1" w:rsidRDefault="00000000">
      <w:pPr>
        <w:pStyle w:val="ConsPlusNormal0"/>
        <w:spacing w:before="240"/>
        <w:ind w:firstLine="540"/>
        <w:jc w:val="both"/>
      </w:pPr>
      <w:r>
        <w:t>- строительство наземного автомобильно-пешеходного перехода через железнодорожные пути в створе ул. Юго-Восточный проезд;</w:t>
      </w:r>
    </w:p>
    <w:p w14:paraId="265164DB" w14:textId="77777777" w:rsidR="00EE55A1" w:rsidRDefault="00000000">
      <w:pPr>
        <w:pStyle w:val="ConsPlusNormal0"/>
        <w:spacing w:before="240"/>
        <w:ind w:firstLine="540"/>
        <w:jc w:val="both"/>
      </w:pPr>
      <w:r>
        <w:t>- выстраивание долгосрочного взаимодействия с предприятиями региона по привлечению грузов на инфраструктуру железнодорожного транспорта в рамках заключения соответствующих долгосрочных соглашений с предоставлением логистических услуг;</w:t>
      </w:r>
    </w:p>
    <w:p w14:paraId="1B96F2F6" w14:textId="77777777" w:rsidR="00EE55A1" w:rsidRDefault="00000000">
      <w:pPr>
        <w:pStyle w:val="ConsPlusNormal0"/>
        <w:spacing w:before="240"/>
        <w:ind w:firstLine="540"/>
        <w:jc w:val="both"/>
      </w:pPr>
      <w:r>
        <w:t>- привлечение дополнительных грузов на малоинтенсивные участки инфраструктуры ОАО "РЖД".</w:t>
      </w:r>
    </w:p>
    <w:p w14:paraId="08F39333" w14:textId="77777777" w:rsidR="00EE55A1" w:rsidRDefault="00000000">
      <w:pPr>
        <w:pStyle w:val="ConsPlusNormal0"/>
        <w:spacing w:before="240"/>
        <w:ind w:firstLine="540"/>
        <w:jc w:val="both"/>
      </w:pPr>
      <w:r>
        <w:t>Задача 5. Развитие авиатранспорта.</w:t>
      </w:r>
    </w:p>
    <w:p w14:paraId="0362B81D"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D3DE6EE" w14:textId="77777777" w:rsidR="00EE55A1" w:rsidRDefault="00000000">
      <w:pPr>
        <w:pStyle w:val="ConsPlusNormal0"/>
        <w:spacing w:before="240"/>
        <w:ind w:firstLine="540"/>
        <w:jc w:val="both"/>
      </w:pPr>
      <w:r>
        <w:t>- реконструкция инфраструктуры регионального аэропорта (искусственной взлетно-посадочной полосы, рулежных дорожек, перронов);</w:t>
      </w:r>
    </w:p>
    <w:p w14:paraId="4AD133B8" w14:textId="77777777" w:rsidR="00EE55A1" w:rsidRDefault="00000000">
      <w:pPr>
        <w:pStyle w:val="ConsPlusNormal0"/>
        <w:spacing w:before="240"/>
        <w:ind w:firstLine="540"/>
        <w:jc w:val="both"/>
      </w:pPr>
      <w:r>
        <w:t>- развитие прямых межрегиональных регулярных воздушных перевозок пассажиров на территории Астраханской области;</w:t>
      </w:r>
    </w:p>
    <w:p w14:paraId="56B9EC0A" w14:textId="77777777" w:rsidR="00EE55A1" w:rsidRDefault="00000000">
      <w:pPr>
        <w:pStyle w:val="ConsPlusNormal0"/>
        <w:spacing w:before="240"/>
        <w:ind w:firstLine="540"/>
        <w:jc w:val="both"/>
      </w:pPr>
      <w:r>
        <w:t>- субсидирование деятельности авиакомпаний, осуществляющих перевозки пассажиров на территории Астраханской области;</w:t>
      </w:r>
    </w:p>
    <w:p w14:paraId="35A11F70" w14:textId="77777777" w:rsidR="00EE55A1" w:rsidRDefault="00000000">
      <w:pPr>
        <w:pStyle w:val="ConsPlusNormal0"/>
        <w:spacing w:before="240"/>
        <w:ind w:firstLine="540"/>
        <w:jc w:val="both"/>
      </w:pPr>
      <w:r>
        <w:t>- расширение маршрутной сети авиаперевозок.</w:t>
      </w:r>
    </w:p>
    <w:p w14:paraId="013FE36F" w14:textId="77777777" w:rsidR="00EE55A1" w:rsidRDefault="00000000">
      <w:pPr>
        <w:pStyle w:val="ConsPlusNormal0"/>
        <w:spacing w:before="240"/>
        <w:ind w:firstLine="540"/>
        <w:jc w:val="both"/>
      </w:pPr>
      <w:r>
        <w:t>Задача 6. Транспортная безопасность на объектах транспортной инфраструктуры.</w:t>
      </w:r>
    </w:p>
    <w:p w14:paraId="0B04C157" w14:textId="77777777" w:rsidR="00EE55A1" w:rsidRDefault="00000000">
      <w:pPr>
        <w:pStyle w:val="ConsPlusNormal0"/>
        <w:spacing w:before="240"/>
        <w:ind w:firstLine="540"/>
        <w:jc w:val="both"/>
      </w:pPr>
      <w:r>
        <w:t>В результате обследований объектов транспортной инфраструктуры Астраханской области выявлены недостатки антитеррористической защищенности и противодиверсионной защиты данных объектов, в том числе:</w:t>
      </w:r>
    </w:p>
    <w:p w14:paraId="5079D9EF" w14:textId="77777777" w:rsidR="00EE55A1" w:rsidRDefault="00000000">
      <w:pPr>
        <w:pStyle w:val="ConsPlusNormal0"/>
        <w:spacing w:before="240"/>
        <w:ind w:firstLine="540"/>
        <w:jc w:val="both"/>
      </w:pPr>
      <w:r>
        <w:t>- отсутствие физической охраны на круглосуточной основе;</w:t>
      </w:r>
    </w:p>
    <w:p w14:paraId="6DAA750F" w14:textId="77777777" w:rsidR="00EE55A1" w:rsidRDefault="00000000">
      <w:pPr>
        <w:pStyle w:val="ConsPlusNormal0"/>
        <w:spacing w:before="240"/>
        <w:ind w:firstLine="540"/>
        <w:jc w:val="both"/>
      </w:pPr>
      <w:r>
        <w:t>- недостаточность периметрального ограждения данных объектов с установкой интеллектуальной территориальной системы охраны с выводом на пульт централизованного наблюдения;</w:t>
      </w:r>
    </w:p>
    <w:p w14:paraId="3F59B0B1" w14:textId="77777777" w:rsidR="00EE55A1" w:rsidRDefault="00000000">
      <w:pPr>
        <w:pStyle w:val="ConsPlusNormal0"/>
        <w:spacing w:before="240"/>
        <w:ind w:firstLine="540"/>
        <w:jc w:val="both"/>
      </w:pPr>
      <w:r>
        <w:t>- недостаточность видеонаблюдения на данных объектах;</w:t>
      </w:r>
    </w:p>
    <w:p w14:paraId="6EDC5409" w14:textId="77777777" w:rsidR="00EE55A1" w:rsidRDefault="00000000">
      <w:pPr>
        <w:pStyle w:val="ConsPlusNormal0"/>
        <w:spacing w:before="240"/>
        <w:ind w:firstLine="540"/>
        <w:jc w:val="both"/>
      </w:pPr>
      <w:r>
        <w:t>- недостаточность освещения пролетов мостов и подъездных путей к мостам.</w:t>
      </w:r>
    </w:p>
    <w:p w14:paraId="1590C007" w14:textId="77777777" w:rsidR="00EE55A1" w:rsidRDefault="00000000">
      <w:pPr>
        <w:pStyle w:val="ConsPlusNormal0"/>
        <w:spacing w:before="240"/>
        <w:ind w:firstLine="540"/>
        <w:jc w:val="both"/>
      </w:pPr>
      <w:r>
        <w:t>Для бесперебойного пассажирского и грузового сообщения Астраханской области необходимо обеспечить антитеррористическую защищенность объектов транспортной инфраструктуры и дорожной инфраструктуры, владельцами которых являются общество с ограниченной ответственностью "АстраханьПассажирСервис", Приволжская железная дорога - филиал ОАО "РЖД", АО "Аэропорт Астрахань", государственное казенное учреждение Астраханской области "Астраханьавтодор".</w:t>
      </w:r>
    </w:p>
    <w:p w14:paraId="6D238F9A"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848F698" w14:textId="77777777" w:rsidR="00EE55A1" w:rsidRDefault="00000000">
      <w:pPr>
        <w:pStyle w:val="ConsPlusNormal0"/>
        <w:spacing w:before="240"/>
        <w:ind w:firstLine="540"/>
        <w:jc w:val="both"/>
      </w:pPr>
      <w:r>
        <w:t>- выработка дополнительных мер по усилению антитеррористической и противодиверсионной защищенности объектов транспортной инфраструктуры, имеющих ключевое значение для бесперебойного пассажирского и грузового сообщения Астраханской области;</w:t>
      </w:r>
    </w:p>
    <w:p w14:paraId="7228CB34" w14:textId="77777777" w:rsidR="00EE55A1" w:rsidRDefault="00000000">
      <w:pPr>
        <w:pStyle w:val="ConsPlusNormal0"/>
        <w:spacing w:before="240"/>
        <w:ind w:firstLine="540"/>
        <w:jc w:val="both"/>
      </w:pPr>
      <w:r>
        <w:t>- усиление контроля за выполнением мероприятий по гражданской обороне и выработка дополнительных мер по усилению антитеррористической защищенности объектов транспортной инфраструктуры;</w:t>
      </w:r>
    </w:p>
    <w:p w14:paraId="22088D9E" w14:textId="77777777" w:rsidR="00EE55A1" w:rsidRDefault="00000000">
      <w:pPr>
        <w:pStyle w:val="ConsPlusNormal0"/>
        <w:spacing w:before="240"/>
        <w:ind w:firstLine="540"/>
        <w:jc w:val="both"/>
      </w:pPr>
      <w:r>
        <w:t>- организация круглосуточного дежурства ответственных должностных лиц на объектах транспортной инфраструктуры;</w:t>
      </w:r>
    </w:p>
    <w:p w14:paraId="3D2DA676" w14:textId="77777777" w:rsidR="00EE55A1" w:rsidRDefault="00000000">
      <w:pPr>
        <w:pStyle w:val="ConsPlusNormal0"/>
        <w:spacing w:before="240"/>
        <w:ind w:firstLine="540"/>
        <w:jc w:val="both"/>
      </w:pPr>
      <w:r>
        <w:t>- снижение аварийности, смертности и вреда здоровью людей на автомобильном и железнодорожном транспорте, в частности за счет реализации мероприятий по обеспечению безопасности движения поездов и качественного оказания услуг.</w:t>
      </w:r>
    </w:p>
    <w:p w14:paraId="1B57E253" w14:textId="77777777" w:rsidR="00EE55A1" w:rsidRDefault="00000000">
      <w:pPr>
        <w:pStyle w:val="ConsPlusNormal0"/>
        <w:spacing w:before="240"/>
        <w:ind w:firstLine="540"/>
        <w:jc w:val="both"/>
      </w:pPr>
      <w:r>
        <w:t>Задача 7. Развитие внутреннего водного транспорта общего пользования.</w:t>
      </w:r>
    </w:p>
    <w:p w14:paraId="15923B62"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5FCDF0B" w14:textId="77777777" w:rsidR="00EE55A1" w:rsidRDefault="00000000">
      <w:pPr>
        <w:pStyle w:val="ConsPlusNormal0"/>
        <w:spacing w:before="240"/>
        <w:ind w:firstLine="540"/>
        <w:jc w:val="both"/>
      </w:pPr>
      <w:r>
        <w:t>- увеличение направлений движения внутреннего водного транспорта (маршрутов);</w:t>
      </w:r>
    </w:p>
    <w:p w14:paraId="71056490" w14:textId="77777777" w:rsidR="00EE55A1" w:rsidRDefault="00000000">
      <w:pPr>
        <w:pStyle w:val="ConsPlusNormal0"/>
        <w:spacing w:before="240"/>
        <w:ind w:firstLine="540"/>
        <w:jc w:val="both"/>
      </w:pPr>
      <w:r>
        <w:t>- увеличение пассажиропотока, особенно в условиях загруженности автомобильного пассажирского транспорта (дорожно-транспортные происшествия, заторы, час пик);</w:t>
      </w:r>
    </w:p>
    <w:p w14:paraId="76EFD1A9" w14:textId="77777777" w:rsidR="00EE55A1" w:rsidRDefault="00000000">
      <w:pPr>
        <w:pStyle w:val="ConsPlusNormal0"/>
        <w:spacing w:before="240"/>
        <w:ind w:firstLine="540"/>
        <w:jc w:val="both"/>
      </w:pPr>
      <w:r>
        <w:t>- снижение выбросов вредных веществ и шумовой нагрузки на природную среду, что актуально для речных маршрутов, проходящих через густонаселенные районы региона;</w:t>
      </w:r>
    </w:p>
    <w:p w14:paraId="694B2938" w14:textId="77777777" w:rsidR="00EE55A1" w:rsidRDefault="00000000">
      <w:pPr>
        <w:pStyle w:val="ConsPlusNormal0"/>
        <w:spacing w:before="240"/>
        <w:ind w:firstLine="540"/>
        <w:jc w:val="both"/>
      </w:pPr>
      <w:r>
        <w:t>- обновление пассажирских судов;</w:t>
      </w:r>
    </w:p>
    <w:p w14:paraId="037927AF" w14:textId="77777777" w:rsidR="00EE55A1" w:rsidRDefault="00000000">
      <w:pPr>
        <w:pStyle w:val="ConsPlusNormal0"/>
        <w:spacing w:before="240"/>
        <w:ind w:firstLine="540"/>
        <w:jc w:val="both"/>
      </w:pPr>
      <w:r>
        <w:t>- обновление причальных сооружений, плавучих причалов, понтонов;</w:t>
      </w:r>
    </w:p>
    <w:p w14:paraId="59F40BFC" w14:textId="77777777" w:rsidR="00EE55A1" w:rsidRDefault="00000000">
      <w:pPr>
        <w:pStyle w:val="ConsPlusNormal0"/>
        <w:spacing w:before="240"/>
        <w:ind w:firstLine="540"/>
        <w:jc w:val="both"/>
      </w:pPr>
      <w:r>
        <w:t>- развитие инфраструктуры для развития электрического водного транспорта:</w:t>
      </w:r>
    </w:p>
    <w:p w14:paraId="027CB138" w14:textId="77777777" w:rsidR="00EE55A1" w:rsidRDefault="00000000">
      <w:pPr>
        <w:pStyle w:val="ConsPlusNormal0"/>
        <w:spacing w:before="240"/>
        <w:ind w:firstLine="540"/>
        <w:jc w:val="both"/>
      </w:pPr>
      <w:r>
        <w:t>установка береговых зарядных станций;</w:t>
      </w:r>
    </w:p>
    <w:p w14:paraId="04A76FB0" w14:textId="77777777" w:rsidR="00EE55A1" w:rsidRDefault="00000000">
      <w:pPr>
        <w:pStyle w:val="ConsPlusNormal0"/>
        <w:spacing w:before="240"/>
        <w:ind w:firstLine="540"/>
        <w:jc w:val="both"/>
      </w:pPr>
      <w:r>
        <w:t>создание плавучих причалов для электросудов, которые обеспечивают возможность ускоренной зарядки;</w:t>
      </w:r>
    </w:p>
    <w:p w14:paraId="26746B36" w14:textId="77777777" w:rsidR="00EE55A1" w:rsidRDefault="00000000">
      <w:pPr>
        <w:pStyle w:val="ConsPlusNormal0"/>
        <w:spacing w:before="240"/>
        <w:ind w:firstLine="540"/>
        <w:jc w:val="both"/>
      </w:pPr>
      <w:r>
        <w:t>разработка спутниковых решений в целях мониторинга водного пространства.</w:t>
      </w:r>
    </w:p>
    <w:p w14:paraId="5B41D0E5" w14:textId="77777777" w:rsidR="00EE55A1" w:rsidRDefault="00EE55A1">
      <w:pPr>
        <w:pStyle w:val="ConsPlusNormal0"/>
      </w:pPr>
    </w:p>
    <w:p w14:paraId="06F7CD6E" w14:textId="77777777" w:rsidR="00EE55A1" w:rsidRDefault="00000000">
      <w:pPr>
        <w:pStyle w:val="ConsPlusTitle0"/>
        <w:jc w:val="center"/>
        <w:outlineLvl w:val="2"/>
      </w:pPr>
      <w:r>
        <w:t>Стратегическое направление "Пространственное развитие"</w:t>
      </w:r>
    </w:p>
    <w:p w14:paraId="6B90A3DD" w14:textId="77777777" w:rsidR="00EE55A1" w:rsidRDefault="00EE55A1">
      <w:pPr>
        <w:pStyle w:val="ConsPlusNormal0"/>
      </w:pPr>
    </w:p>
    <w:p w14:paraId="26EB4A40" w14:textId="77777777" w:rsidR="00EE55A1" w:rsidRDefault="00000000">
      <w:pPr>
        <w:pStyle w:val="ConsPlusTitle0"/>
        <w:jc w:val="center"/>
        <w:outlineLvl w:val="3"/>
      </w:pPr>
      <w:r>
        <w:t>Анализ административно-территориального деления</w:t>
      </w:r>
    </w:p>
    <w:p w14:paraId="2B8C418F" w14:textId="77777777" w:rsidR="00EE55A1" w:rsidRDefault="00EE55A1">
      <w:pPr>
        <w:pStyle w:val="ConsPlusNormal0"/>
      </w:pPr>
    </w:p>
    <w:p w14:paraId="3EBBC94A" w14:textId="77777777" w:rsidR="00EE55A1" w:rsidRDefault="00000000">
      <w:pPr>
        <w:pStyle w:val="ConsPlusNormal0"/>
        <w:ind w:firstLine="540"/>
        <w:jc w:val="both"/>
      </w:pPr>
      <w:r>
        <w:t xml:space="preserve">В 2024 году в рамках проведения муниципальной реформы </w:t>
      </w:r>
      <w:hyperlink r:id="rId101" w:tooltip="Закон Астраханской области от 31.05.2024 N 38/2024-ОЗ &quot;О преобразовании отдельных муниципальных образований Астраханской области, упразднении отдельных административно-территориальных единиц Астраханской области и о внесении изменений в Закон Астраханской обла">
        <w:r>
          <w:rPr>
            <w:color w:val="0000FF"/>
          </w:rPr>
          <w:t>Законом</w:t>
        </w:r>
      </w:hyperlink>
      <w:r>
        <w:t xml:space="preserve"> Астраханской области от 31.05.2024 N 38/2024-ОЗ "О преобразовании отдельных муниципальных образований Астраханской области, упразднении отдельных административно-территориальных единиц Астраханской области и о внесении изменений в Закон Астраханской области "Об установлении границ муниципальных образований и наделении их статусом сельского, городского поселения, городского округа, муниципального района" и </w:t>
      </w:r>
      <w:hyperlink r:id="rId102" w:tooltip="Ссылка на КонсультантПлюс">
        <w:r>
          <w:rPr>
            <w:color w:val="0000FF"/>
          </w:rPr>
          <w:t>Закон</w:t>
        </w:r>
      </w:hyperlink>
      <w:r>
        <w:t xml:space="preserve"> Астраханской области "Об административно-территориальном устройстве Астраханской области" в регионе впервые были образованы два муниципальных округа - Красноярский муниципальный округ Астраханской области и Черноярский муниципальный округ Астраханской области.</w:t>
      </w:r>
    </w:p>
    <w:p w14:paraId="4525FA84" w14:textId="77777777" w:rsidR="00EE55A1" w:rsidRDefault="00000000">
      <w:pPr>
        <w:pStyle w:val="ConsPlusNormal0"/>
        <w:spacing w:before="240"/>
        <w:ind w:firstLine="540"/>
        <w:jc w:val="both"/>
      </w:pPr>
      <w:r>
        <w:t xml:space="preserve">Также в 2025 году </w:t>
      </w:r>
      <w:hyperlink r:id="rId103" w:tooltip="Закон Астраханской области от 21.05.2025 N 29/2025-ОЗ &quot;О преобразовании отдельных муниципальных образований Астраханской области, упразднении отдельных административно-территориальных единиц Астраханской области и о внесении изменений в Закон Астраханской обла">
        <w:r>
          <w:rPr>
            <w:color w:val="0000FF"/>
          </w:rPr>
          <w:t>Законом</w:t>
        </w:r>
      </w:hyperlink>
      <w:r>
        <w:t xml:space="preserve"> Астраханской области от 21.05.2025 N 29/2025-ОЗ "О преобразовании отдельных муниципальных образований Астраханской области, упразднении отдельных административно-территориальных единиц Астраханской области и о внесении изменений в Закон Астраханской области "Об установлении границ муниципальных образований и наделении их статусом сельского, городского поселения, городского округа, муниципального округа, муниципального района" и </w:t>
      </w:r>
      <w:hyperlink r:id="rId104" w:tooltip="Ссылка на КонсультантПлюс">
        <w:r>
          <w:rPr>
            <w:color w:val="0000FF"/>
          </w:rPr>
          <w:t>Закон</w:t>
        </w:r>
      </w:hyperlink>
      <w:r>
        <w:t xml:space="preserve"> Астраханской области "Об административно-территориальном устройстве Астраханской области" с 01.06.2025 образованы еще два муниципальных округа - Енотаевский муниципальный округ Астраханской области и Лиманский муниципальный округ Астраханской области.</w:t>
      </w:r>
    </w:p>
    <w:p w14:paraId="5D08839A" w14:textId="77777777" w:rsidR="00EE55A1" w:rsidRDefault="00000000">
      <w:pPr>
        <w:pStyle w:val="ConsPlusNormal0"/>
        <w:spacing w:before="240"/>
        <w:ind w:firstLine="540"/>
        <w:jc w:val="both"/>
      </w:pPr>
      <w:r>
        <w:t>В настоящее время на территории региона расположено 111 муниципальных образований Астраханской области, в том числе:</w:t>
      </w:r>
    </w:p>
    <w:p w14:paraId="2AAD8922" w14:textId="77777777" w:rsidR="00EE55A1" w:rsidRDefault="00000000">
      <w:pPr>
        <w:pStyle w:val="ConsPlusNormal0"/>
        <w:spacing w:before="240"/>
        <w:ind w:firstLine="540"/>
        <w:jc w:val="both"/>
      </w:pPr>
      <w:r>
        <w:t>2 городских округа (муниципальные образования "Городской округ город Астрахань", "Городской округ закрытое административно-территориальное образование Знаменск Астраханской области");</w:t>
      </w:r>
    </w:p>
    <w:p w14:paraId="5E729D30" w14:textId="77777777" w:rsidR="00EE55A1" w:rsidRDefault="00000000">
      <w:pPr>
        <w:pStyle w:val="ConsPlusNormal0"/>
        <w:spacing w:before="240"/>
        <w:ind w:firstLine="540"/>
        <w:jc w:val="both"/>
      </w:pPr>
      <w:r>
        <w:t>4 муниципальных округа (муниципальные образования "Енотаевский муниципальный округ Астраханской области", "Лиманский муниципальный округ Астраханской области", "Красноярский муниципальный округ Астраханской области", "Черноярский муниципальный округ Астраханской области");</w:t>
      </w:r>
    </w:p>
    <w:p w14:paraId="6E053159" w14:textId="77777777" w:rsidR="00EE55A1" w:rsidRDefault="00000000">
      <w:pPr>
        <w:pStyle w:val="ConsPlusNormal0"/>
        <w:spacing w:before="240"/>
        <w:ind w:firstLine="540"/>
        <w:jc w:val="both"/>
      </w:pPr>
      <w:r>
        <w:t>7 муниципальных районов (муниципальные образования "Ахтубинский муниципальный район Астраханской области", "Володарский муниципальный район Астраханской области", "Икрянинский муниципальный район Астраханской области", "Камызякский муниципальный район Астраханской области", "Наримановский муниципальный район Астраханской области", "Приволжский муниципальный район Астраханской области", "Харабалинский муниципальный район Астраханской области");</w:t>
      </w:r>
    </w:p>
    <w:p w14:paraId="58430749" w14:textId="77777777" w:rsidR="00EE55A1" w:rsidRDefault="00000000">
      <w:pPr>
        <w:pStyle w:val="ConsPlusNormal0"/>
        <w:spacing w:before="240"/>
        <w:ind w:firstLine="540"/>
        <w:jc w:val="both"/>
      </w:pPr>
      <w:r>
        <w:t>10 городских поселений;</w:t>
      </w:r>
    </w:p>
    <w:p w14:paraId="1E7B6159" w14:textId="77777777" w:rsidR="00EE55A1" w:rsidRDefault="00000000">
      <w:pPr>
        <w:pStyle w:val="ConsPlusNormal0"/>
        <w:spacing w:before="240"/>
        <w:ind w:firstLine="540"/>
        <w:jc w:val="both"/>
      </w:pPr>
      <w:r>
        <w:t>88 сельских поселений.</w:t>
      </w:r>
    </w:p>
    <w:p w14:paraId="7E526766" w14:textId="77777777" w:rsidR="00EE55A1" w:rsidRDefault="00EE55A1">
      <w:pPr>
        <w:pStyle w:val="ConsPlusNormal0"/>
      </w:pPr>
    </w:p>
    <w:p w14:paraId="3A55AC9D" w14:textId="77777777" w:rsidR="00EE55A1" w:rsidRDefault="00000000">
      <w:pPr>
        <w:pStyle w:val="ConsPlusTitle0"/>
        <w:jc w:val="center"/>
        <w:outlineLvl w:val="3"/>
      </w:pPr>
      <w:r>
        <w:t>Анализ пространственной организации Астраханской области</w:t>
      </w:r>
    </w:p>
    <w:p w14:paraId="03CBE6EB" w14:textId="77777777" w:rsidR="00EE55A1" w:rsidRDefault="00EE55A1">
      <w:pPr>
        <w:pStyle w:val="ConsPlusNormal0"/>
      </w:pPr>
    </w:p>
    <w:p w14:paraId="40667DB8" w14:textId="77777777" w:rsidR="00EE55A1" w:rsidRDefault="00000000">
      <w:pPr>
        <w:pStyle w:val="ConsPlusNormal0"/>
        <w:ind w:firstLine="540"/>
        <w:jc w:val="both"/>
      </w:pPr>
      <w:r>
        <w:t>Пространственная организация Астраханской области формировалась под воздействием транспортного и природного каркаса с учетом ее экономико-географического расположения, а также сложившейся системы расселения.</w:t>
      </w:r>
    </w:p>
    <w:p w14:paraId="36F1C619" w14:textId="77777777" w:rsidR="00EE55A1" w:rsidRDefault="00000000">
      <w:pPr>
        <w:pStyle w:val="ConsPlusNormal0"/>
        <w:spacing w:before="240"/>
        <w:ind w:firstLine="540"/>
        <w:jc w:val="both"/>
      </w:pPr>
      <w:r>
        <w:t>Формирование системы расселения Астраханской области исторически происходило при превалировании двух факторов: тяготении населения к уникальным ландшафтам дельты р. Волги и Волго-Ахтубинской поймы и специализации экономики, обусловленной природно-ресурсным потенциалом (рыбохозяйственный, агроклиматический и минерально-сырьевой).</w:t>
      </w:r>
    </w:p>
    <w:p w14:paraId="74498725" w14:textId="77777777" w:rsidR="00EE55A1" w:rsidRDefault="00000000">
      <w:pPr>
        <w:pStyle w:val="ConsPlusNormal0"/>
        <w:spacing w:before="240"/>
        <w:ind w:firstLine="540"/>
        <w:jc w:val="both"/>
      </w:pPr>
      <w:r>
        <w:t>В результате тысячелетней истории освоения территории в регионе сложилась преимущественно мелкоселенная система расселения, для которой характерны небольшие по площади населенные пункты, тяготеющие к возвышенным формам рельефа, в наименьшей мере подверженным негативному воздействию трансгрессий Каспийского моря.</w:t>
      </w:r>
    </w:p>
    <w:p w14:paraId="43D27D05" w14:textId="77777777" w:rsidR="00EE55A1" w:rsidRDefault="00000000">
      <w:pPr>
        <w:pStyle w:val="ConsPlusNormal0"/>
        <w:spacing w:before="240"/>
        <w:ind w:firstLine="540"/>
        <w:jc w:val="both"/>
      </w:pPr>
      <w:r>
        <w:t>Так, уровень урбанизации, выражающийся в доле городского населения в общей численности населения Астраханской области (946,4 тыс. человек в 2023 году), на 01.01.2024 составил свыше 63,9%. В сельской местности проживает около 36,1% населения региона. При этом более половины населения Астраханской области (49,2%) проживает в г. Астрахани - полифункциональном региональном центре, важном административном и логистическом центре Каспийского региона.</w:t>
      </w:r>
    </w:p>
    <w:p w14:paraId="7D12F5EA" w14:textId="77777777" w:rsidR="00EE55A1" w:rsidRDefault="00000000">
      <w:pPr>
        <w:pStyle w:val="ConsPlusNormal0"/>
        <w:spacing w:before="240"/>
        <w:ind w:firstLine="540"/>
        <w:jc w:val="both"/>
      </w:pPr>
      <w:r>
        <w:t>Помимо г. Астрахани, среди крупнейших центров расселения выделяются районные центры, иные городские и сельские поселения, среди которых населенные пункты с численностью населения 10 тыс. человек и выше: г. Ахтубинск, г. Камызяк, г. Нариманов, с. Красный Яр, с. Икряное, п. Володарский, с. Началово, г. Харабали.</w:t>
      </w:r>
    </w:p>
    <w:p w14:paraId="5B710EB0" w14:textId="77777777" w:rsidR="00EE55A1" w:rsidRDefault="00000000">
      <w:pPr>
        <w:pStyle w:val="ConsPlusNormal0"/>
        <w:spacing w:before="240"/>
        <w:ind w:firstLine="540"/>
        <w:jc w:val="both"/>
      </w:pPr>
      <w:r>
        <w:t>Территории этих зон развития характеризуются наиболее высокой плотностью экономической деятельности и плотностью расселения и имеют, соответственно, наилучшие условия для развития диверсифицированного промышленного производства, высокоиндустриального товарного сельскохозяйственного производства.</w:t>
      </w:r>
    </w:p>
    <w:p w14:paraId="1B4D595F" w14:textId="77777777" w:rsidR="00EE55A1" w:rsidRDefault="00000000">
      <w:pPr>
        <w:pStyle w:val="ConsPlusNormal0"/>
        <w:spacing w:before="240"/>
        <w:ind w:firstLine="540"/>
        <w:jc w:val="both"/>
      </w:pPr>
      <w:r>
        <w:t>Таким образом, пространственное развитие Астраханской области в большей степени характеризуется моноцентричностью: наиболее устойчивая система расселения сосредоточена в зоне влияния административного центра Астраханской области - г. Астрахани - и прилегающих к нему территорий.</w:t>
      </w:r>
    </w:p>
    <w:p w14:paraId="016A466A" w14:textId="77777777" w:rsidR="00EE55A1" w:rsidRDefault="00000000">
      <w:pPr>
        <w:pStyle w:val="ConsPlusNormal0"/>
        <w:spacing w:before="240"/>
        <w:ind w:firstLine="540"/>
        <w:jc w:val="both"/>
      </w:pPr>
      <w:r>
        <w:t>Основными причинами такого расселения являются:</w:t>
      </w:r>
    </w:p>
    <w:p w14:paraId="651C0D1F" w14:textId="77777777" w:rsidR="00EE55A1" w:rsidRDefault="00000000">
      <w:pPr>
        <w:pStyle w:val="ConsPlusNormal0"/>
        <w:spacing w:before="240"/>
        <w:ind w:firstLine="540"/>
        <w:jc w:val="both"/>
      </w:pPr>
      <w:r>
        <w:t>- выгодное приграничное географическое положение на пересечении основных транспортных междугородных и международных путей (в том числе прохождение международного транспортного коридора "Север - Юг");</w:t>
      </w:r>
    </w:p>
    <w:p w14:paraId="00305C72" w14:textId="77777777" w:rsidR="00EE55A1" w:rsidRDefault="00000000">
      <w:pPr>
        <w:pStyle w:val="ConsPlusNormal0"/>
        <w:spacing w:before="240"/>
        <w:ind w:firstLine="540"/>
        <w:jc w:val="both"/>
      </w:pPr>
      <w:r>
        <w:t>- наличие развитого транспортного узла (порты, вокзалы, аэропорт) с возможностью его перетрансформации в интермодальный транспортный узел, предполагающий "бесшовное" передвижение товаров и пассажиров всеми видами транспорта и обработку значительного объема грузо- и пассажиропотока;</w:t>
      </w:r>
    </w:p>
    <w:p w14:paraId="5A573BDB" w14:textId="77777777" w:rsidR="00EE55A1" w:rsidRDefault="00000000">
      <w:pPr>
        <w:pStyle w:val="ConsPlusNormal0"/>
        <w:spacing w:before="240"/>
        <w:ind w:firstLine="540"/>
        <w:jc w:val="both"/>
      </w:pPr>
      <w:r>
        <w:t>- значительные запасы природных ресурсов, особенно на Каспийском море;</w:t>
      </w:r>
    </w:p>
    <w:p w14:paraId="5FA03479" w14:textId="77777777" w:rsidR="00EE55A1" w:rsidRDefault="00000000">
      <w:pPr>
        <w:pStyle w:val="ConsPlusNormal0"/>
        <w:spacing w:before="240"/>
        <w:ind w:firstLine="540"/>
        <w:jc w:val="both"/>
      </w:pPr>
      <w:r>
        <w:t>- наиболее развитый (относительно других территорий муниципальных образований Астраханской области) промышленный потенциал;</w:t>
      </w:r>
    </w:p>
    <w:p w14:paraId="2009EE1C" w14:textId="77777777" w:rsidR="00EE55A1" w:rsidRDefault="00000000">
      <w:pPr>
        <w:pStyle w:val="ConsPlusNormal0"/>
        <w:spacing w:before="240"/>
        <w:ind w:firstLine="540"/>
        <w:jc w:val="both"/>
      </w:pPr>
      <w:r>
        <w:t>- наиболее квалифицированный трудовой потенциал ввиду значительного сосредоточения образовательных организаций высшего образования;</w:t>
      </w:r>
    </w:p>
    <w:p w14:paraId="38006E15" w14:textId="77777777" w:rsidR="00EE55A1" w:rsidRDefault="00000000">
      <w:pPr>
        <w:pStyle w:val="ConsPlusNormal0"/>
        <w:spacing w:before="240"/>
        <w:ind w:firstLine="540"/>
        <w:jc w:val="both"/>
      </w:pPr>
      <w:r>
        <w:t>- достаточно развитая организация высококвалифицированной медицинской помощи;</w:t>
      </w:r>
    </w:p>
    <w:p w14:paraId="038BE12B" w14:textId="77777777" w:rsidR="00EE55A1" w:rsidRDefault="00000000">
      <w:pPr>
        <w:pStyle w:val="ConsPlusNormal0"/>
        <w:spacing w:before="240"/>
        <w:ind w:firstLine="540"/>
        <w:jc w:val="both"/>
      </w:pPr>
      <w:r>
        <w:t>- наибольшее сосредоточение организаций и объектов культуры и отдыха;</w:t>
      </w:r>
    </w:p>
    <w:p w14:paraId="2849D151" w14:textId="77777777" w:rsidR="00EE55A1" w:rsidRDefault="00000000">
      <w:pPr>
        <w:pStyle w:val="ConsPlusNormal0"/>
        <w:spacing w:before="240"/>
        <w:ind w:firstLine="540"/>
        <w:jc w:val="both"/>
      </w:pPr>
      <w:r>
        <w:t>- достаточно развитый топливно-энергетический комплекс;</w:t>
      </w:r>
    </w:p>
    <w:p w14:paraId="32EFC7B9" w14:textId="77777777" w:rsidR="00EE55A1" w:rsidRDefault="00000000">
      <w:pPr>
        <w:pStyle w:val="ConsPlusNormal0"/>
        <w:spacing w:before="240"/>
        <w:ind w:firstLine="540"/>
        <w:jc w:val="both"/>
      </w:pPr>
      <w:r>
        <w:t>- наличие инновационного потенциала, который превосходит потенциал других территорий муниципальных образований Астраханской области, но пока используется не в полном объеме;</w:t>
      </w:r>
    </w:p>
    <w:p w14:paraId="33CDDFFF" w14:textId="77777777" w:rsidR="00EE55A1" w:rsidRDefault="00000000">
      <w:pPr>
        <w:pStyle w:val="ConsPlusNormal0"/>
        <w:spacing w:before="240"/>
        <w:ind w:firstLine="540"/>
        <w:jc w:val="both"/>
      </w:pPr>
      <w:r>
        <w:t>- наличие ОЭЗ ППТ "Лотос".</w:t>
      </w:r>
    </w:p>
    <w:p w14:paraId="7C1700AA" w14:textId="77777777" w:rsidR="00EE55A1" w:rsidRDefault="00000000">
      <w:pPr>
        <w:pStyle w:val="ConsPlusNormal0"/>
        <w:spacing w:before="240"/>
        <w:ind w:firstLine="540"/>
        <w:jc w:val="both"/>
      </w:pPr>
      <w:r>
        <w:t>Такая неравномерность, концентрация населения и бизнеса на юге и центральной части региона, которые обладают высоким экономическим потенциалом, задает восходящий вектор развития для северной части Астраханской области, в которой находятся муниципальные образования "Ахтубинский муниципальный район Астраханской области", "Енотаевский муниципальный округ Астраханской области", "Черноярский муниципальный округ Астраханской области", "Харабалинский муниципальный район Астраханской области", "Городской округ закрытое административно-территориальное образование Знаменск Астраханской области".</w:t>
      </w:r>
    </w:p>
    <w:p w14:paraId="19818175" w14:textId="77777777" w:rsidR="00EE55A1" w:rsidRDefault="00000000">
      <w:pPr>
        <w:pStyle w:val="ConsPlusNormal0"/>
        <w:spacing w:before="240"/>
        <w:ind w:firstLine="540"/>
        <w:jc w:val="both"/>
      </w:pPr>
      <w:r>
        <w:t>Северная часть Астраханской области отличается более холодными климатическими условиями, удаленностью муниципальных образований Астраханской области от административного центра, наличием мелкоочаговой производственной деятельности, соответственно, наименьшей плотностью расселения населения и распределения экономических производств.</w:t>
      </w:r>
    </w:p>
    <w:p w14:paraId="1850172F" w14:textId="77777777" w:rsidR="00EE55A1" w:rsidRDefault="00000000">
      <w:pPr>
        <w:pStyle w:val="ConsPlusNormal0"/>
        <w:spacing w:before="240"/>
        <w:ind w:firstLine="540"/>
        <w:jc w:val="both"/>
      </w:pPr>
      <w:r>
        <w:t>Таким образом, в муниципальных образованиях Астраханской области пространственное развитие сталкивается с определенными ограничениями:</w:t>
      </w:r>
    </w:p>
    <w:p w14:paraId="539629F5" w14:textId="77777777" w:rsidR="00EE55A1" w:rsidRDefault="00000000">
      <w:pPr>
        <w:pStyle w:val="ConsPlusNormal0"/>
        <w:spacing w:before="240"/>
        <w:ind w:firstLine="540"/>
        <w:jc w:val="both"/>
      </w:pPr>
      <w:r>
        <w:t>- значительные диспропорции в размещении населения и производительных сил по территории региона, высокая дифференциация по уровню социально-экономического развития между крупными городами Астраханской области и сельскими территориями;</w:t>
      </w:r>
    </w:p>
    <w:p w14:paraId="42D48B93" w14:textId="77777777" w:rsidR="00EE55A1" w:rsidRDefault="00000000">
      <w:pPr>
        <w:pStyle w:val="ConsPlusNormal0"/>
        <w:spacing w:before="240"/>
        <w:ind w:firstLine="540"/>
        <w:jc w:val="both"/>
      </w:pPr>
      <w:r>
        <w:t>- исчерпаемость в среднесрочной перспективе резервных мощностей дальнейшего развития инженерной инфраструктуры на большой части территории на фоне высокого износа и низких объемов инвестиций;</w:t>
      </w:r>
    </w:p>
    <w:p w14:paraId="6EFB4BA2" w14:textId="77777777" w:rsidR="00EE55A1" w:rsidRDefault="00000000">
      <w:pPr>
        <w:pStyle w:val="ConsPlusNormal0"/>
        <w:spacing w:before="240"/>
        <w:ind w:firstLine="540"/>
        <w:jc w:val="both"/>
      </w:pPr>
      <w:r>
        <w:t>- депопуляция сельских населенных пунктов и миграционный отток из малых населенных пунктов;</w:t>
      </w:r>
    </w:p>
    <w:p w14:paraId="39917FC3" w14:textId="77777777" w:rsidR="00EE55A1" w:rsidRDefault="00000000">
      <w:pPr>
        <w:pStyle w:val="ConsPlusNormal0"/>
        <w:spacing w:before="240"/>
        <w:ind w:firstLine="540"/>
        <w:jc w:val="both"/>
      </w:pPr>
      <w:r>
        <w:t>- низкий уровень предпринимательской активности в малых и средних городах, а также на сельских территориях;</w:t>
      </w:r>
    </w:p>
    <w:p w14:paraId="1DDF23B3" w14:textId="77777777" w:rsidR="00EE55A1" w:rsidRDefault="00000000">
      <w:pPr>
        <w:pStyle w:val="ConsPlusNormal0"/>
        <w:spacing w:before="240"/>
        <w:ind w:firstLine="540"/>
        <w:jc w:val="both"/>
      </w:pPr>
      <w:r>
        <w:t>- устойчивый процесс пространственной поляризации системы расселения Астраханской области, нарастающей концентрации ее социально-демографического (а параллельно социально-экономического) потенциала в пределах ограниченного "столичного" субрегиона.</w:t>
      </w:r>
    </w:p>
    <w:p w14:paraId="146944ED" w14:textId="77777777" w:rsidR="00EE55A1" w:rsidRDefault="00EE55A1">
      <w:pPr>
        <w:pStyle w:val="ConsPlusNormal0"/>
      </w:pPr>
    </w:p>
    <w:p w14:paraId="2585E2BC" w14:textId="77777777" w:rsidR="00EE55A1" w:rsidRDefault="00000000">
      <w:pPr>
        <w:pStyle w:val="ConsPlusTitle0"/>
        <w:jc w:val="center"/>
        <w:outlineLvl w:val="2"/>
      </w:pPr>
      <w:r>
        <w:t>Цели и ключевые задачи пространственного</w:t>
      </w:r>
    </w:p>
    <w:p w14:paraId="1C580756" w14:textId="77777777" w:rsidR="00EE55A1" w:rsidRDefault="00000000">
      <w:pPr>
        <w:pStyle w:val="ConsPlusTitle0"/>
        <w:jc w:val="center"/>
      </w:pPr>
      <w:r>
        <w:t>развития Астраханской области</w:t>
      </w:r>
    </w:p>
    <w:p w14:paraId="781E3B31" w14:textId="77777777" w:rsidR="00EE55A1" w:rsidRDefault="00EE55A1">
      <w:pPr>
        <w:pStyle w:val="ConsPlusNormal0"/>
      </w:pPr>
    </w:p>
    <w:p w14:paraId="3AD1B58C" w14:textId="77777777" w:rsidR="00EE55A1" w:rsidRDefault="00000000">
      <w:pPr>
        <w:pStyle w:val="ConsPlusNormal0"/>
        <w:ind w:firstLine="540"/>
        <w:jc w:val="both"/>
      </w:pPr>
      <w:r>
        <w:t>Целями пространственного развития Астраханской области являются обеспечение устойчивого развития региона путем формирования сбалансированной системы расселения и территориальной организации экономики Астраханской области, сокращение межмуниципальных различий в уровне и качестве жизни населения и, как следствие, оттока постоянно проживающего населения малых и средних городов, сельских территорий.</w:t>
      </w:r>
    </w:p>
    <w:p w14:paraId="1A2E8152" w14:textId="77777777" w:rsidR="00EE55A1" w:rsidRDefault="00000000">
      <w:pPr>
        <w:pStyle w:val="ConsPlusNormal0"/>
        <w:spacing w:before="240"/>
        <w:ind w:firstLine="540"/>
        <w:jc w:val="both"/>
      </w:pPr>
      <w:r>
        <w:t>Ключевые задачи пространственного развития Астраханской области определены в соответствии с федеральными приоритетами и заключаются:</w:t>
      </w:r>
    </w:p>
    <w:p w14:paraId="0523E8E1" w14:textId="77777777" w:rsidR="00EE55A1" w:rsidRDefault="00000000">
      <w:pPr>
        <w:pStyle w:val="ConsPlusNormal0"/>
        <w:spacing w:before="240"/>
        <w:ind w:firstLine="540"/>
        <w:jc w:val="both"/>
      </w:pPr>
      <w:r>
        <w:t>в развитии системы опорных населенных пунктов региона в целях формирования сбалансированного пространственного каркаса и обеспечения развития прилегающих территорий, в том числе:</w:t>
      </w:r>
    </w:p>
    <w:p w14:paraId="4DA9BB28" w14:textId="77777777" w:rsidR="00EE55A1" w:rsidRDefault="00000000">
      <w:pPr>
        <w:pStyle w:val="ConsPlusNormal0"/>
        <w:spacing w:before="240"/>
        <w:ind w:firstLine="540"/>
        <w:jc w:val="both"/>
      </w:pPr>
      <w:r>
        <w:t>- посредством реализации программы развития инфраструктуры опорных населенных пунктов Астраханской области;</w:t>
      </w:r>
    </w:p>
    <w:p w14:paraId="037DC8F3" w14:textId="77777777" w:rsidR="00EE55A1" w:rsidRDefault="00000000">
      <w:pPr>
        <w:pStyle w:val="ConsPlusNormal0"/>
        <w:spacing w:before="240"/>
        <w:ind w:firstLine="540"/>
        <w:jc w:val="both"/>
      </w:pPr>
      <w:r>
        <w:t xml:space="preserve">- реализации комплексного </w:t>
      </w:r>
      <w:hyperlink r:id="rId105" w:tooltip="Ссылка на КонсультантПлюс">
        <w:r>
          <w:rPr>
            <w:color w:val="0000FF"/>
          </w:rPr>
          <w:t>плана</w:t>
        </w:r>
      </w:hyperlink>
      <w:r>
        <w:t xml:space="preserve"> развития социальной инфраструктуры Астраханской области на период до 2036 года, утвержденного Распоряжением Правительства Астраханской области от 03.03.2026 N 74-Пр, с учетом комплексного </w:t>
      </w:r>
      <w:hyperlink r:id="rId106" w:tooltip="Распоряжение Правительства РФ от 29.08.2025 N 2365-р (ред. от 16.12.2025) &lt;Об утверждении комплексного плана развития транспортной, энергетической, телекоммуникационной, социальной и иной инфраструктуры на период до 2036 года, необходимой для реализации национ">
        <w:r>
          <w:rPr>
            <w:color w:val="0000FF"/>
          </w:rPr>
          <w:t>плана</w:t>
        </w:r>
      </w:hyperlink>
      <w:r>
        <w:t xml:space="preserve"> развития транспортной, энергетической, телекоммуникационной, социальной и иной инфраструктуры на период до 2036 года, необходимой для реализации национальных целей развития Российской Федерации на период до 2030 года и на перспективу до 2036 года, утвержденного Распоряжением Правительства Российской Федерации от 29.08.2025 N 2365-р;</w:t>
      </w:r>
    </w:p>
    <w:p w14:paraId="0B92B679" w14:textId="77777777" w:rsidR="00EE55A1" w:rsidRDefault="00000000">
      <w:pPr>
        <w:pStyle w:val="ConsPlusNormal0"/>
        <w:spacing w:before="240"/>
        <w:ind w:firstLine="540"/>
        <w:jc w:val="both"/>
      </w:pPr>
      <w:r>
        <w:t>развитии Астраханской агломерации;</w:t>
      </w:r>
    </w:p>
    <w:p w14:paraId="166EE92C" w14:textId="77777777" w:rsidR="00EE55A1" w:rsidRDefault="00000000">
      <w:pPr>
        <w:pStyle w:val="ConsPlusNormal0"/>
        <w:spacing w:before="240"/>
        <w:ind w:firstLine="540"/>
        <w:jc w:val="both"/>
      </w:pPr>
      <w:r>
        <w:t>развитии сельских агломераций Астраханской области;</w:t>
      </w:r>
    </w:p>
    <w:p w14:paraId="37F3ECB7" w14:textId="77777777" w:rsidR="00EE55A1" w:rsidRDefault="00000000">
      <w:pPr>
        <w:pStyle w:val="ConsPlusNormal0"/>
        <w:spacing w:before="240"/>
        <w:ind w:firstLine="540"/>
        <w:jc w:val="both"/>
      </w:pPr>
      <w:r>
        <w:t>повышении конкурентоспособности региона, в том числе путем развития перспективных направлений специализаций.</w:t>
      </w:r>
    </w:p>
    <w:p w14:paraId="23CCF702" w14:textId="77777777" w:rsidR="00EE55A1" w:rsidRDefault="00EE55A1">
      <w:pPr>
        <w:pStyle w:val="ConsPlusNormal0"/>
      </w:pPr>
    </w:p>
    <w:p w14:paraId="092CC8FE" w14:textId="77777777" w:rsidR="00EE55A1" w:rsidRDefault="00000000">
      <w:pPr>
        <w:pStyle w:val="ConsPlusTitle0"/>
        <w:jc w:val="center"/>
        <w:outlineLvl w:val="2"/>
      </w:pPr>
      <w:r>
        <w:t>Развитие опорных населенных пунктов</w:t>
      </w:r>
    </w:p>
    <w:p w14:paraId="162773C5" w14:textId="77777777" w:rsidR="00EE55A1" w:rsidRDefault="00EE55A1">
      <w:pPr>
        <w:pStyle w:val="ConsPlusNormal0"/>
      </w:pPr>
    </w:p>
    <w:p w14:paraId="02910897" w14:textId="77777777" w:rsidR="00EE55A1" w:rsidRDefault="00000000">
      <w:pPr>
        <w:pStyle w:val="ConsPlusNormal0"/>
        <w:ind w:firstLine="540"/>
        <w:jc w:val="both"/>
      </w:pPr>
      <w:r>
        <w:t xml:space="preserve">В соответствии со </w:t>
      </w:r>
      <w:hyperlink r:id="rId107"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color w:val="0000FF"/>
          </w:rPr>
          <w:t>Стратегией</w:t>
        </w:r>
      </w:hyperlink>
      <w:r>
        <w:t xml:space="preserve"> пространственного развития Российской Федерации на период до 2030 года и на перспективу до 2036 года, утвержденной Распоряжением Правительства Российской Федерации от 28.12.2024 N 4146-р, одним из пространственных приоритетов является система опорных населенных пунктов, которые формируют системы расселения, инфраструктуры и экономики Российской Федерации и обеспечивают развитие прилегающих к ним территорий.</w:t>
      </w:r>
    </w:p>
    <w:p w14:paraId="110328EE" w14:textId="77777777" w:rsidR="00EE55A1" w:rsidRDefault="00000000">
      <w:pPr>
        <w:pStyle w:val="ConsPlusNormal0"/>
        <w:spacing w:before="240"/>
        <w:ind w:firstLine="540"/>
        <w:jc w:val="both"/>
      </w:pPr>
      <w:r>
        <w:t>Согласно Стратегии пространственного развития Российской Федерации приоритетная поддержка развития опорных населенных пунктов реализуется на основании единого перечня опорных населенных пунктов, который направлен на концентрацию инструментов и ресурсов в целях содействия достижению национальных целей Российской Федерации, в том числе в целях снижения дифференциации в социально-экономическом развитии территорий страны.</w:t>
      </w:r>
    </w:p>
    <w:p w14:paraId="4145DC0C" w14:textId="77777777" w:rsidR="00EE55A1" w:rsidRDefault="00000000">
      <w:pPr>
        <w:pStyle w:val="ConsPlusNormal0"/>
        <w:spacing w:before="240"/>
        <w:ind w:firstLine="540"/>
        <w:jc w:val="both"/>
      </w:pPr>
      <w:r>
        <w:t>Классификация населенных пунктов предусматривает выделение опорных населенных пунктов с различными основными функциями в зависимости от их роли в достижении приоритетов пространственного развития, а также определение основных задач по поддержке их развития.</w:t>
      </w:r>
    </w:p>
    <w:p w14:paraId="3017A1EF" w14:textId="77777777" w:rsidR="00EE55A1" w:rsidRDefault="00000000">
      <w:pPr>
        <w:pStyle w:val="ConsPlusNormal0"/>
        <w:spacing w:before="240"/>
        <w:ind w:firstLine="540"/>
        <w:jc w:val="both"/>
      </w:pPr>
      <w:r>
        <w:t>В единый перечень опорных населенных пунктов, утвержденный президиумом (штабом) Правительственной комиссии по региональному развитию в Российской Федерации (протокол от 16.12.2024 N 143пр), вошли следующие населенные пункты Астраханской области:</w:t>
      </w:r>
    </w:p>
    <w:p w14:paraId="15AC250B" w14:textId="77777777" w:rsidR="00EE55A1" w:rsidRDefault="00000000">
      <w:pPr>
        <w:pStyle w:val="ConsPlusNormal0"/>
        <w:spacing w:before="240"/>
        <w:ind w:firstLine="540"/>
        <w:jc w:val="both"/>
      </w:pPr>
      <w:r>
        <w:t>- г. Астрахань (муниципальное образование "Городской округ город Астрахань") - населенный пункт в составе городской агломерации (ядро) (численность населения города - свыше 250 тыс. человек);</w:t>
      </w:r>
    </w:p>
    <w:p w14:paraId="0815DAF6" w14:textId="77777777" w:rsidR="00EE55A1" w:rsidRDefault="00000000">
      <w:pPr>
        <w:pStyle w:val="ConsPlusNormal0"/>
        <w:spacing w:before="240"/>
        <w:ind w:firstLine="540"/>
        <w:jc w:val="both"/>
      </w:pPr>
      <w:r>
        <w:t>- с. Икряное (муниципальное образование "Икрянинский муниципальный район Астраханской области"), г. Нариманов (муниципальное образование "Наримановский муниципальный район Астраханской области") - населенные пункты, входящие в состав городской агломерации, в которых реализуются новые инвестиционные проекты, существенно влияющие на экономику территории;</w:t>
      </w:r>
    </w:p>
    <w:p w14:paraId="497DB92D" w14:textId="77777777" w:rsidR="00EE55A1" w:rsidRDefault="00000000">
      <w:pPr>
        <w:pStyle w:val="ConsPlusNormal0"/>
        <w:spacing w:before="240"/>
        <w:ind w:firstLine="540"/>
        <w:jc w:val="both"/>
      </w:pPr>
      <w:r>
        <w:t>- г. Знаменск (муниципальное образование "Городской округ закрытое административно-территориальное образование Знаменск Астраханской области") - крупнейший по численности населения населенный пункт в составе закрытого административно-территориального образования;</w:t>
      </w:r>
    </w:p>
    <w:p w14:paraId="7735DAD2" w14:textId="77777777" w:rsidR="00EE55A1" w:rsidRDefault="00000000">
      <w:pPr>
        <w:pStyle w:val="ConsPlusNormal0"/>
        <w:spacing w:before="240"/>
        <w:ind w:firstLine="540"/>
        <w:jc w:val="both"/>
      </w:pPr>
      <w:r>
        <w:t>- г. Ахтубинск (муниципальное образование "Ахтубинский муниципальный район Астраханской области") - иной населенный пункт, обеспечивающий национальную безопасность;</w:t>
      </w:r>
    </w:p>
    <w:p w14:paraId="6818A492" w14:textId="77777777" w:rsidR="00EE55A1" w:rsidRDefault="00000000">
      <w:pPr>
        <w:pStyle w:val="ConsPlusNormal0"/>
        <w:spacing w:before="240"/>
        <w:ind w:firstLine="540"/>
        <w:jc w:val="both"/>
      </w:pPr>
      <w:r>
        <w:t>- р.п. Лиман (муниципальное образование "Лиманский муниципальный округ Астраханской области") - населенный пункт, который является основным центром предоставления социальных услуг для одного или нескольких муниципальных образований Астраханской области.</w:t>
      </w:r>
    </w:p>
    <w:p w14:paraId="146E5FAA" w14:textId="77777777" w:rsidR="00EE55A1" w:rsidRDefault="00000000">
      <w:pPr>
        <w:pStyle w:val="ConsPlusNormal0"/>
        <w:spacing w:before="240"/>
        <w:ind w:firstLine="540"/>
        <w:jc w:val="both"/>
      </w:pPr>
      <w:r>
        <w:t>Численность населения опорных населенных пунктов Астраханской области (за исключением опорных населенных пунктов, входящих в агломерации) представлена в таблице N 50.</w:t>
      </w:r>
    </w:p>
    <w:p w14:paraId="6958C270" w14:textId="77777777" w:rsidR="00EE55A1" w:rsidRDefault="00EE55A1">
      <w:pPr>
        <w:pStyle w:val="ConsPlusNormal0"/>
      </w:pPr>
    </w:p>
    <w:p w14:paraId="0D28400C" w14:textId="77777777" w:rsidR="00EE55A1" w:rsidRDefault="00000000">
      <w:pPr>
        <w:pStyle w:val="ConsPlusNormal0"/>
        <w:jc w:val="right"/>
        <w:outlineLvl w:val="3"/>
      </w:pPr>
      <w:r>
        <w:t>Таблица N 50</w:t>
      </w:r>
    </w:p>
    <w:p w14:paraId="5C2DBB6A" w14:textId="77777777" w:rsidR="00EE55A1" w:rsidRDefault="00EE55A1">
      <w:pPr>
        <w:pStyle w:val="ConsPlusNormal0"/>
      </w:pPr>
    </w:p>
    <w:p w14:paraId="617BAE0B" w14:textId="77777777" w:rsidR="00EE55A1" w:rsidRDefault="00000000">
      <w:pPr>
        <w:pStyle w:val="ConsPlusTitle0"/>
        <w:jc w:val="center"/>
      </w:pPr>
      <w:r>
        <w:t>Численность населения опорных населенных пунктов</w:t>
      </w:r>
    </w:p>
    <w:p w14:paraId="60D0C259" w14:textId="77777777" w:rsidR="00EE55A1" w:rsidRDefault="00000000">
      <w:pPr>
        <w:pStyle w:val="ConsPlusTitle0"/>
        <w:jc w:val="center"/>
      </w:pPr>
      <w:r>
        <w:t>Астраханской области (за исключением опорных населенных</w:t>
      </w:r>
    </w:p>
    <w:p w14:paraId="43BCAED1" w14:textId="77777777" w:rsidR="00EE55A1" w:rsidRDefault="00000000">
      <w:pPr>
        <w:pStyle w:val="ConsPlusTitle0"/>
        <w:jc w:val="center"/>
      </w:pPr>
      <w:r>
        <w:t>пунктов, входящих в агломерации), человек</w:t>
      </w:r>
    </w:p>
    <w:p w14:paraId="388B63A4"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0"/>
        <w:gridCol w:w="1814"/>
        <w:gridCol w:w="1984"/>
        <w:gridCol w:w="1928"/>
      </w:tblGrid>
      <w:tr w:rsidR="00EE55A1" w14:paraId="5B65F01E" w14:textId="77777777">
        <w:tc>
          <w:tcPr>
            <w:tcW w:w="2660" w:type="dxa"/>
          </w:tcPr>
          <w:p w14:paraId="567A4AA4" w14:textId="77777777" w:rsidR="00EE55A1" w:rsidRDefault="00000000">
            <w:pPr>
              <w:pStyle w:val="ConsPlusNormal0"/>
              <w:jc w:val="center"/>
            </w:pPr>
            <w:r>
              <w:t>Населенный пункт</w:t>
            </w:r>
          </w:p>
        </w:tc>
        <w:tc>
          <w:tcPr>
            <w:tcW w:w="1814" w:type="dxa"/>
          </w:tcPr>
          <w:p w14:paraId="2C8E5B08" w14:textId="77777777" w:rsidR="00EE55A1" w:rsidRDefault="00000000">
            <w:pPr>
              <w:pStyle w:val="ConsPlusNormal0"/>
              <w:jc w:val="center"/>
            </w:pPr>
            <w:r>
              <w:t>на 01.01.2022</w:t>
            </w:r>
          </w:p>
        </w:tc>
        <w:tc>
          <w:tcPr>
            <w:tcW w:w="1984" w:type="dxa"/>
          </w:tcPr>
          <w:p w14:paraId="6C47197F" w14:textId="77777777" w:rsidR="00EE55A1" w:rsidRDefault="00000000">
            <w:pPr>
              <w:pStyle w:val="ConsPlusNormal0"/>
              <w:jc w:val="center"/>
            </w:pPr>
            <w:r>
              <w:t>на 01.01.2023</w:t>
            </w:r>
          </w:p>
        </w:tc>
        <w:tc>
          <w:tcPr>
            <w:tcW w:w="1928" w:type="dxa"/>
          </w:tcPr>
          <w:p w14:paraId="7EAA03EF" w14:textId="77777777" w:rsidR="00EE55A1" w:rsidRDefault="00000000">
            <w:pPr>
              <w:pStyle w:val="ConsPlusNormal0"/>
              <w:jc w:val="center"/>
            </w:pPr>
            <w:r>
              <w:t>на 01.01.2024</w:t>
            </w:r>
          </w:p>
        </w:tc>
      </w:tr>
      <w:tr w:rsidR="00EE55A1" w14:paraId="3B2CCC88" w14:textId="77777777">
        <w:tc>
          <w:tcPr>
            <w:tcW w:w="2660" w:type="dxa"/>
          </w:tcPr>
          <w:p w14:paraId="70B99852" w14:textId="77777777" w:rsidR="00EE55A1" w:rsidRDefault="00000000">
            <w:pPr>
              <w:pStyle w:val="ConsPlusNormal0"/>
            </w:pPr>
            <w:r>
              <w:t>г. Ахтубинск</w:t>
            </w:r>
          </w:p>
        </w:tc>
        <w:tc>
          <w:tcPr>
            <w:tcW w:w="1814" w:type="dxa"/>
          </w:tcPr>
          <w:p w14:paraId="1B15716F" w14:textId="77777777" w:rsidR="00EE55A1" w:rsidRDefault="00000000">
            <w:pPr>
              <w:pStyle w:val="ConsPlusNormal0"/>
              <w:jc w:val="center"/>
            </w:pPr>
            <w:r>
              <w:t>35493</w:t>
            </w:r>
          </w:p>
        </w:tc>
        <w:tc>
          <w:tcPr>
            <w:tcW w:w="1984" w:type="dxa"/>
          </w:tcPr>
          <w:p w14:paraId="20AD7BAE" w14:textId="77777777" w:rsidR="00EE55A1" w:rsidRDefault="00000000">
            <w:pPr>
              <w:pStyle w:val="ConsPlusNormal0"/>
              <w:jc w:val="center"/>
            </w:pPr>
            <w:r>
              <w:t>35171</w:t>
            </w:r>
          </w:p>
        </w:tc>
        <w:tc>
          <w:tcPr>
            <w:tcW w:w="1928" w:type="dxa"/>
          </w:tcPr>
          <w:p w14:paraId="3A6E7935" w14:textId="77777777" w:rsidR="00EE55A1" w:rsidRDefault="00000000">
            <w:pPr>
              <w:pStyle w:val="ConsPlusNormal0"/>
              <w:jc w:val="center"/>
            </w:pPr>
            <w:r>
              <w:t>35060</w:t>
            </w:r>
          </w:p>
        </w:tc>
      </w:tr>
      <w:tr w:rsidR="00EE55A1" w14:paraId="1D7ACDB2" w14:textId="77777777">
        <w:tc>
          <w:tcPr>
            <w:tcW w:w="2660" w:type="dxa"/>
          </w:tcPr>
          <w:p w14:paraId="40AF54EC" w14:textId="77777777" w:rsidR="00EE55A1" w:rsidRDefault="00000000">
            <w:pPr>
              <w:pStyle w:val="ConsPlusNormal0"/>
            </w:pPr>
            <w:r>
              <w:t>р.п. Лиман</w:t>
            </w:r>
          </w:p>
        </w:tc>
        <w:tc>
          <w:tcPr>
            <w:tcW w:w="1814" w:type="dxa"/>
          </w:tcPr>
          <w:p w14:paraId="2159C192" w14:textId="77777777" w:rsidR="00EE55A1" w:rsidRDefault="00000000">
            <w:pPr>
              <w:pStyle w:val="ConsPlusNormal0"/>
              <w:jc w:val="center"/>
            </w:pPr>
            <w:r>
              <w:t>17588</w:t>
            </w:r>
          </w:p>
        </w:tc>
        <w:tc>
          <w:tcPr>
            <w:tcW w:w="1984" w:type="dxa"/>
          </w:tcPr>
          <w:p w14:paraId="0B63BDBB" w14:textId="77777777" w:rsidR="00EE55A1" w:rsidRDefault="00000000">
            <w:pPr>
              <w:pStyle w:val="ConsPlusNormal0"/>
              <w:jc w:val="center"/>
            </w:pPr>
            <w:r>
              <w:t>16924</w:t>
            </w:r>
          </w:p>
        </w:tc>
        <w:tc>
          <w:tcPr>
            <w:tcW w:w="1928" w:type="dxa"/>
          </w:tcPr>
          <w:p w14:paraId="0C72718C" w14:textId="77777777" w:rsidR="00EE55A1" w:rsidRDefault="00000000">
            <w:pPr>
              <w:pStyle w:val="ConsPlusNormal0"/>
              <w:jc w:val="center"/>
            </w:pPr>
            <w:r>
              <w:t>16741</w:t>
            </w:r>
          </w:p>
        </w:tc>
      </w:tr>
    </w:tbl>
    <w:p w14:paraId="0B31E43C" w14:textId="77777777" w:rsidR="00EE55A1" w:rsidRDefault="00EE55A1">
      <w:pPr>
        <w:pStyle w:val="ConsPlusNormal0"/>
      </w:pPr>
    </w:p>
    <w:p w14:paraId="140D789D" w14:textId="77777777" w:rsidR="00EE55A1" w:rsidRDefault="00000000">
      <w:pPr>
        <w:pStyle w:val="ConsPlusNormal0"/>
        <w:ind w:firstLine="540"/>
        <w:jc w:val="both"/>
      </w:pPr>
      <w:r>
        <w:t>Данные по г. Знаменску не раскрываются в силу особого статуса муниципального образования "Городской округ закрытое административно-территориальное образование Знаменск Астраханской области".</w:t>
      </w:r>
    </w:p>
    <w:p w14:paraId="63D8D5F5" w14:textId="77777777" w:rsidR="00EE55A1" w:rsidRDefault="00000000">
      <w:pPr>
        <w:pStyle w:val="ConsPlusNormal0"/>
        <w:spacing w:before="240"/>
        <w:ind w:firstLine="540"/>
        <w:jc w:val="both"/>
      </w:pPr>
      <w:r>
        <w:t>Наблюдается снижение численности населения в г. Ахтубинске и р.п. Лиман, что соответствует тенденции по Астраханской области в целом.</w:t>
      </w:r>
    </w:p>
    <w:p w14:paraId="1094F751" w14:textId="77777777" w:rsidR="00EE55A1" w:rsidRDefault="00000000">
      <w:pPr>
        <w:pStyle w:val="ConsPlusNormal0"/>
        <w:spacing w:before="240"/>
        <w:ind w:firstLine="540"/>
        <w:jc w:val="both"/>
      </w:pPr>
      <w:r>
        <w:t>Кроме того, в 2023 году в муниципальном образовании "Ахтубинский муниципальный район Астраханской области" зафиксирована естественная убыль (305 человек), а также миграционный отток (65 человек).</w:t>
      </w:r>
    </w:p>
    <w:p w14:paraId="3DE093B3" w14:textId="77777777" w:rsidR="00EE55A1" w:rsidRDefault="00000000">
      <w:pPr>
        <w:pStyle w:val="ConsPlusNormal0"/>
        <w:spacing w:before="240"/>
        <w:ind w:firstLine="540"/>
        <w:jc w:val="both"/>
      </w:pPr>
      <w:r>
        <w:t>В муниципальном образовании "Лиманский муниципальный округ Астраханской области" в 2023 году также наблюдалась естественная убыль населения (78 человек), а также миграционный отток (151 человек).</w:t>
      </w:r>
    </w:p>
    <w:p w14:paraId="6B8F197C" w14:textId="77777777" w:rsidR="00EE55A1" w:rsidRDefault="00000000">
      <w:pPr>
        <w:pStyle w:val="ConsPlusNormal0"/>
        <w:spacing w:before="240"/>
        <w:ind w:firstLine="540"/>
        <w:jc w:val="both"/>
      </w:pPr>
      <w:r>
        <w:t>Приоритетными задачами развития опорных населенных пунктов в Астраханской области станут:</w:t>
      </w:r>
    </w:p>
    <w:p w14:paraId="6BD1939E" w14:textId="77777777" w:rsidR="00EE55A1" w:rsidRDefault="00000000">
      <w:pPr>
        <w:pStyle w:val="ConsPlusNormal0"/>
        <w:spacing w:before="240"/>
        <w:ind w:firstLine="540"/>
        <w:jc w:val="both"/>
      </w:pPr>
      <w:r>
        <w:t>раскрытие экономического потенциала, обеспечение научно-технологического и инновационного развития городских агломераций, в том числе посредством развития необходимой транспортной, энергетической и социальной инфраструктуры;</w:t>
      </w:r>
    </w:p>
    <w:p w14:paraId="6219120D" w14:textId="77777777" w:rsidR="00EE55A1" w:rsidRDefault="00000000">
      <w:pPr>
        <w:pStyle w:val="ConsPlusNormal0"/>
        <w:spacing w:before="240"/>
        <w:ind w:firstLine="540"/>
        <w:jc w:val="both"/>
      </w:pPr>
      <w:r>
        <w:t>обеспечение опережающего развития инфраструктуры (в том числе транспортной и энергетической) в опорных населенных пунктах, в которых реализуются новые инвестиционные проекты, существенно влияющие на экономику территории;</w:t>
      </w:r>
    </w:p>
    <w:p w14:paraId="76D66E16" w14:textId="77777777" w:rsidR="00EE55A1" w:rsidRDefault="00000000">
      <w:pPr>
        <w:pStyle w:val="ConsPlusNormal0"/>
        <w:spacing w:before="240"/>
        <w:ind w:firstLine="540"/>
        <w:jc w:val="both"/>
      </w:pPr>
      <w:r>
        <w:t>повышение кадровой обеспеченности медицинских, образовательных организаций, организаций культуры, физкультурно-спортивных организаций, расположенных в сельских населенных пунктах (в первую очередь являющихся опорными населенными пунктами), а также поддержка в создании мест приложения труда на указанных территориях;</w:t>
      </w:r>
    </w:p>
    <w:p w14:paraId="1B4A3B61" w14:textId="77777777" w:rsidR="00EE55A1" w:rsidRDefault="00000000">
      <w:pPr>
        <w:pStyle w:val="ConsPlusNormal0"/>
        <w:spacing w:before="240"/>
        <w:ind w:firstLine="540"/>
        <w:jc w:val="both"/>
      </w:pPr>
      <w:r>
        <w:t>инфраструктурное развитие иных опорных населенных пунктов в целях сокращения дисбаланса в уровне и качестве жизни, в том числе на прилегающих территориях, и сокращения оттока населения в крупные города;</w:t>
      </w:r>
    </w:p>
    <w:p w14:paraId="09D4B59C" w14:textId="77777777" w:rsidR="00EE55A1" w:rsidRDefault="00000000">
      <w:pPr>
        <w:pStyle w:val="ConsPlusNormal0"/>
        <w:spacing w:before="240"/>
        <w:ind w:firstLine="540"/>
        <w:jc w:val="both"/>
      </w:pPr>
      <w:r>
        <w:t>поддержка приграничных муниципальных образований Астраханской области посредством развития расположенных на их территориях опорных населенных пунктов, обеспечивающих национальную безопасность Российской Федерации;</w:t>
      </w:r>
    </w:p>
    <w:p w14:paraId="4047CC15" w14:textId="77777777" w:rsidR="00EE55A1" w:rsidRDefault="00000000">
      <w:pPr>
        <w:pStyle w:val="ConsPlusNormal0"/>
        <w:spacing w:before="240"/>
        <w:ind w:firstLine="540"/>
        <w:jc w:val="both"/>
      </w:pPr>
      <w:r>
        <w:t>приоритетное развитие социальной инфраструктуры опорных населенных пунктов с учетом численности населения прилегающих территорий, а также развитие транспортной связанности населенных пунктов на прилегающих территориях с опорными населенными пунктами в целях повышения качества среды для жизни в опорных населенных пунктах и обеспечения доступности социально значимых услуг для жителей прилегающих территорий.</w:t>
      </w:r>
    </w:p>
    <w:p w14:paraId="1D6D1421" w14:textId="77777777" w:rsidR="00EE55A1" w:rsidRDefault="00EE55A1">
      <w:pPr>
        <w:pStyle w:val="ConsPlusNormal0"/>
      </w:pPr>
    </w:p>
    <w:p w14:paraId="7CA9E8F0" w14:textId="77777777" w:rsidR="00EE55A1" w:rsidRDefault="00000000">
      <w:pPr>
        <w:pStyle w:val="ConsPlusTitle0"/>
        <w:jc w:val="center"/>
        <w:outlineLvl w:val="2"/>
      </w:pPr>
      <w:r>
        <w:t>Развитие Астраханской агломерации</w:t>
      </w:r>
    </w:p>
    <w:p w14:paraId="1D5A2CCF" w14:textId="77777777" w:rsidR="00EE55A1" w:rsidRDefault="00EE55A1">
      <w:pPr>
        <w:pStyle w:val="ConsPlusNormal0"/>
      </w:pPr>
    </w:p>
    <w:p w14:paraId="2775D126" w14:textId="77777777" w:rsidR="00EE55A1" w:rsidRDefault="00000000">
      <w:pPr>
        <w:pStyle w:val="ConsPlusNormal0"/>
        <w:ind w:firstLine="540"/>
        <w:jc w:val="both"/>
      </w:pPr>
      <w:r>
        <w:t>Ядром Астраханской агломерации будет являться г. Астрахань с прилегающими территориями муниципальных образований "Володарский муниципальный район Астраханской области", "Икрянинский муниципальный район Астраханской области", "Камызякский муниципальный район Астраханской области", "Наримановский муниципальный район Астраханской области", "Приволжский муниципальный район Астраханской области".</w:t>
      </w:r>
    </w:p>
    <w:p w14:paraId="6DE57160" w14:textId="77777777" w:rsidR="00EE55A1" w:rsidRDefault="00000000">
      <w:pPr>
        <w:pStyle w:val="ConsPlusNormal0"/>
        <w:spacing w:before="240"/>
        <w:ind w:firstLine="540"/>
        <w:jc w:val="both"/>
      </w:pPr>
      <w:r>
        <w:t>В Астраханской агломерации сконцентрированы наибольшие возможности по развитию человеческого, научно-технического, промышленного, транспортно-логистического и туристского потенциала. Это объясняется наличием на территории Астраханской агломерации значительного числа объектов социальной, промышленной, туристской и транспортной инфраструктуры.</w:t>
      </w:r>
    </w:p>
    <w:p w14:paraId="163B5029" w14:textId="77777777" w:rsidR="00EE55A1" w:rsidRDefault="00000000">
      <w:pPr>
        <w:pStyle w:val="ConsPlusNormal0"/>
        <w:spacing w:before="240"/>
        <w:ind w:firstLine="540"/>
        <w:jc w:val="both"/>
      </w:pPr>
      <w:r>
        <w:t>Основными направлениями развития Астраханской агломерации будут являться:</w:t>
      </w:r>
    </w:p>
    <w:p w14:paraId="7C7EF81A" w14:textId="77777777" w:rsidR="00EE55A1" w:rsidRDefault="00000000">
      <w:pPr>
        <w:pStyle w:val="ConsPlusNormal0"/>
        <w:spacing w:before="240"/>
        <w:ind w:firstLine="540"/>
        <w:jc w:val="both"/>
      </w:pPr>
      <w:r>
        <w:t>- комплексный подход к развитию территорий для высокого качества жизни, включающего комфортное жилье, доступность и разнообразие объектов торговли и услуг, отдыха, досуга, образования, здравоохранения, а также создания условий для благополучия граждан, их самореализации и саморазвития;</w:t>
      </w:r>
    </w:p>
    <w:p w14:paraId="2E00FB07" w14:textId="77777777" w:rsidR="00EE55A1" w:rsidRDefault="00000000">
      <w:pPr>
        <w:pStyle w:val="ConsPlusNormal0"/>
        <w:spacing w:before="240"/>
        <w:ind w:firstLine="540"/>
        <w:jc w:val="both"/>
      </w:pPr>
      <w:r>
        <w:t>- ликвидация дефицитов в нормативном обеспечении города социальной инфраструктурой, предоставление услуг нового качественного уровня;</w:t>
      </w:r>
    </w:p>
    <w:p w14:paraId="76AAFF80" w14:textId="77777777" w:rsidR="00EE55A1" w:rsidRDefault="00000000">
      <w:pPr>
        <w:pStyle w:val="ConsPlusNormal0"/>
        <w:spacing w:before="240"/>
        <w:ind w:firstLine="540"/>
        <w:jc w:val="both"/>
      </w:pPr>
      <w:r>
        <w:t>- повышение уровня комфорта городской среды за счет благоустройства общественных пространств и формирование непрерывной системы городских общественных пространств;</w:t>
      </w:r>
    </w:p>
    <w:p w14:paraId="1918C80A" w14:textId="77777777" w:rsidR="00EE55A1" w:rsidRDefault="00000000">
      <w:pPr>
        <w:pStyle w:val="ConsPlusNormal0"/>
        <w:spacing w:before="240"/>
        <w:ind w:firstLine="540"/>
        <w:jc w:val="both"/>
      </w:pPr>
      <w:r>
        <w:t>- формирование единой градостроительной и транспортной политики.</w:t>
      </w:r>
    </w:p>
    <w:p w14:paraId="66BEE8E5" w14:textId="77777777" w:rsidR="00EE55A1" w:rsidRDefault="00EE55A1">
      <w:pPr>
        <w:pStyle w:val="ConsPlusNormal0"/>
      </w:pPr>
    </w:p>
    <w:p w14:paraId="44F97B0C" w14:textId="77777777" w:rsidR="00EE55A1" w:rsidRDefault="00000000">
      <w:pPr>
        <w:pStyle w:val="ConsPlusTitle0"/>
        <w:jc w:val="center"/>
        <w:outlineLvl w:val="2"/>
      </w:pPr>
      <w:r>
        <w:t>Повышение конкурентоспособности экономики</w:t>
      </w:r>
    </w:p>
    <w:p w14:paraId="31F25DBE" w14:textId="77777777" w:rsidR="00EE55A1" w:rsidRDefault="00EE55A1">
      <w:pPr>
        <w:pStyle w:val="ConsPlusNormal0"/>
      </w:pPr>
    </w:p>
    <w:p w14:paraId="3A030875" w14:textId="77777777" w:rsidR="00EE55A1" w:rsidRDefault="00000000">
      <w:pPr>
        <w:pStyle w:val="ConsPlusNormal0"/>
        <w:ind w:firstLine="540"/>
        <w:jc w:val="both"/>
      </w:pPr>
      <w:r>
        <w:t>Приоритетные специализации по муниципальным образованиям Астраханской области представлены в таблице N 51.</w:t>
      </w:r>
    </w:p>
    <w:p w14:paraId="21684074" w14:textId="77777777" w:rsidR="00EE55A1" w:rsidRDefault="00EE55A1">
      <w:pPr>
        <w:pStyle w:val="ConsPlusNormal0"/>
      </w:pPr>
    </w:p>
    <w:p w14:paraId="377D74B6" w14:textId="77777777" w:rsidR="00EE55A1" w:rsidRDefault="00000000">
      <w:pPr>
        <w:pStyle w:val="ConsPlusNormal0"/>
        <w:jc w:val="right"/>
        <w:outlineLvl w:val="3"/>
      </w:pPr>
      <w:r>
        <w:t>Таблица N 51</w:t>
      </w:r>
    </w:p>
    <w:p w14:paraId="62F34A66" w14:textId="77777777" w:rsidR="00EE55A1" w:rsidRDefault="00EE55A1">
      <w:pPr>
        <w:pStyle w:val="ConsPlusNormal0"/>
      </w:pPr>
    </w:p>
    <w:p w14:paraId="2A7A148E" w14:textId="77777777" w:rsidR="00EE55A1" w:rsidRDefault="00000000">
      <w:pPr>
        <w:pStyle w:val="ConsPlusTitle0"/>
        <w:jc w:val="center"/>
      </w:pPr>
      <w:r>
        <w:t>Приоритетные специализации по муниципальным образованиям</w:t>
      </w:r>
    </w:p>
    <w:p w14:paraId="28735BD6" w14:textId="77777777" w:rsidR="00EE55A1" w:rsidRDefault="00000000">
      <w:pPr>
        <w:pStyle w:val="ConsPlusTitle0"/>
        <w:jc w:val="center"/>
      </w:pPr>
      <w:r>
        <w:t>Астраханской области</w:t>
      </w:r>
    </w:p>
    <w:p w14:paraId="6C96E8D2"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5953"/>
      </w:tblGrid>
      <w:tr w:rsidR="00EE55A1" w14:paraId="60102866" w14:textId="77777777">
        <w:tc>
          <w:tcPr>
            <w:tcW w:w="2721" w:type="dxa"/>
            <w:vAlign w:val="center"/>
          </w:tcPr>
          <w:p w14:paraId="746EB673" w14:textId="77777777" w:rsidR="00EE55A1" w:rsidRDefault="00000000">
            <w:pPr>
              <w:pStyle w:val="ConsPlusNormal0"/>
              <w:jc w:val="center"/>
            </w:pPr>
            <w:r>
              <w:t>Муниципальное образование Астраханской области</w:t>
            </w:r>
          </w:p>
        </w:tc>
        <w:tc>
          <w:tcPr>
            <w:tcW w:w="5953" w:type="dxa"/>
            <w:vAlign w:val="center"/>
          </w:tcPr>
          <w:p w14:paraId="565A44D9" w14:textId="77777777" w:rsidR="00EE55A1" w:rsidRDefault="00000000">
            <w:pPr>
              <w:pStyle w:val="ConsPlusNormal0"/>
              <w:jc w:val="center"/>
            </w:pPr>
            <w:r>
              <w:t>Приоритетные специализации</w:t>
            </w:r>
          </w:p>
        </w:tc>
      </w:tr>
      <w:tr w:rsidR="00EE55A1" w14:paraId="754AD3C2" w14:textId="77777777">
        <w:tc>
          <w:tcPr>
            <w:tcW w:w="2721" w:type="dxa"/>
            <w:vAlign w:val="center"/>
          </w:tcPr>
          <w:p w14:paraId="66EABCA6" w14:textId="77777777" w:rsidR="00EE55A1" w:rsidRDefault="00000000">
            <w:pPr>
              <w:pStyle w:val="ConsPlusNormal0"/>
              <w:jc w:val="center"/>
            </w:pPr>
            <w:r>
              <w:t>1</w:t>
            </w:r>
          </w:p>
        </w:tc>
        <w:tc>
          <w:tcPr>
            <w:tcW w:w="5953" w:type="dxa"/>
            <w:vAlign w:val="center"/>
          </w:tcPr>
          <w:p w14:paraId="56542636" w14:textId="77777777" w:rsidR="00EE55A1" w:rsidRDefault="00000000">
            <w:pPr>
              <w:pStyle w:val="ConsPlusNormal0"/>
              <w:jc w:val="center"/>
            </w:pPr>
            <w:r>
              <w:t>2</w:t>
            </w:r>
          </w:p>
        </w:tc>
      </w:tr>
      <w:tr w:rsidR="00EE55A1" w14:paraId="4D7127B5" w14:textId="77777777">
        <w:tc>
          <w:tcPr>
            <w:tcW w:w="2721" w:type="dxa"/>
          </w:tcPr>
          <w:p w14:paraId="52AABA21" w14:textId="77777777" w:rsidR="00EE55A1" w:rsidRDefault="00000000">
            <w:pPr>
              <w:pStyle w:val="ConsPlusNormal0"/>
            </w:pPr>
            <w:r>
              <w:t>Городской округ город Астрахань</w:t>
            </w:r>
          </w:p>
        </w:tc>
        <w:tc>
          <w:tcPr>
            <w:tcW w:w="5953" w:type="dxa"/>
          </w:tcPr>
          <w:p w14:paraId="7AB3592E" w14:textId="77777777" w:rsidR="00EE55A1" w:rsidRDefault="00000000">
            <w:pPr>
              <w:pStyle w:val="ConsPlusNormal0"/>
              <w:jc w:val="both"/>
            </w:pPr>
            <w:r>
              <w:t>Многофункциональный профиль экономики, важнейший международный стратегически контактный центр юга Российской Федерации, который является крупным торгово-логистическим центром. Размещены предприятия всех выделяемых в регионе отраслей специализации, включая объекты коммерческо-деловой сферы (финансовые организации, кредитные организации, страховые организации, организации оптовой торговли, агентства недвижимости, организации информатизации и связи). Центр познавательно-туристического притяжения за счет наличия объектов архитектурно-пространственного и историко-культурного наследия</w:t>
            </w:r>
          </w:p>
        </w:tc>
      </w:tr>
      <w:tr w:rsidR="00EE55A1" w14:paraId="3FA54E12" w14:textId="77777777">
        <w:tc>
          <w:tcPr>
            <w:tcW w:w="2721" w:type="dxa"/>
          </w:tcPr>
          <w:p w14:paraId="090D171C" w14:textId="77777777" w:rsidR="00EE55A1" w:rsidRDefault="00000000">
            <w:pPr>
              <w:pStyle w:val="ConsPlusNormal0"/>
            </w:pPr>
            <w:r>
              <w:t>Ахтубинский муниципальный район Астраханской области</w:t>
            </w:r>
          </w:p>
        </w:tc>
        <w:tc>
          <w:tcPr>
            <w:tcW w:w="5953" w:type="dxa"/>
          </w:tcPr>
          <w:p w14:paraId="563C442B" w14:textId="77777777" w:rsidR="00EE55A1" w:rsidRDefault="00000000">
            <w:pPr>
              <w:pStyle w:val="ConsPlusNormal0"/>
              <w:jc w:val="both"/>
            </w:pPr>
            <w:r>
              <w:t>Преобладает добыча прочих полезных ископаемых (соль, гипс), промышленность строительных материалов, агропромышленный комплекс (овощеводство, картофелеводство, бахчеводство, молочное и мясное скотоводство, овцеводство и птицеводство).</w:t>
            </w:r>
          </w:p>
          <w:p w14:paraId="61100BE6" w14:textId="77777777" w:rsidR="00EE55A1" w:rsidRDefault="00000000">
            <w:pPr>
              <w:pStyle w:val="ConsPlusNormal0"/>
              <w:jc w:val="both"/>
            </w:pPr>
            <w:r>
              <w:t>На территории данного муниципального образования Астраханской области находится крупнейший центр испытаний авиационной техники - Государственный летно-испытательный центр имени В.П. Чкалова, а также ряд крупных предприятий промышленности, в том числе общество с ограниченной ответственностью "Руссоль", акционерное общество "Кнауф Гипс Баскунчак", закрытое акционерное общество "ТПК Линкос"</w:t>
            </w:r>
          </w:p>
        </w:tc>
      </w:tr>
      <w:tr w:rsidR="00EE55A1" w14:paraId="5437FF49" w14:textId="77777777">
        <w:tc>
          <w:tcPr>
            <w:tcW w:w="2721" w:type="dxa"/>
          </w:tcPr>
          <w:p w14:paraId="43B0E85F" w14:textId="77777777" w:rsidR="00EE55A1" w:rsidRDefault="00000000">
            <w:pPr>
              <w:pStyle w:val="ConsPlusNormal0"/>
            </w:pPr>
            <w:r>
              <w:t>Володарский муниципальный район Астраханской области</w:t>
            </w:r>
          </w:p>
        </w:tc>
        <w:tc>
          <w:tcPr>
            <w:tcW w:w="5953" w:type="dxa"/>
          </w:tcPr>
          <w:p w14:paraId="74CF6A90" w14:textId="77777777" w:rsidR="00EE55A1" w:rsidRDefault="00000000">
            <w:pPr>
              <w:pStyle w:val="ConsPlusNormal0"/>
              <w:jc w:val="both"/>
            </w:pPr>
            <w:r>
              <w:t>Преобладают отрасли рыболовства и рыбоводства и сопутствующие им отрасли переработки рыбы и рыбной продукции. В меньшей степени развито производство пищевых продуктов (переработка овощной продукции, хлебопечение). В незначительной степени представлен агропромышленный комплекс (овощеводство, картофелеводство, скотоводство) и туризм</w:t>
            </w:r>
          </w:p>
        </w:tc>
      </w:tr>
      <w:tr w:rsidR="00EE55A1" w14:paraId="7B861736" w14:textId="77777777">
        <w:tc>
          <w:tcPr>
            <w:tcW w:w="2721" w:type="dxa"/>
          </w:tcPr>
          <w:p w14:paraId="03497FCC" w14:textId="77777777" w:rsidR="00EE55A1" w:rsidRDefault="00000000">
            <w:pPr>
              <w:pStyle w:val="ConsPlusNormal0"/>
            </w:pPr>
            <w:r>
              <w:t>Енотаевский муниципальный округ Астраханской области</w:t>
            </w:r>
          </w:p>
        </w:tc>
        <w:tc>
          <w:tcPr>
            <w:tcW w:w="5953" w:type="dxa"/>
          </w:tcPr>
          <w:p w14:paraId="35B85448" w14:textId="77777777" w:rsidR="00EE55A1" w:rsidRDefault="00000000">
            <w:pPr>
              <w:pStyle w:val="ConsPlusNormal0"/>
              <w:jc w:val="both"/>
            </w:pPr>
            <w:r>
              <w:t>Преобладает агропромышленный комплекс. Наиболее выгодные условия для развития интенсивного сельского хозяйства. Природно-климатические условия позволяют выращивать практически все овощные, бахчевые, плодовые и ягодные культуры, а также виноград, рис и хлопок</w:t>
            </w:r>
          </w:p>
        </w:tc>
      </w:tr>
      <w:tr w:rsidR="00EE55A1" w14:paraId="55E5EA77" w14:textId="77777777">
        <w:tc>
          <w:tcPr>
            <w:tcW w:w="2721" w:type="dxa"/>
          </w:tcPr>
          <w:p w14:paraId="62356747" w14:textId="77777777" w:rsidR="00EE55A1" w:rsidRDefault="00000000">
            <w:pPr>
              <w:pStyle w:val="ConsPlusNormal0"/>
            </w:pPr>
            <w:r>
              <w:t>Икрянинский муниципальный район Астраханской области</w:t>
            </w:r>
          </w:p>
        </w:tc>
        <w:tc>
          <w:tcPr>
            <w:tcW w:w="5953" w:type="dxa"/>
          </w:tcPr>
          <w:p w14:paraId="35C807F4" w14:textId="77777777" w:rsidR="00EE55A1" w:rsidRDefault="00000000">
            <w:pPr>
              <w:pStyle w:val="ConsPlusNormal0"/>
              <w:jc w:val="both"/>
            </w:pPr>
            <w:r>
              <w:t>Преобладает промышленное производство (судостроение), транспортно-логистическая деятельность, в меньшей степени - агропромышленный комплекс (овощеводство, картофелеводство, бахчеводство, молочное и мясное скотоводство, овцеводство и птицеводство), рыбоводство и туристическая деятельность (рекреационный потенциал). Наличие главного судоходного канала (единственного выхода в Каспийское море для крупнотоннажных судов) позволяет разместить производства для создания крупных судов и иных технических средств, предназначенных для разведки и эксплуатации углеводородных ресурсов Каспийского моря. Предполагается развитие производственной деятельности судостроительного завода "Красные Баррикады" (АО "ЮЦСС"). Перспективы развития также связаны с проектом расширения ОЭЗ ППТ "Лотос"</w:t>
            </w:r>
          </w:p>
        </w:tc>
      </w:tr>
      <w:tr w:rsidR="00EE55A1" w14:paraId="5F021158" w14:textId="77777777">
        <w:tc>
          <w:tcPr>
            <w:tcW w:w="2721" w:type="dxa"/>
          </w:tcPr>
          <w:p w14:paraId="7060B45D" w14:textId="77777777" w:rsidR="00EE55A1" w:rsidRDefault="00000000">
            <w:pPr>
              <w:pStyle w:val="ConsPlusNormal0"/>
            </w:pPr>
            <w:r>
              <w:t>Камызякский муниципальный район Астраханской области</w:t>
            </w:r>
          </w:p>
        </w:tc>
        <w:tc>
          <w:tcPr>
            <w:tcW w:w="5953" w:type="dxa"/>
          </w:tcPr>
          <w:p w14:paraId="48F44B85" w14:textId="77777777" w:rsidR="00EE55A1" w:rsidRDefault="00000000">
            <w:pPr>
              <w:pStyle w:val="ConsPlusNormal0"/>
              <w:jc w:val="both"/>
            </w:pPr>
            <w:r>
              <w:t>Выгодное географическое положение и расположение вдоль дельты р. Волги особенно привлекательны для туристов. Основными видами и направлениями туристской деятельности являются рыбалка, охота, подводная охота, зимняя рыбалка, экскурсии на лотосовые поля. Имеется потенциал для развития этнотуризма и событийного туризма</w:t>
            </w:r>
          </w:p>
        </w:tc>
      </w:tr>
      <w:tr w:rsidR="00EE55A1" w14:paraId="4D513B08" w14:textId="77777777">
        <w:tc>
          <w:tcPr>
            <w:tcW w:w="2721" w:type="dxa"/>
          </w:tcPr>
          <w:p w14:paraId="6D60499D" w14:textId="77777777" w:rsidR="00EE55A1" w:rsidRDefault="00000000">
            <w:pPr>
              <w:pStyle w:val="ConsPlusNormal0"/>
            </w:pPr>
            <w:r>
              <w:t>Красноярский муниципальный округ Астраханской области</w:t>
            </w:r>
          </w:p>
        </w:tc>
        <w:tc>
          <w:tcPr>
            <w:tcW w:w="5953" w:type="dxa"/>
          </w:tcPr>
          <w:p w14:paraId="21F4F46A" w14:textId="77777777" w:rsidR="00EE55A1" w:rsidRDefault="00000000">
            <w:pPr>
              <w:pStyle w:val="ConsPlusNormal0"/>
              <w:jc w:val="both"/>
            </w:pPr>
            <w:r>
              <w:t>Преобладает добыча углеводородного сырья (газ, газовый конденсат, сера). С 1986 года находится в промышленной разработке Астраханское газоконденсатное месторождение. В соответствии с инвестиционными планами ООО "Газпром добыча Астрахань" и ООО "Газпром переработка" предполагается дальнейшее развитие производств с учетом создания комплекса по производству полиэтилена, строительства дополнительных мощностей "сухой" грануляции серы, реконструкции технологических установок</w:t>
            </w:r>
          </w:p>
        </w:tc>
      </w:tr>
      <w:tr w:rsidR="00EE55A1" w14:paraId="16F0A05D" w14:textId="77777777">
        <w:tc>
          <w:tcPr>
            <w:tcW w:w="2721" w:type="dxa"/>
          </w:tcPr>
          <w:p w14:paraId="40528869" w14:textId="77777777" w:rsidR="00EE55A1" w:rsidRDefault="00000000">
            <w:pPr>
              <w:pStyle w:val="ConsPlusNormal0"/>
            </w:pPr>
            <w:r>
              <w:t>Лиманский муниципальный округ Астраханской области</w:t>
            </w:r>
          </w:p>
        </w:tc>
        <w:tc>
          <w:tcPr>
            <w:tcW w:w="5953" w:type="dxa"/>
          </w:tcPr>
          <w:p w14:paraId="3947EA34" w14:textId="77777777" w:rsidR="00EE55A1" w:rsidRDefault="00000000">
            <w:pPr>
              <w:pStyle w:val="ConsPlusNormal0"/>
              <w:jc w:val="both"/>
            </w:pPr>
            <w:r>
              <w:t>В качестве ключевого направления развития транспортной инфраструктуры рассматривается развитие международного транспортного коридора "Север - Юг". Развитие созданной портовой ОЭЗ определяет условия для проведения модернизации портовой инфраструктуры, а также развития припортовой территории в части транспортной обработки грузов, их расфасовки для создания более высокой добавленной стоимости транспортируемого товара. Таким образом, создаются благоприятные условия для создания припортового логистического центра</w:t>
            </w:r>
          </w:p>
        </w:tc>
      </w:tr>
      <w:tr w:rsidR="00EE55A1" w14:paraId="62ECF404" w14:textId="77777777">
        <w:tc>
          <w:tcPr>
            <w:tcW w:w="2721" w:type="dxa"/>
          </w:tcPr>
          <w:p w14:paraId="2844D09A" w14:textId="77777777" w:rsidR="00EE55A1" w:rsidRDefault="00000000">
            <w:pPr>
              <w:pStyle w:val="ConsPlusNormal0"/>
            </w:pPr>
            <w:r>
              <w:t>Наримановский муниципальный район Астраханской области</w:t>
            </w:r>
          </w:p>
        </w:tc>
        <w:tc>
          <w:tcPr>
            <w:tcW w:w="5953" w:type="dxa"/>
          </w:tcPr>
          <w:p w14:paraId="73035BFD" w14:textId="77777777" w:rsidR="00EE55A1" w:rsidRDefault="00000000">
            <w:pPr>
              <w:pStyle w:val="ConsPlusNormal0"/>
              <w:jc w:val="both"/>
            </w:pPr>
            <w:r>
              <w:t>Перспективы развития в первую очередь связаны с проектом ОЭЗ ППТ "Лотос". Предполагается, что на территории ОЭЗ ППТ "Лотос" будут присутствовать как производства с малым объемом первоначальных инвестиций, так и капиталоемкие предприятия (например, судо- и краностроительные, предприятия машиностроения, сервисные центры)</w:t>
            </w:r>
          </w:p>
        </w:tc>
      </w:tr>
      <w:tr w:rsidR="00EE55A1" w14:paraId="2454DD45" w14:textId="77777777">
        <w:tc>
          <w:tcPr>
            <w:tcW w:w="2721" w:type="dxa"/>
          </w:tcPr>
          <w:p w14:paraId="375A2814" w14:textId="77777777" w:rsidR="00EE55A1" w:rsidRDefault="00000000">
            <w:pPr>
              <w:pStyle w:val="ConsPlusNormal0"/>
            </w:pPr>
            <w:r>
              <w:t>Приволжский муниципальный район Астраханской области</w:t>
            </w:r>
          </w:p>
        </w:tc>
        <w:tc>
          <w:tcPr>
            <w:tcW w:w="5953" w:type="dxa"/>
          </w:tcPr>
          <w:p w14:paraId="18C04CF4" w14:textId="77777777" w:rsidR="00EE55A1" w:rsidRDefault="00000000">
            <w:pPr>
              <w:pStyle w:val="ConsPlusNormal0"/>
              <w:jc w:val="both"/>
            </w:pPr>
            <w:r>
              <w:t>Преобладает агропромышленный комплекс (растениеводство). Отмечается удобство в расположении в непосредственной близости административного центра региона - муниципального образования "Городской округ город Астрахань" - с точки зрения инфраструктурных коммуникаций. Однако это одновременно является сдерживающим фактором экономического развития. Слабая управляемость экономическими процессами препятствует эффективному использованию экономического потенциала зоны и обеспечению повышения качества жизни населения</w:t>
            </w:r>
          </w:p>
        </w:tc>
      </w:tr>
      <w:tr w:rsidR="00EE55A1" w14:paraId="7E53247A" w14:textId="77777777">
        <w:tc>
          <w:tcPr>
            <w:tcW w:w="2721" w:type="dxa"/>
          </w:tcPr>
          <w:p w14:paraId="66B9757C" w14:textId="77777777" w:rsidR="00EE55A1" w:rsidRDefault="00000000">
            <w:pPr>
              <w:pStyle w:val="ConsPlusNormal0"/>
            </w:pPr>
            <w:r>
              <w:t>Черноярский муниципальный округ Астраханской области</w:t>
            </w:r>
          </w:p>
        </w:tc>
        <w:tc>
          <w:tcPr>
            <w:tcW w:w="5953" w:type="dxa"/>
          </w:tcPr>
          <w:p w14:paraId="73DCF295" w14:textId="77777777" w:rsidR="00EE55A1" w:rsidRDefault="00000000">
            <w:pPr>
              <w:pStyle w:val="ConsPlusNormal0"/>
              <w:jc w:val="both"/>
            </w:pPr>
            <w:r>
              <w:t>Преобладает агропромышленный комплекс (растениеводство и животноводство), производство пищевых продуктов (овощные консервы, хлебобулочные и колбасные изделия, мясные полуфабрикаты), производство строительных материалов (асфальтобетон), торговля</w:t>
            </w:r>
          </w:p>
        </w:tc>
      </w:tr>
      <w:tr w:rsidR="00EE55A1" w14:paraId="1D4678F6" w14:textId="77777777">
        <w:tc>
          <w:tcPr>
            <w:tcW w:w="2721" w:type="dxa"/>
          </w:tcPr>
          <w:p w14:paraId="56AB6151" w14:textId="77777777" w:rsidR="00EE55A1" w:rsidRDefault="00000000">
            <w:pPr>
              <w:pStyle w:val="ConsPlusNormal0"/>
            </w:pPr>
            <w:r>
              <w:t>Харабалинский муниципальный район Астраханской области</w:t>
            </w:r>
          </w:p>
        </w:tc>
        <w:tc>
          <w:tcPr>
            <w:tcW w:w="5953" w:type="dxa"/>
          </w:tcPr>
          <w:p w14:paraId="07C14A27" w14:textId="77777777" w:rsidR="00EE55A1" w:rsidRDefault="00000000">
            <w:pPr>
              <w:pStyle w:val="ConsPlusNormal0"/>
              <w:jc w:val="both"/>
            </w:pPr>
            <w:r>
              <w:t>Преобладает агропромышленный комплекс. Наиболее выгодные условия для развития интенсивного сельского хозяйства. Природно-климатические условия позволяют выращивать практически все овощные, бахчевые, плодовые и ягодные культуры, а также виноград, рис и хлопок. Перспективно развитие переработки сельскохозяйственной продукции (завод по производству томатной пасты - АПК "Астраханский"). Эффективно садоводство</w:t>
            </w:r>
          </w:p>
        </w:tc>
      </w:tr>
      <w:tr w:rsidR="00EE55A1" w14:paraId="7B389670" w14:textId="77777777">
        <w:tc>
          <w:tcPr>
            <w:tcW w:w="2721" w:type="dxa"/>
          </w:tcPr>
          <w:p w14:paraId="339B3116" w14:textId="77777777" w:rsidR="00EE55A1" w:rsidRDefault="00000000">
            <w:pPr>
              <w:pStyle w:val="ConsPlusNormal0"/>
            </w:pPr>
            <w:r>
              <w:t>Городской округ закрытое административно-территориальное образование Знаменск Астраханской области</w:t>
            </w:r>
          </w:p>
        </w:tc>
        <w:tc>
          <w:tcPr>
            <w:tcW w:w="5953" w:type="dxa"/>
          </w:tcPr>
          <w:p w14:paraId="63B6E9EA" w14:textId="77777777" w:rsidR="00EE55A1" w:rsidRDefault="00000000">
            <w:pPr>
              <w:pStyle w:val="ConsPlusNormal0"/>
              <w:jc w:val="both"/>
            </w:pPr>
            <w:r>
              <w:t>На территории данного муниципального образования Астраханской области действует особый режим безопасного функционирования организаций и объектов, расположены объекты Министерства обороны Российской Федерации и установлен пропускной режим</w:t>
            </w:r>
          </w:p>
        </w:tc>
      </w:tr>
    </w:tbl>
    <w:p w14:paraId="44F03E20" w14:textId="77777777" w:rsidR="00EE55A1" w:rsidRDefault="00EE55A1">
      <w:pPr>
        <w:pStyle w:val="ConsPlusNormal0"/>
      </w:pPr>
    </w:p>
    <w:p w14:paraId="4F8C19C8" w14:textId="77777777" w:rsidR="00EE55A1" w:rsidRDefault="00000000">
      <w:pPr>
        <w:pStyle w:val="ConsPlusNormal0"/>
        <w:ind w:firstLine="540"/>
        <w:jc w:val="both"/>
      </w:pPr>
      <w:r>
        <w:t>Основные направления развития Астраханской области как субъекта Южного федерального округа включают:</w:t>
      </w:r>
    </w:p>
    <w:p w14:paraId="4CC5E46C" w14:textId="77777777" w:rsidR="00EE55A1" w:rsidRDefault="00000000">
      <w:pPr>
        <w:pStyle w:val="ConsPlusNormal0"/>
        <w:spacing w:before="240"/>
        <w:ind w:firstLine="540"/>
        <w:jc w:val="both"/>
      </w:pPr>
      <w:r>
        <w:t>1. Совершенствование транспортно-логистической системы: развитие инфраструктуры железнодорожного, автомобильного и внутреннего водного транспорта, в том числе за счет развития инфраструктуры международного транспортного коридора "Север - Юг" и приведения в нормативное состояние автомобильных дорог Волгоград - Астрахань и Астрахань - государственная граница с Республикой Казахстан.</w:t>
      </w:r>
    </w:p>
    <w:p w14:paraId="5ED8EA1C" w14:textId="77777777" w:rsidR="00EE55A1" w:rsidRDefault="00000000">
      <w:pPr>
        <w:pStyle w:val="ConsPlusNormal0"/>
        <w:spacing w:before="240"/>
        <w:ind w:firstLine="540"/>
        <w:jc w:val="both"/>
      </w:pPr>
      <w:r>
        <w:t>2. Стимулирование промышленного роста: активизация судостроительной и судоремонтной отрасли, в том числе через формирование и поддержку специализированных промышленных кластеров.</w:t>
      </w:r>
    </w:p>
    <w:p w14:paraId="429A1D12" w14:textId="77777777" w:rsidR="00EE55A1" w:rsidRDefault="00000000">
      <w:pPr>
        <w:pStyle w:val="ConsPlusNormal0"/>
        <w:spacing w:before="240"/>
        <w:ind w:firstLine="540"/>
        <w:jc w:val="both"/>
      </w:pPr>
      <w:r>
        <w:t>3. Поддержка туризма: создание и модернизация инфраструктуры для удовлетворения растущего внутреннего туристского спроса.</w:t>
      </w:r>
    </w:p>
    <w:p w14:paraId="2D5A20C5" w14:textId="77777777" w:rsidR="00EE55A1" w:rsidRDefault="00000000">
      <w:pPr>
        <w:pStyle w:val="ConsPlusNormal0"/>
        <w:spacing w:before="240"/>
        <w:ind w:firstLine="540"/>
        <w:jc w:val="both"/>
      </w:pPr>
      <w:r>
        <w:t>4. Повышение энергетической эффективности: реализация мер по снижению энергодефицита региона и устранению существующих сетевых ограничений.</w:t>
      </w:r>
    </w:p>
    <w:p w14:paraId="75A7E840" w14:textId="77777777" w:rsidR="00EE55A1" w:rsidRDefault="00000000">
      <w:pPr>
        <w:pStyle w:val="ConsPlusNormal0"/>
        <w:spacing w:before="240"/>
        <w:ind w:firstLine="540"/>
        <w:jc w:val="both"/>
      </w:pPr>
      <w:r>
        <w:t>5. Модернизация жилищно-коммунального хозяйства: обновление и строительство объектов коммунальной инфраструктуры и очистных сооружений с учетом перспективного роста туристского потока.</w:t>
      </w:r>
    </w:p>
    <w:p w14:paraId="4585D26A" w14:textId="77777777" w:rsidR="00EE55A1" w:rsidRDefault="00000000">
      <w:pPr>
        <w:pStyle w:val="ConsPlusNormal0"/>
        <w:spacing w:before="240"/>
        <w:ind w:firstLine="540"/>
        <w:jc w:val="both"/>
      </w:pPr>
      <w:r>
        <w:t>6. Развитие АПК: укрепление роли АПК как одного из основных драйверов экономики Южного федерального округа, в том числе за счет цифровизации сельскохозяйственного производства, использования беспилотных летательных систем, сохранения плодородия используемых сельскохозяйственных угодий.</w:t>
      </w:r>
    </w:p>
    <w:p w14:paraId="39E60D64" w14:textId="77777777" w:rsidR="00EE55A1" w:rsidRDefault="00000000">
      <w:pPr>
        <w:pStyle w:val="ConsPlusNormal0"/>
        <w:spacing w:before="240"/>
        <w:ind w:firstLine="540"/>
        <w:jc w:val="both"/>
      </w:pPr>
      <w:r>
        <w:t>5.3.2. Стратегический приоритет "Рациональное природопользование и обеспечение экологической безопасности"</w:t>
      </w:r>
    </w:p>
    <w:p w14:paraId="499C89D9" w14:textId="77777777" w:rsidR="00EE55A1" w:rsidRDefault="00000000">
      <w:pPr>
        <w:pStyle w:val="ConsPlusNormal0"/>
        <w:spacing w:before="240"/>
        <w:ind w:firstLine="540"/>
        <w:jc w:val="both"/>
      </w:pPr>
      <w:r>
        <w:t>Достижению стратегического приоритета "Рациональное природопользование и обеспечение экологической безопасности" будет способствовать реализация стратегического направления "Экология", направленного на достижение стратегической цели "Астраханская область - регион, обеспечивающий экологическое благополучие населения".</w:t>
      </w:r>
    </w:p>
    <w:p w14:paraId="15611F7A" w14:textId="77777777" w:rsidR="00EE55A1" w:rsidRDefault="00EE55A1">
      <w:pPr>
        <w:pStyle w:val="ConsPlusNormal0"/>
      </w:pPr>
    </w:p>
    <w:p w14:paraId="4A015666" w14:textId="77777777" w:rsidR="00EE55A1" w:rsidRDefault="00000000">
      <w:pPr>
        <w:pStyle w:val="ConsPlusTitle0"/>
        <w:jc w:val="center"/>
        <w:outlineLvl w:val="2"/>
      </w:pPr>
      <w:r>
        <w:t>Стратегическое направление "Экология"</w:t>
      </w:r>
    </w:p>
    <w:p w14:paraId="305C610B" w14:textId="77777777" w:rsidR="00EE55A1" w:rsidRDefault="00EE55A1">
      <w:pPr>
        <w:pStyle w:val="ConsPlusNormal0"/>
      </w:pPr>
    </w:p>
    <w:p w14:paraId="6303C29A" w14:textId="77777777" w:rsidR="00EE55A1" w:rsidRDefault="00000000">
      <w:pPr>
        <w:pStyle w:val="ConsPlusNormal0"/>
        <w:ind w:firstLine="540"/>
        <w:jc w:val="both"/>
      </w:pPr>
      <w:r>
        <w:t>Цель стратегического направления - повышение уровня экологической безопасности и сохранение природных систем Астраханской области, снижение антропогенной нагрузки на окружающую среду.</w:t>
      </w:r>
    </w:p>
    <w:p w14:paraId="224D8575" w14:textId="77777777" w:rsidR="00EE55A1" w:rsidRDefault="00000000">
      <w:pPr>
        <w:pStyle w:val="ConsPlusNormal0"/>
        <w:spacing w:before="240"/>
        <w:ind w:firstLine="540"/>
        <w:jc w:val="both"/>
      </w:pPr>
      <w:r>
        <w:t>Ключевые проблемы:</w:t>
      </w:r>
    </w:p>
    <w:p w14:paraId="1305A87B" w14:textId="77777777" w:rsidR="00EE55A1" w:rsidRDefault="00000000">
      <w:pPr>
        <w:pStyle w:val="ConsPlusNormal0"/>
        <w:spacing w:before="240"/>
        <w:ind w:firstLine="540"/>
        <w:jc w:val="both"/>
      </w:pPr>
      <w:r>
        <w:t>1. Низкая степень проточности водоемов.</w:t>
      </w:r>
    </w:p>
    <w:p w14:paraId="5B1D3B64" w14:textId="77777777" w:rsidR="00EE55A1" w:rsidRDefault="00000000">
      <w:pPr>
        <w:pStyle w:val="ConsPlusNormal0"/>
        <w:spacing w:before="240"/>
        <w:ind w:firstLine="540"/>
        <w:jc w:val="both"/>
      </w:pPr>
      <w:r>
        <w:t>2. Угроза затопления населенных пунктов, в том числе грунтовыми водами.</w:t>
      </w:r>
    </w:p>
    <w:p w14:paraId="0B7C5AD3" w14:textId="77777777" w:rsidR="00EE55A1" w:rsidRDefault="00000000">
      <w:pPr>
        <w:pStyle w:val="ConsPlusNormal0"/>
        <w:spacing w:before="240"/>
        <w:ind w:firstLine="540"/>
        <w:jc w:val="both"/>
      </w:pPr>
      <w:r>
        <w:t>3. Высокая нагрузка на водные объекты вследствие сброса неочищенных и недостаточно очищенных вод.</w:t>
      </w:r>
    </w:p>
    <w:p w14:paraId="3CB50EEB" w14:textId="77777777" w:rsidR="00EE55A1" w:rsidRDefault="00000000">
      <w:pPr>
        <w:pStyle w:val="ConsPlusNormal0"/>
        <w:spacing w:before="240"/>
        <w:ind w:firstLine="540"/>
        <w:jc w:val="both"/>
      </w:pPr>
      <w:r>
        <w:t>4. Ухудшение состояния гидротехнических сооружений либо их отсутствие.</w:t>
      </w:r>
    </w:p>
    <w:p w14:paraId="090A250A" w14:textId="77777777" w:rsidR="00EE55A1" w:rsidRDefault="00000000">
      <w:pPr>
        <w:pStyle w:val="ConsPlusNormal0"/>
        <w:spacing w:before="240"/>
        <w:ind w:firstLine="540"/>
        <w:jc w:val="both"/>
      </w:pPr>
      <w:r>
        <w:t>5. Сохранение площади лесов, в том числе на основе их воспроизводства на участках вырубленных и погибших лесных насаждений, и лесоразведение.</w:t>
      </w:r>
    </w:p>
    <w:p w14:paraId="653BB80A" w14:textId="77777777" w:rsidR="00EE55A1" w:rsidRDefault="00000000">
      <w:pPr>
        <w:pStyle w:val="ConsPlusNormal0"/>
        <w:spacing w:before="240"/>
        <w:ind w:firstLine="540"/>
        <w:jc w:val="both"/>
      </w:pPr>
      <w:r>
        <w:t>6. Низкий уровень воспроизводства объектов животного мира.</w:t>
      </w:r>
    </w:p>
    <w:p w14:paraId="3F103572" w14:textId="77777777" w:rsidR="00EE55A1" w:rsidRDefault="00000000">
      <w:pPr>
        <w:pStyle w:val="ConsPlusNormal0"/>
        <w:spacing w:before="240"/>
        <w:ind w:firstLine="540"/>
        <w:jc w:val="both"/>
      </w:pPr>
      <w:r>
        <w:t>7. Прогрессирующая деградация природных комплексов Волго-Ахтубинской поймы и дельты р. Волги.</w:t>
      </w:r>
    </w:p>
    <w:p w14:paraId="6BDF19C6" w14:textId="77777777" w:rsidR="00EE55A1" w:rsidRDefault="00000000">
      <w:pPr>
        <w:pStyle w:val="ConsPlusNormal0"/>
        <w:spacing w:before="240"/>
        <w:ind w:firstLine="540"/>
        <w:jc w:val="both"/>
      </w:pPr>
      <w:r>
        <w:t>8. Наличие объектов накопленного вреда окружающей среде на территории Астраханской области.</w:t>
      </w:r>
    </w:p>
    <w:p w14:paraId="68ECA615" w14:textId="77777777" w:rsidR="00EE55A1" w:rsidRDefault="00000000">
      <w:pPr>
        <w:pStyle w:val="ConsPlusNormal0"/>
        <w:spacing w:before="240"/>
        <w:ind w:firstLine="540"/>
        <w:jc w:val="both"/>
      </w:pPr>
      <w:r>
        <w:t>9. Высокий уровень числа бесхозяйных скотомогильников.</w:t>
      </w:r>
    </w:p>
    <w:p w14:paraId="59AC55DC" w14:textId="77777777" w:rsidR="00EE55A1" w:rsidRDefault="00000000">
      <w:pPr>
        <w:pStyle w:val="ConsPlusNormal0"/>
        <w:spacing w:before="240"/>
        <w:ind w:firstLine="540"/>
        <w:jc w:val="both"/>
      </w:pPr>
      <w:r>
        <w:t>10. Проблема регулирования водного режима р. Волги после строительства Волжско-Камского каскада гидроэлектростанции.</w:t>
      </w:r>
    </w:p>
    <w:p w14:paraId="4366B7C8" w14:textId="77777777" w:rsidR="00EE55A1" w:rsidRDefault="00000000">
      <w:pPr>
        <w:pStyle w:val="ConsPlusNormal0"/>
        <w:spacing w:before="240"/>
        <w:ind w:firstLine="540"/>
        <w:jc w:val="both"/>
      </w:pPr>
      <w:r>
        <w:t>11. Высокий уровень загрязнения атмосферного воздуха.</w:t>
      </w:r>
    </w:p>
    <w:p w14:paraId="56A54BD9" w14:textId="77777777" w:rsidR="00EE55A1" w:rsidRDefault="00000000">
      <w:pPr>
        <w:pStyle w:val="ConsPlusNormal0"/>
        <w:spacing w:before="240"/>
        <w:ind w:firstLine="540"/>
        <w:jc w:val="both"/>
      </w:pPr>
      <w:r>
        <w:t>Ожидаемый результат реализации стратегического направления - увеличение качества окружающей среды до 104,36% к 2030 и 2036 годам.</w:t>
      </w:r>
    </w:p>
    <w:p w14:paraId="1E5B95A8"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3A890EFF" w14:textId="77777777" w:rsidR="00EE55A1" w:rsidRDefault="00000000">
      <w:pPr>
        <w:pStyle w:val="ConsPlusNormal0"/>
        <w:spacing w:before="240"/>
        <w:ind w:firstLine="540"/>
        <w:jc w:val="both"/>
      </w:pPr>
      <w:r>
        <w:t>Задача 1. Экологическое оздоровление водных объектов в целях обеспечения комфортными условиями для жизни вблизи водных объектов более 0,4406 млн человек.</w:t>
      </w:r>
    </w:p>
    <w:p w14:paraId="3711129F"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5042A44" w14:textId="77777777" w:rsidR="00EE55A1" w:rsidRDefault="00000000">
      <w:pPr>
        <w:pStyle w:val="ConsPlusNormal0"/>
        <w:spacing w:before="240"/>
        <w:ind w:firstLine="540"/>
        <w:jc w:val="both"/>
      </w:pPr>
      <w:r>
        <w:t>- строительство гидротехнических сооружений на территории Астраханской области.</w:t>
      </w:r>
    </w:p>
    <w:p w14:paraId="2BD637A4" w14:textId="77777777" w:rsidR="00EE55A1" w:rsidRDefault="00000000">
      <w:pPr>
        <w:pStyle w:val="ConsPlusNormal0"/>
        <w:spacing w:before="240"/>
        <w:ind w:firstLine="540"/>
        <w:jc w:val="both"/>
      </w:pPr>
      <w:r>
        <w:t>В рамках федерального проекта "Вода России" национального проекта "Экологическое благополучие" на территориях муниципальных образований Астраханской области планируется строительство дополнительно 4 гидротехнических сооружений.</w:t>
      </w:r>
    </w:p>
    <w:p w14:paraId="54214640" w14:textId="77777777" w:rsidR="00EE55A1" w:rsidRDefault="00000000">
      <w:pPr>
        <w:pStyle w:val="ConsPlusNormal0"/>
        <w:spacing w:before="240"/>
        <w:ind w:firstLine="540"/>
        <w:jc w:val="both"/>
      </w:pPr>
      <w:r>
        <w:t>Введение в эксплуатацию данных объектов позволит обеспечить попуск воды в период половодья в западные подстепные ильмени и сохранить ее в меженный период, в результате чего улучшится качество воды, условия водообеспечения населения, а также экологическая обстановка на прилегающей территории;</w:t>
      </w:r>
    </w:p>
    <w:p w14:paraId="1B90DD85" w14:textId="77777777" w:rsidR="00EE55A1" w:rsidRDefault="00000000">
      <w:pPr>
        <w:pStyle w:val="ConsPlusNormal0"/>
        <w:spacing w:before="240"/>
        <w:ind w:firstLine="540"/>
        <w:jc w:val="both"/>
      </w:pPr>
      <w:r>
        <w:t>- расчистка водных объектов на территории Астраханской области.</w:t>
      </w:r>
    </w:p>
    <w:p w14:paraId="1F8EE9BF" w14:textId="77777777" w:rsidR="00EE55A1" w:rsidRDefault="00000000">
      <w:pPr>
        <w:pStyle w:val="ConsPlusNormal0"/>
        <w:spacing w:before="240"/>
        <w:ind w:firstLine="540"/>
        <w:jc w:val="both"/>
      </w:pPr>
      <w:r>
        <w:t>В рамках федерального проекта "Вода России" национального проекта "Экологическое благополучие" планируется проведение мероприятий по расчистке водных объектов на протяженности более 63 км в муниципальных образованиях "Володарский муниципальный район Астраханской области", "Красноярский муниципальный округ Астраханской области", "Приволжский муниципальный район Астраханской области" и "Городской округ город Астрахань".</w:t>
      </w:r>
    </w:p>
    <w:p w14:paraId="48AA013A" w14:textId="77777777" w:rsidR="00EE55A1" w:rsidRDefault="00000000">
      <w:pPr>
        <w:pStyle w:val="ConsPlusNormal0"/>
        <w:spacing w:before="240"/>
        <w:ind w:firstLine="540"/>
        <w:jc w:val="both"/>
      </w:pPr>
      <w:r>
        <w:t>Проведение мероприятий по расчистке водных объектов позволит обеспечить водой близлежащие населенные пункты с численностью населения более 0,44 млн человек. Реализация данных мероприятий направлена на восстановление, сохранение и улучшение экологического состояния водных объектов, изменение естественного природного функционирования экосистемы западных подстепных ильменей, поддержание и восстановление биоразнообразия р. Волги, сохранение уникальной экосистемы Волго-Ахтубинской поймы и дельты р. Волги, улучшение качества воды и водного режима водотоков Астраханской области и бассейна р. Волги в целом.</w:t>
      </w:r>
    </w:p>
    <w:p w14:paraId="3CFDFACB" w14:textId="77777777" w:rsidR="00EE55A1" w:rsidRDefault="00000000">
      <w:pPr>
        <w:pStyle w:val="ConsPlusNormal0"/>
        <w:spacing w:before="240"/>
        <w:ind w:firstLine="540"/>
        <w:jc w:val="both"/>
      </w:pPr>
      <w:r>
        <w:t>Задача 2. Сохранение и восстановление водных объектов, утративших способность к самоочищению, а также предотвращение истощения водных объектов, ликвидация их засорения и загрязнения.</w:t>
      </w:r>
    </w:p>
    <w:p w14:paraId="768B06B9" w14:textId="77777777" w:rsidR="00EE55A1" w:rsidRDefault="00000000">
      <w:pPr>
        <w:pStyle w:val="ConsPlusNormal0"/>
        <w:spacing w:before="240"/>
        <w:ind w:firstLine="540"/>
        <w:jc w:val="both"/>
      </w:pPr>
      <w:r>
        <w:t>Реализация задачи планируется в рамках мероприятий по осуществлению дноуглубительных работ в целях расчистки водных объектов на территории Астраханской области от заиливания, наносов песка и грунта, установлению границ водоохранных зон и прибрежных защитных полос водных объектов, специального режима осуществления хозяйственной и иной деятельности в целях предотвращения загрязнения, засорения, заиливания водных объектов и истощения их вод.</w:t>
      </w:r>
    </w:p>
    <w:p w14:paraId="4E8DE443" w14:textId="77777777" w:rsidR="00EE55A1" w:rsidRDefault="00000000">
      <w:pPr>
        <w:pStyle w:val="ConsPlusNormal0"/>
        <w:spacing w:before="240"/>
        <w:ind w:firstLine="540"/>
        <w:jc w:val="both"/>
      </w:pPr>
      <w:r>
        <w:t>Планируется провести расчистку водных объектов протяженностью более 9,3 км при условии лимитированного объема финансирования средств федерального бюджета в виде субвенций на работы по расчистке водных объектов.</w:t>
      </w:r>
    </w:p>
    <w:p w14:paraId="347ABE53" w14:textId="77777777" w:rsidR="00EE55A1" w:rsidRDefault="00000000">
      <w:pPr>
        <w:pStyle w:val="ConsPlusNormal0"/>
        <w:spacing w:before="240"/>
        <w:ind w:firstLine="540"/>
        <w:jc w:val="both"/>
      </w:pPr>
      <w:r>
        <w:t>Реализация данных мероприятий направлена на восстановление водных объектов и улучшение санитарного состояния водотоков на территории Астраханской области.</w:t>
      </w:r>
    </w:p>
    <w:p w14:paraId="63E443C7" w14:textId="77777777" w:rsidR="00EE55A1" w:rsidRDefault="00000000">
      <w:pPr>
        <w:pStyle w:val="ConsPlusNormal0"/>
        <w:spacing w:before="240"/>
        <w:ind w:firstLine="540"/>
        <w:jc w:val="both"/>
      </w:pPr>
      <w:r>
        <w:t>Задача 3. Защита населения Астраханской области от негативного воздействия вод.</w:t>
      </w:r>
    </w:p>
    <w:p w14:paraId="47090A06" w14:textId="77777777" w:rsidR="00EE55A1" w:rsidRDefault="00000000">
      <w:pPr>
        <w:pStyle w:val="ConsPlusNormal0"/>
        <w:spacing w:before="240"/>
        <w:ind w:firstLine="540"/>
        <w:jc w:val="both"/>
      </w:pPr>
      <w:r>
        <w:t>Реализация задачи планируется в рамках мероприятий по проведению инженерной защиты на территории Астраханской области за счет средств федерального бюджета и бюджета Астраханской области.</w:t>
      </w:r>
    </w:p>
    <w:p w14:paraId="40D27520" w14:textId="77777777" w:rsidR="00EE55A1" w:rsidRDefault="00000000">
      <w:pPr>
        <w:pStyle w:val="ConsPlusNormal0"/>
        <w:spacing w:before="240"/>
        <w:ind w:firstLine="540"/>
        <w:jc w:val="both"/>
      </w:pPr>
      <w:r>
        <w:t>Планируется строительство берегоукреплений в ряде муниципальных образований Астраханской области:</w:t>
      </w:r>
    </w:p>
    <w:p w14:paraId="64E42A82" w14:textId="77777777" w:rsidR="00EE55A1" w:rsidRDefault="00000000">
      <w:pPr>
        <w:pStyle w:val="ConsPlusNormal0"/>
        <w:spacing w:before="240"/>
        <w:ind w:firstLine="540"/>
        <w:jc w:val="both"/>
      </w:pPr>
      <w:r>
        <w:t>- в муниципальном образовании "Енотаевский муниципальный округ Астраханской области" на территориях 2 населенных пунктов: п. Волжский (протяженность - 1,35 км), с. Замьяны (протяженность - 2 км) (срок реализации - до 2036 года);</w:t>
      </w:r>
    </w:p>
    <w:p w14:paraId="203FADEC" w14:textId="77777777" w:rsidR="00EE55A1" w:rsidRDefault="00000000">
      <w:pPr>
        <w:pStyle w:val="ConsPlusNormal0"/>
        <w:spacing w:before="240"/>
        <w:ind w:firstLine="540"/>
        <w:jc w:val="both"/>
      </w:pPr>
      <w:r>
        <w:t>- в муниципальном образовании "Икрянинский муниципальный район Астраханской области" на территориях 10 населенных пунктов: с. Бахтемир (протяженность - 2,45 км), с. Ниновка (протяженность - 0,6 км), р.п. Ильинка (протяженность - 0,456 км), с. Икряное (протяженность - 2,2 км), с. Мумра (протяженность - 0,3 км), п. Товарный (протяженность - 1,0 км), с. Сергеевка (протяженность - 0,456 км), с. Маячное (протяженность - 1,75 км), с. Ямное (протяженность - 0,85 км), с. Трудфронт (протяженность - 1,85 км) (срок реализации - до 2030 года);</w:t>
      </w:r>
    </w:p>
    <w:p w14:paraId="45FFF167" w14:textId="77777777" w:rsidR="00EE55A1" w:rsidRDefault="00000000">
      <w:pPr>
        <w:pStyle w:val="ConsPlusNormal0"/>
        <w:spacing w:before="240"/>
        <w:ind w:firstLine="540"/>
        <w:jc w:val="both"/>
      </w:pPr>
      <w:r>
        <w:t>- в муниципальном образовании "Красноярский муниципальный округ Астраханской области" на территориях 2 населенных пунктов: с. Новоурусовка (протяженность - 0,8 км), с. Байбек (протяженность - 0,9 км) (срок реализации - до 2036 года);</w:t>
      </w:r>
    </w:p>
    <w:p w14:paraId="06DCDEE1" w14:textId="77777777" w:rsidR="00EE55A1" w:rsidRDefault="00000000">
      <w:pPr>
        <w:pStyle w:val="ConsPlusNormal0"/>
        <w:spacing w:before="240"/>
        <w:ind w:firstLine="540"/>
        <w:jc w:val="both"/>
      </w:pPr>
      <w:r>
        <w:t>- в муниципальном образовании "Лиманский муниципальный округ Астраханской области" на территориях 2 населенных пунктов: с. Судачье (протяженность - 1,0 км), с. Яр-Базар (протяженность - 6,5 км) (срок реализации - до 2036 года);</w:t>
      </w:r>
    </w:p>
    <w:p w14:paraId="625F04C6" w14:textId="77777777" w:rsidR="00EE55A1" w:rsidRDefault="00000000">
      <w:pPr>
        <w:pStyle w:val="ConsPlusNormal0"/>
        <w:spacing w:before="240"/>
        <w:ind w:firstLine="540"/>
        <w:jc w:val="both"/>
      </w:pPr>
      <w:r>
        <w:t>- в муниципальном образовании "Приволжский муниципальный район Астраханской области" на территориях 3 населенных пунктов: п. Первое Мая (протяженность - 0,8 км, срок реализации - до 2030 года), п. Ассадулаево (протяженность - 0,8 км) и с. Растопуловка (протяженность - 1,2 км) (срок реализации - до 2036 года);</w:t>
      </w:r>
    </w:p>
    <w:p w14:paraId="7247121E" w14:textId="77777777" w:rsidR="00EE55A1" w:rsidRDefault="00000000">
      <w:pPr>
        <w:pStyle w:val="ConsPlusNormal0"/>
        <w:spacing w:before="240"/>
        <w:ind w:firstLine="540"/>
        <w:jc w:val="both"/>
      </w:pPr>
      <w:r>
        <w:t>- в муниципальном образовании "Черноярский муниципальный округ Астраханской области" на территории 1 населенного пункта - с. Черный Яр (протяженность - 3,5 км) (срок реализации - до 2036 года);</w:t>
      </w:r>
    </w:p>
    <w:p w14:paraId="2B8F0235" w14:textId="77777777" w:rsidR="00EE55A1" w:rsidRDefault="00000000">
      <w:pPr>
        <w:pStyle w:val="ConsPlusNormal0"/>
        <w:spacing w:before="240"/>
        <w:ind w:firstLine="540"/>
        <w:jc w:val="both"/>
      </w:pPr>
      <w:r>
        <w:t>- в муниципальном образовании "Городской округ город Астрахань" планируется построить 2 берегоукрепления (на р. Царев протяженностью 2,5 км (срок реализации - до 2030 года) и 0,256 км (срок реализации - до 2036 года).</w:t>
      </w:r>
    </w:p>
    <w:p w14:paraId="28548818" w14:textId="77777777" w:rsidR="00EE55A1" w:rsidRDefault="00000000">
      <w:pPr>
        <w:pStyle w:val="ConsPlusNormal0"/>
        <w:spacing w:before="240"/>
        <w:ind w:firstLine="540"/>
        <w:jc w:val="both"/>
      </w:pPr>
      <w:r>
        <w:t>Реализация данных мероприятий позволит защитить от угрозы затопления около 50 тыс. человек.</w:t>
      </w:r>
    </w:p>
    <w:p w14:paraId="4DF5B638" w14:textId="77777777" w:rsidR="00EE55A1" w:rsidRDefault="00000000">
      <w:pPr>
        <w:pStyle w:val="ConsPlusNormal0"/>
        <w:spacing w:before="240"/>
        <w:ind w:firstLine="540"/>
        <w:jc w:val="both"/>
      </w:pPr>
      <w:r>
        <w:t>Задача 4. Обеспечение безопасности гидротехнических сооружений на территории Астраханской области.</w:t>
      </w:r>
    </w:p>
    <w:p w14:paraId="665C5058" w14:textId="77777777" w:rsidR="00EE55A1" w:rsidRDefault="00000000">
      <w:pPr>
        <w:pStyle w:val="ConsPlusNormal0"/>
        <w:spacing w:before="240"/>
        <w:ind w:firstLine="540"/>
        <w:jc w:val="both"/>
      </w:pPr>
      <w:r>
        <w:t>Реализация задачи планируется в рамках мероприятий по проведению капитального ремонта гидротехнических сооружений на территории Астраханской области за счет средств федерального бюджета и бюджета Астраханской области.</w:t>
      </w:r>
    </w:p>
    <w:p w14:paraId="7E831D2D" w14:textId="77777777" w:rsidR="00EE55A1" w:rsidRDefault="00000000">
      <w:pPr>
        <w:pStyle w:val="ConsPlusNormal0"/>
        <w:spacing w:before="240"/>
        <w:ind w:firstLine="540"/>
        <w:jc w:val="both"/>
      </w:pPr>
      <w:r>
        <w:t>В 2025 - 2036 годах в целях восстановления исходных параметров водооградительных валов, защищающих населенные пункты в период весеннего половодья, планируется капитальный ремонт 12 гидротехнических сооружений в муниципальных образованиях "Енотаевский муниципальный округ Астраханской области", "Красноярский муниципальный округ Астраханской области", "Володарский муниципальный район Астраханской области". К 2030 году планируется провести капитальный ремонт 6 гидротехнических сооружений протяженностью 9 км.</w:t>
      </w:r>
    </w:p>
    <w:p w14:paraId="0703460E" w14:textId="77777777" w:rsidR="00EE55A1" w:rsidRDefault="00000000">
      <w:pPr>
        <w:pStyle w:val="ConsPlusNormal0"/>
        <w:spacing w:before="240"/>
        <w:ind w:firstLine="540"/>
        <w:jc w:val="both"/>
      </w:pPr>
      <w:r>
        <w:t>В результате реализованных мероприятий будет обеспечена безопасность гидротехнических сооружений общей протяженностью более 22,5 км в населенных пунктах Астраханской области с общей численностью населения более 15 тыс. человек.</w:t>
      </w:r>
    </w:p>
    <w:p w14:paraId="23A3408F" w14:textId="77777777" w:rsidR="00EE55A1" w:rsidRDefault="00000000">
      <w:pPr>
        <w:pStyle w:val="ConsPlusNormal0"/>
        <w:spacing w:before="240"/>
        <w:ind w:firstLine="540"/>
        <w:jc w:val="both"/>
      </w:pPr>
      <w:r>
        <w:t>Задача 5. Обеспечение баланса сохранения и выбытия лесов.</w:t>
      </w:r>
    </w:p>
    <w:p w14:paraId="48F06DA3"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AAAEF30" w14:textId="77777777" w:rsidR="00EE55A1" w:rsidRDefault="00000000">
      <w:pPr>
        <w:pStyle w:val="ConsPlusNormal0"/>
        <w:spacing w:before="240"/>
        <w:ind w:firstLine="540"/>
        <w:jc w:val="both"/>
      </w:pPr>
      <w:r>
        <w:t>-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(с 0,1 тыс. га в 2025 году до 0,6 тыс. га в 2030 году);</w:t>
      </w:r>
    </w:p>
    <w:p w14:paraId="1AA6F0A3" w14:textId="77777777" w:rsidR="00EE55A1" w:rsidRDefault="00000000">
      <w:pPr>
        <w:pStyle w:val="ConsPlusNormal0"/>
        <w:spacing w:before="240"/>
        <w:ind w:firstLine="540"/>
        <w:jc w:val="both"/>
      </w:pPr>
      <w:r>
        <w:t>- приобретение специализированной пожарной техники в целях оснащения учреждений, обеспечивающих охрану лесов от пожаров, для проведения комплекса мероприятий (к 2026 году - 1 единица, к 2030 году - 2 единицы);</w:t>
      </w:r>
    </w:p>
    <w:p w14:paraId="116A5BC8" w14:textId="77777777" w:rsidR="00EE55A1" w:rsidRDefault="00000000">
      <w:pPr>
        <w:pStyle w:val="ConsPlusNormal0"/>
        <w:spacing w:before="240"/>
        <w:ind w:firstLine="540"/>
        <w:jc w:val="both"/>
      </w:pPr>
      <w:r>
        <w:t>- создание и развитие (модернизация) объектов лесного семеноводства и питомнических хозяйств (к 2026 году - 11 га, к 2030 году - 55 га).</w:t>
      </w:r>
    </w:p>
    <w:p w14:paraId="384FD4D5" w14:textId="77777777" w:rsidR="00EE55A1" w:rsidRDefault="00000000">
      <w:pPr>
        <w:pStyle w:val="ConsPlusNormal0"/>
        <w:spacing w:before="240"/>
        <w:ind w:firstLine="540"/>
        <w:jc w:val="both"/>
      </w:pPr>
      <w:r>
        <w:t>Задача 6. Улучшение качества атмосферного воздуха, устранение причин и условий, способствующих возможному загрязнению атмосферного воздуха.</w:t>
      </w:r>
    </w:p>
    <w:p w14:paraId="69A4CCAA"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24C7510" w14:textId="77777777" w:rsidR="00EE55A1" w:rsidRDefault="00000000">
      <w:pPr>
        <w:pStyle w:val="ConsPlusNormal0"/>
        <w:spacing w:before="240"/>
        <w:ind w:firstLine="540"/>
        <w:jc w:val="both"/>
      </w:pPr>
      <w:r>
        <w:t>- формирование и утверждение комплексного плана мероприятий по снижению выбросов загрязняющих веществ в атмосферный воздух в рамках федерального проекта "Чистый воздух" национального проекта "Экологическое благополучие";</w:t>
      </w:r>
    </w:p>
    <w:p w14:paraId="7A33E8CF" w14:textId="77777777" w:rsidR="00EE55A1" w:rsidRDefault="00000000">
      <w:pPr>
        <w:pStyle w:val="ConsPlusNormal0"/>
        <w:spacing w:before="240"/>
        <w:ind w:firstLine="540"/>
        <w:jc w:val="both"/>
      </w:pPr>
      <w:r>
        <w:t>- разработка, согласование и утверждение планов по достижению квоты выбросов загрязняющих веществ в атмосферный воздух предприятиями;</w:t>
      </w:r>
    </w:p>
    <w:p w14:paraId="34775319" w14:textId="77777777" w:rsidR="00EE55A1" w:rsidRDefault="00000000">
      <w:pPr>
        <w:pStyle w:val="ConsPlusNormal0"/>
        <w:spacing w:before="240"/>
        <w:ind w:firstLine="540"/>
        <w:jc w:val="both"/>
      </w:pPr>
      <w:r>
        <w:t>- выполнение плановых показателей снижения выбросов загрязняющих веществ в атмосферный воздух;</w:t>
      </w:r>
    </w:p>
    <w:p w14:paraId="60BBB056" w14:textId="77777777" w:rsidR="00EE55A1" w:rsidRDefault="00000000">
      <w:pPr>
        <w:pStyle w:val="ConsPlusNormal0"/>
        <w:spacing w:before="240"/>
        <w:ind w:firstLine="540"/>
        <w:jc w:val="both"/>
      </w:pPr>
      <w:r>
        <w:t>- верификация достигнутых количественных значений реализации мероприятий комплексного плана мероприятий по снижению выбросов загрязняющих веществ в атмосферный воздух.</w:t>
      </w:r>
    </w:p>
    <w:p w14:paraId="1B68AD4F" w14:textId="77777777" w:rsidR="00EE55A1" w:rsidRDefault="00000000">
      <w:pPr>
        <w:pStyle w:val="ConsPlusNormal0"/>
        <w:spacing w:before="240"/>
        <w:ind w:firstLine="540"/>
        <w:jc w:val="both"/>
      </w:pPr>
      <w:r>
        <w:t>Задача 7. Ликвидация накопленного вреда окружающей среде.</w:t>
      </w:r>
    </w:p>
    <w:p w14:paraId="19CD6FEA" w14:textId="77777777" w:rsidR="00EE55A1" w:rsidRDefault="00000000">
      <w:pPr>
        <w:pStyle w:val="ConsPlusNormal0"/>
        <w:spacing w:before="240"/>
        <w:ind w:firstLine="540"/>
        <w:jc w:val="both"/>
      </w:pPr>
      <w:r>
        <w:t>Реализация задачи планируется в рамках направления по ликвидации объекта накопленного вреда окружающей среде "Пруды-испарители Астраханского целлюлозно-картонного комбината (АЦКК)".</w:t>
      </w:r>
    </w:p>
    <w:p w14:paraId="794B3108" w14:textId="77777777" w:rsidR="00EE55A1" w:rsidRDefault="00000000">
      <w:pPr>
        <w:pStyle w:val="ConsPlusNormal0"/>
        <w:spacing w:before="240"/>
        <w:ind w:firstLine="540"/>
        <w:jc w:val="both"/>
      </w:pPr>
      <w:r>
        <w:t>Задача 8. Создание условий, направленных на сохранение биологического разнообразия и воспроизводство объектов животного мира, рациональное и устойчивое использование всех его компонентов.</w:t>
      </w:r>
    </w:p>
    <w:p w14:paraId="54A4F59E"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76F9606" w14:textId="77777777" w:rsidR="00EE55A1" w:rsidRDefault="00000000">
      <w:pPr>
        <w:pStyle w:val="ConsPlusNormal0"/>
        <w:spacing w:before="240"/>
        <w:ind w:firstLine="540"/>
        <w:jc w:val="both"/>
      </w:pPr>
      <w:r>
        <w:t>- государственный мониторинг численности объектов животного мира и среды их обитания;</w:t>
      </w:r>
    </w:p>
    <w:p w14:paraId="6EDB4609" w14:textId="77777777" w:rsidR="00EE55A1" w:rsidRDefault="00000000">
      <w:pPr>
        <w:pStyle w:val="ConsPlusNormal0"/>
        <w:spacing w:before="240"/>
        <w:ind w:firstLine="540"/>
        <w:jc w:val="both"/>
      </w:pPr>
      <w:r>
        <w:t>- сохранение редкого и находящегося под угрозой исчезновения особо ценного вида - антилопы Сайги популяции Северо-Западного Прикаспия;</w:t>
      </w:r>
    </w:p>
    <w:p w14:paraId="6D1AA9A6" w14:textId="77777777" w:rsidR="00EE55A1" w:rsidRDefault="00000000">
      <w:pPr>
        <w:pStyle w:val="ConsPlusNormal0"/>
        <w:spacing w:before="240"/>
        <w:ind w:firstLine="540"/>
        <w:jc w:val="both"/>
      </w:pPr>
      <w:r>
        <w:t>- обеспечение функционирования и охраны созданных природных заповедных территорий;</w:t>
      </w:r>
    </w:p>
    <w:p w14:paraId="32EB322D" w14:textId="77777777" w:rsidR="00EE55A1" w:rsidRDefault="00000000">
      <w:pPr>
        <w:pStyle w:val="ConsPlusNormal0"/>
        <w:spacing w:before="240"/>
        <w:ind w:firstLine="540"/>
        <w:jc w:val="both"/>
      </w:pPr>
      <w:r>
        <w:t>- проведение мероприятий по охране животного мира и среды его обитания;</w:t>
      </w:r>
    </w:p>
    <w:p w14:paraId="03F0BF58" w14:textId="77777777" w:rsidR="00EE55A1" w:rsidRDefault="00000000">
      <w:pPr>
        <w:pStyle w:val="ConsPlusNormal0"/>
        <w:spacing w:before="240"/>
        <w:ind w:firstLine="540"/>
        <w:jc w:val="both"/>
      </w:pPr>
      <w:r>
        <w:t>- выпуск птиц, отнесенных к охотничьим ресурсам.</w:t>
      </w:r>
    </w:p>
    <w:p w14:paraId="45E94206" w14:textId="77777777" w:rsidR="00EE55A1" w:rsidRDefault="00000000">
      <w:pPr>
        <w:pStyle w:val="ConsPlusNormal0"/>
        <w:spacing w:before="240"/>
        <w:ind w:firstLine="540"/>
        <w:jc w:val="both"/>
      </w:pPr>
      <w:r>
        <w:t>Задача 9. Повышение уровня экологической культуры населения Астраханской области.</w:t>
      </w:r>
    </w:p>
    <w:p w14:paraId="2096BCB8" w14:textId="77777777" w:rsidR="00EE55A1" w:rsidRDefault="00000000">
      <w:pPr>
        <w:pStyle w:val="ConsPlusNormal0"/>
        <w:spacing w:before="240"/>
        <w:ind w:firstLine="540"/>
        <w:jc w:val="both"/>
      </w:pPr>
      <w:r>
        <w:t>В целях формирования экологической культуры населения Астраханской области, воспитания бережного отношения к природе, рационального использования природных ресурсов осуществляется реализация плана экологического просвещения.</w:t>
      </w:r>
    </w:p>
    <w:p w14:paraId="51D29ED5" w14:textId="77777777" w:rsidR="00EE55A1" w:rsidRDefault="00000000">
      <w:pPr>
        <w:pStyle w:val="ConsPlusNormal0"/>
        <w:spacing w:before="240"/>
        <w:ind w:firstLine="540"/>
        <w:jc w:val="both"/>
      </w:pPr>
      <w:r>
        <w:t>План экологического просвещения, реализуемый путем распространения экологических знаний, информации о состоянии окружающей среды и об использовании природных ресурсов, включает проведение ряда мероприятий:</w:t>
      </w:r>
    </w:p>
    <w:p w14:paraId="18242FDE" w14:textId="77777777" w:rsidR="00EE55A1" w:rsidRDefault="00000000">
      <w:pPr>
        <w:pStyle w:val="ConsPlusNormal0"/>
        <w:spacing w:before="240"/>
        <w:ind w:firstLine="540"/>
        <w:jc w:val="both"/>
      </w:pPr>
      <w:r>
        <w:t>- экологические акции (не менее 90 акций в год);</w:t>
      </w:r>
    </w:p>
    <w:p w14:paraId="3F4D0CFF" w14:textId="77777777" w:rsidR="00EE55A1" w:rsidRDefault="00000000">
      <w:pPr>
        <w:pStyle w:val="ConsPlusNormal0"/>
        <w:spacing w:before="240"/>
        <w:ind w:firstLine="540"/>
        <w:jc w:val="both"/>
      </w:pPr>
      <w:r>
        <w:t>- природоохранная пропаганда в средствах массовой информации (35 сюжетов в год на телевидении, 500 публикаций в год в сетевых информационных изданиях и в радиоэфире), а также разъяснительные беседы с населением (не менее 5000 бесед);</w:t>
      </w:r>
    </w:p>
    <w:p w14:paraId="09F87911" w14:textId="77777777" w:rsidR="00EE55A1" w:rsidRDefault="00000000">
      <w:pPr>
        <w:pStyle w:val="ConsPlusNormal0"/>
        <w:spacing w:before="240"/>
        <w:ind w:firstLine="540"/>
        <w:jc w:val="both"/>
      </w:pPr>
      <w:r>
        <w:t>- открытые уроки в образовательных организациях (не менее 30 уроков);</w:t>
      </w:r>
    </w:p>
    <w:p w14:paraId="1C494045" w14:textId="77777777" w:rsidR="00EE55A1" w:rsidRDefault="00000000">
      <w:pPr>
        <w:pStyle w:val="ConsPlusNormal0"/>
        <w:spacing w:before="240"/>
        <w:ind w:firstLine="540"/>
        <w:jc w:val="both"/>
      </w:pPr>
      <w:r>
        <w:t>- экскурсии для обучающихся общеобразовательных организаций, профессиональных образовательных организаций, образовательных организаций высшего образования на ООПТ регионального значения.</w:t>
      </w:r>
    </w:p>
    <w:p w14:paraId="4133484B" w14:textId="77777777" w:rsidR="00EE55A1" w:rsidRDefault="00000000">
      <w:pPr>
        <w:pStyle w:val="ConsPlusNormal0"/>
        <w:spacing w:before="240"/>
        <w:ind w:firstLine="540"/>
        <w:jc w:val="both"/>
      </w:pPr>
      <w:r>
        <w:t>Экологическое просвещение осуществляется отдельными исполнительными органами Астраханской области и органами местного самоуправления муниципальных образований Астраханской области, подведомственными им учреждениями, организациями, осуществляющими образовательную деятельность, природоохранными учреждениями, общественными объединениями.</w:t>
      </w:r>
    </w:p>
    <w:p w14:paraId="67694C0C" w14:textId="77777777" w:rsidR="00EE55A1" w:rsidRDefault="00000000">
      <w:pPr>
        <w:pStyle w:val="ConsPlusNormal0"/>
        <w:spacing w:before="240"/>
        <w:ind w:firstLine="540"/>
        <w:jc w:val="both"/>
      </w:pPr>
      <w:r>
        <w:t>Задача 10. Модернизация объекта инфраструктуры - мусоросортировочного комплекса "Нариманов".</w:t>
      </w:r>
    </w:p>
    <w:p w14:paraId="4D974A4A" w14:textId="77777777" w:rsidR="00EE55A1" w:rsidRDefault="00000000">
      <w:pPr>
        <w:pStyle w:val="ConsPlusNormal0"/>
        <w:spacing w:before="240"/>
        <w:ind w:firstLine="540"/>
        <w:jc w:val="both"/>
      </w:pPr>
      <w:r>
        <w:t xml:space="preserve">В рамках </w:t>
      </w:r>
      <w:hyperlink r:id="rId10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Указа</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ведется реализация федерального проекта "Экономика замкнутого цикла" национального проекта "Экологическое благополучие", в рамках которого планируется обеспечить к 2030 году сортировку 100% объема ежегодного образуемых твердых коммунальных отходов, захоронение не более чем 50% таких отходов и вовлечение в хозяйственный оборот не менее чем 25% отходов производства и потребления в качестве вторичных ресурсов и сырья.</w:t>
      </w:r>
    </w:p>
    <w:p w14:paraId="4009E23B" w14:textId="77777777" w:rsidR="00EE55A1" w:rsidRDefault="00000000">
      <w:pPr>
        <w:pStyle w:val="ConsPlusNormal0"/>
        <w:spacing w:before="240"/>
        <w:ind w:firstLine="540"/>
        <w:jc w:val="both"/>
      </w:pPr>
      <w:r>
        <w:t>Для достижения указанной цели региональным оператором по обращению с твердыми коммунальными отходами запланировано проведение модернизации объекта инфраструктуры - мусоросортировочного комплекса "Нариманов", имеющего годовую мощность 350000 тонн, что позволит обеспечить обработку 100% твердых коммунальных отходов, образующихся в регионе.</w:t>
      </w:r>
    </w:p>
    <w:p w14:paraId="5638DA1B" w14:textId="77777777" w:rsidR="00EE55A1" w:rsidRDefault="00000000">
      <w:pPr>
        <w:pStyle w:val="ConsPlusNormal0"/>
        <w:spacing w:before="240"/>
        <w:ind w:firstLine="540"/>
        <w:jc w:val="both"/>
      </w:pPr>
      <w:r>
        <w:t>Задача 11. Выявление объектов накопленного вреда окружающей среде.</w:t>
      </w:r>
    </w:p>
    <w:p w14:paraId="5E14347E" w14:textId="77777777" w:rsidR="00EE55A1" w:rsidRDefault="00000000">
      <w:pPr>
        <w:pStyle w:val="ConsPlusNormal0"/>
        <w:spacing w:before="240"/>
        <w:ind w:firstLine="540"/>
        <w:jc w:val="both"/>
      </w:pPr>
      <w:r>
        <w:t>Реализация задачи планируется в рамках проведения мероприятий по отнесению нефтяных ям бывшей нефтебазы в муниципальном образовании "Икрянинский муниципальный район Астраханской области" на 50 м южнее р.п. Ильинка к объектам накопленного вреда окружающей среде.</w:t>
      </w:r>
    </w:p>
    <w:p w14:paraId="482EBB30" w14:textId="77777777" w:rsidR="00EE55A1" w:rsidRDefault="00000000">
      <w:pPr>
        <w:pStyle w:val="ConsPlusNormal0"/>
        <w:spacing w:before="240"/>
        <w:ind w:firstLine="540"/>
        <w:jc w:val="both"/>
      </w:pPr>
      <w:r>
        <w:t>Задача 12. Снижение численности бесхозяйных скотомогильников.</w:t>
      </w:r>
    </w:p>
    <w:p w14:paraId="43CFEC1D"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AA1FFE9" w14:textId="77777777" w:rsidR="00EE55A1" w:rsidRDefault="00000000">
      <w:pPr>
        <w:pStyle w:val="ConsPlusNormal0"/>
        <w:spacing w:before="240"/>
        <w:ind w:firstLine="540"/>
        <w:jc w:val="both"/>
      </w:pPr>
      <w:r>
        <w:t>- проведение ликвидации нетиповых скотомогильников;</w:t>
      </w:r>
    </w:p>
    <w:p w14:paraId="53E34C49" w14:textId="77777777" w:rsidR="00EE55A1" w:rsidRDefault="00000000">
      <w:pPr>
        <w:pStyle w:val="ConsPlusNormal0"/>
        <w:spacing w:before="240"/>
        <w:ind w:firstLine="540"/>
        <w:jc w:val="both"/>
      </w:pPr>
      <w:r>
        <w:t>- определение балансодержателей скотомогильников, в том числе сибиреязвенных;</w:t>
      </w:r>
    </w:p>
    <w:p w14:paraId="51F260AA" w14:textId="77777777" w:rsidR="00EE55A1" w:rsidRDefault="00000000">
      <w:pPr>
        <w:pStyle w:val="ConsPlusNormal0"/>
        <w:spacing w:before="240"/>
        <w:ind w:firstLine="540"/>
        <w:jc w:val="both"/>
      </w:pPr>
      <w:r>
        <w:t>- передача сибиреязвенных скотомогильников в собственность Астраханской области.</w:t>
      </w:r>
    </w:p>
    <w:p w14:paraId="5A7332EC" w14:textId="77777777" w:rsidR="00EE55A1" w:rsidRDefault="00000000">
      <w:pPr>
        <w:pStyle w:val="ConsPlusNormal0"/>
        <w:spacing w:before="240"/>
        <w:ind w:firstLine="540"/>
        <w:jc w:val="both"/>
      </w:pPr>
      <w:r>
        <w:t>5.3.3. Стратегический приоритет "Устойчивый экономический рост"</w:t>
      </w:r>
    </w:p>
    <w:p w14:paraId="1075676C" w14:textId="77777777" w:rsidR="00EE55A1" w:rsidRDefault="00000000">
      <w:pPr>
        <w:pStyle w:val="ConsPlusNormal0"/>
        <w:spacing w:before="240"/>
        <w:ind w:firstLine="540"/>
        <w:jc w:val="both"/>
      </w:pPr>
      <w:r>
        <w:t>Достижению стратегического приоритета "Устойчивый экономический рост" будет способствовать реализация 10 стратегических направлений: "Агропромышленный комплекс", "Предпринимательство", "Обрабатывающая промышленность", "Инвестиционная политика", "Туризм", "Внешнеэкономическая деятельность", "Креативная экономика", "Адаптация к изменениям климата", "Кадровая политика", "Наука и инновационное развитие".</w:t>
      </w:r>
    </w:p>
    <w:p w14:paraId="030D4BFE" w14:textId="77777777" w:rsidR="00EE55A1" w:rsidRDefault="00000000">
      <w:pPr>
        <w:pStyle w:val="ConsPlusNormal0"/>
        <w:spacing w:before="240"/>
        <w:ind w:firstLine="540"/>
        <w:jc w:val="both"/>
      </w:pPr>
      <w:r>
        <w:t>Реализация данных стратегических направлений направлена на достижение двух стратегических целей Стратегии:</w:t>
      </w:r>
    </w:p>
    <w:p w14:paraId="3028F3C4" w14:textId="77777777" w:rsidR="00EE55A1" w:rsidRDefault="00000000">
      <w:pPr>
        <w:pStyle w:val="ConsPlusNormal0"/>
        <w:spacing w:before="240"/>
        <w:ind w:firstLine="540"/>
        <w:jc w:val="both"/>
      </w:pPr>
      <w:r>
        <w:t>"Астраханская область - регион с устойчивой и динамичной экономикой";</w:t>
      </w:r>
    </w:p>
    <w:p w14:paraId="2E1C6B4A" w14:textId="77777777" w:rsidR="00EE55A1" w:rsidRDefault="00000000">
      <w:pPr>
        <w:pStyle w:val="ConsPlusNormal0"/>
        <w:spacing w:before="240"/>
        <w:ind w:firstLine="540"/>
        <w:jc w:val="both"/>
      </w:pPr>
      <w:r>
        <w:t>"Астраханская область - регион, стремящийся к технологическому лидерству в создании "умных" и устойчивых экосистем".</w:t>
      </w:r>
    </w:p>
    <w:p w14:paraId="134CD27F" w14:textId="77777777" w:rsidR="00EE55A1" w:rsidRDefault="00EE55A1">
      <w:pPr>
        <w:pStyle w:val="ConsPlusNormal0"/>
      </w:pPr>
    </w:p>
    <w:p w14:paraId="05341919" w14:textId="77777777" w:rsidR="00EE55A1" w:rsidRDefault="00000000">
      <w:pPr>
        <w:pStyle w:val="ConsPlusTitle0"/>
        <w:jc w:val="center"/>
        <w:outlineLvl w:val="2"/>
      </w:pPr>
      <w:r>
        <w:t>Стратегическое направление "Агропромышленный комплекс"</w:t>
      </w:r>
    </w:p>
    <w:p w14:paraId="3AB38815" w14:textId="77777777" w:rsidR="00EE55A1" w:rsidRDefault="00EE55A1">
      <w:pPr>
        <w:pStyle w:val="ConsPlusNormal0"/>
      </w:pPr>
    </w:p>
    <w:p w14:paraId="147869B8" w14:textId="77777777" w:rsidR="00EE55A1" w:rsidRDefault="00000000">
      <w:pPr>
        <w:pStyle w:val="ConsPlusNormal0"/>
        <w:ind w:firstLine="540"/>
        <w:jc w:val="both"/>
      </w:pPr>
      <w:r>
        <w:t>Цель стратегического направления - развитие и стимулирование высокопроизводительного и экспортно ориентированного производства сельскохозяйственной и продовольственной продукции как материальной основы обеспечения экономического роста региона и усиления продовольственной безопасности.</w:t>
      </w:r>
    </w:p>
    <w:p w14:paraId="6A7C7462" w14:textId="77777777" w:rsidR="00EE55A1" w:rsidRDefault="00000000">
      <w:pPr>
        <w:pStyle w:val="ConsPlusNormal0"/>
        <w:spacing w:before="240"/>
        <w:ind w:firstLine="540"/>
        <w:jc w:val="both"/>
      </w:pPr>
      <w:r>
        <w:t>Ключевые проблемы:</w:t>
      </w:r>
    </w:p>
    <w:p w14:paraId="4389CAD0" w14:textId="77777777" w:rsidR="00EE55A1" w:rsidRDefault="00000000">
      <w:pPr>
        <w:pStyle w:val="ConsPlusNormal0"/>
        <w:spacing w:before="240"/>
        <w:ind w:firstLine="540"/>
        <w:jc w:val="both"/>
      </w:pPr>
      <w:r>
        <w:t>1. Высокая доля неиспользуемых земельных ресурсов (пашни).</w:t>
      </w:r>
    </w:p>
    <w:p w14:paraId="18366708" w14:textId="77777777" w:rsidR="00EE55A1" w:rsidRDefault="00000000">
      <w:pPr>
        <w:pStyle w:val="ConsPlusNormal0"/>
        <w:spacing w:before="240"/>
        <w:ind w:firstLine="540"/>
        <w:jc w:val="both"/>
      </w:pPr>
      <w:r>
        <w:t>2. Истощение рыбных запасов и сокращение видового разнообразия водных биологических ресурсов при неблагоприятной экологической обстановке Волго-Каспийского бассейна.</w:t>
      </w:r>
    </w:p>
    <w:p w14:paraId="7A1B4CBC" w14:textId="77777777" w:rsidR="00EE55A1" w:rsidRDefault="00000000">
      <w:pPr>
        <w:pStyle w:val="ConsPlusNormal0"/>
        <w:spacing w:before="240"/>
        <w:ind w:firstLine="540"/>
        <w:jc w:val="both"/>
      </w:pPr>
      <w:r>
        <w:t>3. Низкая техническая оснащенность и высокая степень износа производственных мощностей предприятий АПК.</w:t>
      </w:r>
    </w:p>
    <w:p w14:paraId="045BB64C" w14:textId="77777777" w:rsidR="00EE55A1" w:rsidRDefault="00000000">
      <w:pPr>
        <w:pStyle w:val="ConsPlusNormal0"/>
        <w:spacing w:before="240"/>
        <w:ind w:firstLine="540"/>
        <w:jc w:val="both"/>
      </w:pPr>
      <w:r>
        <w:t>4. Недостаточный уровень инфраструктуры продовольственного рынка.</w:t>
      </w:r>
    </w:p>
    <w:p w14:paraId="4D6D2799" w14:textId="77777777" w:rsidR="00EE55A1" w:rsidRDefault="00000000">
      <w:pPr>
        <w:pStyle w:val="ConsPlusNormal0"/>
        <w:spacing w:before="240"/>
        <w:ind w:firstLine="540"/>
        <w:jc w:val="both"/>
      </w:pPr>
      <w:r>
        <w:t>5. Преобладание экстенсивных методов ведения животноводства и аквакультуры.</w:t>
      </w:r>
    </w:p>
    <w:p w14:paraId="6F94F5F1" w14:textId="77777777" w:rsidR="00EE55A1" w:rsidRDefault="00000000">
      <w:pPr>
        <w:pStyle w:val="ConsPlusNormal0"/>
        <w:spacing w:before="240"/>
        <w:ind w:firstLine="540"/>
        <w:jc w:val="both"/>
      </w:pPr>
      <w:r>
        <w:t>6. Деградация сельских территорий, низкая привлекательность сельского хозяйства для высококвалифицированных кадров и молодых специалистов.</w:t>
      </w:r>
    </w:p>
    <w:p w14:paraId="40AC04D4" w14:textId="77777777" w:rsidR="00EE55A1" w:rsidRDefault="00000000">
      <w:pPr>
        <w:pStyle w:val="ConsPlusNormal0"/>
        <w:spacing w:before="240"/>
        <w:ind w:firstLine="540"/>
        <w:jc w:val="both"/>
      </w:pPr>
      <w:r>
        <w:t>7. Дефицит квалифицированных кадров, недостаточный уровень синхронизации образовательных программ в образовательных организациях высшего образования и профессиональных образовательных организациях с потребностями бизнеса.</w:t>
      </w:r>
    </w:p>
    <w:p w14:paraId="2242109C" w14:textId="77777777" w:rsidR="00EE55A1" w:rsidRDefault="00000000">
      <w:pPr>
        <w:pStyle w:val="ConsPlusNormal0"/>
        <w:spacing w:before="240"/>
        <w:ind w:firstLine="540"/>
        <w:jc w:val="both"/>
      </w:pPr>
      <w:r>
        <w:t>8. Низкая степень внедрения научных разработок.</w:t>
      </w:r>
    </w:p>
    <w:p w14:paraId="5B83F11C" w14:textId="77777777" w:rsidR="00EE55A1" w:rsidRDefault="00000000">
      <w:pPr>
        <w:pStyle w:val="ConsPlusNormal0"/>
        <w:spacing w:before="240"/>
        <w:ind w:firstLine="540"/>
        <w:jc w:val="both"/>
      </w:pPr>
      <w:r>
        <w:t>9. Несовершенство законодательной базы в сфере рыбохозяйственного комплекса.</w:t>
      </w:r>
    </w:p>
    <w:p w14:paraId="6FC5A11A"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0BC24BCC" w14:textId="77777777" w:rsidR="00EE55A1" w:rsidRDefault="00000000">
      <w:pPr>
        <w:pStyle w:val="ConsPlusNormal0"/>
        <w:spacing w:before="240"/>
        <w:ind w:firstLine="540"/>
        <w:jc w:val="both"/>
      </w:pPr>
      <w:r>
        <w:t>- увеличение индекса производства продукции сельского хозяйства (в сопоставимых ценах) к уровню 2021 года до 115,6% к 2030 году и 125% к 2036 году;</w:t>
      </w:r>
    </w:p>
    <w:p w14:paraId="37E29392" w14:textId="77777777" w:rsidR="00EE55A1" w:rsidRDefault="00000000">
      <w:pPr>
        <w:pStyle w:val="ConsPlusNormal0"/>
        <w:spacing w:before="240"/>
        <w:ind w:firstLine="540"/>
        <w:jc w:val="both"/>
      </w:pPr>
      <w:r>
        <w:t>- увеличение индекса производства пищевых продуктов (в сопоставимых ценах) к уровню 2021 года до 117% к 2030 году и 125% к 2036 году;</w:t>
      </w:r>
    </w:p>
    <w:p w14:paraId="0A44264D" w14:textId="77777777" w:rsidR="00EE55A1" w:rsidRDefault="00000000">
      <w:pPr>
        <w:pStyle w:val="ConsPlusNormal0"/>
        <w:spacing w:before="240"/>
        <w:ind w:firstLine="540"/>
        <w:jc w:val="both"/>
      </w:pPr>
      <w:r>
        <w:t>- увеличение объема выращенных объектов товарной аквакультуры до 20,8 тыс. тонн к 2030 году и 21,3 тыс. тонн к 2036 году;</w:t>
      </w:r>
    </w:p>
    <w:p w14:paraId="737E1EC7" w14:textId="77777777" w:rsidR="00EE55A1" w:rsidRDefault="00000000">
      <w:pPr>
        <w:pStyle w:val="ConsPlusNormal0"/>
        <w:spacing w:before="240"/>
        <w:ind w:firstLine="540"/>
        <w:jc w:val="both"/>
      </w:pPr>
      <w:r>
        <w:t>- увеличение объема экспорта продукции АПК к показателю 2021 года (в номинальных ценах) до 0,3236 млрд долларов к 2030 году и 0,400 млрд долларов к 2036 году.</w:t>
      </w:r>
    </w:p>
    <w:p w14:paraId="486FAB15"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7F0328F4" w14:textId="77777777" w:rsidR="00EE55A1" w:rsidRDefault="00000000">
      <w:pPr>
        <w:pStyle w:val="ConsPlusNormal0"/>
        <w:spacing w:before="240"/>
        <w:ind w:firstLine="540"/>
        <w:jc w:val="both"/>
      </w:pPr>
      <w:r>
        <w:t>Задача 1. Совершенствование механизмов управления земельными ресурсами в Астраханской области.</w:t>
      </w:r>
    </w:p>
    <w:p w14:paraId="37472129"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ECFF9F0" w14:textId="77777777" w:rsidR="00EE55A1" w:rsidRDefault="00000000">
      <w:pPr>
        <w:pStyle w:val="ConsPlusNormal0"/>
        <w:spacing w:before="240"/>
        <w:ind w:firstLine="540"/>
        <w:jc w:val="both"/>
      </w:pPr>
      <w:r>
        <w:t>- введение сельскохозяйственных угодий в оборот путем использования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w:t>
      </w:r>
    </w:p>
    <w:p w14:paraId="4BB43012" w14:textId="77777777" w:rsidR="00EE55A1" w:rsidRDefault="00000000">
      <w:pPr>
        <w:pStyle w:val="ConsPlusNormal0"/>
        <w:spacing w:before="240"/>
        <w:ind w:firstLine="540"/>
        <w:jc w:val="both"/>
      </w:pPr>
      <w:r>
        <w:t>- организация межведомственного взаимодействия с органами местного самоуправления муниципальных образований Астраханской области и федеральными органами исполнительной власти по вопросам планирования и использования земель сельскохозяйственного назначения;</w:t>
      </w:r>
    </w:p>
    <w:p w14:paraId="5AA5121B" w14:textId="77777777" w:rsidR="00EE55A1" w:rsidRDefault="00000000">
      <w:pPr>
        <w:pStyle w:val="ConsPlusNormal0"/>
        <w:spacing w:before="240"/>
        <w:ind w:firstLine="540"/>
        <w:jc w:val="both"/>
      </w:pPr>
      <w:r>
        <w:t>- информирование потенциальных инвесторов о наличии земельных участков из земель сельскохозяйственного назначения для реализации инвестиционных проектов;</w:t>
      </w:r>
    </w:p>
    <w:p w14:paraId="09B48169" w14:textId="77777777" w:rsidR="00EE55A1" w:rsidRDefault="00000000">
      <w:pPr>
        <w:pStyle w:val="ConsPlusNormal0"/>
        <w:spacing w:before="240"/>
        <w:ind w:firstLine="540"/>
        <w:jc w:val="both"/>
      </w:pPr>
      <w:r>
        <w:t>- проведение комплексной мелиорации земель сельскохозяйственного назначения Астраханской области, реализация мероприятий по восстановлению плодородия почв за счет формирования системы эффективного противодействия развитию процессов деградации земель, в том числе опустынивания.</w:t>
      </w:r>
    </w:p>
    <w:p w14:paraId="6CD54653" w14:textId="77777777" w:rsidR="00EE55A1" w:rsidRDefault="00000000">
      <w:pPr>
        <w:pStyle w:val="ConsPlusNormal0"/>
        <w:spacing w:before="240"/>
        <w:ind w:firstLine="540"/>
        <w:jc w:val="both"/>
      </w:pPr>
      <w:r>
        <w:t>Задача 2. Модернизация действующих и создание новых высокотехнологичных производств, техническое и технологическое обновление производственных мощностей отраслей сельского хозяйства и перерабатывающей промышленности.</w:t>
      </w:r>
    </w:p>
    <w:p w14:paraId="4CF7CC4C"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9655A0C" w14:textId="77777777" w:rsidR="00EE55A1" w:rsidRDefault="00000000">
      <w:pPr>
        <w:pStyle w:val="ConsPlusNormal0"/>
        <w:spacing w:before="240"/>
        <w:ind w:firstLine="540"/>
        <w:jc w:val="both"/>
      </w:pPr>
      <w:r>
        <w:t>- формирование условий для качественного обновления и развития производственных мощностей предприятий перерабатывающей промышленности;</w:t>
      </w:r>
    </w:p>
    <w:p w14:paraId="203C616B" w14:textId="77777777" w:rsidR="00EE55A1" w:rsidRDefault="00000000">
      <w:pPr>
        <w:pStyle w:val="ConsPlusNormal0"/>
        <w:spacing w:before="240"/>
        <w:ind w:firstLine="540"/>
        <w:jc w:val="both"/>
      </w:pPr>
      <w:r>
        <w:t>- создание новых точек роста и восстановление работы бездействующих мощностей.</w:t>
      </w:r>
    </w:p>
    <w:p w14:paraId="4771FE4B" w14:textId="77777777" w:rsidR="00EE55A1" w:rsidRDefault="00000000">
      <w:pPr>
        <w:pStyle w:val="ConsPlusNormal0"/>
        <w:spacing w:before="240"/>
        <w:ind w:firstLine="540"/>
        <w:jc w:val="both"/>
      </w:pPr>
      <w:r>
        <w:t>Задача 3. Развитие эффективной системы сбыта сельскохозяйственной и пищевой продукции, в том числе за счет создания современной логистической инфраструктуры по переработке, транспортировке, хранению и сбыту сельскохозяйственной продукции.</w:t>
      </w:r>
    </w:p>
    <w:p w14:paraId="7B355477"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7F65589" w14:textId="77777777" w:rsidR="00EE55A1" w:rsidRDefault="00000000">
      <w:pPr>
        <w:pStyle w:val="ConsPlusNormal0"/>
        <w:spacing w:before="240"/>
        <w:ind w:firstLine="540"/>
        <w:jc w:val="both"/>
      </w:pPr>
      <w:r>
        <w:t>- увеличение мощности и объемов хранения растениеводческой продукции, в том числе с использованием системы сельскохозяйственной потребительской кооперации;</w:t>
      </w:r>
    </w:p>
    <w:p w14:paraId="503C4FCC" w14:textId="77777777" w:rsidR="00EE55A1" w:rsidRDefault="00000000">
      <w:pPr>
        <w:pStyle w:val="ConsPlusNormal0"/>
        <w:spacing w:before="240"/>
        <w:ind w:firstLine="540"/>
        <w:jc w:val="both"/>
      </w:pPr>
      <w:r>
        <w:t>- интеграция мелкотоварного производства через создание кооперативных систем;</w:t>
      </w:r>
    </w:p>
    <w:p w14:paraId="34CE1595" w14:textId="77777777" w:rsidR="00EE55A1" w:rsidRDefault="00000000">
      <w:pPr>
        <w:pStyle w:val="ConsPlusNormal0"/>
        <w:spacing w:before="240"/>
        <w:ind w:firstLine="540"/>
        <w:jc w:val="both"/>
      </w:pPr>
      <w:r>
        <w:t>- создание условий для выращивания импортозамещающих культур;</w:t>
      </w:r>
    </w:p>
    <w:p w14:paraId="611ED21D" w14:textId="77777777" w:rsidR="00EE55A1" w:rsidRDefault="00000000">
      <w:pPr>
        <w:pStyle w:val="ConsPlusNormal0"/>
        <w:spacing w:before="240"/>
        <w:ind w:firstLine="540"/>
        <w:jc w:val="both"/>
      </w:pPr>
      <w:r>
        <w:t>- повышение конкурентоспособности продукции на внутреннем и внешних рынках и расширение рынков сбыта;</w:t>
      </w:r>
    </w:p>
    <w:p w14:paraId="766F8C55" w14:textId="77777777" w:rsidR="00EE55A1" w:rsidRDefault="00000000">
      <w:pPr>
        <w:pStyle w:val="ConsPlusNormal0"/>
        <w:spacing w:before="240"/>
        <w:ind w:firstLine="540"/>
        <w:jc w:val="both"/>
      </w:pPr>
      <w:r>
        <w:t>- создание условий для внешнеэкономической деятельности и расширения рынков сбыта продукции, произведенной в Астраханской области.</w:t>
      </w:r>
    </w:p>
    <w:p w14:paraId="30678500" w14:textId="77777777" w:rsidR="00EE55A1" w:rsidRDefault="00000000">
      <w:pPr>
        <w:pStyle w:val="ConsPlusNormal0"/>
        <w:spacing w:before="240"/>
        <w:ind w:firstLine="540"/>
        <w:jc w:val="both"/>
      </w:pPr>
      <w:r>
        <w:t>Задача 4. Интенсификация отрасли животноводства и аквакультуры посредством внедрения новых технологий и инноваций.</w:t>
      </w:r>
    </w:p>
    <w:p w14:paraId="0E662F0A"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127448A" w14:textId="77777777" w:rsidR="00EE55A1" w:rsidRDefault="00000000">
      <w:pPr>
        <w:pStyle w:val="ConsPlusNormal0"/>
        <w:spacing w:before="240"/>
        <w:ind w:firstLine="540"/>
        <w:jc w:val="both"/>
      </w:pPr>
      <w:r>
        <w:t>- совершенствование селекционно-племенной работы и мероприятий по улучшению продуктивности сельскохозяйственных животных;</w:t>
      </w:r>
    </w:p>
    <w:p w14:paraId="5A7D148F" w14:textId="77777777" w:rsidR="00EE55A1" w:rsidRDefault="00000000">
      <w:pPr>
        <w:pStyle w:val="ConsPlusNormal0"/>
        <w:spacing w:before="240"/>
        <w:ind w:firstLine="540"/>
        <w:jc w:val="both"/>
      </w:pPr>
      <w:r>
        <w:t>- формирование условий для качественного обновления и развития производственных мощностей предприятий, в том числе по первичной переработке животноводческой продукции, повышения эффективности сельскохозяйственного производства и доходности хозяйствующих субъектов отрасли;</w:t>
      </w:r>
    </w:p>
    <w:p w14:paraId="0B8A9529" w14:textId="77777777" w:rsidR="00EE55A1" w:rsidRDefault="00000000">
      <w:pPr>
        <w:pStyle w:val="ConsPlusNormal0"/>
        <w:spacing w:before="240"/>
        <w:ind w:firstLine="540"/>
        <w:jc w:val="both"/>
      </w:pPr>
      <w:r>
        <w:t>- популяризация деятельности животноводческих хозяйств на территории Астраханской области;</w:t>
      </w:r>
    </w:p>
    <w:p w14:paraId="5E88F15A" w14:textId="77777777" w:rsidR="00EE55A1" w:rsidRDefault="00000000">
      <w:pPr>
        <w:pStyle w:val="ConsPlusNormal0"/>
        <w:spacing w:before="240"/>
        <w:ind w:firstLine="540"/>
        <w:jc w:val="both"/>
      </w:pPr>
      <w:r>
        <w:t>- развитие инфраструктуры мясного скотоводства, стимулирующей переход личных подсобных хозяйств в крестьянские (фермерские) хозяйства - в сельскохозяйственные предприятия в форме юридического лица;</w:t>
      </w:r>
    </w:p>
    <w:p w14:paraId="469FF105" w14:textId="77777777" w:rsidR="00EE55A1" w:rsidRDefault="00000000">
      <w:pPr>
        <w:pStyle w:val="ConsPlusNormal0"/>
        <w:spacing w:before="240"/>
        <w:ind w:firstLine="540"/>
        <w:jc w:val="both"/>
      </w:pPr>
      <w:r>
        <w:t>- реализация мер по предупреждению распространения и ликвидации болезней животных;</w:t>
      </w:r>
    </w:p>
    <w:p w14:paraId="00EE392B" w14:textId="77777777" w:rsidR="00EE55A1" w:rsidRDefault="00000000">
      <w:pPr>
        <w:pStyle w:val="ConsPlusNormal0"/>
        <w:spacing w:before="240"/>
        <w:ind w:firstLine="540"/>
        <w:jc w:val="both"/>
      </w:pPr>
      <w:r>
        <w:t>- повышение эффективности выращивания объектов товарного рыбоводства за счет внедрения ресурсосберегающих технологий, кормовых ресурсов и сокращения потерь при выращивании рыбоводной продукции;</w:t>
      </w:r>
    </w:p>
    <w:p w14:paraId="4E13CCC2" w14:textId="77777777" w:rsidR="00EE55A1" w:rsidRDefault="00000000">
      <w:pPr>
        <w:pStyle w:val="ConsPlusNormal0"/>
        <w:spacing w:before="240"/>
        <w:ind w:firstLine="540"/>
        <w:jc w:val="both"/>
      </w:pPr>
      <w:r>
        <w:t>- создание и развитие новых индустриальных хозяйств по выращиванию осетровых.</w:t>
      </w:r>
    </w:p>
    <w:p w14:paraId="68A319C6" w14:textId="77777777" w:rsidR="00EE55A1" w:rsidRDefault="00000000">
      <w:pPr>
        <w:pStyle w:val="ConsPlusNormal0"/>
        <w:spacing w:before="240"/>
        <w:ind w:firstLine="540"/>
        <w:jc w:val="both"/>
      </w:pPr>
      <w:r>
        <w:t>Задача 5. Формирование эффективной системы восстановления и сохранения водных биологических ресурсов в условиях неблагоприятной экологической обстановки в Волго-Каспийском бассейне.</w:t>
      </w:r>
    </w:p>
    <w:p w14:paraId="5420AA6E"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4370E37" w14:textId="77777777" w:rsidR="00EE55A1" w:rsidRDefault="00000000">
      <w:pPr>
        <w:pStyle w:val="ConsPlusNormal0"/>
        <w:spacing w:before="240"/>
        <w:ind w:firstLine="540"/>
        <w:jc w:val="both"/>
      </w:pPr>
      <w:r>
        <w:t>- оптимизация условий обитания и нагула водных биологических ресурсов;</w:t>
      </w:r>
    </w:p>
    <w:p w14:paraId="4F28F5B3" w14:textId="77777777" w:rsidR="00EE55A1" w:rsidRDefault="00000000">
      <w:pPr>
        <w:pStyle w:val="ConsPlusNormal0"/>
        <w:spacing w:before="240"/>
        <w:ind w:firstLine="540"/>
        <w:jc w:val="both"/>
      </w:pPr>
      <w:r>
        <w:t>- формирование механизмов государственной поддержки для повышения эффективности искусственного воспроизводства водных биоресурсов предприятиями рыбохозяйственного комплекса, осуществляющими свою деятельность в области товарной аквакультуры.</w:t>
      </w:r>
    </w:p>
    <w:p w14:paraId="7166A3D3" w14:textId="77777777" w:rsidR="00EE55A1" w:rsidRDefault="00000000">
      <w:pPr>
        <w:pStyle w:val="ConsPlusNormal0"/>
        <w:spacing w:before="240"/>
        <w:ind w:firstLine="540"/>
        <w:jc w:val="both"/>
      </w:pPr>
      <w:r>
        <w:t>Задача 6. Создание условий для развития бизнеса в сельской местности, интеграция мелкотоварных хозяйств и повышение качества проживания сельского населения.</w:t>
      </w:r>
    </w:p>
    <w:p w14:paraId="09A7C0A7"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39688D5" w14:textId="77777777" w:rsidR="00EE55A1" w:rsidRDefault="00000000">
      <w:pPr>
        <w:pStyle w:val="ConsPlusNormal0"/>
        <w:spacing w:before="240"/>
        <w:ind w:firstLine="540"/>
        <w:jc w:val="both"/>
      </w:pPr>
      <w:r>
        <w:t>- создание условий для развития МСП, поддержки индивидуальной предпринимательской инициативы;</w:t>
      </w:r>
    </w:p>
    <w:p w14:paraId="410C15C4" w14:textId="77777777" w:rsidR="00EE55A1" w:rsidRDefault="00000000">
      <w:pPr>
        <w:pStyle w:val="ConsPlusNormal0"/>
        <w:spacing w:before="240"/>
        <w:ind w:firstLine="540"/>
        <w:jc w:val="both"/>
      </w:pPr>
      <w:r>
        <w:t>- создание комфортных условий жизнедеятельности в сельской местности Астраханской области путем создания благоприятных инфраструктурных условий.</w:t>
      </w:r>
    </w:p>
    <w:p w14:paraId="07ABD780" w14:textId="77777777" w:rsidR="00EE55A1" w:rsidRDefault="00000000">
      <w:pPr>
        <w:pStyle w:val="ConsPlusNormal0"/>
        <w:spacing w:before="240"/>
        <w:ind w:firstLine="540"/>
        <w:jc w:val="both"/>
      </w:pPr>
      <w:r>
        <w:t>Задача 7. Развитие кадрового потенциала АПК, повышение уровня синхронизации образовательных программ и научных разработок с потребностями бизнеса.</w:t>
      </w:r>
    </w:p>
    <w:p w14:paraId="6676EE10"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B97CE3A" w14:textId="77777777" w:rsidR="00EE55A1" w:rsidRDefault="00000000">
      <w:pPr>
        <w:pStyle w:val="ConsPlusNormal0"/>
        <w:spacing w:before="240"/>
        <w:ind w:firstLine="540"/>
        <w:jc w:val="both"/>
      </w:pPr>
      <w:r>
        <w:t>- формирование образовательной среды в сфере АПК;</w:t>
      </w:r>
    </w:p>
    <w:p w14:paraId="09CF6EED" w14:textId="77777777" w:rsidR="00EE55A1" w:rsidRDefault="00000000">
      <w:pPr>
        <w:pStyle w:val="ConsPlusNormal0"/>
        <w:spacing w:before="240"/>
        <w:ind w:firstLine="540"/>
        <w:jc w:val="both"/>
      </w:pPr>
      <w:r>
        <w:t>- создание условий для привлечения в отрасль высококвалифицированных кадров и молодых специалистов.</w:t>
      </w:r>
    </w:p>
    <w:p w14:paraId="75DF2448" w14:textId="77777777" w:rsidR="00EE55A1" w:rsidRDefault="00EE55A1">
      <w:pPr>
        <w:pStyle w:val="ConsPlusNormal0"/>
      </w:pPr>
    </w:p>
    <w:p w14:paraId="0C7FC21D" w14:textId="77777777" w:rsidR="00EE55A1" w:rsidRDefault="00000000">
      <w:pPr>
        <w:pStyle w:val="ConsPlusTitle0"/>
        <w:jc w:val="center"/>
        <w:outlineLvl w:val="2"/>
      </w:pPr>
      <w:r>
        <w:t>Стратегическое направление "Предпринимательство"</w:t>
      </w:r>
    </w:p>
    <w:p w14:paraId="1C469200" w14:textId="77777777" w:rsidR="00EE55A1" w:rsidRDefault="00EE55A1">
      <w:pPr>
        <w:pStyle w:val="ConsPlusNormal0"/>
      </w:pPr>
    </w:p>
    <w:p w14:paraId="5A5BDE11" w14:textId="77777777" w:rsidR="00EE55A1" w:rsidRDefault="00000000">
      <w:pPr>
        <w:pStyle w:val="ConsPlusNormal0"/>
        <w:ind w:firstLine="540"/>
        <w:jc w:val="both"/>
      </w:pPr>
      <w:r>
        <w:t>Цель стратегического направления - создание благоприятных условий для развития предпринимательства в Астраханской области.</w:t>
      </w:r>
    </w:p>
    <w:p w14:paraId="11632ABD" w14:textId="77777777" w:rsidR="00EE55A1" w:rsidRDefault="00000000">
      <w:pPr>
        <w:pStyle w:val="ConsPlusNormal0"/>
        <w:spacing w:before="240"/>
        <w:ind w:firstLine="540"/>
        <w:jc w:val="both"/>
      </w:pPr>
      <w:r>
        <w:t>Ключевые проблемы:</w:t>
      </w:r>
    </w:p>
    <w:p w14:paraId="246B521A" w14:textId="77777777" w:rsidR="00EE55A1" w:rsidRDefault="00000000">
      <w:pPr>
        <w:pStyle w:val="ConsPlusNormal0"/>
        <w:spacing w:before="240"/>
        <w:ind w:firstLine="540"/>
        <w:jc w:val="both"/>
      </w:pPr>
      <w:r>
        <w:t>1. Отсутствие базовой подготовки потенциальных предпринимателей к созданию собственного бизнеса.</w:t>
      </w:r>
    </w:p>
    <w:p w14:paraId="44398730" w14:textId="77777777" w:rsidR="00EE55A1" w:rsidRDefault="00000000">
      <w:pPr>
        <w:pStyle w:val="ConsPlusNormal0"/>
        <w:spacing w:before="240"/>
        <w:ind w:firstLine="540"/>
        <w:jc w:val="both"/>
      </w:pPr>
      <w:r>
        <w:t>2. Низкий уровень развития и дифференциации бизнеса в муниципальных образованиях Астраханской области.</w:t>
      </w:r>
    </w:p>
    <w:p w14:paraId="6E040ACF" w14:textId="77777777" w:rsidR="00EE55A1" w:rsidRDefault="00000000">
      <w:pPr>
        <w:pStyle w:val="ConsPlusNormal0"/>
        <w:spacing w:before="240"/>
        <w:ind w:firstLine="540"/>
        <w:jc w:val="both"/>
      </w:pPr>
      <w:r>
        <w:t>3. Низкий уровень конкурентоспособности субъектов МСП для участия в закупках товаров, работ, услуг крупнейших заказчиков.</w:t>
      </w:r>
    </w:p>
    <w:p w14:paraId="2C1FA741" w14:textId="77777777" w:rsidR="00EE55A1" w:rsidRDefault="00000000">
      <w:pPr>
        <w:pStyle w:val="ConsPlusNormal0"/>
        <w:spacing w:before="240"/>
        <w:ind w:firstLine="540"/>
        <w:jc w:val="both"/>
      </w:pPr>
      <w:r>
        <w:t>4. Наличие нелегальной занятости в сфере МСП.</w:t>
      </w:r>
    </w:p>
    <w:p w14:paraId="55602C6C" w14:textId="77777777" w:rsidR="00EE55A1" w:rsidRDefault="00000000">
      <w:pPr>
        <w:pStyle w:val="ConsPlusNormal0"/>
        <w:spacing w:before="240"/>
        <w:ind w:firstLine="540"/>
        <w:jc w:val="both"/>
      </w:pPr>
      <w:r>
        <w:t>5. Недостаток финансовых ресурсов для создания и развития собственного бизнеса, в том числе из-за высокой ключевой ставки.</w:t>
      </w:r>
    </w:p>
    <w:p w14:paraId="659513D5" w14:textId="77777777" w:rsidR="00EE55A1" w:rsidRDefault="00000000">
      <w:pPr>
        <w:pStyle w:val="ConsPlusNormal0"/>
        <w:spacing w:before="240"/>
        <w:ind w:firstLine="540"/>
        <w:jc w:val="both"/>
      </w:pPr>
      <w:r>
        <w:t>6. Влияние кризисных явлений.</w:t>
      </w:r>
    </w:p>
    <w:p w14:paraId="2326C219"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20F10C41" w14:textId="77777777" w:rsidR="00EE55A1" w:rsidRDefault="00000000">
      <w:pPr>
        <w:pStyle w:val="ConsPlusNormal0"/>
        <w:spacing w:before="240"/>
        <w:ind w:firstLine="540"/>
        <w:jc w:val="both"/>
      </w:pPr>
      <w:r>
        <w:t>- увеличение количества субъектов МСП Астраханской области до 32976 единиц к 2030 году и 35076 единиц к 2036 году;</w:t>
      </w:r>
    </w:p>
    <w:p w14:paraId="5A6FE4EA" w14:textId="77777777" w:rsidR="00EE55A1" w:rsidRDefault="00000000">
      <w:pPr>
        <w:pStyle w:val="ConsPlusNormal0"/>
        <w:spacing w:before="240"/>
        <w:ind w:firstLine="540"/>
        <w:jc w:val="both"/>
      </w:pPr>
      <w:r>
        <w:t>- увеличение количества вновь созданных субъектов МСП Астраханской области до 8000 единиц к 2030 году и 8700 единиц к 2036 году.</w:t>
      </w:r>
    </w:p>
    <w:p w14:paraId="11ADD3E8"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54A7182A" w14:textId="77777777" w:rsidR="00EE55A1" w:rsidRDefault="00000000">
      <w:pPr>
        <w:pStyle w:val="ConsPlusNormal0"/>
        <w:spacing w:before="240"/>
        <w:ind w:firstLine="540"/>
        <w:jc w:val="both"/>
      </w:pPr>
      <w:r>
        <w:t>Задача 1. Развитие субъектов МСП.</w:t>
      </w:r>
    </w:p>
    <w:p w14:paraId="2956D588"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34A86D2" w14:textId="77777777" w:rsidR="00EE55A1" w:rsidRDefault="00000000">
      <w:pPr>
        <w:pStyle w:val="ConsPlusNormal0"/>
        <w:spacing w:before="240"/>
        <w:ind w:firstLine="540"/>
        <w:jc w:val="both"/>
      </w:pPr>
      <w:r>
        <w:t>- обеспечение реализации льготных программ микрофинансирования Астраханского фонда поддержки МСП для бизнеса;</w:t>
      </w:r>
    </w:p>
    <w:p w14:paraId="5D22D38B" w14:textId="77777777" w:rsidR="00EE55A1" w:rsidRDefault="00000000">
      <w:pPr>
        <w:pStyle w:val="ConsPlusNormal0"/>
        <w:spacing w:before="240"/>
        <w:ind w:firstLine="540"/>
        <w:jc w:val="both"/>
      </w:pPr>
      <w:r>
        <w:t>- оказание имущественной поддержки для субъектов МСП и самозанятых граждан;</w:t>
      </w:r>
    </w:p>
    <w:p w14:paraId="1C1A709D" w14:textId="77777777" w:rsidR="00EE55A1" w:rsidRDefault="00000000">
      <w:pPr>
        <w:pStyle w:val="ConsPlusNormal0"/>
        <w:spacing w:before="240"/>
        <w:ind w:firstLine="540"/>
        <w:jc w:val="both"/>
      </w:pPr>
      <w:r>
        <w:t>- оказание на базе АУ АО "АОИЦ" поддержки начинающим и действующим предпринимателям, в том числе социальным предприятиям;</w:t>
      </w:r>
    </w:p>
    <w:p w14:paraId="3D5EFDD8" w14:textId="77777777" w:rsidR="00EE55A1" w:rsidRDefault="00000000">
      <w:pPr>
        <w:pStyle w:val="ConsPlusNormal0"/>
        <w:spacing w:before="240"/>
        <w:ind w:firstLine="540"/>
        <w:jc w:val="both"/>
      </w:pPr>
      <w:r>
        <w:t>- обучение субъектов МСП по образовательным программам АО "Корпорация "МСП".</w:t>
      </w:r>
    </w:p>
    <w:p w14:paraId="003D13E6" w14:textId="77777777" w:rsidR="00EE55A1" w:rsidRDefault="00000000">
      <w:pPr>
        <w:pStyle w:val="ConsPlusNormal0"/>
        <w:spacing w:before="240"/>
        <w:ind w:firstLine="540"/>
        <w:jc w:val="both"/>
      </w:pPr>
      <w:r>
        <w:t>Задача 2. Развитие промышленных субъектов МСП.</w:t>
      </w:r>
    </w:p>
    <w:p w14:paraId="42311C85"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11FFC79" w14:textId="77777777" w:rsidR="00EE55A1" w:rsidRDefault="00000000">
      <w:pPr>
        <w:pStyle w:val="ConsPlusNormal0"/>
        <w:spacing w:before="240"/>
        <w:ind w:firstLine="540"/>
        <w:jc w:val="both"/>
      </w:pPr>
      <w:r>
        <w:t>- организация комплекса мероприятий в целях развития промышленных предприятий Астраханской области;</w:t>
      </w:r>
    </w:p>
    <w:p w14:paraId="7325943B" w14:textId="77777777" w:rsidR="00EE55A1" w:rsidRDefault="00000000">
      <w:pPr>
        <w:pStyle w:val="ConsPlusNormal0"/>
        <w:spacing w:before="240"/>
        <w:ind w:firstLine="540"/>
        <w:jc w:val="both"/>
      </w:pPr>
      <w:r>
        <w:t>- предоставление на базе АО "Корпорация развития АО" поддержки промышленным предприятиям;</w:t>
      </w:r>
    </w:p>
    <w:p w14:paraId="03B49964" w14:textId="77777777" w:rsidR="00EE55A1" w:rsidRDefault="00000000">
      <w:pPr>
        <w:pStyle w:val="ConsPlusNormal0"/>
        <w:spacing w:before="240"/>
        <w:ind w:firstLine="540"/>
        <w:jc w:val="both"/>
      </w:pPr>
      <w:r>
        <w:t>- оказание на базе регионального центра инжиниринга поддержки производственным и сельскохозяйственным компаниям;</w:t>
      </w:r>
    </w:p>
    <w:p w14:paraId="426D51D7" w14:textId="77777777" w:rsidR="00EE55A1" w:rsidRDefault="00000000">
      <w:pPr>
        <w:pStyle w:val="ConsPlusNormal0"/>
        <w:spacing w:before="240"/>
        <w:ind w:firstLine="540"/>
        <w:jc w:val="both"/>
      </w:pPr>
      <w:r>
        <w:t>- проведение мониторинга финансово-экономического состояния региональных предприятий обрабатывающей промышленности и оказание финансовой и организационной поддержки предприятиям, находящимся в предбанкротном состоянии;</w:t>
      </w:r>
    </w:p>
    <w:p w14:paraId="76E98E01" w14:textId="77777777" w:rsidR="00EE55A1" w:rsidRDefault="00000000">
      <w:pPr>
        <w:pStyle w:val="ConsPlusNormal0"/>
        <w:spacing w:before="240"/>
        <w:ind w:firstLine="540"/>
        <w:jc w:val="both"/>
      </w:pPr>
      <w:r>
        <w:t>- предоставление льготных займов промышленным предприятиям Фондом развития промышленности Астраханской области от 0,5 млн рублей на развитие и модернизацию производства, пополнение оборотных средств;</w:t>
      </w:r>
    </w:p>
    <w:p w14:paraId="78F9A197" w14:textId="77777777" w:rsidR="00EE55A1" w:rsidRDefault="00000000">
      <w:pPr>
        <w:pStyle w:val="ConsPlusNormal0"/>
        <w:spacing w:before="240"/>
        <w:ind w:firstLine="540"/>
        <w:jc w:val="both"/>
      </w:pPr>
      <w:r>
        <w:t>- совместное финансирование проектов федеральным государственным автономным учреждением "Российский фонд технологического развития" (далее - Фонд развития промышленности) и Фондом развития промышленности Астраханской области по программе "Совместные займы" (льготное заемное софинансирование проектов, направленных на импортозамещение и производство конкурентоспособной продукции гражданского назначения) по программам "Проекты развития", "Комплектующие изделия", "Повышение производительности труда", "Проекты лесной промышленности" (предоставление займов на реализацию проектов под 3 и 5% годовых в соотношении 90% (средства федерального бюджета) и 10% (средства бюджета Астраханской области);</w:t>
      </w:r>
    </w:p>
    <w:p w14:paraId="1BB906FB" w14:textId="77777777" w:rsidR="00EE55A1" w:rsidRDefault="00000000">
      <w:pPr>
        <w:pStyle w:val="ConsPlusNormal0"/>
        <w:spacing w:before="240"/>
        <w:ind w:firstLine="540"/>
        <w:jc w:val="both"/>
      </w:pPr>
      <w:r>
        <w:t>- организация, проведение и участие в выставочно-ярмарочных мероприятиях, направленных на развитие промышленного сектора экономики, продвижение продукции местных товаропроизводителей на региональный и межрегиональный рынки;</w:t>
      </w:r>
    </w:p>
    <w:p w14:paraId="244D9F08" w14:textId="77777777" w:rsidR="00EE55A1" w:rsidRDefault="00000000">
      <w:pPr>
        <w:pStyle w:val="ConsPlusNormal0"/>
        <w:spacing w:before="240"/>
        <w:ind w:firstLine="540"/>
        <w:jc w:val="both"/>
      </w:pPr>
      <w:r>
        <w:t>- оказание содействия местным товаропроизводителям в развитии сотрудничества с федеральными розничными торговыми предприятиями сетевого формата;</w:t>
      </w:r>
    </w:p>
    <w:p w14:paraId="50DAB332" w14:textId="77777777" w:rsidR="00EE55A1" w:rsidRDefault="00000000">
      <w:pPr>
        <w:pStyle w:val="ConsPlusNormal0"/>
        <w:spacing w:before="240"/>
        <w:ind w:firstLine="540"/>
        <w:jc w:val="both"/>
      </w:pPr>
      <w:r>
        <w:t>- формирование системы обучения работников предприятий, направленной на повышение производительности труда;</w:t>
      </w:r>
    </w:p>
    <w:p w14:paraId="71197554" w14:textId="77777777" w:rsidR="00EE55A1" w:rsidRDefault="00000000">
      <w:pPr>
        <w:pStyle w:val="ConsPlusNormal0"/>
        <w:spacing w:before="240"/>
        <w:ind w:firstLine="540"/>
        <w:jc w:val="both"/>
      </w:pPr>
      <w:r>
        <w:t>- переобучение, повышение квалификации работников предприятий в целях поддержки занятости и повышения эффективности рынка труда;</w:t>
      </w:r>
    </w:p>
    <w:p w14:paraId="78B7147E" w14:textId="77777777" w:rsidR="00EE55A1" w:rsidRDefault="00000000">
      <w:pPr>
        <w:pStyle w:val="ConsPlusNormal0"/>
        <w:spacing w:before="240"/>
        <w:ind w:firstLine="540"/>
        <w:jc w:val="both"/>
      </w:pPr>
      <w:r>
        <w:t>- повышение эффективности органов службы занятости с целью обеспечения уровня удовлетворенности соискателей - получателей услуг по подбору вакансий и работодателей - получателей услуг по подбору работников службой занятости населения;</w:t>
      </w:r>
    </w:p>
    <w:p w14:paraId="229A2514" w14:textId="77777777" w:rsidR="00EE55A1" w:rsidRDefault="00000000">
      <w:pPr>
        <w:pStyle w:val="ConsPlusNormal0"/>
        <w:spacing w:before="240"/>
        <w:ind w:firstLine="540"/>
        <w:jc w:val="both"/>
      </w:pPr>
      <w:r>
        <w:t>- мониторинг и прогнозирование потребностей промышленных предприятий в специализированных человеческих ресурсах, участие промышленных предприятий в разработке государственного задания на подготовку специалистов;</w:t>
      </w:r>
    </w:p>
    <w:p w14:paraId="0E8D3B1F" w14:textId="77777777" w:rsidR="00EE55A1" w:rsidRDefault="00000000">
      <w:pPr>
        <w:pStyle w:val="ConsPlusNormal0"/>
        <w:spacing w:before="240"/>
        <w:ind w:firstLine="540"/>
        <w:jc w:val="both"/>
      </w:pPr>
      <w:r>
        <w:t>- внедрение дуального обучения в образовательный процесс профессиональных образовательных организаций.</w:t>
      </w:r>
    </w:p>
    <w:p w14:paraId="5B21D958" w14:textId="77777777" w:rsidR="00EE55A1" w:rsidRDefault="00000000">
      <w:pPr>
        <w:pStyle w:val="ConsPlusNormal0"/>
        <w:spacing w:before="240"/>
        <w:ind w:firstLine="540"/>
        <w:jc w:val="both"/>
      </w:pPr>
      <w:r>
        <w:t>Задача 3. Легализация субъектов МСП.</w:t>
      </w:r>
    </w:p>
    <w:p w14:paraId="3C9BF0F1"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5771D93" w14:textId="77777777" w:rsidR="00EE55A1" w:rsidRDefault="00000000">
      <w:pPr>
        <w:pStyle w:val="ConsPlusNormal0"/>
        <w:spacing w:before="240"/>
        <w:ind w:firstLine="540"/>
        <w:jc w:val="both"/>
      </w:pPr>
      <w:r>
        <w:t>- проведение информационной кампании о важности легального ведения бизнеса;</w:t>
      </w:r>
    </w:p>
    <w:p w14:paraId="05B669F2" w14:textId="77777777" w:rsidR="00EE55A1" w:rsidRDefault="00000000">
      <w:pPr>
        <w:pStyle w:val="ConsPlusNormal0"/>
        <w:spacing w:before="240"/>
        <w:ind w:firstLine="540"/>
        <w:jc w:val="both"/>
      </w:pPr>
      <w:r>
        <w:t>- вовлечение самозанятых граждан в экономику региона посредством реализации специального налогового режима "Налог на профессиональный доход" в Астраханской области путем предоставления самозанятым гражданам мер поддержки на базе АУ АО "АОИЦ";</w:t>
      </w:r>
    </w:p>
    <w:p w14:paraId="420B1EB6" w14:textId="77777777" w:rsidR="00EE55A1" w:rsidRDefault="00000000">
      <w:pPr>
        <w:pStyle w:val="ConsPlusNormal0"/>
        <w:spacing w:before="240"/>
        <w:ind w:firstLine="540"/>
        <w:jc w:val="both"/>
      </w:pPr>
      <w:r>
        <w:t>- реализация регионального проекта выездных консультаций с целью налаживания открытого диалога с предпринимателями, ведущими свою деятельность в муниципальных образованиях Астраханской области, и информирование их о возможной государственной поддержке;</w:t>
      </w:r>
    </w:p>
    <w:p w14:paraId="3FA615FE" w14:textId="77777777" w:rsidR="00EE55A1" w:rsidRDefault="00000000">
      <w:pPr>
        <w:pStyle w:val="ConsPlusNormal0"/>
        <w:spacing w:before="240"/>
        <w:ind w:firstLine="540"/>
        <w:jc w:val="both"/>
      </w:pPr>
      <w:r>
        <w:t>- повышение уровня доверия к власти с помощью проведения приемов граждан, которые ведут предпринимательскую деятельность или планируют открывать свой бизнес.</w:t>
      </w:r>
    </w:p>
    <w:p w14:paraId="61A67E00" w14:textId="77777777" w:rsidR="00EE55A1" w:rsidRDefault="00000000">
      <w:pPr>
        <w:pStyle w:val="ConsPlusNormal0"/>
        <w:spacing w:before="240"/>
        <w:ind w:firstLine="540"/>
        <w:jc w:val="both"/>
      </w:pPr>
      <w:r>
        <w:t>Задача 4. Развитие инфраструктуры поддержки предпринимательства в Астраханской области.</w:t>
      </w:r>
    </w:p>
    <w:p w14:paraId="4B3C9FD7"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FCCCCC6" w14:textId="77777777" w:rsidR="00EE55A1" w:rsidRDefault="00000000">
      <w:pPr>
        <w:pStyle w:val="ConsPlusNormal0"/>
        <w:spacing w:before="240"/>
        <w:ind w:firstLine="540"/>
        <w:jc w:val="both"/>
      </w:pPr>
      <w:r>
        <w:t>- организация оказания комплекса услуг, сервисов и мер поддержки субъектам МСП в центре "Мой бизнес";</w:t>
      </w:r>
    </w:p>
    <w:p w14:paraId="1ED8C7AF" w14:textId="77777777" w:rsidR="00EE55A1" w:rsidRDefault="00000000">
      <w:pPr>
        <w:pStyle w:val="ConsPlusNormal0"/>
        <w:spacing w:before="240"/>
        <w:ind w:firstLine="540"/>
        <w:jc w:val="both"/>
      </w:pPr>
      <w:r>
        <w:t>- развитие Астраханского фонда поддержи МСП;</w:t>
      </w:r>
    </w:p>
    <w:p w14:paraId="7D7152DF" w14:textId="77777777" w:rsidR="00EE55A1" w:rsidRDefault="00000000">
      <w:pPr>
        <w:pStyle w:val="ConsPlusNormal0"/>
        <w:spacing w:before="240"/>
        <w:ind w:firstLine="540"/>
        <w:jc w:val="both"/>
      </w:pPr>
      <w:r>
        <w:t>- обеспечение доступа субъектов МСП к экспортной поддержке;</w:t>
      </w:r>
    </w:p>
    <w:p w14:paraId="7F852E18" w14:textId="77777777" w:rsidR="00EE55A1" w:rsidRDefault="00000000">
      <w:pPr>
        <w:pStyle w:val="ConsPlusNormal0"/>
        <w:spacing w:before="240"/>
        <w:ind w:firstLine="540"/>
        <w:jc w:val="both"/>
      </w:pPr>
      <w:r>
        <w:t>- предоставление поручительств и независимых гарантий на базе АО "Корпорация развития АО".</w:t>
      </w:r>
    </w:p>
    <w:p w14:paraId="33463CF0" w14:textId="77777777" w:rsidR="00EE55A1" w:rsidRDefault="00000000">
      <w:pPr>
        <w:pStyle w:val="ConsPlusNormal0"/>
        <w:spacing w:before="240"/>
        <w:ind w:firstLine="540"/>
        <w:jc w:val="both"/>
      </w:pPr>
      <w:r>
        <w:t>Задача 5. Развитие технологического предпринимательства (развитие малых технологических компаний (далее - МТК).</w:t>
      </w:r>
    </w:p>
    <w:p w14:paraId="289CA485"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C605A49" w14:textId="77777777" w:rsidR="00EE55A1" w:rsidRDefault="00000000">
      <w:pPr>
        <w:pStyle w:val="ConsPlusNormal0"/>
        <w:spacing w:before="240"/>
        <w:ind w:firstLine="540"/>
        <w:jc w:val="both"/>
      </w:pPr>
      <w:r>
        <w:t>- организация оказания комплекса услуг, сервисов и мер поддержки МТК в центре "Мой бизнес";</w:t>
      </w:r>
    </w:p>
    <w:p w14:paraId="37745F70" w14:textId="77777777" w:rsidR="00EE55A1" w:rsidRDefault="00000000">
      <w:pPr>
        <w:pStyle w:val="ConsPlusNormal0"/>
        <w:spacing w:before="240"/>
        <w:ind w:firstLine="540"/>
        <w:jc w:val="both"/>
      </w:pPr>
      <w:r>
        <w:t>- консультирование МТК по вопросам получения государственной поддержки, в том числе информационной, финансовой, поддержки экспорта, формирования спроса и других форм поддержки;</w:t>
      </w:r>
    </w:p>
    <w:p w14:paraId="067E1904" w14:textId="77777777" w:rsidR="00EE55A1" w:rsidRDefault="00000000">
      <w:pPr>
        <w:pStyle w:val="ConsPlusNormal0"/>
        <w:spacing w:before="240"/>
        <w:ind w:firstLine="540"/>
        <w:jc w:val="both"/>
      </w:pPr>
      <w:r>
        <w:t>- взаимодействие с фондом "Сколково", Фондом содействия инновациям и другими институтами поддержки инноваций по вопросам развития МТК.</w:t>
      </w:r>
    </w:p>
    <w:p w14:paraId="2E927350" w14:textId="77777777" w:rsidR="00EE55A1" w:rsidRDefault="00000000">
      <w:pPr>
        <w:pStyle w:val="ConsPlusNormal0"/>
        <w:spacing w:before="240"/>
        <w:ind w:firstLine="540"/>
        <w:jc w:val="both"/>
      </w:pPr>
      <w:r>
        <w:t>Задача 6. Создание благоприятных условий для открытия и ведения бизнеса демобилизованными гражданами и членами их семей.</w:t>
      </w:r>
    </w:p>
    <w:p w14:paraId="435E9B21" w14:textId="77777777" w:rsidR="00EE55A1" w:rsidRDefault="00000000">
      <w:pPr>
        <w:pStyle w:val="ConsPlusNormal0"/>
        <w:spacing w:before="240"/>
        <w:ind w:firstLine="540"/>
        <w:jc w:val="both"/>
      </w:pPr>
      <w:r>
        <w:t>Реализация задачи планируется в рамках предоставления льготных микрозаймов по программе микрофинансирования "Za наших" Астраханского фонда поддержки МСП.</w:t>
      </w:r>
    </w:p>
    <w:p w14:paraId="1F721D61" w14:textId="77777777" w:rsidR="00EE55A1" w:rsidRDefault="00EE55A1">
      <w:pPr>
        <w:pStyle w:val="ConsPlusNormal0"/>
      </w:pPr>
    </w:p>
    <w:p w14:paraId="77DDC44A" w14:textId="77777777" w:rsidR="00EE55A1" w:rsidRDefault="00000000">
      <w:pPr>
        <w:pStyle w:val="ConsPlusTitle0"/>
        <w:jc w:val="center"/>
        <w:outlineLvl w:val="2"/>
      </w:pPr>
      <w:r>
        <w:t>Стратегическое направление "Обрабатывающая промышленность"</w:t>
      </w:r>
    </w:p>
    <w:p w14:paraId="11C0319D" w14:textId="77777777" w:rsidR="00EE55A1" w:rsidRDefault="00EE55A1">
      <w:pPr>
        <w:pStyle w:val="ConsPlusNormal0"/>
      </w:pPr>
    </w:p>
    <w:p w14:paraId="153C08B6" w14:textId="77777777" w:rsidR="00EE55A1" w:rsidRDefault="00000000">
      <w:pPr>
        <w:pStyle w:val="ConsPlusNormal0"/>
        <w:ind w:firstLine="540"/>
        <w:jc w:val="both"/>
      </w:pPr>
      <w:r>
        <w:t>Цель стратегического направления - обеспечение развития обрабатывающих производств на территории Астраханской области.</w:t>
      </w:r>
    </w:p>
    <w:p w14:paraId="3B26FC31" w14:textId="77777777" w:rsidR="00EE55A1" w:rsidRDefault="00000000">
      <w:pPr>
        <w:pStyle w:val="ConsPlusNormal0"/>
        <w:spacing w:before="240"/>
        <w:ind w:firstLine="540"/>
        <w:jc w:val="both"/>
      </w:pPr>
      <w:r>
        <w:t>Ключевые проблемы:</w:t>
      </w:r>
    </w:p>
    <w:p w14:paraId="61A5C7FA" w14:textId="77777777" w:rsidR="00EE55A1" w:rsidRDefault="00000000">
      <w:pPr>
        <w:pStyle w:val="ConsPlusNormal0"/>
        <w:spacing w:before="240"/>
        <w:ind w:firstLine="540"/>
        <w:jc w:val="both"/>
      </w:pPr>
      <w:r>
        <w:t>1. Высокая степень износа основных производственных фондов.</w:t>
      </w:r>
    </w:p>
    <w:p w14:paraId="2FF5BC68" w14:textId="77777777" w:rsidR="00EE55A1" w:rsidRDefault="00000000">
      <w:pPr>
        <w:pStyle w:val="ConsPlusNormal0"/>
        <w:spacing w:before="240"/>
        <w:ind w:firstLine="540"/>
        <w:jc w:val="both"/>
      </w:pPr>
      <w:r>
        <w:t>2. Дефицит высококвалифицированных кадров в легкой промышленности и машиностроении.</w:t>
      </w:r>
    </w:p>
    <w:p w14:paraId="01499B8E" w14:textId="77777777" w:rsidR="00EE55A1" w:rsidRDefault="00000000">
      <w:pPr>
        <w:pStyle w:val="ConsPlusNormal0"/>
        <w:spacing w:before="240"/>
        <w:ind w:firstLine="540"/>
        <w:jc w:val="both"/>
      </w:pPr>
      <w:r>
        <w:t>3. Высокая доля импорта оборудования и технологий.</w:t>
      </w:r>
    </w:p>
    <w:p w14:paraId="7FE14BC8" w14:textId="77777777" w:rsidR="00EE55A1" w:rsidRDefault="00000000">
      <w:pPr>
        <w:pStyle w:val="ConsPlusNormal0"/>
        <w:spacing w:before="240"/>
        <w:ind w:firstLine="540"/>
        <w:jc w:val="both"/>
      </w:pPr>
      <w:r>
        <w:t>4. Недостаток оборотных средств.</w:t>
      </w:r>
    </w:p>
    <w:p w14:paraId="01253684"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0BA9128A" w14:textId="77777777" w:rsidR="00EE55A1" w:rsidRDefault="00000000">
      <w:pPr>
        <w:pStyle w:val="ConsPlusNormal0"/>
        <w:spacing w:before="240"/>
        <w:ind w:firstLine="540"/>
        <w:jc w:val="both"/>
      </w:pPr>
      <w:r>
        <w:t xml:space="preserve">- увеличение индекса производства по </w:t>
      </w:r>
      <w:hyperlink r:id="rId10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 xml:space="preserve"> "Производство готовых металлических изделий" до 102,0% к 2030 году и 103,0% к 2036 году;</w:t>
      </w:r>
    </w:p>
    <w:p w14:paraId="7038EE88" w14:textId="77777777" w:rsidR="00EE55A1" w:rsidRDefault="00000000">
      <w:pPr>
        <w:pStyle w:val="ConsPlusNormal0"/>
        <w:spacing w:before="240"/>
        <w:ind w:firstLine="540"/>
        <w:jc w:val="both"/>
      </w:pPr>
      <w:r>
        <w:t xml:space="preserve">- увеличение индекса производства по </w:t>
      </w:r>
      <w:hyperlink r:id="rId11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 xml:space="preserve"> "Производство текстильных изделий" до 102,0% к 2030 и 2036 годам;</w:t>
      </w:r>
    </w:p>
    <w:p w14:paraId="5323B7CD" w14:textId="77777777" w:rsidR="00EE55A1" w:rsidRDefault="00000000">
      <w:pPr>
        <w:pStyle w:val="ConsPlusNormal0"/>
        <w:spacing w:before="240"/>
        <w:ind w:firstLine="540"/>
        <w:jc w:val="both"/>
      </w:pPr>
      <w:r>
        <w:t xml:space="preserve">- увеличение индекса производства по </w:t>
      </w:r>
      <w:hyperlink r:id="rId11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 xml:space="preserve"> "Производство одежды" до 100,0% к 2030 году и 102,0% к 2036 году;</w:t>
      </w:r>
    </w:p>
    <w:p w14:paraId="1C4F145C" w14:textId="77777777" w:rsidR="00EE55A1" w:rsidRDefault="00000000">
      <w:pPr>
        <w:pStyle w:val="ConsPlusNormal0"/>
        <w:spacing w:before="240"/>
        <w:ind w:firstLine="540"/>
        <w:jc w:val="both"/>
      </w:pPr>
      <w:r>
        <w:t xml:space="preserve">- увеличение индекса производства по </w:t>
      </w:r>
      <w:hyperlink r:id="rId11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 xml:space="preserve"> "Производство обуви" до 102,0% к 2030 году с сохранением положительной динамики на уровне 101,0% к 2036 году;</w:t>
      </w:r>
    </w:p>
    <w:p w14:paraId="20CCBB94" w14:textId="77777777" w:rsidR="00EE55A1" w:rsidRDefault="00000000">
      <w:pPr>
        <w:pStyle w:val="ConsPlusNormal0"/>
        <w:spacing w:before="240"/>
        <w:ind w:firstLine="540"/>
        <w:jc w:val="both"/>
      </w:pPr>
      <w:r>
        <w:t>- увеличение количества промышленных предприятий региона в системе цифровой маркировки до 25 единиц к 2030 году и 30 единиц к 2036 году;</w:t>
      </w:r>
    </w:p>
    <w:p w14:paraId="6944F268" w14:textId="77777777" w:rsidR="00EE55A1" w:rsidRDefault="00000000">
      <w:pPr>
        <w:pStyle w:val="ConsPlusNormal0"/>
        <w:spacing w:before="240"/>
        <w:ind w:firstLine="540"/>
        <w:jc w:val="both"/>
      </w:pPr>
      <w:r>
        <w:t>- увеличение доли предприятий, не испытывающих проблем с поиском квалифицированных работников, в общем количестве предприятий обрабатывающей промышленности региона до 50% к 2030 году и 60% к 2036 году.</w:t>
      </w:r>
    </w:p>
    <w:p w14:paraId="1514713A" w14:textId="77777777" w:rsidR="00EE55A1" w:rsidRDefault="00000000">
      <w:pPr>
        <w:pStyle w:val="ConsPlusNormal0"/>
        <w:spacing w:before="240"/>
        <w:ind w:firstLine="540"/>
        <w:jc w:val="both"/>
      </w:pPr>
      <w:r>
        <w:t>Перечень приоритетных отраслей обрабатывающей промышленности и видов экономической деятельности представлен в таблице N 52.</w:t>
      </w:r>
    </w:p>
    <w:p w14:paraId="4C4871B2" w14:textId="77777777" w:rsidR="00EE55A1" w:rsidRDefault="00EE55A1">
      <w:pPr>
        <w:pStyle w:val="ConsPlusNormal0"/>
      </w:pPr>
    </w:p>
    <w:p w14:paraId="123E9947" w14:textId="77777777" w:rsidR="00EE55A1" w:rsidRDefault="00000000">
      <w:pPr>
        <w:pStyle w:val="ConsPlusNormal0"/>
        <w:jc w:val="right"/>
        <w:outlineLvl w:val="3"/>
      </w:pPr>
      <w:r>
        <w:t>Таблица N 52</w:t>
      </w:r>
    </w:p>
    <w:p w14:paraId="068AE395" w14:textId="77777777" w:rsidR="00EE55A1" w:rsidRDefault="00EE55A1">
      <w:pPr>
        <w:pStyle w:val="ConsPlusNormal0"/>
      </w:pPr>
    </w:p>
    <w:p w14:paraId="194973BE" w14:textId="77777777" w:rsidR="00EE55A1" w:rsidRDefault="00000000">
      <w:pPr>
        <w:pStyle w:val="ConsPlusTitle0"/>
        <w:jc w:val="center"/>
      </w:pPr>
      <w:r>
        <w:t>Перечень приоритетных отраслей обрабатывающей</w:t>
      </w:r>
    </w:p>
    <w:p w14:paraId="31EA04BC" w14:textId="77777777" w:rsidR="00EE55A1" w:rsidRDefault="00000000">
      <w:pPr>
        <w:pStyle w:val="ConsPlusTitle0"/>
        <w:jc w:val="center"/>
      </w:pPr>
      <w:r>
        <w:t>промышленности и видов экономической деятельности</w:t>
      </w:r>
    </w:p>
    <w:p w14:paraId="79C4696C"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536"/>
        <w:gridCol w:w="3458"/>
      </w:tblGrid>
      <w:tr w:rsidR="00EE55A1" w14:paraId="5CEDC8BF" w14:textId="77777777">
        <w:tc>
          <w:tcPr>
            <w:tcW w:w="510" w:type="dxa"/>
            <w:vAlign w:val="center"/>
          </w:tcPr>
          <w:p w14:paraId="7F0D5F39" w14:textId="77777777" w:rsidR="00EE55A1" w:rsidRDefault="00000000">
            <w:pPr>
              <w:pStyle w:val="ConsPlusNormal0"/>
              <w:jc w:val="center"/>
            </w:pPr>
            <w:r>
              <w:t>N п/п</w:t>
            </w:r>
          </w:p>
        </w:tc>
        <w:tc>
          <w:tcPr>
            <w:tcW w:w="4536" w:type="dxa"/>
            <w:vAlign w:val="center"/>
          </w:tcPr>
          <w:p w14:paraId="3F0B0BD0" w14:textId="77777777" w:rsidR="00EE55A1" w:rsidRDefault="00000000">
            <w:pPr>
              <w:pStyle w:val="ConsPlusNormal0"/>
              <w:jc w:val="center"/>
            </w:pPr>
            <w:r>
              <w:t>Отрасль обрабатывающей промышленности</w:t>
            </w:r>
          </w:p>
        </w:tc>
        <w:tc>
          <w:tcPr>
            <w:tcW w:w="3458" w:type="dxa"/>
            <w:vAlign w:val="center"/>
          </w:tcPr>
          <w:p w14:paraId="25D0F904" w14:textId="77777777" w:rsidR="00EE55A1" w:rsidRDefault="00000000">
            <w:pPr>
              <w:pStyle w:val="ConsPlusNormal0"/>
              <w:jc w:val="center"/>
            </w:pPr>
            <w:r>
              <w:t xml:space="preserve">Виды экономической деятельности в соответствии с Общероссийским </w:t>
            </w:r>
            <w:hyperlink r:id="rId11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классификатором</w:t>
              </w:r>
            </w:hyperlink>
            <w:r>
              <w:t xml:space="preserve"> видов экономической деятельности ОК 029-2014 (КДЕС Ред. 2)</w:t>
            </w:r>
          </w:p>
        </w:tc>
      </w:tr>
      <w:tr w:rsidR="00EE55A1" w14:paraId="0762F296" w14:textId="77777777">
        <w:tc>
          <w:tcPr>
            <w:tcW w:w="510" w:type="dxa"/>
          </w:tcPr>
          <w:p w14:paraId="293B2D5E" w14:textId="77777777" w:rsidR="00EE55A1" w:rsidRDefault="00000000">
            <w:pPr>
              <w:pStyle w:val="ConsPlusNormal0"/>
              <w:jc w:val="center"/>
            </w:pPr>
            <w:r>
              <w:t>1</w:t>
            </w:r>
          </w:p>
        </w:tc>
        <w:tc>
          <w:tcPr>
            <w:tcW w:w="4536" w:type="dxa"/>
          </w:tcPr>
          <w:p w14:paraId="5E482ACA" w14:textId="77777777" w:rsidR="00EE55A1" w:rsidRDefault="00000000">
            <w:pPr>
              <w:pStyle w:val="ConsPlusNormal0"/>
            </w:pPr>
            <w:r>
              <w:t>Производство текстильных изделий</w:t>
            </w:r>
          </w:p>
        </w:tc>
        <w:tc>
          <w:tcPr>
            <w:tcW w:w="3458" w:type="dxa"/>
          </w:tcPr>
          <w:p w14:paraId="119E77B4" w14:textId="77777777" w:rsidR="00EE55A1" w:rsidRDefault="00000000">
            <w:pPr>
              <w:pStyle w:val="ConsPlusNormal0"/>
              <w:jc w:val="center"/>
            </w:pPr>
            <w:hyperlink r:id="rId11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13.20.46</w:t>
              </w:r>
            </w:hyperlink>
            <w:r>
              <w:t xml:space="preserve">, </w:t>
            </w:r>
            <w:hyperlink r:id="rId11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13.96</w:t>
              </w:r>
            </w:hyperlink>
          </w:p>
        </w:tc>
      </w:tr>
      <w:tr w:rsidR="00EE55A1" w14:paraId="61F63AB4" w14:textId="77777777">
        <w:tc>
          <w:tcPr>
            <w:tcW w:w="510" w:type="dxa"/>
          </w:tcPr>
          <w:p w14:paraId="7A010ED3" w14:textId="77777777" w:rsidR="00EE55A1" w:rsidRDefault="00000000">
            <w:pPr>
              <w:pStyle w:val="ConsPlusNormal0"/>
              <w:jc w:val="center"/>
            </w:pPr>
            <w:r>
              <w:t>2</w:t>
            </w:r>
          </w:p>
        </w:tc>
        <w:tc>
          <w:tcPr>
            <w:tcW w:w="4536" w:type="dxa"/>
          </w:tcPr>
          <w:p w14:paraId="15A2A68C" w14:textId="77777777" w:rsidR="00EE55A1" w:rsidRDefault="00000000">
            <w:pPr>
              <w:pStyle w:val="ConsPlusNormal0"/>
            </w:pPr>
            <w:r>
              <w:t>Производство одежды</w:t>
            </w:r>
          </w:p>
        </w:tc>
        <w:tc>
          <w:tcPr>
            <w:tcW w:w="3458" w:type="dxa"/>
          </w:tcPr>
          <w:p w14:paraId="1BDBFFEF" w14:textId="77777777" w:rsidR="00EE55A1" w:rsidRDefault="00000000">
            <w:pPr>
              <w:pStyle w:val="ConsPlusNormal0"/>
              <w:jc w:val="center"/>
            </w:pPr>
            <w:hyperlink r:id="rId11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14.13</w:t>
              </w:r>
            </w:hyperlink>
            <w:r>
              <w:t xml:space="preserve">, </w:t>
            </w:r>
            <w:hyperlink r:id="rId11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14.14</w:t>
              </w:r>
            </w:hyperlink>
          </w:p>
        </w:tc>
      </w:tr>
      <w:tr w:rsidR="00EE55A1" w14:paraId="20F44422" w14:textId="77777777">
        <w:tc>
          <w:tcPr>
            <w:tcW w:w="510" w:type="dxa"/>
          </w:tcPr>
          <w:p w14:paraId="3E370526" w14:textId="77777777" w:rsidR="00EE55A1" w:rsidRDefault="00000000">
            <w:pPr>
              <w:pStyle w:val="ConsPlusNormal0"/>
              <w:jc w:val="center"/>
            </w:pPr>
            <w:r>
              <w:t>3</w:t>
            </w:r>
          </w:p>
        </w:tc>
        <w:tc>
          <w:tcPr>
            <w:tcW w:w="4536" w:type="dxa"/>
          </w:tcPr>
          <w:p w14:paraId="5FCD6303" w14:textId="77777777" w:rsidR="00EE55A1" w:rsidRDefault="00000000">
            <w:pPr>
              <w:pStyle w:val="ConsPlusNormal0"/>
            </w:pPr>
            <w:r>
              <w:t>Производство кожи и изделий из кожи</w:t>
            </w:r>
          </w:p>
        </w:tc>
        <w:tc>
          <w:tcPr>
            <w:tcW w:w="3458" w:type="dxa"/>
          </w:tcPr>
          <w:p w14:paraId="655C4C9E" w14:textId="77777777" w:rsidR="00EE55A1" w:rsidRDefault="00000000">
            <w:pPr>
              <w:pStyle w:val="ConsPlusNormal0"/>
              <w:jc w:val="center"/>
            </w:pPr>
            <w:hyperlink r:id="rId11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15.20</w:t>
              </w:r>
            </w:hyperlink>
          </w:p>
        </w:tc>
      </w:tr>
      <w:tr w:rsidR="00EE55A1" w14:paraId="5DC3F17C" w14:textId="77777777">
        <w:tc>
          <w:tcPr>
            <w:tcW w:w="510" w:type="dxa"/>
          </w:tcPr>
          <w:p w14:paraId="55E6940F" w14:textId="77777777" w:rsidR="00EE55A1" w:rsidRDefault="00000000">
            <w:pPr>
              <w:pStyle w:val="ConsPlusNormal0"/>
              <w:jc w:val="center"/>
            </w:pPr>
            <w:r>
              <w:t>4</w:t>
            </w:r>
          </w:p>
        </w:tc>
        <w:tc>
          <w:tcPr>
            <w:tcW w:w="4536" w:type="dxa"/>
          </w:tcPr>
          <w:p w14:paraId="09CAD6C6" w14:textId="77777777" w:rsidR="00EE55A1" w:rsidRDefault="00000000">
            <w:pPr>
              <w:pStyle w:val="ConsPlusNormal0"/>
            </w:pPr>
            <w:r>
              <w:t>Производство кокса и нефтепродуктов</w:t>
            </w:r>
          </w:p>
        </w:tc>
        <w:tc>
          <w:tcPr>
            <w:tcW w:w="3458" w:type="dxa"/>
          </w:tcPr>
          <w:p w14:paraId="459E1CCE" w14:textId="77777777" w:rsidR="00EE55A1" w:rsidRDefault="00000000">
            <w:pPr>
              <w:pStyle w:val="ConsPlusNormal0"/>
              <w:jc w:val="center"/>
            </w:pPr>
            <w:hyperlink r:id="rId11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19.20</w:t>
              </w:r>
            </w:hyperlink>
          </w:p>
        </w:tc>
      </w:tr>
      <w:tr w:rsidR="00EE55A1" w14:paraId="0FD3770A" w14:textId="77777777">
        <w:tc>
          <w:tcPr>
            <w:tcW w:w="510" w:type="dxa"/>
          </w:tcPr>
          <w:p w14:paraId="41141C68" w14:textId="77777777" w:rsidR="00EE55A1" w:rsidRDefault="00000000">
            <w:pPr>
              <w:pStyle w:val="ConsPlusNormal0"/>
              <w:jc w:val="center"/>
            </w:pPr>
            <w:r>
              <w:t>5</w:t>
            </w:r>
          </w:p>
        </w:tc>
        <w:tc>
          <w:tcPr>
            <w:tcW w:w="4536" w:type="dxa"/>
          </w:tcPr>
          <w:p w14:paraId="3B928D03" w14:textId="77777777" w:rsidR="00EE55A1" w:rsidRDefault="00000000">
            <w:pPr>
              <w:pStyle w:val="ConsPlusNormal0"/>
            </w:pPr>
            <w:r>
              <w:t>Производство химических веществ и химических продуктов</w:t>
            </w:r>
          </w:p>
        </w:tc>
        <w:tc>
          <w:tcPr>
            <w:tcW w:w="3458" w:type="dxa"/>
          </w:tcPr>
          <w:p w14:paraId="00386DA8" w14:textId="77777777" w:rsidR="00EE55A1" w:rsidRDefault="00000000">
            <w:pPr>
              <w:pStyle w:val="ConsPlusNormal0"/>
              <w:jc w:val="center"/>
            </w:pPr>
            <w:hyperlink r:id="rId12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20.13</w:t>
              </w:r>
            </w:hyperlink>
            <w:r>
              <w:t xml:space="preserve">, </w:t>
            </w:r>
            <w:hyperlink r:id="rId12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20.16</w:t>
              </w:r>
            </w:hyperlink>
            <w:r>
              <w:t xml:space="preserve">, </w:t>
            </w:r>
            <w:hyperlink r:id="rId12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20.41</w:t>
              </w:r>
            </w:hyperlink>
          </w:p>
        </w:tc>
      </w:tr>
      <w:tr w:rsidR="00EE55A1" w14:paraId="01A09529" w14:textId="77777777">
        <w:tc>
          <w:tcPr>
            <w:tcW w:w="510" w:type="dxa"/>
          </w:tcPr>
          <w:p w14:paraId="3E8A662B" w14:textId="77777777" w:rsidR="00EE55A1" w:rsidRDefault="00000000">
            <w:pPr>
              <w:pStyle w:val="ConsPlusNormal0"/>
              <w:jc w:val="center"/>
            </w:pPr>
            <w:r>
              <w:t>6</w:t>
            </w:r>
          </w:p>
        </w:tc>
        <w:tc>
          <w:tcPr>
            <w:tcW w:w="4536" w:type="dxa"/>
          </w:tcPr>
          <w:p w14:paraId="5E7E55EB" w14:textId="77777777" w:rsidR="00EE55A1" w:rsidRDefault="00000000">
            <w:pPr>
              <w:pStyle w:val="ConsPlusNormal0"/>
            </w:pPr>
            <w:r>
              <w:t>Производство готовых металлических изделий, кроме машин и оборудования</w:t>
            </w:r>
          </w:p>
        </w:tc>
        <w:tc>
          <w:tcPr>
            <w:tcW w:w="3458" w:type="dxa"/>
          </w:tcPr>
          <w:p w14:paraId="2FB303AB" w14:textId="77777777" w:rsidR="00EE55A1" w:rsidRDefault="00000000">
            <w:pPr>
              <w:pStyle w:val="ConsPlusNormal0"/>
              <w:jc w:val="center"/>
            </w:pPr>
            <w:hyperlink r:id="rId1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25.61</w:t>
              </w:r>
            </w:hyperlink>
          </w:p>
        </w:tc>
      </w:tr>
      <w:tr w:rsidR="00EE55A1" w14:paraId="2D65FA4F" w14:textId="77777777">
        <w:tc>
          <w:tcPr>
            <w:tcW w:w="510" w:type="dxa"/>
          </w:tcPr>
          <w:p w14:paraId="0886F7CD" w14:textId="77777777" w:rsidR="00EE55A1" w:rsidRDefault="00000000">
            <w:pPr>
              <w:pStyle w:val="ConsPlusNormal0"/>
              <w:jc w:val="center"/>
            </w:pPr>
            <w:r>
              <w:t>7</w:t>
            </w:r>
          </w:p>
        </w:tc>
        <w:tc>
          <w:tcPr>
            <w:tcW w:w="4536" w:type="dxa"/>
          </w:tcPr>
          <w:p w14:paraId="3CDD25E7" w14:textId="77777777" w:rsidR="00EE55A1" w:rsidRDefault="00000000">
            <w:pPr>
              <w:pStyle w:val="ConsPlusNormal0"/>
            </w:pPr>
            <w:r>
              <w:t>Производство прочих транспортных средств и оборудования</w:t>
            </w:r>
          </w:p>
        </w:tc>
        <w:tc>
          <w:tcPr>
            <w:tcW w:w="3458" w:type="dxa"/>
          </w:tcPr>
          <w:p w14:paraId="0B03D744" w14:textId="77777777" w:rsidR="00EE55A1" w:rsidRDefault="00000000">
            <w:pPr>
              <w:pStyle w:val="ConsPlusNormal0"/>
              <w:jc w:val="center"/>
            </w:pPr>
            <w:hyperlink r:id="rId12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30.1</w:t>
              </w:r>
            </w:hyperlink>
            <w:r>
              <w:t xml:space="preserve">, </w:t>
            </w:r>
            <w:hyperlink r:id="rId12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30.20.9</w:t>
              </w:r>
            </w:hyperlink>
          </w:p>
        </w:tc>
      </w:tr>
    </w:tbl>
    <w:p w14:paraId="3C4081CA" w14:textId="77777777" w:rsidR="00EE55A1" w:rsidRDefault="00EE55A1">
      <w:pPr>
        <w:pStyle w:val="ConsPlusNormal0"/>
      </w:pPr>
    </w:p>
    <w:p w14:paraId="11BFFB1A" w14:textId="77777777" w:rsidR="00EE55A1" w:rsidRDefault="00000000">
      <w:pPr>
        <w:pStyle w:val="ConsPlusNormal0"/>
        <w:ind w:firstLine="540"/>
        <w:jc w:val="both"/>
      </w:pPr>
      <w:r>
        <w:t>В рамках стратегического направления предусмотрена реализация следующих приоритетных задач:</w:t>
      </w:r>
    </w:p>
    <w:p w14:paraId="0D10CA52" w14:textId="77777777" w:rsidR="00EE55A1" w:rsidRDefault="00000000">
      <w:pPr>
        <w:pStyle w:val="ConsPlusNormal0"/>
        <w:spacing w:before="240"/>
        <w:ind w:firstLine="540"/>
        <w:jc w:val="both"/>
      </w:pPr>
      <w:r>
        <w:t>Задача 1. Реализация финансовых инструментов государственной поддержки.</w:t>
      </w:r>
    </w:p>
    <w:p w14:paraId="582E7644"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97BFDAD" w14:textId="77777777" w:rsidR="00EE55A1" w:rsidRDefault="00000000">
      <w:pPr>
        <w:pStyle w:val="ConsPlusNormal0"/>
        <w:spacing w:before="240"/>
        <w:ind w:firstLine="540"/>
        <w:jc w:val="both"/>
      </w:pPr>
      <w:r>
        <w:t>- организация участия промышленных предприятий в получении федеральных мер государственной поддержки, в том числе оказание содействия в части работы с Фондом развития промышленности;</w:t>
      </w:r>
    </w:p>
    <w:p w14:paraId="74BF89B2" w14:textId="77777777" w:rsidR="00EE55A1" w:rsidRDefault="00000000">
      <w:pPr>
        <w:pStyle w:val="ConsPlusNormal0"/>
        <w:spacing w:before="240"/>
        <w:ind w:firstLine="540"/>
        <w:jc w:val="both"/>
      </w:pPr>
      <w:r>
        <w:t>- расширение действующих на территории Астраханской области мер финансовой поддержки промышленных предприятий, активизация работы Фонда развития промышленности Астраханской области в части предоставления льготного заемного финансирования.</w:t>
      </w:r>
    </w:p>
    <w:p w14:paraId="7312662D" w14:textId="77777777" w:rsidR="00EE55A1" w:rsidRDefault="00000000">
      <w:pPr>
        <w:pStyle w:val="ConsPlusNormal0"/>
        <w:spacing w:before="240"/>
        <w:ind w:firstLine="540"/>
        <w:jc w:val="both"/>
      </w:pPr>
      <w:r>
        <w:t xml:space="preserve">Докапитализация Фонда развития промышленности Астраханской области производится в том числе за счет единой региональной субсидии, предоставляемой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в соответствии с </w:t>
      </w:r>
      <w:hyperlink r:id="rId126"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color w:val="0000FF"/>
          </w:rPr>
          <w:t>Постановлением</w:t>
        </w:r>
      </w:hyperlink>
      <w:r>
        <w:t xml:space="preserve">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w:t>
      </w:r>
    </w:p>
    <w:p w14:paraId="23E6B792" w14:textId="77777777" w:rsidR="00EE55A1" w:rsidRDefault="00000000">
      <w:pPr>
        <w:pStyle w:val="ConsPlusNormal0"/>
        <w:spacing w:before="240"/>
        <w:ind w:firstLine="540"/>
        <w:jc w:val="both"/>
      </w:pPr>
      <w:r>
        <w:t>Задача 2. Развитие промышленной кооперации и объектов промышленной инфраструктуры.</w:t>
      </w:r>
    </w:p>
    <w:p w14:paraId="651D332E"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C414F11" w14:textId="77777777" w:rsidR="00EE55A1" w:rsidRDefault="00000000">
      <w:pPr>
        <w:pStyle w:val="ConsPlusNormal0"/>
        <w:spacing w:before="240"/>
        <w:ind w:firstLine="540"/>
        <w:jc w:val="both"/>
      </w:pPr>
      <w:r>
        <w:t>- развитие на территории Астраханской области промышленной инфраструктуры, в том числе создание индустриальных парков, промышленных технопарков, технопарков в сфере высоких технологий, включенных в реестр Министерства промышленности и торговли Российской Федерации;</w:t>
      </w:r>
    </w:p>
    <w:p w14:paraId="60831378" w14:textId="77777777" w:rsidR="00EE55A1" w:rsidRDefault="00000000">
      <w:pPr>
        <w:pStyle w:val="ConsPlusNormal0"/>
        <w:spacing w:before="240"/>
        <w:ind w:firstLine="540"/>
        <w:jc w:val="both"/>
      </w:pPr>
      <w:r>
        <w:t>- создание на территории Астраханской области научно-производственного центра испытаний и компетенций в области развития технологий беспилотных авиационных систем;</w:t>
      </w:r>
    </w:p>
    <w:p w14:paraId="1F8EC9B3" w14:textId="77777777" w:rsidR="00EE55A1" w:rsidRDefault="00000000">
      <w:pPr>
        <w:pStyle w:val="ConsPlusNormal0"/>
        <w:spacing w:before="240"/>
        <w:ind w:firstLine="540"/>
        <w:jc w:val="both"/>
      </w:pPr>
      <w:r>
        <w:t>- развитие кооперации между промышленными предприятиями в рамках механизма промышленных кластеров (в том числе межрегиональных), включенных в реестр Министерства промышленности и торговли Российской Федерации.</w:t>
      </w:r>
    </w:p>
    <w:p w14:paraId="43DC891B" w14:textId="77777777" w:rsidR="00EE55A1" w:rsidRDefault="00000000">
      <w:pPr>
        <w:pStyle w:val="ConsPlusNormal0"/>
        <w:spacing w:before="240"/>
        <w:ind w:firstLine="540"/>
        <w:jc w:val="both"/>
      </w:pPr>
      <w:r>
        <w:t>Задача 3. Реализация мероприятий по привлечению инвестиций в обрабатывающую промышленность, в том числе сопровождение реализации инвестиционных проектов, поиск потенциальных инвесторов.</w:t>
      </w:r>
    </w:p>
    <w:p w14:paraId="7E84A9AC" w14:textId="77777777" w:rsidR="00EE55A1" w:rsidRDefault="00000000">
      <w:pPr>
        <w:pStyle w:val="ConsPlusNormal0"/>
        <w:spacing w:before="240"/>
        <w:ind w:firstLine="540"/>
        <w:jc w:val="both"/>
      </w:pPr>
      <w:r>
        <w:t>Задача 4. Повышение производительности труда в сфере обрабатывающей промышленности за счет модернизации производства.</w:t>
      </w:r>
    </w:p>
    <w:p w14:paraId="426E15A8" w14:textId="77777777" w:rsidR="00EE55A1" w:rsidRDefault="00000000">
      <w:pPr>
        <w:pStyle w:val="ConsPlusNormal0"/>
        <w:spacing w:before="240"/>
        <w:ind w:firstLine="540"/>
        <w:jc w:val="both"/>
      </w:pPr>
      <w:r>
        <w:t>Задача 5. Развитие кадрового потенциала промышленности.</w:t>
      </w:r>
    </w:p>
    <w:p w14:paraId="1441B6B6"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80B0E14" w14:textId="77777777" w:rsidR="00EE55A1" w:rsidRDefault="00000000">
      <w:pPr>
        <w:pStyle w:val="ConsPlusNormal0"/>
        <w:spacing w:before="240"/>
        <w:ind w:firstLine="540"/>
        <w:jc w:val="both"/>
      </w:pPr>
      <w:r>
        <w:t>- мониторинг кадровой потребности действующих промышленных предприятий, прогнозирование потребности инвесторов при реализации инвестиционных проектов и уточнение (при необходимости на основе проведенного анализа) объема и структуры контрольных цифр приема абитуриентов в профессиональных образовательных организациях в части обеспечения кадровой потребности промышленных предприятий;</w:t>
      </w:r>
    </w:p>
    <w:p w14:paraId="1B27E451" w14:textId="77777777" w:rsidR="00EE55A1" w:rsidRDefault="00000000">
      <w:pPr>
        <w:pStyle w:val="ConsPlusNormal0"/>
        <w:spacing w:before="240"/>
        <w:ind w:firstLine="540"/>
        <w:jc w:val="both"/>
      </w:pPr>
      <w:r>
        <w:t>- содействие развитию инженерного образования в общеобразовательных организациях и профессиональных образовательных организациях;</w:t>
      </w:r>
    </w:p>
    <w:p w14:paraId="646EC31A" w14:textId="77777777" w:rsidR="00EE55A1" w:rsidRDefault="00000000">
      <w:pPr>
        <w:pStyle w:val="ConsPlusNormal0"/>
        <w:spacing w:before="240"/>
        <w:ind w:firstLine="540"/>
        <w:jc w:val="both"/>
      </w:pPr>
      <w:r>
        <w:t>- развитие промышленного туризма в части организации профориентационных мероприятий, в том числе для обучающихся образовательных организаций.</w:t>
      </w:r>
    </w:p>
    <w:p w14:paraId="083FA7D2" w14:textId="77777777" w:rsidR="00EE55A1" w:rsidRDefault="00000000">
      <w:pPr>
        <w:pStyle w:val="ConsPlusNormal0"/>
        <w:spacing w:before="240"/>
        <w:ind w:firstLine="540"/>
        <w:jc w:val="both"/>
      </w:pPr>
      <w:r>
        <w:t>Задача 6. Продвижение промышленной продукции региональных производителей на российском и международном рынках, в том числе оказание содействия региональным производителям промышленной продукции в участии в конгрессно-выставочных мероприятиях.</w:t>
      </w:r>
    </w:p>
    <w:p w14:paraId="0D15E1EF" w14:textId="77777777" w:rsidR="00EE55A1" w:rsidRDefault="00000000">
      <w:pPr>
        <w:pStyle w:val="ConsPlusNormal0"/>
        <w:spacing w:before="240"/>
        <w:ind w:firstLine="540"/>
        <w:jc w:val="both"/>
      </w:pPr>
      <w:r>
        <w:t>Задача 7. Оказание содействия промышленным предприятиям в сбыте продукции, установлении контактов между заказчиками и предприятиями, а также взаимодействие с федеральными органами исполнительной власти по вопросу обеспечения загрузки судостроительных заводов.</w:t>
      </w:r>
    </w:p>
    <w:p w14:paraId="1B893B9C" w14:textId="77777777" w:rsidR="00EE55A1" w:rsidRDefault="00000000">
      <w:pPr>
        <w:pStyle w:val="ConsPlusNormal0"/>
        <w:spacing w:before="240"/>
        <w:ind w:firstLine="540"/>
        <w:jc w:val="both"/>
      </w:pPr>
      <w:r>
        <w:t>Задача 8. Цифровизация обрабатывающих отраслей российской промышленности.</w:t>
      </w:r>
    </w:p>
    <w:p w14:paraId="7AC08278"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65A3BA4" w14:textId="77777777" w:rsidR="00EE55A1" w:rsidRDefault="00000000">
      <w:pPr>
        <w:pStyle w:val="ConsPlusNormal0"/>
        <w:spacing w:before="240"/>
        <w:ind w:firstLine="540"/>
        <w:jc w:val="both"/>
      </w:pPr>
      <w:r>
        <w:t>- стимулирование использования цифровых технологий на промышленных предприятиях;</w:t>
      </w:r>
    </w:p>
    <w:p w14:paraId="0EAEDAC6" w14:textId="77777777" w:rsidR="00EE55A1" w:rsidRDefault="00000000">
      <w:pPr>
        <w:pStyle w:val="ConsPlusNormal0"/>
        <w:spacing w:before="240"/>
        <w:ind w:firstLine="540"/>
        <w:jc w:val="both"/>
      </w:pPr>
      <w:r>
        <w:t>- внедрение системы цифровой маркировки и прослеживания промышленной продукции.</w:t>
      </w:r>
    </w:p>
    <w:p w14:paraId="650B8963" w14:textId="77777777" w:rsidR="00EE55A1" w:rsidRDefault="00EE55A1">
      <w:pPr>
        <w:pStyle w:val="ConsPlusNormal0"/>
      </w:pPr>
    </w:p>
    <w:p w14:paraId="06A2824B" w14:textId="77777777" w:rsidR="00EE55A1" w:rsidRDefault="00000000">
      <w:pPr>
        <w:pStyle w:val="ConsPlusTitle0"/>
        <w:jc w:val="center"/>
        <w:outlineLvl w:val="2"/>
      </w:pPr>
      <w:r>
        <w:t>Стратегическое направление "Инвестиционная политика"</w:t>
      </w:r>
    </w:p>
    <w:p w14:paraId="236D3D3B" w14:textId="77777777" w:rsidR="00EE55A1" w:rsidRDefault="00EE55A1">
      <w:pPr>
        <w:pStyle w:val="ConsPlusNormal0"/>
      </w:pPr>
    </w:p>
    <w:p w14:paraId="30D2CCF0" w14:textId="77777777" w:rsidR="00EE55A1" w:rsidRDefault="00000000">
      <w:pPr>
        <w:pStyle w:val="ConsPlusNormal0"/>
        <w:ind w:firstLine="540"/>
        <w:jc w:val="both"/>
      </w:pPr>
      <w:r>
        <w:t>Цель стратегического направления - улучшение инвестиционного климата Астраханской области, обеспечение гарантии стабильных условий для субъектов инвестиционной деятельности, реализующих инвестиционные проекты на территории Астраханской области.</w:t>
      </w:r>
    </w:p>
    <w:p w14:paraId="220CD820" w14:textId="77777777" w:rsidR="00EE55A1" w:rsidRDefault="00000000">
      <w:pPr>
        <w:pStyle w:val="ConsPlusNormal0"/>
        <w:spacing w:before="240"/>
        <w:ind w:firstLine="540"/>
        <w:jc w:val="both"/>
      </w:pPr>
      <w:r>
        <w:t>Ключевые проблемы:</w:t>
      </w:r>
    </w:p>
    <w:p w14:paraId="61CBFB4C" w14:textId="77777777" w:rsidR="00EE55A1" w:rsidRDefault="00000000">
      <w:pPr>
        <w:pStyle w:val="ConsPlusNormal0"/>
        <w:spacing w:before="240"/>
        <w:ind w:firstLine="540"/>
        <w:jc w:val="both"/>
      </w:pPr>
      <w:r>
        <w:t>- низкая отраслевая диверсификация инвестиций;</w:t>
      </w:r>
    </w:p>
    <w:p w14:paraId="69746ADF" w14:textId="77777777" w:rsidR="00EE55A1" w:rsidRDefault="00000000">
      <w:pPr>
        <w:pStyle w:val="ConsPlusNormal0"/>
        <w:spacing w:before="240"/>
        <w:ind w:firstLine="540"/>
        <w:jc w:val="both"/>
      </w:pPr>
      <w:r>
        <w:t>- недостаточное инфраструктурное развитие;</w:t>
      </w:r>
    </w:p>
    <w:p w14:paraId="3234EC2B" w14:textId="77777777" w:rsidR="00EE55A1" w:rsidRDefault="00000000">
      <w:pPr>
        <w:pStyle w:val="ConsPlusNormal0"/>
        <w:spacing w:before="240"/>
        <w:ind w:firstLine="540"/>
        <w:jc w:val="both"/>
      </w:pPr>
      <w:r>
        <w:t>- умеренно низкий уровень инвестиционной привлекательности;</w:t>
      </w:r>
    </w:p>
    <w:p w14:paraId="3354EA77" w14:textId="77777777" w:rsidR="00EE55A1" w:rsidRDefault="00000000">
      <w:pPr>
        <w:pStyle w:val="ConsPlusNormal0"/>
        <w:spacing w:before="240"/>
        <w:ind w:firstLine="540"/>
        <w:jc w:val="both"/>
      </w:pPr>
      <w:r>
        <w:t>- рост инвестиций в значительной мере зависит от крупных проектов;</w:t>
      </w:r>
    </w:p>
    <w:p w14:paraId="5BB39D96" w14:textId="77777777" w:rsidR="00EE55A1" w:rsidRDefault="00000000">
      <w:pPr>
        <w:pStyle w:val="ConsPlusNormal0"/>
        <w:spacing w:before="240"/>
        <w:ind w:firstLine="540"/>
        <w:jc w:val="both"/>
      </w:pPr>
      <w:r>
        <w:t>- механизмы государственно-частного партнерства работают слабо.</w:t>
      </w:r>
    </w:p>
    <w:p w14:paraId="14B172D7"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768F526E" w14:textId="77777777" w:rsidR="00EE55A1" w:rsidRDefault="00000000">
      <w:pPr>
        <w:pStyle w:val="ConsPlusNormal0"/>
        <w:spacing w:before="240"/>
        <w:ind w:firstLine="540"/>
        <w:jc w:val="both"/>
      </w:pPr>
      <w:r>
        <w:t>- улучшение инвестиционного климата путем установления понятных и прозрачных правил, в том числе проведения постоянной работы по оптимизации процедур и условий ведения бизнеса в Астраханской области;</w:t>
      </w:r>
    </w:p>
    <w:p w14:paraId="735A4C3B" w14:textId="77777777" w:rsidR="00EE55A1" w:rsidRDefault="00000000">
      <w:pPr>
        <w:pStyle w:val="ConsPlusNormal0"/>
        <w:spacing w:before="240"/>
        <w:ind w:firstLine="540"/>
        <w:jc w:val="both"/>
      </w:pPr>
      <w:r>
        <w:t>- вхождение Астраханской области в тройку лидеров из числа регионов Южного федерального округа по показателю "Инвестиции в основной капитал на душу населения" к 2030 году;</w:t>
      </w:r>
    </w:p>
    <w:p w14:paraId="6A2B6074" w14:textId="77777777" w:rsidR="00EE55A1" w:rsidRDefault="00000000">
      <w:pPr>
        <w:pStyle w:val="ConsPlusNormal0"/>
        <w:spacing w:before="240"/>
        <w:ind w:firstLine="540"/>
        <w:jc w:val="both"/>
      </w:pPr>
      <w:r>
        <w:t>- обеспечение темпа роста (индекс роста) физического объема инвестиций в основной капитал, за исключением инвестиций инфраструктурных монополий и средств федерального бюджета (в % к 2020 году), в размере 155% к 2030 году;</w:t>
      </w:r>
    </w:p>
    <w:p w14:paraId="1D202712" w14:textId="77777777" w:rsidR="00EE55A1" w:rsidRDefault="00000000">
      <w:pPr>
        <w:pStyle w:val="ConsPlusNormal0"/>
        <w:spacing w:before="240"/>
        <w:ind w:firstLine="540"/>
        <w:jc w:val="both"/>
      </w:pPr>
      <w:r>
        <w:t>- обеспечение роста объема инвестиций в основной капитал, за исключением инвестиций инфраструктурных монополий и средств федерального бюджета, не менее 5% ежегодно.</w:t>
      </w:r>
    </w:p>
    <w:p w14:paraId="7587AAB6"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70AD0BC3" w14:textId="77777777" w:rsidR="00EE55A1" w:rsidRDefault="00000000">
      <w:pPr>
        <w:pStyle w:val="ConsPlusNormal0"/>
        <w:spacing w:before="240"/>
        <w:ind w:firstLine="540"/>
        <w:jc w:val="both"/>
      </w:pPr>
      <w:r>
        <w:t>Задача 1. Создание благоприятных условий для ведения инвестиционной деятельности на территории Астраханской области.</w:t>
      </w:r>
    </w:p>
    <w:p w14:paraId="39A93D96"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CAC862D" w14:textId="77777777" w:rsidR="00EE55A1" w:rsidRDefault="00000000">
      <w:pPr>
        <w:pStyle w:val="ConsPlusNormal0"/>
        <w:spacing w:before="240"/>
        <w:ind w:firstLine="540"/>
        <w:jc w:val="both"/>
      </w:pPr>
      <w:r>
        <w:t>- совершенствование нормативных правовых актов Астраханской области, регламентирующих и (или) влияющих на инвестиционную деятельность в Астраханской области, в том числе на основе предложений субъектов инвестиционной деятельности;</w:t>
      </w:r>
    </w:p>
    <w:p w14:paraId="71A4284A" w14:textId="77777777" w:rsidR="00EE55A1" w:rsidRDefault="00000000">
      <w:pPr>
        <w:pStyle w:val="ConsPlusNormal0"/>
        <w:spacing w:before="240"/>
        <w:ind w:firstLine="540"/>
        <w:jc w:val="both"/>
      </w:pPr>
      <w:r>
        <w:t>- совершенствование форм и мер поддержки инвестиционной деятельности в Астраханской области;</w:t>
      </w:r>
    </w:p>
    <w:p w14:paraId="41AA84B6" w14:textId="77777777" w:rsidR="00EE55A1" w:rsidRDefault="00000000">
      <w:pPr>
        <w:pStyle w:val="ConsPlusNormal0"/>
        <w:spacing w:before="240"/>
        <w:ind w:firstLine="540"/>
        <w:jc w:val="both"/>
      </w:pPr>
      <w:r>
        <w:t>- формирование инвестиционной инфраструктуры путем обеспечения эффективного функционирования строительного и дорожно-строительного комплекса, качественного электроснабжения потребителей электроэнергии, повышения надежности жилищно-коммунальных услуг, подготовка инвестиционных площадок для размещения инвестиционных проектов, обеспеченных необходимой инженерной и транспортной инфраструктурой, в том числе на территориях особых экономических зон Астраханской области (промышленно-производственного типа и портовой);</w:t>
      </w:r>
    </w:p>
    <w:p w14:paraId="45B20E43" w14:textId="77777777" w:rsidR="00EE55A1" w:rsidRDefault="00000000">
      <w:pPr>
        <w:pStyle w:val="ConsPlusNormal0"/>
        <w:spacing w:before="240"/>
        <w:ind w:firstLine="540"/>
        <w:jc w:val="both"/>
      </w:pPr>
      <w:r>
        <w:t>- реализация мероприятий по упрощению и сокращению процедур на технологическое присоединение к ресурсам, получению разрешительной документации, оформлению прав на использование земельных участков и объектов недвижимости, влияющих на расширение возможностей размещения производств на территории региона (снижение стоимости, сроков и количества процедур и необходимой документации);</w:t>
      </w:r>
    </w:p>
    <w:p w14:paraId="5AD9F981" w14:textId="77777777" w:rsidR="00EE55A1" w:rsidRDefault="00000000">
      <w:pPr>
        <w:pStyle w:val="ConsPlusNormal0"/>
        <w:spacing w:before="240"/>
        <w:ind w:firstLine="540"/>
        <w:jc w:val="both"/>
      </w:pPr>
      <w:r>
        <w:t>- расширение возможностей инструмента регионального инвестиционного стандарта "Инвестиционная карта Астраханской области" в целях представления информации о доступных инвестиционных площадках и инфраструктуры для размещения объектов инвесторов на территории Астраханской области;</w:t>
      </w:r>
    </w:p>
    <w:p w14:paraId="7745A98B" w14:textId="77777777" w:rsidR="00EE55A1" w:rsidRDefault="00000000">
      <w:pPr>
        <w:pStyle w:val="ConsPlusNormal0"/>
        <w:spacing w:before="240"/>
        <w:ind w:firstLine="540"/>
        <w:jc w:val="both"/>
      </w:pPr>
      <w:r>
        <w:t>- организация индивидуального сопровождения реализации инвестиционных проектов на территории Астраханской области;</w:t>
      </w:r>
    </w:p>
    <w:p w14:paraId="468637FA" w14:textId="77777777" w:rsidR="00EE55A1" w:rsidRDefault="00000000">
      <w:pPr>
        <w:pStyle w:val="ConsPlusNormal0"/>
        <w:spacing w:before="240"/>
        <w:ind w:firstLine="540"/>
        <w:jc w:val="both"/>
      </w:pPr>
      <w:r>
        <w:t>- реализация проектов на основе принципов государственно-частного партнерства, муниципально-частного партнерства, концессии;</w:t>
      </w:r>
    </w:p>
    <w:p w14:paraId="261E3CAD" w14:textId="77777777" w:rsidR="00EE55A1" w:rsidRDefault="00000000">
      <w:pPr>
        <w:pStyle w:val="ConsPlusNormal0"/>
        <w:spacing w:before="240"/>
        <w:ind w:firstLine="540"/>
        <w:jc w:val="both"/>
      </w:pPr>
      <w:r>
        <w:t>- развитие элементов инвестиционной инфраструктуры (индустриальные парки, технопарки, бизнес-инкубаторы, акселераторы, центры трансфера технологий).</w:t>
      </w:r>
    </w:p>
    <w:p w14:paraId="710A7DEE" w14:textId="77777777" w:rsidR="00EE55A1" w:rsidRDefault="00000000">
      <w:pPr>
        <w:pStyle w:val="ConsPlusNormal0"/>
        <w:spacing w:before="240"/>
        <w:ind w:firstLine="540"/>
        <w:jc w:val="both"/>
      </w:pPr>
      <w:r>
        <w:t>Предлагаемые формы и меры поддержки инвестиционной деятельности закреплены в Инвестиционной декларации Астраханской области.</w:t>
      </w:r>
    </w:p>
    <w:p w14:paraId="3A8DFF6F" w14:textId="77777777" w:rsidR="00EE55A1" w:rsidRDefault="00000000">
      <w:pPr>
        <w:pStyle w:val="ConsPlusNormal0"/>
        <w:spacing w:before="240"/>
        <w:ind w:firstLine="540"/>
        <w:jc w:val="both"/>
      </w:pPr>
      <w:r>
        <w:t>Задача 2. Обеспечение стабильности прав субъектов инвестиционной деятельности.</w:t>
      </w:r>
    </w:p>
    <w:p w14:paraId="748D156B"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37BB0BD" w14:textId="77777777" w:rsidR="00EE55A1" w:rsidRDefault="00000000">
      <w:pPr>
        <w:pStyle w:val="ConsPlusNormal0"/>
        <w:spacing w:before="240"/>
        <w:ind w:firstLine="540"/>
        <w:jc w:val="both"/>
      </w:pPr>
      <w:r>
        <w:t>- обеспечение субъектам инвестиционной деятельности независимо от форм собственности гарантий равных прав при осуществлении инвестиционной деятельности;</w:t>
      </w:r>
    </w:p>
    <w:p w14:paraId="1B384111" w14:textId="77777777" w:rsidR="00EE55A1" w:rsidRDefault="00000000">
      <w:pPr>
        <w:pStyle w:val="ConsPlusNormal0"/>
        <w:spacing w:before="240"/>
        <w:ind w:firstLine="540"/>
        <w:jc w:val="both"/>
      </w:pPr>
      <w:r>
        <w:t>- неприменение в течение срока действия инвестиционного соглашения и в пределах срока окупаемости инвестиционного проекта, но не более семи лет со дня начала финансирования такого проекта в случае вступления в силу законов Астраханской области и иных нормативных правовых актов Астраханской области, положения которых ограничивают права субъектов инвестиционной деятельности на получение поддержки инвестиционной деятельности, предусмотренные действовавшими на день заключения инвестиционного соглашения законами Астраханской области и иными нормативными правовыми актами Астраханской области;</w:t>
      </w:r>
    </w:p>
    <w:p w14:paraId="5824ED0F" w14:textId="77777777" w:rsidR="00EE55A1" w:rsidRDefault="00000000">
      <w:pPr>
        <w:pStyle w:val="ConsPlusNormal0"/>
        <w:spacing w:before="240"/>
        <w:ind w:firstLine="540"/>
        <w:jc w:val="both"/>
      </w:pPr>
      <w:r>
        <w:t>- участие субъектов инвестиционной и иной предпринимательской деятельности в процессах принятия решений, подготовки проектов нормативных правовых актов Астраханской области, затрагивающих их интересы, и оценки их реализации;</w:t>
      </w:r>
    </w:p>
    <w:p w14:paraId="1BA74805" w14:textId="77777777" w:rsidR="00EE55A1" w:rsidRDefault="00000000">
      <w:pPr>
        <w:pStyle w:val="ConsPlusNormal0"/>
        <w:spacing w:before="240"/>
        <w:ind w:firstLine="540"/>
        <w:jc w:val="both"/>
      </w:pPr>
      <w:r>
        <w:t>- защита капитальных вложений.</w:t>
      </w:r>
    </w:p>
    <w:p w14:paraId="7B82AD0C" w14:textId="77777777" w:rsidR="00EE55A1" w:rsidRDefault="00000000">
      <w:pPr>
        <w:pStyle w:val="ConsPlusNormal0"/>
        <w:spacing w:before="240"/>
        <w:ind w:firstLine="540"/>
        <w:jc w:val="both"/>
      </w:pPr>
      <w:r>
        <w:t>Задача 3. Реализация организационно-институциональных инструментов привлечения инвестиций.</w:t>
      </w:r>
    </w:p>
    <w:p w14:paraId="5F359F44"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72BE1ED" w14:textId="77777777" w:rsidR="00EE55A1" w:rsidRDefault="00000000">
      <w:pPr>
        <w:pStyle w:val="ConsPlusNormal0"/>
        <w:spacing w:before="240"/>
        <w:ind w:firstLine="540"/>
        <w:jc w:val="both"/>
      </w:pPr>
      <w:r>
        <w:t>- развитие приоритетных для Астраханской области сфер экономики - сельского хозяйства, рыболовства и рыбоводства, в том числе каналов сбыта сельскохозяйственной продукции, обрабатывающих производств, деятельности в области информации и связи, туризма, транспортировки и хранения (в том числе деятельность по перевозке грузов и пассажиров водным транспортом, деятельность транспортной инфраструктуры (портов, вокзалов, терминалов и др.), деятельность инфраструктуры для хранения и складирования всех видов грузов). Кроме того, особое внимание будет уделяться инвестиционным проектам социальной сферы (здравоохранение, образование, культура, социальная инфраструктура), реализуемым преимущественно за счет бюджетных средств;</w:t>
      </w:r>
    </w:p>
    <w:p w14:paraId="5986FBFD" w14:textId="77777777" w:rsidR="00EE55A1" w:rsidRDefault="00000000">
      <w:pPr>
        <w:pStyle w:val="ConsPlusNormal0"/>
        <w:spacing w:before="240"/>
        <w:ind w:firstLine="540"/>
        <w:jc w:val="both"/>
      </w:pPr>
      <w:r>
        <w:t>- реализация инвестиционных и инновационных проектов с размещением на территориях особых экономических зон;</w:t>
      </w:r>
    </w:p>
    <w:p w14:paraId="2A7E1046" w14:textId="77777777" w:rsidR="00EE55A1" w:rsidRDefault="00000000">
      <w:pPr>
        <w:pStyle w:val="ConsPlusNormal0"/>
        <w:spacing w:before="240"/>
        <w:ind w:firstLine="540"/>
        <w:jc w:val="both"/>
      </w:pPr>
      <w:r>
        <w:t>- развитие внешнеэкономической деятельности и экспорта;</w:t>
      </w:r>
    </w:p>
    <w:p w14:paraId="41430E78" w14:textId="77777777" w:rsidR="00EE55A1" w:rsidRDefault="00000000">
      <w:pPr>
        <w:pStyle w:val="ConsPlusNormal0"/>
        <w:spacing w:before="240"/>
        <w:ind w:firstLine="540"/>
        <w:jc w:val="both"/>
      </w:pPr>
      <w:r>
        <w:t>- развитие межрегионального сотрудничества;</w:t>
      </w:r>
    </w:p>
    <w:p w14:paraId="448EDE8C" w14:textId="77777777" w:rsidR="00EE55A1" w:rsidRDefault="00000000">
      <w:pPr>
        <w:pStyle w:val="ConsPlusNormal0"/>
        <w:spacing w:before="240"/>
        <w:ind w:firstLine="540"/>
        <w:jc w:val="both"/>
      </w:pPr>
      <w:r>
        <w:t>- снижение диспропорций в экономическом развитии муниципальных образований Астраханской области;</w:t>
      </w:r>
    </w:p>
    <w:p w14:paraId="37FC693E" w14:textId="77777777" w:rsidR="00EE55A1" w:rsidRDefault="00000000">
      <w:pPr>
        <w:pStyle w:val="ConsPlusNormal0"/>
        <w:spacing w:before="240"/>
        <w:ind w:firstLine="540"/>
        <w:jc w:val="both"/>
      </w:pPr>
      <w:r>
        <w:t>- повышение результативности работы агентства развития Астраханской области, функционалом которого наделено акционерное общество "Корпорация развития Астраханской области", в формате "одного окна" для субъектов инвестиционной деятельности;</w:t>
      </w:r>
    </w:p>
    <w:p w14:paraId="695E34D4" w14:textId="77777777" w:rsidR="00EE55A1" w:rsidRDefault="00000000">
      <w:pPr>
        <w:pStyle w:val="ConsPlusNormal0"/>
        <w:spacing w:before="240"/>
        <w:ind w:firstLine="540"/>
        <w:jc w:val="both"/>
      </w:pPr>
      <w:r>
        <w:t>- реализация мероприятий, направленных на позиционирование положительного образа Астраханской области в коммуникационном пространстве, продвижение инвестиционных возможностей региона;</w:t>
      </w:r>
    </w:p>
    <w:p w14:paraId="5E1DA9E4" w14:textId="77777777" w:rsidR="00EE55A1" w:rsidRDefault="00000000">
      <w:pPr>
        <w:pStyle w:val="ConsPlusNormal0"/>
        <w:spacing w:before="240"/>
        <w:ind w:firstLine="540"/>
        <w:jc w:val="both"/>
      </w:pPr>
      <w:r>
        <w:t>- наращивание количества инвестиционных предложений, а также развитие механизма обратной связи с инвесторами.</w:t>
      </w:r>
    </w:p>
    <w:p w14:paraId="330B79DA" w14:textId="77777777" w:rsidR="00EE55A1" w:rsidRDefault="00EE55A1">
      <w:pPr>
        <w:pStyle w:val="ConsPlusNormal0"/>
      </w:pPr>
    </w:p>
    <w:p w14:paraId="5A4E7ADB" w14:textId="77777777" w:rsidR="00EE55A1" w:rsidRDefault="00000000">
      <w:pPr>
        <w:pStyle w:val="ConsPlusTitle0"/>
        <w:jc w:val="center"/>
        <w:outlineLvl w:val="2"/>
      </w:pPr>
      <w:r>
        <w:t>Стратегическое направление "Туризм"</w:t>
      </w:r>
    </w:p>
    <w:p w14:paraId="0FCC1B86" w14:textId="77777777" w:rsidR="00EE55A1" w:rsidRDefault="00EE55A1">
      <w:pPr>
        <w:pStyle w:val="ConsPlusNormal0"/>
      </w:pPr>
    </w:p>
    <w:p w14:paraId="24488FBD" w14:textId="77777777" w:rsidR="00EE55A1" w:rsidRDefault="00000000">
      <w:pPr>
        <w:pStyle w:val="ConsPlusNormal0"/>
        <w:ind w:firstLine="540"/>
        <w:jc w:val="both"/>
      </w:pPr>
      <w:r>
        <w:t>Цель стратегического направления - повышение роли туристской отрасли в экономике Астраханской области и увеличение доли туристской отрасли в ВРП до 5% к 2036 году.</w:t>
      </w:r>
    </w:p>
    <w:p w14:paraId="0EBF1802" w14:textId="77777777" w:rsidR="00EE55A1" w:rsidRDefault="00000000">
      <w:pPr>
        <w:pStyle w:val="ConsPlusNormal0"/>
        <w:spacing w:before="240"/>
        <w:ind w:firstLine="540"/>
        <w:jc w:val="both"/>
      </w:pPr>
      <w:r>
        <w:t>Ключевые проблемы:</w:t>
      </w:r>
    </w:p>
    <w:p w14:paraId="5408D01B" w14:textId="77777777" w:rsidR="00EE55A1" w:rsidRDefault="00000000">
      <w:pPr>
        <w:pStyle w:val="ConsPlusNormal0"/>
        <w:spacing w:before="240"/>
        <w:ind w:firstLine="540"/>
        <w:jc w:val="both"/>
      </w:pPr>
      <w:r>
        <w:t>1. Отставание уровня развития туристской инфраструктуры Астраханской области от существующего туристского интереса к территории.</w:t>
      </w:r>
    </w:p>
    <w:p w14:paraId="71246B4E" w14:textId="77777777" w:rsidR="00EE55A1" w:rsidRDefault="00000000">
      <w:pPr>
        <w:pStyle w:val="ConsPlusNormal0"/>
        <w:spacing w:before="240"/>
        <w:ind w:firstLine="540"/>
        <w:jc w:val="both"/>
      </w:pPr>
      <w:r>
        <w:t>2. Недостаточный уровень сервиса и кадрового обеспечения развития туризма.</w:t>
      </w:r>
    </w:p>
    <w:p w14:paraId="1D3584D3" w14:textId="77777777" w:rsidR="00EE55A1" w:rsidRDefault="00000000">
      <w:pPr>
        <w:pStyle w:val="ConsPlusNormal0"/>
        <w:spacing w:before="240"/>
        <w:ind w:firstLine="540"/>
        <w:jc w:val="both"/>
      </w:pPr>
      <w:r>
        <w:t>3. Недостаточно эффективная система продвижения туристских продуктов.</w:t>
      </w:r>
    </w:p>
    <w:p w14:paraId="2935654D"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007BFBDD" w14:textId="77777777" w:rsidR="00EE55A1" w:rsidRDefault="00000000">
      <w:pPr>
        <w:pStyle w:val="ConsPlusNormal0"/>
        <w:spacing w:before="240"/>
        <w:ind w:firstLine="540"/>
        <w:jc w:val="both"/>
      </w:pPr>
      <w:r>
        <w:t>- увеличение объема платных услуг в сфере туризма до 3,883 млрд рублей к 2030 году и 4,621 млрд рублей к 2036 году;</w:t>
      </w:r>
    </w:p>
    <w:p w14:paraId="2F7A0C4D" w14:textId="77777777" w:rsidR="00EE55A1" w:rsidRDefault="00000000">
      <w:pPr>
        <w:pStyle w:val="ConsPlusNormal0"/>
        <w:spacing w:before="240"/>
        <w:ind w:firstLine="540"/>
        <w:jc w:val="both"/>
      </w:pPr>
      <w:r>
        <w:t>- увеличение доли туристской отрасли в ВРП до 3,5% к 2030 году и 5% к 2036 году;</w:t>
      </w:r>
    </w:p>
    <w:p w14:paraId="7836B698" w14:textId="77777777" w:rsidR="00EE55A1" w:rsidRDefault="00000000">
      <w:pPr>
        <w:pStyle w:val="ConsPlusNormal0"/>
        <w:spacing w:before="240"/>
        <w:ind w:firstLine="540"/>
        <w:jc w:val="both"/>
      </w:pPr>
      <w:r>
        <w:t>- увеличение количества туристских поездок до 0,600 млн единиц к 2030 году и до 0,800 млн единиц к 2036 году.</w:t>
      </w:r>
    </w:p>
    <w:p w14:paraId="6607DBA4"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568212E5" w14:textId="77777777" w:rsidR="00EE55A1" w:rsidRDefault="00000000">
      <w:pPr>
        <w:pStyle w:val="ConsPlusNormal0"/>
        <w:spacing w:before="240"/>
        <w:ind w:firstLine="540"/>
        <w:jc w:val="both"/>
      </w:pPr>
      <w:r>
        <w:t>Задача 1. Создание и развитие туристской инфраструктуры.</w:t>
      </w:r>
    </w:p>
    <w:p w14:paraId="571BBFBE"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E97D315" w14:textId="77777777" w:rsidR="00EE55A1" w:rsidRDefault="00000000">
      <w:pPr>
        <w:pStyle w:val="ConsPlusNormal0"/>
        <w:spacing w:before="240"/>
        <w:ind w:firstLine="540"/>
        <w:jc w:val="both"/>
      </w:pPr>
      <w:r>
        <w:t>- государственная поддержка реализации проектов по строительству крупных гостиниц от 120 номеров:</w:t>
      </w:r>
    </w:p>
    <w:p w14:paraId="0189BE86" w14:textId="77777777" w:rsidR="00EE55A1" w:rsidRDefault="00000000">
      <w:pPr>
        <w:pStyle w:val="ConsPlusNormal0"/>
        <w:spacing w:before="240"/>
        <w:ind w:firstLine="540"/>
        <w:jc w:val="both"/>
      </w:pPr>
      <w:r>
        <w:t>проект по строительству трехзвездочной гостиницы на 148 номеров;</w:t>
      </w:r>
    </w:p>
    <w:p w14:paraId="1C5ED1C1" w14:textId="77777777" w:rsidR="00EE55A1" w:rsidRDefault="00000000">
      <w:pPr>
        <w:pStyle w:val="ConsPlusNormal0"/>
        <w:spacing w:before="240"/>
        <w:ind w:firstLine="540"/>
        <w:jc w:val="both"/>
      </w:pPr>
      <w:r>
        <w:t>проект по созданию объектов досугово-развлекательной инфраструктуры круглогодичного функционирования (аквапарк) в муниципальном образовании "Городской округ город Астрахань";</w:t>
      </w:r>
    </w:p>
    <w:p w14:paraId="7CA19FFE" w14:textId="77777777" w:rsidR="00EE55A1" w:rsidRDefault="00000000">
      <w:pPr>
        <w:pStyle w:val="ConsPlusNormal0"/>
        <w:spacing w:before="240"/>
        <w:ind w:firstLine="540"/>
        <w:jc w:val="both"/>
      </w:pPr>
      <w:r>
        <w:t>проект по созданию лечебно-оздоровительного комплекса в муниципальном образовании "Ахтубинский муниципальный район Астраханской области" на озере Баскунчак;</w:t>
      </w:r>
    </w:p>
    <w:p w14:paraId="5F83D888" w14:textId="77777777" w:rsidR="00EE55A1" w:rsidRDefault="00000000">
      <w:pPr>
        <w:pStyle w:val="ConsPlusNormal0"/>
        <w:spacing w:before="240"/>
        <w:ind w:firstLine="540"/>
        <w:jc w:val="both"/>
      </w:pPr>
      <w:r>
        <w:t>проект по созданию курортного комплекса в с. Яксатово;</w:t>
      </w:r>
    </w:p>
    <w:p w14:paraId="6016C860" w14:textId="77777777" w:rsidR="00EE55A1" w:rsidRDefault="00000000">
      <w:pPr>
        <w:pStyle w:val="ConsPlusNormal0"/>
        <w:spacing w:before="240"/>
        <w:ind w:firstLine="540"/>
        <w:jc w:val="both"/>
      </w:pPr>
      <w:r>
        <w:t>проект по строительству конгрессно-выставочного центра и гостиницы;</w:t>
      </w:r>
    </w:p>
    <w:p w14:paraId="6511E516" w14:textId="77777777" w:rsidR="00EE55A1" w:rsidRDefault="00000000">
      <w:pPr>
        <w:pStyle w:val="ConsPlusNormal0"/>
        <w:spacing w:before="240"/>
        <w:ind w:firstLine="540"/>
        <w:jc w:val="both"/>
      </w:pPr>
      <w:r>
        <w:t>- государственная поддержка создания модульных некапитальных средств размещения (проекты по созданию кемпингов и глемпингов на территориях муниципальных образований Астраханской области);</w:t>
      </w:r>
    </w:p>
    <w:p w14:paraId="7A8E7181" w14:textId="77777777" w:rsidR="00EE55A1" w:rsidRDefault="00000000">
      <w:pPr>
        <w:pStyle w:val="ConsPlusNormal0"/>
        <w:spacing w:before="240"/>
        <w:ind w:firstLine="540"/>
        <w:jc w:val="both"/>
      </w:pPr>
      <w:r>
        <w:t>- реализация мероприятий в рамках предоставления единой субсидии бюджету Астраханской области из федерального бюджета на реализацию следующих туристских проектов:</w:t>
      </w:r>
    </w:p>
    <w:p w14:paraId="45A54D03" w14:textId="77777777" w:rsidR="00EE55A1" w:rsidRDefault="00000000">
      <w:pPr>
        <w:pStyle w:val="ConsPlusNormal0"/>
        <w:spacing w:before="240"/>
        <w:ind w:firstLine="540"/>
        <w:jc w:val="both"/>
      </w:pPr>
      <w:r>
        <w:t>проект по обустройству туристского центра г. Астрахани в рамках туристского кода;</w:t>
      </w:r>
    </w:p>
    <w:p w14:paraId="71883C56" w14:textId="77777777" w:rsidR="00EE55A1" w:rsidRDefault="00000000">
      <w:pPr>
        <w:pStyle w:val="ConsPlusNormal0"/>
        <w:spacing w:before="240"/>
        <w:ind w:firstLine="540"/>
        <w:jc w:val="both"/>
      </w:pPr>
      <w:r>
        <w:t>проекты юридических лиц и индивидуальных предпринимателей, направленные на создание объектов туристской инфраструктуры и приобретение оборудования для туристских объектов.</w:t>
      </w:r>
    </w:p>
    <w:p w14:paraId="127F9DB1" w14:textId="77777777" w:rsidR="00EE55A1" w:rsidRDefault="00000000">
      <w:pPr>
        <w:pStyle w:val="ConsPlusNormal0"/>
        <w:spacing w:before="240"/>
        <w:ind w:firstLine="540"/>
        <w:jc w:val="both"/>
      </w:pPr>
      <w:r>
        <w:t>Задача 2. Стимулирование спроса на туристские услуги.</w:t>
      </w:r>
    </w:p>
    <w:p w14:paraId="44D138E3"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9802F0A" w14:textId="77777777" w:rsidR="00EE55A1" w:rsidRDefault="00000000">
      <w:pPr>
        <w:pStyle w:val="ConsPlusNormal0"/>
        <w:spacing w:before="240"/>
        <w:ind w:firstLine="540"/>
        <w:jc w:val="both"/>
      </w:pPr>
      <w:r>
        <w:t>- развитие новых туристских маршрутов;</w:t>
      </w:r>
    </w:p>
    <w:p w14:paraId="35994C8E" w14:textId="77777777" w:rsidR="00EE55A1" w:rsidRDefault="00000000">
      <w:pPr>
        <w:pStyle w:val="ConsPlusNormal0"/>
        <w:spacing w:before="240"/>
        <w:ind w:firstLine="540"/>
        <w:jc w:val="both"/>
      </w:pPr>
      <w:r>
        <w:t xml:space="preserve">- развитие и продвижение цифровой туристической платформы Астраханской области </w:t>
      </w:r>
      <w:hyperlink r:id="rId127">
        <w:r>
          <w:rPr>
            <w:color w:val="0000FF"/>
          </w:rPr>
          <w:t>vizitastra.ru</w:t>
        </w:r>
      </w:hyperlink>
      <w:r>
        <w:t>;</w:t>
      </w:r>
    </w:p>
    <w:p w14:paraId="551AA6B9" w14:textId="77777777" w:rsidR="00EE55A1" w:rsidRDefault="00000000">
      <w:pPr>
        <w:pStyle w:val="ConsPlusNormal0"/>
        <w:spacing w:before="240"/>
        <w:ind w:firstLine="540"/>
        <w:jc w:val="both"/>
      </w:pPr>
      <w:r>
        <w:t>- участие в российских и зарубежных туристских выставках, конференциях, форумах;</w:t>
      </w:r>
    </w:p>
    <w:p w14:paraId="7A7AD774" w14:textId="77777777" w:rsidR="00EE55A1" w:rsidRDefault="00000000">
      <w:pPr>
        <w:pStyle w:val="ConsPlusNormal0"/>
        <w:spacing w:before="240"/>
        <w:ind w:firstLine="540"/>
        <w:jc w:val="both"/>
      </w:pPr>
      <w:r>
        <w:t>- проведение событийных мероприятий, направленных на развитие туризма.</w:t>
      </w:r>
    </w:p>
    <w:p w14:paraId="55A86B95" w14:textId="77777777" w:rsidR="00EE55A1" w:rsidRDefault="00000000">
      <w:pPr>
        <w:pStyle w:val="ConsPlusNormal0"/>
        <w:spacing w:before="240"/>
        <w:ind w:firstLine="540"/>
        <w:jc w:val="both"/>
      </w:pPr>
      <w:r>
        <w:t>Задача 3. Повышение качества туристских услуг.</w:t>
      </w:r>
    </w:p>
    <w:p w14:paraId="39342971"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126A6A0" w14:textId="77777777" w:rsidR="00EE55A1" w:rsidRDefault="00000000">
      <w:pPr>
        <w:pStyle w:val="ConsPlusNormal0"/>
        <w:spacing w:before="240"/>
        <w:ind w:firstLine="540"/>
        <w:jc w:val="both"/>
      </w:pPr>
      <w:r>
        <w:t>- кадровое обеспечение отрасли туризма путем расширения программ профессионального обучения по программам высшего, среднего и дополнительного образования по специальностям, востребованным в сфере туризма;</w:t>
      </w:r>
    </w:p>
    <w:p w14:paraId="62D3020B" w14:textId="77777777" w:rsidR="00EE55A1" w:rsidRDefault="00000000">
      <w:pPr>
        <w:pStyle w:val="ConsPlusNormal0"/>
        <w:spacing w:before="240"/>
        <w:ind w:firstLine="540"/>
        <w:jc w:val="both"/>
      </w:pPr>
      <w:r>
        <w:t>- аттестация экскурсоводов (гидов), гидов-переводчиков, осуществляющих экскурсионный показ на территории Астраханской области.</w:t>
      </w:r>
    </w:p>
    <w:p w14:paraId="5402497F" w14:textId="77777777" w:rsidR="00EE55A1" w:rsidRDefault="00000000">
      <w:pPr>
        <w:pStyle w:val="ConsPlusNormal0"/>
        <w:spacing w:before="240"/>
        <w:ind w:firstLine="540"/>
        <w:jc w:val="both"/>
      </w:pPr>
      <w:r>
        <w:t>Задача 4. Создание комфортных и безопасных условий для путешествий по автомобильным дорогам, развитие сопутствующей инфраструктуры.</w:t>
      </w:r>
    </w:p>
    <w:p w14:paraId="76CA5D62" w14:textId="77777777" w:rsidR="00EE55A1" w:rsidRDefault="00000000">
      <w:pPr>
        <w:pStyle w:val="ConsPlusNormal0"/>
        <w:spacing w:before="240"/>
        <w:ind w:firstLine="540"/>
        <w:jc w:val="both"/>
      </w:pPr>
      <w:r>
        <w:t xml:space="preserve">Реализация задачи планируется в рамках направления по реализации региональной </w:t>
      </w:r>
      <w:hyperlink r:id="rId128" w:tooltip="Ссылка на КонсультантПлюс">
        <w:r>
          <w:rPr>
            <w:color w:val="0000FF"/>
          </w:rPr>
          <w:t>программы</w:t>
        </w:r>
      </w:hyperlink>
      <w:r>
        <w:t xml:space="preserve"> "Развитие автомобильного туризма в Астраханской области", утвержденной Постановлением Правительства Астраханской области от 08.12.2025 N 768-П.</w:t>
      </w:r>
    </w:p>
    <w:p w14:paraId="4C6D670C" w14:textId="77777777" w:rsidR="00EE55A1" w:rsidRDefault="00EE55A1">
      <w:pPr>
        <w:pStyle w:val="ConsPlusNormal0"/>
      </w:pPr>
    </w:p>
    <w:p w14:paraId="1C17074F" w14:textId="77777777" w:rsidR="00EE55A1" w:rsidRDefault="00000000">
      <w:pPr>
        <w:pStyle w:val="ConsPlusTitle0"/>
        <w:jc w:val="center"/>
        <w:outlineLvl w:val="2"/>
      </w:pPr>
      <w:r>
        <w:t>Стратегическое направление</w:t>
      </w:r>
    </w:p>
    <w:p w14:paraId="3A803445" w14:textId="77777777" w:rsidR="00EE55A1" w:rsidRDefault="00000000">
      <w:pPr>
        <w:pStyle w:val="ConsPlusTitle0"/>
        <w:jc w:val="center"/>
      </w:pPr>
      <w:r>
        <w:t>"Внешнеэкономическая деятельность"</w:t>
      </w:r>
    </w:p>
    <w:p w14:paraId="63621B59" w14:textId="77777777" w:rsidR="00EE55A1" w:rsidRDefault="00EE55A1">
      <w:pPr>
        <w:pStyle w:val="ConsPlusNormal0"/>
      </w:pPr>
    </w:p>
    <w:p w14:paraId="45C00ED5" w14:textId="77777777" w:rsidR="00EE55A1" w:rsidRDefault="00000000">
      <w:pPr>
        <w:pStyle w:val="ConsPlusNormal0"/>
        <w:ind w:firstLine="540"/>
        <w:jc w:val="both"/>
      </w:pPr>
      <w:r>
        <w:t>В связи с тем, что в Астраханской области принят отдельный документ стратегического планирования с ограничительной пометкой "Для служебного пользования" (Постановление Правительства Астраханской области от 27.06.2025 N 416-П ДСП "О Стратегии развития экспорта в Астраханской области на период до 2030 года"), информация о развитии внешнеэкономической деятельности не представлена в Стратегии.</w:t>
      </w:r>
    </w:p>
    <w:p w14:paraId="7405D1A0" w14:textId="77777777" w:rsidR="00EE55A1" w:rsidRDefault="00EE55A1">
      <w:pPr>
        <w:pStyle w:val="ConsPlusNormal0"/>
      </w:pPr>
    </w:p>
    <w:p w14:paraId="1E47D592" w14:textId="77777777" w:rsidR="00EE55A1" w:rsidRDefault="00000000">
      <w:pPr>
        <w:pStyle w:val="ConsPlusTitle0"/>
        <w:jc w:val="center"/>
        <w:outlineLvl w:val="2"/>
      </w:pPr>
      <w:r>
        <w:t>Стратегическое направление "Креативная экономика"</w:t>
      </w:r>
    </w:p>
    <w:p w14:paraId="44D911FD" w14:textId="77777777" w:rsidR="00EE55A1" w:rsidRDefault="00EE55A1">
      <w:pPr>
        <w:pStyle w:val="ConsPlusNormal0"/>
      </w:pPr>
    </w:p>
    <w:p w14:paraId="5693E97B" w14:textId="77777777" w:rsidR="00EE55A1" w:rsidRDefault="00000000">
      <w:pPr>
        <w:pStyle w:val="ConsPlusNormal0"/>
        <w:ind w:firstLine="540"/>
        <w:jc w:val="both"/>
      </w:pPr>
      <w:r>
        <w:t>Цель стратегического направления - формирование креативной индустрии как одного из значимых драйверов устойчивого развития Астраханской области, обеспечивающего рост вклада в ВРП к 2036 году не менее 4%.</w:t>
      </w:r>
    </w:p>
    <w:p w14:paraId="0370F3F8" w14:textId="77777777" w:rsidR="00EE55A1" w:rsidRDefault="00000000">
      <w:pPr>
        <w:pStyle w:val="ConsPlusNormal0"/>
        <w:spacing w:before="240"/>
        <w:ind w:firstLine="540"/>
        <w:jc w:val="both"/>
      </w:pPr>
      <w:r>
        <w:t>Креативная экономика благодаря высокому потенциалу создания добавленной стоимости является привлекательной как для предпринимателей, так и для инвесторов.</w:t>
      </w:r>
    </w:p>
    <w:p w14:paraId="1F4C343B" w14:textId="77777777" w:rsidR="00EE55A1" w:rsidRDefault="00000000">
      <w:pPr>
        <w:pStyle w:val="ConsPlusNormal0"/>
        <w:spacing w:before="240"/>
        <w:ind w:firstLine="540"/>
        <w:jc w:val="both"/>
      </w:pPr>
      <w:r>
        <w:t>Астраханская область обладает богатым историко-культурным наследием, что создает дополнительные условия для динамичного роста, устойчивого развития и повышения конкурентоспособности субъектов МСП, осуществляющих деятельность в сфере креативных (творческих) индустрий Астраханской области.</w:t>
      </w:r>
    </w:p>
    <w:p w14:paraId="497C8BAE" w14:textId="77777777" w:rsidR="00EE55A1" w:rsidRDefault="00000000">
      <w:pPr>
        <w:pStyle w:val="ConsPlusNormal0"/>
        <w:spacing w:before="240"/>
        <w:ind w:firstLine="540"/>
        <w:jc w:val="both"/>
      </w:pPr>
      <w:r>
        <w:t xml:space="preserve">По оценке министерства экономического развития Астраханской области, на территории Астраханской области согласно перечню видов экономической деятельности в сфере креативных (творческих) индустрий на основе Общероссийского </w:t>
      </w:r>
      <w:hyperlink r:id="rId12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классификатора</w:t>
        </w:r>
      </w:hyperlink>
      <w:r>
        <w:t xml:space="preserve"> видов экономической деятельности осуществляет деятельность около 1,5 тыс. субъектов креативных индустрий (физические лица, юридические лица и индивидуальные предприниматели).</w:t>
      </w:r>
    </w:p>
    <w:p w14:paraId="4A0780A8" w14:textId="77777777" w:rsidR="00EE55A1" w:rsidRDefault="00000000">
      <w:pPr>
        <w:pStyle w:val="ConsPlusNormal0"/>
        <w:spacing w:before="240"/>
        <w:ind w:firstLine="540"/>
        <w:jc w:val="both"/>
      </w:pPr>
      <w:r>
        <w:t>Согласно данным Рейтинга креативных регионов России 2024, опубликованного Институтом статистических исследований и экономики знаний Национального исследовательского университета "Высшая школа экономики" (далее - ИСИЭЗ НИУ "ВШЭ"), Астраханская область занимает 61-е место среди субъектов Российской Федерации.</w:t>
      </w:r>
    </w:p>
    <w:p w14:paraId="1CDF7CD5" w14:textId="77777777" w:rsidR="00EE55A1" w:rsidRDefault="00000000">
      <w:pPr>
        <w:pStyle w:val="ConsPlusNormal0"/>
        <w:spacing w:before="240"/>
        <w:ind w:firstLine="540"/>
        <w:jc w:val="both"/>
      </w:pPr>
      <w:r>
        <w:t>Российский региональный индекс креативных индустрий, который разрабатывается ИСИЭЗ НИУ "ВШЭ" для оценки уровня развития креативных индустрий в субъектах Российской Федерации, по Астраханской области составил 0,1582. Кроме того, Астраханская область вошла в топ-20 регионов в группе "Малые промышленные регионы" (14-е место).</w:t>
      </w:r>
    </w:p>
    <w:p w14:paraId="44C4BC03" w14:textId="77777777" w:rsidR="00EE55A1" w:rsidRDefault="00000000">
      <w:pPr>
        <w:pStyle w:val="ConsPlusNormal0"/>
        <w:spacing w:before="240"/>
        <w:ind w:firstLine="540"/>
        <w:jc w:val="both"/>
      </w:pPr>
      <w:r>
        <w:t>Ключевые проблемы:</w:t>
      </w:r>
    </w:p>
    <w:p w14:paraId="4A6DA79D" w14:textId="77777777" w:rsidR="00EE55A1" w:rsidRDefault="00000000">
      <w:pPr>
        <w:pStyle w:val="ConsPlusNormal0"/>
        <w:spacing w:before="240"/>
        <w:ind w:firstLine="540"/>
        <w:jc w:val="both"/>
      </w:pPr>
      <w:r>
        <w:t>1. Отток креативной молодежи.</w:t>
      </w:r>
    </w:p>
    <w:p w14:paraId="6BC41AC8" w14:textId="77777777" w:rsidR="00EE55A1" w:rsidRDefault="00000000">
      <w:pPr>
        <w:pStyle w:val="ConsPlusNormal0"/>
        <w:spacing w:before="240"/>
        <w:ind w:firstLine="540"/>
        <w:jc w:val="both"/>
      </w:pPr>
      <w:r>
        <w:t>2. Ограниченное количество креативных пространств.</w:t>
      </w:r>
    </w:p>
    <w:p w14:paraId="5D44684F" w14:textId="77777777" w:rsidR="00EE55A1" w:rsidRDefault="00000000">
      <w:pPr>
        <w:pStyle w:val="ConsPlusNormal0"/>
        <w:spacing w:before="240"/>
        <w:ind w:firstLine="540"/>
        <w:jc w:val="both"/>
      </w:pPr>
      <w:r>
        <w:t>3. Низкий уровень правовой защиты интеллектуальной собственности.</w:t>
      </w:r>
    </w:p>
    <w:p w14:paraId="24629011"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743DAF32" w14:textId="77777777" w:rsidR="00EE55A1" w:rsidRDefault="00000000">
      <w:pPr>
        <w:pStyle w:val="ConsPlusNormal0"/>
        <w:spacing w:before="240"/>
        <w:ind w:firstLine="540"/>
        <w:jc w:val="both"/>
      </w:pPr>
      <w:r>
        <w:t>- создана инфраструктура поддержки субъектов креативных индустрий;</w:t>
      </w:r>
    </w:p>
    <w:p w14:paraId="7D76F4E4" w14:textId="77777777" w:rsidR="00EE55A1" w:rsidRDefault="00000000">
      <w:pPr>
        <w:pStyle w:val="ConsPlusNormal0"/>
        <w:spacing w:before="240"/>
        <w:ind w:firstLine="540"/>
        <w:jc w:val="both"/>
      </w:pPr>
      <w:r>
        <w:t>- нахождение в реестре субъектов креативных (творческих) индустрий, осуществляющих деятельность в Астраханской области (далее - реестр субъектов креативных индустрий), не менее 1000 субъектов креативных индустрий к 2036 году;</w:t>
      </w:r>
    </w:p>
    <w:p w14:paraId="579DC60A" w14:textId="77777777" w:rsidR="00EE55A1" w:rsidRDefault="00000000">
      <w:pPr>
        <w:pStyle w:val="ConsPlusNormal0"/>
        <w:spacing w:before="240"/>
        <w:ind w:firstLine="540"/>
        <w:jc w:val="both"/>
      </w:pPr>
      <w:r>
        <w:t>- создание нормативно-правовой базы, обеспечивающей устойчивое развитие креативной экономики;</w:t>
      </w:r>
    </w:p>
    <w:p w14:paraId="5AC3472C" w14:textId="77777777" w:rsidR="00EE55A1" w:rsidRDefault="00000000">
      <w:pPr>
        <w:pStyle w:val="ConsPlusNormal0"/>
        <w:spacing w:before="240"/>
        <w:ind w:firstLine="540"/>
        <w:jc w:val="both"/>
      </w:pPr>
      <w:r>
        <w:t>- обеспечение положительного социально-экономического воздействия креативной экономики на качество жизни и развитие региона.</w:t>
      </w:r>
    </w:p>
    <w:p w14:paraId="108E3F26"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3C195851" w14:textId="77777777" w:rsidR="00EE55A1" w:rsidRDefault="00000000">
      <w:pPr>
        <w:pStyle w:val="ConsPlusNormal0"/>
        <w:spacing w:before="240"/>
        <w:ind w:firstLine="540"/>
        <w:jc w:val="both"/>
      </w:pPr>
      <w:r>
        <w:t>- реализация и совершенствование законодательства в сфере креативной экономики;</w:t>
      </w:r>
    </w:p>
    <w:p w14:paraId="335DE827" w14:textId="77777777" w:rsidR="00EE55A1" w:rsidRDefault="00000000">
      <w:pPr>
        <w:pStyle w:val="ConsPlusNormal0"/>
        <w:spacing w:before="240"/>
        <w:ind w:firstLine="540"/>
        <w:jc w:val="both"/>
      </w:pPr>
      <w:r>
        <w:t>- формирование и ведение реестра субъектов креативных индустрий;</w:t>
      </w:r>
    </w:p>
    <w:p w14:paraId="349FFA02" w14:textId="77777777" w:rsidR="00EE55A1" w:rsidRDefault="00000000">
      <w:pPr>
        <w:pStyle w:val="ConsPlusNormal0"/>
        <w:spacing w:before="240"/>
        <w:ind w:firstLine="540"/>
        <w:jc w:val="both"/>
      </w:pPr>
      <w:r>
        <w:t>- формирование приоритетных креативных кластеров;</w:t>
      </w:r>
    </w:p>
    <w:p w14:paraId="7846F065" w14:textId="77777777" w:rsidR="00EE55A1" w:rsidRDefault="00000000">
      <w:pPr>
        <w:pStyle w:val="ConsPlusNormal0"/>
        <w:spacing w:before="240"/>
        <w:ind w:firstLine="540"/>
        <w:jc w:val="both"/>
      </w:pPr>
      <w:r>
        <w:t>- формирование инфраструктуры поддержки креативных индустрий;</w:t>
      </w:r>
    </w:p>
    <w:p w14:paraId="54815271" w14:textId="77777777" w:rsidR="00EE55A1" w:rsidRDefault="00000000">
      <w:pPr>
        <w:pStyle w:val="ConsPlusNormal0"/>
        <w:spacing w:before="240"/>
        <w:ind w:firstLine="540"/>
        <w:jc w:val="both"/>
      </w:pPr>
      <w:r>
        <w:t>- обеспечение льготными микрозаймами Астраханского фонда поддержки МСП субъектов креативных индустрий (сниженная ставка для креативной индустрии как приоритетного направления поддержки);</w:t>
      </w:r>
    </w:p>
    <w:p w14:paraId="0044ADB8" w14:textId="77777777" w:rsidR="00EE55A1" w:rsidRDefault="00000000">
      <w:pPr>
        <w:pStyle w:val="ConsPlusNormal0"/>
        <w:spacing w:before="240"/>
        <w:ind w:firstLine="540"/>
        <w:jc w:val="both"/>
      </w:pPr>
      <w:r>
        <w:t>- организация оказания комплекса услуг, сервисов и мер поддержки в центре "Мой бизнес" субъектам креативных индустрий (бренд-буки, товарные знаки, выставки-ярмарки и др.).</w:t>
      </w:r>
    </w:p>
    <w:p w14:paraId="65C91833" w14:textId="77777777" w:rsidR="00EE55A1" w:rsidRDefault="00EE55A1">
      <w:pPr>
        <w:pStyle w:val="ConsPlusNormal0"/>
      </w:pPr>
    </w:p>
    <w:p w14:paraId="6EB24ABF" w14:textId="77777777" w:rsidR="00EE55A1" w:rsidRDefault="00000000">
      <w:pPr>
        <w:pStyle w:val="ConsPlusTitle0"/>
        <w:jc w:val="center"/>
        <w:outlineLvl w:val="2"/>
      </w:pPr>
      <w:r>
        <w:t>Стратегическое направление "Адаптация к изменениям климата"</w:t>
      </w:r>
    </w:p>
    <w:p w14:paraId="48EA7108" w14:textId="77777777" w:rsidR="00EE55A1" w:rsidRDefault="00EE55A1">
      <w:pPr>
        <w:pStyle w:val="ConsPlusNormal0"/>
      </w:pPr>
    </w:p>
    <w:p w14:paraId="64FF0C42" w14:textId="77777777" w:rsidR="00EE55A1" w:rsidRDefault="00000000">
      <w:pPr>
        <w:pStyle w:val="ConsPlusNormal0"/>
        <w:ind w:firstLine="540"/>
        <w:jc w:val="both"/>
      </w:pPr>
      <w:r>
        <w:t xml:space="preserve">В соответствии с Климатической </w:t>
      </w:r>
      <w:hyperlink r:id="rId130" w:tooltip="Указ Президента РФ от 26.10.2023 N 812 &quot;Об утверждении Климатической доктрины Российской Федерации&quot; {КонсультантПлюс}">
        <w:r>
          <w:rPr>
            <w:color w:val="0000FF"/>
          </w:rPr>
          <w:t>доктриной</w:t>
        </w:r>
      </w:hyperlink>
      <w:r>
        <w:t xml:space="preserve"> Российской Федерации, утвержденной Указом Президента Российской Федерации от 26.10.2023 N 812 (далее - Климатическая доктрина Российской Федерации), изменение климата является одним из наиболее серьезных вызовов XXI века, который охватывает экологические, экономические и социальные аспекты устойчивого развития Российской Федерации. При этом особую обеспокоенность вызывает беспрецедентно высокая скорость глобального потепления, происходящего в течение последних десятилетий.</w:t>
      </w:r>
    </w:p>
    <w:p w14:paraId="27861D57" w14:textId="77777777" w:rsidR="00EE55A1" w:rsidRDefault="00000000">
      <w:pPr>
        <w:pStyle w:val="ConsPlusNormal0"/>
        <w:spacing w:before="240"/>
        <w:ind w:firstLine="540"/>
        <w:jc w:val="both"/>
      </w:pPr>
      <w:r>
        <w:t>Согласно Третьему оценочному докладу об изменениях климата и их последствиях на территории Российской Федерации, подготовленному Федеральной службой по гидрометеорологии и мониторингу окружающей среды в 2022 году, в период с 1960 по 2020 год средняя годовая температура воздуха в Астраханской области примерно возросла на 2°C. При этом рост температуры наблюдался как в теплый, так и в холодный период года.</w:t>
      </w:r>
    </w:p>
    <w:p w14:paraId="5F205285" w14:textId="77777777" w:rsidR="00EE55A1" w:rsidRDefault="00000000">
      <w:pPr>
        <w:pStyle w:val="ConsPlusNormal0"/>
        <w:spacing w:before="240"/>
        <w:ind w:firstLine="540"/>
        <w:jc w:val="both"/>
      </w:pPr>
      <w:r>
        <w:t>На фоне потепления на территории региона отмечается рост частоты и продолжительности периодов с аномально высокой температурой, наблюдаются волны жары продолжительностью свыше одной недели. Наличие продолжительных периодов аномально высокой температуры способствует росту пожароопасности, повышает риски заболеваемости и смертности населения, негативно сказывается на психическом здоровье и благополучии людей.</w:t>
      </w:r>
    </w:p>
    <w:p w14:paraId="760A8FD4" w14:textId="77777777" w:rsidR="00EE55A1" w:rsidRDefault="00000000">
      <w:pPr>
        <w:pStyle w:val="ConsPlusNormal0"/>
        <w:spacing w:before="240"/>
        <w:ind w:firstLine="540"/>
        <w:jc w:val="both"/>
      </w:pPr>
      <w:r>
        <w:t>Астраханская область является одним из наиболее засушливых регионов страны. Повторяемость атмосферных засух достигает 60 - 70% в год, что ставит под угрозу устойчивость сельскохозяйственного производства, водообеспеченность местными водными ресурсами и жизнедеятельность населения.</w:t>
      </w:r>
    </w:p>
    <w:p w14:paraId="0E3CBE37" w14:textId="77777777" w:rsidR="00EE55A1" w:rsidRDefault="00000000">
      <w:pPr>
        <w:pStyle w:val="ConsPlusNormal0"/>
        <w:spacing w:before="240"/>
        <w:ind w:firstLine="540"/>
        <w:jc w:val="both"/>
      </w:pPr>
      <w:r>
        <w:t>На территории Астраханской области фиксируются пыльные бури, которые создают опасность для здоровья людей, ограничивают транспортное сообщение, провоцируют дорожно-транспортные происшествия. Кроме того, из-за изменения температурно-влажностного режима происходит деградация земель, включая солончаковые зоны, а также нарушается водно-солевой баланс уникальных природных объектов, таких как озеро Баскунчак, где добывается до 80% поваренной соли в Российской Федерации. В перспективе такие процессы могут дестабилизировать добычу соли в данном регионе.</w:t>
      </w:r>
    </w:p>
    <w:p w14:paraId="4B5A03BE" w14:textId="77777777" w:rsidR="00EE55A1" w:rsidRDefault="00000000">
      <w:pPr>
        <w:pStyle w:val="ConsPlusNormal0"/>
        <w:spacing w:before="240"/>
        <w:ind w:firstLine="540"/>
        <w:jc w:val="both"/>
      </w:pPr>
      <w:r>
        <w:t>На фоне климатических изменений в Астраханской области отмечаются всплески заболеваемости инфекциями, передаваемыми через переносчиков (клещи, комары), включая клещевой энцефалит, лихорадку Западного Нила и Конго-Крымскую геморрагическую лихорадку. Существует риск расширения ареалов чужеродных инвазивных видов, оказывающих давление на природные экосистемы.</w:t>
      </w:r>
    </w:p>
    <w:p w14:paraId="574E7FF7" w14:textId="77777777" w:rsidR="00EE55A1" w:rsidRDefault="00000000">
      <w:pPr>
        <w:pStyle w:val="ConsPlusNormal0"/>
        <w:spacing w:before="240"/>
        <w:ind w:firstLine="540"/>
        <w:jc w:val="both"/>
      </w:pPr>
      <w:r>
        <w:t>Повышение температур в летний период уже сейчас влияет на объекты транспортной, энергетической и коммунальной инфраструктуры. Фиксируются случаи деформации железнодорожных путей, дорожного полотна. Более теплая погода может вызывать уменьшение добычи природного газа в Прикаспийском регионе, поскольку рост повторяемости температуры воздуха выше 15°C приводит к падению мощности компрессорных станций.</w:t>
      </w:r>
    </w:p>
    <w:p w14:paraId="79900ECD" w14:textId="77777777" w:rsidR="00EE55A1" w:rsidRDefault="00000000">
      <w:pPr>
        <w:pStyle w:val="ConsPlusNormal0"/>
        <w:spacing w:before="240"/>
        <w:ind w:firstLine="540"/>
        <w:jc w:val="both"/>
      </w:pPr>
      <w:r>
        <w:t>Рост числа оттепелей и внутрисуточных переходов температуры через 0°C приводит к ускоренному износу жилого фонда, увеличивает расходы на содержание зданий и коммунальных сетей. В контексте обеспечения надежности и безопасности зданий и сооружений, возводимых в условиях меняющегося климата, особого внимания требует оценка рисков, обусловленных несоответствием стандартов проектирования реальным климатическим условиям.</w:t>
      </w:r>
    </w:p>
    <w:p w14:paraId="2694DA24" w14:textId="77777777" w:rsidR="00EE55A1" w:rsidRDefault="00000000">
      <w:pPr>
        <w:pStyle w:val="ConsPlusNormal0"/>
        <w:spacing w:before="240"/>
        <w:ind w:firstLine="540"/>
        <w:jc w:val="both"/>
      </w:pPr>
      <w:r>
        <w:t xml:space="preserve">Приоритетом климатической политики Российской Федерации выступает упреждающая адаптация к изменению климата. Одной из задач, утвержденных в рамках Климатической </w:t>
      </w:r>
      <w:hyperlink r:id="rId131" w:tooltip="Указ Президента РФ от 26.10.2023 N 812 &quot;Об утверждении Климатической доктрины Российской Федерации&quot; {КонсультантПлюс}">
        <w:r>
          <w:rPr>
            <w:color w:val="0000FF"/>
          </w:rPr>
          <w:t>доктрины</w:t>
        </w:r>
      </w:hyperlink>
      <w:r>
        <w:t xml:space="preserve"> Российской Федерации, является разработка и реализация оперативных и долгосрочных мер по адаптации. Так, в рамках национальной цели развития Российской Федерации "Устойчивая и динамичная экономика", определенной </w:t>
      </w:r>
      <w:hyperlink r:id="rId13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установлена задача по утверждению и реализации программ адаптации к изменениям климата на федеральном, региональном и корпоративном уровнях. Таким образом, повестка адаптации к изменениям климата становится одним из ключевых направлений стратегического развития субъектов Российской Федерации.</w:t>
      </w:r>
    </w:p>
    <w:p w14:paraId="378160BC" w14:textId="77777777" w:rsidR="00EE55A1" w:rsidRDefault="00000000">
      <w:pPr>
        <w:pStyle w:val="ConsPlusNormal0"/>
        <w:spacing w:before="240"/>
        <w:ind w:firstLine="540"/>
        <w:jc w:val="both"/>
      </w:pPr>
      <w:r>
        <w:t>Реализация климатической политики на территории Астраханской области началась в 2023 году. На основании оценки климатических рисков территории Астраханской области, проведенной федеральным государственным бюджетным образовательным учреждением высшего образования "Российский экономический университет имени Г.В. Плеханова", для территории Астраханской области определено 17 опасных категорий риска, среди которых наиболее значимыми рисками являются жара, засуха, сильный ветер, подтопление территории.</w:t>
      </w:r>
    </w:p>
    <w:p w14:paraId="7968D4F9" w14:textId="77777777" w:rsidR="00EE55A1" w:rsidRDefault="00000000">
      <w:pPr>
        <w:pStyle w:val="ConsPlusNormal0"/>
        <w:spacing w:before="240"/>
        <w:ind w:firstLine="540"/>
        <w:jc w:val="both"/>
      </w:pPr>
      <w:r>
        <w:t xml:space="preserve">В целях исполнения </w:t>
      </w:r>
      <w:hyperlink r:id="rId133" w:tooltip="Распоряжение Правительства РФ от 25.12.2019 N 3183-р (ред. от 23.07.2022) &lt;Об утверждении национального плана мероприятий первого этапа адаптации к изменениям климата на период до 2022 года&gt; {КонсультантПлюс}">
        <w:r>
          <w:rPr>
            <w:color w:val="0000FF"/>
          </w:rPr>
          <w:t>национального плана</w:t>
        </w:r>
      </w:hyperlink>
      <w:r>
        <w:t xml:space="preserve"> мероприятий первого этапа адаптации к изменениям климата на период до 2022 года, утвержденного Распоряжением Правительства Российской Федерации от 25.12.2019 N 3183-р, 29.12.2023 Губернатором Астраханской области утвержден план адаптации к изменениям климата Астраханской области. 28.12.2024 утверждена новая редакция плана адаптации к изменениям климата Астраханской области.</w:t>
      </w:r>
    </w:p>
    <w:p w14:paraId="45BF5C01" w14:textId="77777777" w:rsidR="00EE55A1" w:rsidRDefault="00000000">
      <w:pPr>
        <w:pStyle w:val="ConsPlusNormal0"/>
        <w:spacing w:before="240"/>
        <w:ind w:firstLine="540"/>
        <w:jc w:val="both"/>
      </w:pPr>
      <w:r>
        <w:t>В 2024 году в Астраханской области проведена комплексная работа по оценке возможного ущерба от воздействия климатических рисков, в результате которой сформирован перечень климатически уязвимых объектов, состоящий из 689 объектов региональной и муниципальной собственности, включая объекты социальной, коммунальной, транспортной и энергетической инфраструктуры. При этом возможные последствия возникновения климатических рисков для бюджетной системы Российской Федерации оцениваются в размере свыше 16 млрд рублей.</w:t>
      </w:r>
    </w:p>
    <w:p w14:paraId="59395C77" w14:textId="77777777" w:rsidR="00EE55A1" w:rsidRDefault="00000000">
      <w:pPr>
        <w:pStyle w:val="ConsPlusNormal0"/>
        <w:spacing w:before="240"/>
        <w:ind w:firstLine="540"/>
        <w:jc w:val="both"/>
      </w:pPr>
      <w:r>
        <w:t xml:space="preserve">С 2025 года в целях реализации </w:t>
      </w:r>
      <w:hyperlink r:id="rId134" w:tooltip="Распоряжение Правительства РФ от 11.03.2023 N 559-р &lt;Об утверждении национального плана мероприятий второго этапа адаптации к изменениям климата на период до 2025 года&gt; {КонсультантПлюс}">
        <w:r>
          <w:rPr>
            <w:color w:val="0000FF"/>
          </w:rPr>
          <w:t>национального плана</w:t>
        </w:r>
      </w:hyperlink>
      <w:r>
        <w:t xml:space="preserve"> мероприятий второго этапа адаптации к изменениям климата на период до 2025 года, утвержденного Распоряжением Правительства Российской Федерации от 11.03.2023 N 559-р, на территории Астраханской области ведется реализация </w:t>
      </w:r>
      <w:hyperlink r:id="rId135" w:tooltip="Распоряжение Правительства Астраханской области от 14.04.2025 N 131-Пр &quot;О плане адаптации к изменениям климата Астраханской области&quot; {КонсультантПлюс}">
        <w:r>
          <w:rPr>
            <w:color w:val="0000FF"/>
          </w:rPr>
          <w:t>плана</w:t>
        </w:r>
      </w:hyperlink>
      <w:r>
        <w:t xml:space="preserve"> адаптации к изменениям климата Астраханской области, утвержденного Распоряжением Правительства Астраханской области от 14.04.2025 N 131-Пр, направленного на снижение подверженности объектов воздействия основным климатическим рискам и усиление адаптивной способности объектов воздействия в отношении изменений климата в 2025 - 2027 годах.</w:t>
      </w:r>
    </w:p>
    <w:p w14:paraId="089D33B9" w14:textId="77777777" w:rsidR="00EE55A1" w:rsidRDefault="00000000">
      <w:pPr>
        <w:pStyle w:val="ConsPlusNormal0"/>
        <w:spacing w:before="240"/>
        <w:ind w:firstLine="540"/>
        <w:jc w:val="both"/>
      </w:pPr>
      <w:r>
        <w:t>Цель стратегического направления - формирование климатически устойчивой модели социально-экономического развития региона путем обеспечения высокого уровня готовности экономики, социальной сферы и природных экосистем Астраханской области к текущим и прогнозируемым климатическим изменениям и минимизация их последствий до 2036 года.</w:t>
      </w:r>
    </w:p>
    <w:p w14:paraId="11D608AA" w14:textId="77777777" w:rsidR="00EE55A1" w:rsidRDefault="00000000">
      <w:pPr>
        <w:pStyle w:val="ConsPlusNormal0"/>
        <w:spacing w:before="240"/>
        <w:ind w:firstLine="540"/>
        <w:jc w:val="both"/>
      </w:pPr>
      <w:r>
        <w:t>Ключевые проблемы:</w:t>
      </w:r>
    </w:p>
    <w:p w14:paraId="5B172E09" w14:textId="77777777" w:rsidR="00EE55A1" w:rsidRDefault="00000000">
      <w:pPr>
        <w:pStyle w:val="ConsPlusNormal0"/>
        <w:spacing w:before="240"/>
        <w:ind w:firstLine="540"/>
        <w:jc w:val="both"/>
      </w:pPr>
      <w:r>
        <w:t>1. Наличие на территории региона климатических рисков опасного уровня.</w:t>
      </w:r>
    </w:p>
    <w:p w14:paraId="234DE5AA" w14:textId="77777777" w:rsidR="00EE55A1" w:rsidRDefault="00000000">
      <w:pPr>
        <w:pStyle w:val="ConsPlusNormal0"/>
        <w:spacing w:before="240"/>
        <w:ind w:firstLine="540"/>
        <w:jc w:val="both"/>
      </w:pPr>
      <w:r>
        <w:t>2. Загрязнение окружающей природной среды отходами производства и потребления, ухудшающее общий фон экологического благополучия, качество жизни населения.</w:t>
      </w:r>
    </w:p>
    <w:p w14:paraId="7E706ECA" w14:textId="77777777" w:rsidR="00EE55A1" w:rsidRDefault="00000000">
      <w:pPr>
        <w:pStyle w:val="ConsPlusNormal0"/>
        <w:spacing w:before="240"/>
        <w:ind w:firstLine="540"/>
        <w:jc w:val="both"/>
      </w:pPr>
      <w:r>
        <w:t>3. Слабая информированность о проблемах адаптации к изменениям климата среди населения и бизнеса.</w:t>
      </w:r>
    </w:p>
    <w:p w14:paraId="3A5738E3" w14:textId="77777777" w:rsidR="00EE55A1" w:rsidRDefault="00000000">
      <w:pPr>
        <w:pStyle w:val="ConsPlusNormal0"/>
        <w:spacing w:before="240"/>
        <w:ind w:firstLine="540"/>
        <w:jc w:val="both"/>
      </w:pPr>
      <w:r>
        <w:t>4. Нехватка квалифицированных специалистов и компетенций в сфере адаптации к изменениям климата как в исполнительных органах Астраханской области, так и в бизнес-структурах.</w:t>
      </w:r>
    </w:p>
    <w:p w14:paraId="3F2E3FE5" w14:textId="77777777" w:rsidR="00EE55A1" w:rsidRDefault="00000000">
      <w:pPr>
        <w:pStyle w:val="ConsPlusNormal0"/>
        <w:spacing w:before="240"/>
        <w:ind w:firstLine="540"/>
        <w:jc w:val="both"/>
      </w:pPr>
      <w:r>
        <w:t>5. Отсутствие полного доступа к фактическим и прогнозным данным об изменении климата и связанных рисках, что затрудняет принятие обоснованных решений и долгосрочное планирование.</w:t>
      </w:r>
    </w:p>
    <w:p w14:paraId="6C560F74"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3C9BB81F" w14:textId="77777777" w:rsidR="00EE55A1" w:rsidRDefault="00000000">
      <w:pPr>
        <w:pStyle w:val="ConsPlusNormal0"/>
        <w:spacing w:before="240"/>
        <w:ind w:firstLine="540"/>
        <w:jc w:val="both"/>
      </w:pPr>
      <w:r>
        <w:t>- сформирована комплексная система адаптации к изменениям климата, охватывающая все уровни управления и ключевые секторы экономики и социальной сферы;</w:t>
      </w:r>
    </w:p>
    <w:p w14:paraId="3CF35527" w14:textId="77777777" w:rsidR="00EE55A1" w:rsidRDefault="00000000">
      <w:pPr>
        <w:pStyle w:val="ConsPlusNormal0"/>
        <w:spacing w:before="240"/>
        <w:ind w:firstLine="540"/>
        <w:jc w:val="both"/>
      </w:pPr>
      <w:r>
        <w:t>- сокращение ущерба от воздействия климатических рисков на 10% к 2030 году и на 15% к 2036 году;</w:t>
      </w:r>
    </w:p>
    <w:p w14:paraId="5E16957A" w14:textId="77777777" w:rsidR="00EE55A1" w:rsidRDefault="00000000">
      <w:pPr>
        <w:pStyle w:val="ConsPlusNormal0"/>
        <w:spacing w:before="240"/>
        <w:ind w:firstLine="540"/>
        <w:jc w:val="both"/>
      </w:pPr>
      <w:r>
        <w:t>- сокращение числа климатически уязвимых объектов на 10% к 2030 году и на 15% к 2036 году путем обеспечения их устойчивого функционирования.</w:t>
      </w:r>
    </w:p>
    <w:p w14:paraId="23716122"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4FA819D6" w14:textId="77777777" w:rsidR="00EE55A1" w:rsidRDefault="00000000">
      <w:pPr>
        <w:pStyle w:val="ConsPlusNormal0"/>
        <w:spacing w:before="240"/>
        <w:ind w:firstLine="540"/>
        <w:jc w:val="both"/>
      </w:pPr>
      <w:r>
        <w:t>Задача 1. Институциональное укрепление и координация.</w:t>
      </w:r>
    </w:p>
    <w:p w14:paraId="7EF40154"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1E3E481" w14:textId="77777777" w:rsidR="00EE55A1" w:rsidRDefault="00000000">
      <w:pPr>
        <w:pStyle w:val="ConsPlusNormal0"/>
        <w:spacing w:before="240"/>
        <w:ind w:firstLine="540"/>
        <w:jc w:val="both"/>
      </w:pPr>
      <w:r>
        <w:t>- закрепление полномочий по вопросам адаптации к изменениям климата на региональном и муниципальном уровнях;</w:t>
      </w:r>
    </w:p>
    <w:p w14:paraId="4EC225C5" w14:textId="77777777" w:rsidR="00EE55A1" w:rsidRDefault="00000000">
      <w:pPr>
        <w:pStyle w:val="ConsPlusNormal0"/>
        <w:spacing w:before="240"/>
        <w:ind w:firstLine="540"/>
        <w:jc w:val="both"/>
      </w:pPr>
      <w:r>
        <w:t>- внедрение механизмов межведомственной координации и взаимодействия с бизнесом и научным сообществом;</w:t>
      </w:r>
    </w:p>
    <w:p w14:paraId="092FC89E" w14:textId="77777777" w:rsidR="00EE55A1" w:rsidRDefault="00000000">
      <w:pPr>
        <w:pStyle w:val="ConsPlusNormal0"/>
        <w:spacing w:before="240"/>
        <w:ind w:firstLine="540"/>
        <w:jc w:val="both"/>
      </w:pPr>
      <w:r>
        <w:t>- обеспечение интеграции климатических аспектов в стратегическое, градостроительное, территориальное и инвестиционное планирование на всех уровнях управления;</w:t>
      </w:r>
    </w:p>
    <w:p w14:paraId="093004E8" w14:textId="77777777" w:rsidR="00EE55A1" w:rsidRDefault="00000000">
      <w:pPr>
        <w:pStyle w:val="ConsPlusNormal0"/>
        <w:spacing w:before="240"/>
        <w:ind w:firstLine="540"/>
        <w:jc w:val="both"/>
      </w:pPr>
      <w:r>
        <w:t>- разработка регионального плана борьбы с опустыниванием, включающего в себя контрольные мероприятия с целью предотвращения распространения опустынивания.</w:t>
      </w:r>
    </w:p>
    <w:p w14:paraId="1238F1E7" w14:textId="77777777" w:rsidR="00EE55A1" w:rsidRDefault="00000000">
      <w:pPr>
        <w:pStyle w:val="ConsPlusNormal0"/>
        <w:spacing w:before="240"/>
        <w:ind w:firstLine="540"/>
        <w:jc w:val="both"/>
      </w:pPr>
      <w:r>
        <w:t>Задача 2. Вовлечение бизнеса и разработка корпоративных планов адаптации к изменениям климата.</w:t>
      </w:r>
    </w:p>
    <w:p w14:paraId="2DA4F88C"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CDFCD3B" w14:textId="77777777" w:rsidR="00EE55A1" w:rsidRDefault="00000000">
      <w:pPr>
        <w:pStyle w:val="ConsPlusNormal0"/>
        <w:spacing w:before="240"/>
        <w:ind w:firstLine="540"/>
        <w:jc w:val="both"/>
      </w:pPr>
      <w:r>
        <w:t>- содействие формированию корпоративных планов адаптации, в том числе в климатически уязвимых секторах экономики;</w:t>
      </w:r>
    </w:p>
    <w:p w14:paraId="20D11705" w14:textId="77777777" w:rsidR="00EE55A1" w:rsidRDefault="00000000">
      <w:pPr>
        <w:pStyle w:val="ConsPlusNormal0"/>
        <w:spacing w:before="240"/>
        <w:ind w:firstLine="540"/>
        <w:jc w:val="both"/>
      </w:pPr>
      <w:r>
        <w:t>- поддержка зеленых проектов и повышение инвестиционной привлекательности адаптационных проектов, в том числе путем реализации механизмов государственно-частного партнерства в сфере климатической устойчивости.</w:t>
      </w:r>
    </w:p>
    <w:p w14:paraId="106CD257" w14:textId="77777777" w:rsidR="00EE55A1" w:rsidRDefault="00000000">
      <w:pPr>
        <w:pStyle w:val="ConsPlusNormal0"/>
        <w:spacing w:before="240"/>
        <w:ind w:firstLine="540"/>
        <w:jc w:val="both"/>
      </w:pPr>
      <w:r>
        <w:t>Задача 3. Разработка муниципальных планов адаптации к изменениям климата.</w:t>
      </w:r>
    </w:p>
    <w:p w14:paraId="39CE1DEF"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35F3ADC" w14:textId="77777777" w:rsidR="00EE55A1" w:rsidRDefault="00000000">
      <w:pPr>
        <w:pStyle w:val="ConsPlusNormal0"/>
        <w:spacing w:before="240"/>
        <w:ind w:firstLine="540"/>
        <w:jc w:val="both"/>
      </w:pPr>
      <w:r>
        <w:t>- формирование климатического профиля территорий муниципальных образований Астраханской области;</w:t>
      </w:r>
    </w:p>
    <w:p w14:paraId="6761C603" w14:textId="77777777" w:rsidR="00EE55A1" w:rsidRDefault="00000000">
      <w:pPr>
        <w:pStyle w:val="ConsPlusNormal0"/>
        <w:spacing w:before="240"/>
        <w:ind w:firstLine="540"/>
        <w:jc w:val="both"/>
      </w:pPr>
      <w:r>
        <w:t>- подготовка и реализация муниципальных планов адаптации к изменениям климата;</w:t>
      </w:r>
    </w:p>
    <w:p w14:paraId="2CF654DB" w14:textId="77777777" w:rsidR="00EE55A1" w:rsidRDefault="00000000">
      <w:pPr>
        <w:pStyle w:val="ConsPlusNormal0"/>
        <w:spacing w:before="240"/>
        <w:ind w:firstLine="540"/>
        <w:jc w:val="both"/>
      </w:pPr>
      <w:r>
        <w:t>- обеспечение интеграции адаптационных мероприятий в документах стратегического планирования муниципального уровня.</w:t>
      </w:r>
    </w:p>
    <w:p w14:paraId="01222164" w14:textId="77777777" w:rsidR="00EE55A1" w:rsidRDefault="00000000">
      <w:pPr>
        <w:pStyle w:val="ConsPlusNormal0"/>
        <w:spacing w:before="240"/>
        <w:ind w:firstLine="540"/>
        <w:jc w:val="both"/>
      </w:pPr>
      <w:r>
        <w:t>Задача 4. Развитие методологического и информационного обеспечения.</w:t>
      </w:r>
    </w:p>
    <w:p w14:paraId="1567A5EA"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454B868" w14:textId="77777777" w:rsidR="00EE55A1" w:rsidRDefault="00000000">
      <w:pPr>
        <w:pStyle w:val="ConsPlusNormal0"/>
        <w:spacing w:before="240"/>
        <w:ind w:firstLine="540"/>
        <w:jc w:val="both"/>
      </w:pPr>
      <w:r>
        <w:t>- реализация мероприятий, направленных на повышение доступности данных об изменении климата на территории региона, повышение осведомленности бизнеса и населения о реализуемых мерах в сфере адаптации к изменениям климата;</w:t>
      </w:r>
    </w:p>
    <w:p w14:paraId="01334E2E" w14:textId="77777777" w:rsidR="00EE55A1" w:rsidRDefault="00000000">
      <w:pPr>
        <w:pStyle w:val="ConsPlusNormal0"/>
        <w:spacing w:before="240"/>
        <w:ind w:firstLine="540"/>
        <w:jc w:val="both"/>
      </w:pPr>
      <w:r>
        <w:t>- развитие единой архитектуры управления с учетом климатических факторов, в том числе с привлечением научного сообщества и корпоративного сектора;</w:t>
      </w:r>
    </w:p>
    <w:p w14:paraId="284AF528" w14:textId="77777777" w:rsidR="00EE55A1" w:rsidRDefault="00000000">
      <w:pPr>
        <w:pStyle w:val="ConsPlusNormal0"/>
        <w:spacing w:before="240"/>
        <w:ind w:firstLine="540"/>
        <w:jc w:val="both"/>
      </w:pPr>
      <w:r>
        <w:t>- формирование единой методической базы по вопросам адаптации к изменениям климата.</w:t>
      </w:r>
    </w:p>
    <w:p w14:paraId="5EABCD15" w14:textId="77777777" w:rsidR="00EE55A1" w:rsidRDefault="00000000">
      <w:pPr>
        <w:pStyle w:val="ConsPlusNormal0"/>
        <w:spacing w:before="240"/>
        <w:ind w:firstLine="540"/>
        <w:jc w:val="both"/>
      </w:pPr>
      <w:r>
        <w:t>Задача 5. Развитие кадрового потенциала в сфере адаптации к изменениям климата.</w:t>
      </w:r>
    </w:p>
    <w:p w14:paraId="7FE783E4" w14:textId="77777777" w:rsidR="00EE55A1" w:rsidRDefault="00000000">
      <w:pPr>
        <w:pStyle w:val="ConsPlusNormal0"/>
        <w:spacing w:before="240"/>
        <w:ind w:firstLine="540"/>
        <w:jc w:val="both"/>
      </w:pPr>
      <w:r>
        <w:t>Реализация задачи планируется в рамках подготовки и закрепления кадрового резерва специалистов в сфере адаптации к изменениям климата в исполнительных органах Астраханской области, органах местного самоуправления муниципальных образований Астраханской области, бизнесе и научном сообществе.</w:t>
      </w:r>
    </w:p>
    <w:p w14:paraId="6FBBC181" w14:textId="77777777" w:rsidR="00EE55A1" w:rsidRDefault="00000000">
      <w:pPr>
        <w:pStyle w:val="ConsPlusNormal0"/>
        <w:spacing w:before="240"/>
        <w:ind w:firstLine="540"/>
        <w:jc w:val="both"/>
      </w:pPr>
      <w:r>
        <w:t>Задача 6. Снижение последствий от климатических рисков для экономики региона и населения.</w:t>
      </w:r>
    </w:p>
    <w:p w14:paraId="10FB5F7D"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68AE800" w14:textId="77777777" w:rsidR="00EE55A1" w:rsidRDefault="00000000">
      <w:pPr>
        <w:pStyle w:val="ConsPlusNormal0"/>
        <w:spacing w:before="240"/>
        <w:ind w:firstLine="540"/>
        <w:jc w:val="both"/>
      </w:pPr>
      <w:r>
        <w:t>- проведение оценки возможного ущерба от воздействия климатических рисков с актуализацией перечня климатически уязвимых объектов;</w:t>
      </w:r>
    </w:p>
    <w:p w14:paraId="69F2F435" w14:textId="77777777" w:rsidR="00EE55A1" w:rsidRDefault="00000000">
      <w:pPr>
        <w:pStyle w:val="ConsPlusNormal0"/>
        <w:spacing w:before="240"/>
        <w:ind w:firstLine="540"/>
        <w:jc w:val="both"/>
      </w:pPr>
      <w:r>
        <w:t>- реализация адаптационных мероприятий и мер, направленных на повышение устойчивости объектов инфраструктуры и жизнеобеспечения, сохранение экосистем и биоразнообразия (в том числе, развитие городской "зеленой" инфраструктуры, внедрение климатически устойчивых стандартов проектирования, строительства и эксплуатации объектов жилищно-коммунального хозяйства, транспорта, энергетики и социальной инфраструктуры (теплостойкость, водоотведение, резервирование).</w:t>
      </w:r>
    </w:p>
    <w:p w14:paraId="288F758A" w14:textId="77777777" w:rsidR="00EE55A1" w:rsidRDefault="00EE55A1">
      <w:pPr>
        <w:pStyle w:val="ConsPlusNormal0"/>
      </w:pPr>
    </w:p>
    <w:p w14:paraId="229CF245" w14:textId="77777777" w:rsidR="00EE55A1" w:rsidRDefault="00000000">
      <w:pPr>
        <w:pStyle w:val="ConsPlusTitle0"/>
        <w:jc w:val="center"/>
        <w:outlineLvl w:val="2"/>
      </w:pPr>
      <w:r>
        <w:t>Стратегическое направление "Кадровая политика"</w:t>
      </w:r>
    </w:p>
    <w:p w14:paraId="7A071150" w14:textId="77777777" w:rsidR="00EE55A1" w:rsidRDefault="00EE55A1">
      <w:pPr>
        <w:pStyle w:val="ConsPlusNormal0"/>
      </w:pPr>
    </w:p>
    <w:p w14:paraId="7C301881" w14:textId="77777777" w:rsidR="00EE55A1" w:rsidRDefault="00000000">
      <w:pPr>
        <w:pStyle w:val="ConsPlusNormal0"/>
        <w:ind w:firstLine="540"/>
        <w:jc w:val="both"/>
      </w:pPr>
      <w:r>
        <w:t>Цель стратегического направления - содействие формированию и рациональному использованию трудовых ресурсов Астраханской области, кадровое обеспечение экономики Астраханской области.</w:t>
      </w:r>
    </w:p>
    <w:p w14:paraId="5C29032C" w14:textId="77777777" w:rsidR="00EE55A1" w:rsidRDefault="00000000">
      <w:pPr>
        <w:pStyle w:val="ConsPlusNormal0"/>
        <w:spacing w:before="240"/>
        <w:ind w:firstLine="540"/>
        <w:jc w:val="both"/>
      </w:pPr>
      <w:r>
        <w:t xml:space="preserve">Перспективная </w:t>
      </w:r>
      <w:hyperlink w:anchor="P7697" w:tooltip="ПЕРСПЕКТИВНАЯ ПОТРЕБНОСТЬ">
        <w:r>
          <w:rPr>
            <w:color w:val="0000FF"/>
          </w:rPr>
          <w:t>потребность</w:t>
        </w:r>
      </w:hyperlink>
      <w:r>
        <w:t xml:space="preserve"> в кадровом обеспечении, оценка дефицита (избытка) собственных трудовых ресурсов представлена в приложении N 3 к Стратегии.</w:t>
      </w:r>
    </w:p>
    <w:p w14:paraId="2C6BA7FF"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3918A286" w14:textId="77777777" w:rsidR="00EE55A1" w:rsidRDefault="00000000">
      <w:pPr>
        <w:pStyle w:val="ConsPlusNormal0"/>
        <w:spacing w:before="240"/>
        <w:ind w:firstLine="540"/>
        <w:jc w:val="both"/>
      </w:pPr>
      <w:r>
        <w:t>- достижение уровня регистрируемой безработицы на конец отчетного периода 0,8% к 2030 и 2036 годам;</w:t>
      </w:r>
    </w:p>
    <w:p w14:paraId="011FD410" w14:textId="77777777" w:rsidR="00EE55A1" w:rsidRDefault="00000000">
      <w:pPr>
        <w:pStyle w:val="ConsPlusNormal0"/>
        <w:spacing w:before="240"/>
        <w:ind w:firstLine="540"/>
        <w:jc w:val="both"/>
      </w:pPr>
      <w:r>
        <w:t>- увеличение доли трудоустроенных выпускников образовательных организаций до 62,9% к 2030 году и 63,1% к 2036 году.</w:t>
      </w:r>
    </w:p>
    <w:p w14:paraId="3D171413"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3969E177" w14:textId="77777777" w:rsidR="00EE55A1" w:rsidRDefault="00000000">
      <w:pPr>
        <w:pStyle w:val="ConsPlusNormal0"/>
        <w:spacing w:before="240"/>
        <w:ind w:firstLine="540"/>
        <w:jc w:val="both"/>
      </w:pPr>
      <w:r>
        <w:t>Задача 1. Анализ текущей и перспективной потребности рынка труда Астраханской области.</w:t>
      </w:r>
    </w:p>
    <w:p w14:paraId="2DFB58E4"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E8DE152" w14:textId="77777777" w:rsidR="00EE55A1" w:rsidRDefault="00000000">
      <w:pPr>
        <w:pStyle w:val="ConsPlusNormal0"/>
        <w:spacing w:before="240"/>
        <w:ind w:firstLine="540"/>
        <w:jc w:val="both"/>
      </w:pPr>
      <w:r>
        <w:t>- проведение анализа спроса и предложений рабочей силы на рынке труда Астраханской области;</w:t>
      </w:r>
    </w:p>
    <w:p w14:paraId="4409CCFF" w14:textId="77777777" w:rsidR="00EE55A1" w:rsidRDefault="00000000">
      <w:pPr>
        <w:pStyle w:val="ConsPlusNormal0"/>
        <w:spacing w:before="240"/>
        <w:ind w:firstLine="540"/>
        <w:jc w:val="both"/>
      </w:pPr>
      <w:r>
        <w:t>- разработка и актуализация (ежегодная) прогноза потребности экономики в кадрах для Астраханской области;</w:t>
      </w:r>
    </w:p>
    <w:p w14:paraId="470A340B" w14:textId="77777777" w:rsidR="00EE55A1" w:rsidRDefault="00000000">
      <w:pPr>
        <w:pStyle w:val="ConsPlusNormal0"/>
        <w:spacing w:before="240"/>
        <w:ind w:firstLine="540"/>
        <w:jc w:val="both"/>
      </w:pPr>
      <w:r>
        <w:t>- определение количества бюджетных мест в организациях профессионального образования в соответствии с потребностью экономики Астраханской области, в том числе по стратегическим направлениям развития региона.</w:t>
      </w:r>
    </w:p>
    <w:p w14:paraId="6D7B68EE" w14:textId="77777777" w:rsidR="00EE55A1" w:rsidRDefault="00000000">
      <w:pPr>
        <w:pStyle w:val="ConsPlusNormal0"/>
        <w:spacing w:before="240"/>
        <w:ind w:firstLine="540"/>
        <w:jc w:val="both"/>
      </w:pPr>
      <w:r>
        <w:t>Задача 2. Привлечение и удержание кадров в Астраханской области, а также подготовка и переподготовка специалистов региона в соответствии с рыночными требованиями.</w:t>
      </w:r>
    </w:p>
    <w:p w14:paraId="3275519F"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59C90E9C" w14:textId="77777777" w:rsidR="00EE55A1" w:rsidRDefault="00000000">
      <w:pPr>
        <w:pStyle w:val="ConsPlusNormal0"/>
        <w:spacing w:before="240"/>
        <w:ind w:firstLine="540"/>
        <w:jc w:val="both"/>
      </w:pPr>
      <w:r>
        <w:t>- участие Астраханской области в комплексной модернизации органов службы занятости населения;</w:t>
      </w:r>
    </w:p>
    <w:p w14:paraId="11426C50" w14:textId="77777777" w:rsidR="00EE55A1" w:rsidRDefault="00000000">
      <w:pPr>
        <w:pStyle w:val="ConsPlusNormal0"/>
        <w:spacing w:before="240"/>
        <w:ind w:firstLine="540"/>
        <w:jc w:val="both"/>
      </w:pPr>
      <w:r>
        <w:t>- снижение уровня регистрируемой безработицы;</w:t>
      </w:r>
    </w:p>
    <w:p w14:paraId="3C41F348" w14:textId="77777777" w:rsidR="00EE55A1" w:rsidRDefault="00000000">
      <w:pPr>
        <w:pStyle w:val="ConsPlusNormal0"/>
        <w:spacing w:before="240"/>
        <w:ind w:firstLine="540"/>
        <w:jc w:val="both"/>
      </w:pPr>
      <w:r>
        <w:t>- вовлечение отраслей (предприятий) в партнерское управление и функционирование профессиональных образовательных организаций с предложением различных вариантов их осуществления, а именно:</w:t>
      </w:r>
    </w:p>
    <w:p w14:paraId="491EF02A" w14:textId="77777777" w:rsidR="00EE55A1" w:rsidRDefault="00000000">
      <w:pPr>
        <w:pStyle w:val="ConsPlusNormal0"/>
        <w:spacing w:before="240"/>
        <w:ind w:firstLine="540"/>
        <w:jc w:val="both"/>
      </w:pPr>
      <w:r>
        <w:t>выделение необходимого количества вакантных мест для заключения договоров о целевом обучении;</w:t>
      </w:r>
    </w:p>
    <w:p w14:paraId="42F06163" w14:textId="77777777" w:rsidR="00EE55A1" w:rsidRDefault="00000000">
      <w:pPr>
        <w:pStyle w:val="ConsPlusNormal0"/>
        <w:spacing w:before="240"/>
        <w:ind w:firstLine="540"/>
        <w:jc w:val="both"/>
      </w:pPr>
      <w:r>
        <w:t>создание учебной базы, мастерских, лабораторий на базе образовательных организаций и на производстве для отработки практических навыков;</w:t>
      </w:r>
    </w:p>
    <w:p w14:paraId="1AD4DC8C" w14:textId="77777777" w:rsidR="00EE55A1" w:rsidRDefault="00000000">
      <w:pPr>
        <w:pStyle w:val="ConsPlusNormal0"/>
        <w:spacing w:before="240"/>
        <w:ind w:firstLine="540"/>
        <w:jc w:val="both"/>
      </w:pPr>
      <w:r>
        <w:t>заключение с образовательными организациями договоров о прохождении практик и стажировок;</w:t>
      </w:r>
    </w:p>
    <w:p w14:paraId="731DA892" w14:textId="77777777" w:rsidR="00EE55A1" w:rsidRDefault="00000000">
      <w:pPr>
        <w:pStyle w:val="ConsPlusNormal0"/>
        <w:spacing w:before="240"/>
        <w:ind w:firstLine="540"/>
        <w:jc w:val="both"/>
      </w:pPr>
      <w:r>
        <w:t>участие в софинансировании мероприятий федерального проекта "Профессионалитет";</w:t>
      </w:r>
    </w:p>
    <w:p w14:paraId="53D8CE57" w14:textId="77777777" w:rsidR="00EE55A1" w:rsidRDefault="00000000">
      <w:pPr>
        <w:pStyle w:val="ConsPlusNormal0"/>
        <w:spacing w:before="240"/>
        <w:ind w:firstLine="540"/>
        <w:jc w:val="both"/>
      </w:pPr>
      <w:r>
        <w:t>- направление работников предприятий для обучения по программам повышения квалификации в рамках федерального проекта "Профессионалитет", входящего в состав национального проекта "Образование", с целью формирования преподавательского состава из числа мастеров производственного обучения для осуществления педагогической деятельности по совместительству и наставничества;</w:t>
      </w:r>
    </w:p>
    <w:p w14:paraId="3F70CFA0" w14:textId="77777777" w:rsidR="00EE55A1" w:rsidRDefault="00000000">
      <w:pPr>
        <w:pStyle w:val="ConsPlusNormal0"/>
        <w:spacing w:before="240"/>
        <w:ind w:firstLine="540"/>
        <w:jc w:val="both"/>
      </w:pPr>
      <w:r>
        <w:t>- содействие трудоустройству выпускников, прошедших обучение в рамках федерального проекта "Профессионалитет", через обеспечение предоставления первых рабочих мест по полученной специальности (планируемое достижение доли трудоустроенных выпускников - не менее 85%);</w:t>
      </w:r>
    </w:p>
    <w:p w14:paraId="65D9F5CE" w14:textId="77777777" w:rsidR="00EE55A1" w:rsidRDefault="00000000">
      <w:pPr>
        <w:pStyle w:val="ConsPlusNormal0"/>
        <w:spacing w:before="240"/>
        <w:ind w:firstLine="540"/>
        <w:jc w:val="both"/>
      </w:pPr>
      <w:r>
        <w:t>- развитие эффективной системы непрерывного профессионального образования, подготовки и переподготовки кадров, учитывающей современные тенденции в технологиях, производстве, экономике;</w:t>
      </w:r>
    </w:p>
    <w:p w14:paraId="75B7C104" w14:textId="77777777" w:rsidR="00EE55A1" w:rsidRDefault="00000000">
      <w:pPr>
        <w:pStyle w:val="ConsPlusNormal0"/>
        <w:spacing w:before="240"/>
        <w:ind w:firstLine="540"/>
        <w:jc w:val="both"/>
      </w:pPr>
      <w:r>
        <w:t>- повышение гибкости образовательных программ, создание условий различным категориям населения для профессионального обучения и последующего трудоустройства в Астраханской области;</w:t>
      </w:r>
    </w:p>
    <w:p w14:paraId="2574A6D9" w14:textId="77777777" w:rsidR="00EE55A1" w:rsidRDefault="00000000">
      <w:pPr>
        <w:pStyle w:val="ConsPlusNormal0"/>
        <w:spacing w:before="240"/>
        <w:ind w:firstLine="540"/>
        <w:jc w:val="both"/>
      </w:pPr>
      <w:r>
        <w:t>- развитие эффективного партнерства образовательных организаций с работодателями, в том числе с инновационными предприятиями;</w:t>
      </w:r>
    </w:p>
    <w:p w14:paraId="073197FF" w14:textId="77777777" w:rsidR="00EE55A1" w:rsidRDefault="00000000">
      <w:pPr>
        <w:pStyle w:val="ConsPlusNormal0"/>
        <w:spacing w:before="240"/>
        <w:ind w:firstLine="540"/>
        <w:jc w:val="both"/>
      </w:pPr>
      <w:r>
        <w:t>- расширение практики стажировок и наставничества.</w:t>
      </w:r>
    </w:p>
    <w:p w14:paraId="14A0B7DA" w14:textId="77777777" w:rsidR="00EE55A1" w:rsidRDefault="00EE55A1">
      <w:pPr>
        <w:pStyle w:val="ConsPlusNormal0"/>
      </w:pPr>
    </w:p>
    <w:p w14:paraId="74B9F218" w14:textId="77777777" w:rsidR="00EE55A1" w:rsidRDefault="00000000">
      <w:pPr>
        <w:pStyle w:val="ConsPlusTitle0"/>
        <w:jc w:val="center"/>
        <w:outlineLvl w:val="2"/>
      </w:pPr>
      <w:r>
        <w:t>Стратегическое направление</w:t>
      </w:r>
    </w:p>
    <w:p w14:paraId="1C898300" w14:textId="77777777" w:rsidR="00EE55A1" w:rsidRDefault="00000000">
      <w:pPr>
        <w:pStyle w:val="ConsPlusTitle0"/>
        <w:jc w:val="center"/>
      </w:pPr>
      <w:r>
        <w:t>"Наука и инновационное развитие"</w:t>
      </w:r>
    </w:p>
    <w:p w14:paraId="62734946" w14:textId="77777777" w:rsidR="00EE55A1" w:rsidRDefault="00EE55A1">
      <w:pPr>
        <w:pStyle w:val="ConsPlusNormal0"/>
      </w:pPr>
    </w:p>
    <w:p w14:paraId="7BCEFE0F" w14:textId="77777777" w:rsidR="00EE55A1" w:rsidRDefault="00000000">
      <w:pPr>
        <w:pStyle w:val="ConsPlusNormal0"/>
        <w:ind w:firstLine="540"/>
        <w:jc w:val="both"/>
      </w:pPr>
      <w:r>
        <w:t>Цель стратегического направления - Астраханская область - территория, благоприятная для запуска проектов инновационного предпринимательства и для развития высокотехнологических (инновационных) компаний с учетом направлений национальной технологической инициативы.</w:t>
      </w:r>
    </w:p>
    <w:p w14:paraId="4EF57A69" w14:textId="77777777" w:rsidR="00EE55A1" w:rsidRDefault="00000000">
      <w:pPr>
        <w:pStyle w:val="ConsPlusNormal0"/>
        <w:spacing w:before="240"/>
        <w:ind w:firstLine="540"/>
        <w:jc w:val="both"/>
      </w:pPr>
      <w:r>
        <w:t>Ключевые проблемы:</w:t>
      </w:r>
    </w:p>
    <w:p w14:paraId="3A65FCD0" w14:textId="77777777" w:rsidR="00EE55A1" w:rsidRDefault="00000000">
      <w:pPr>
        <w:pStyle w:val="ConsPlusNormal0"/>
        <w:spacing w:before="240"/>
        <w:ind w:firstLine="540"/>
        <w:jc w:val="both"/>
      </w:pPr>
      <w:r>
        <w:t>1. Отток талантливой молодежи и квалифицированных кадров в другие регионы.</w:t>
      </w:r>
    </w:p>
    <w:p w14:paraId="75A09C43" w14:textId="77777777" w:rsidR="00EE55A1" w:rsidRDefault="00000000">
      <w:pPr>
        <w:pStyle w:val="ConsPlusNormal0"/>
        <w:spacing w:before="240"/>
        <w:ind w:firstLine="540"/>
        <w:jc w:val="both"/>
      </w:pPr>
      <w:r>
        <w:t>2. Недостаточное задействование инструментов институциональной поддержки научного и инновационного развития, неготовность региональных компаний к продвижению и развитию инноваций.</w:t>
      </w:r>
    </w:p>
    <w:p w14:paraId="2D97BB57" w14:textId="77777777" w:rsidR="00EE55A1" w:rsidRDefault="00000000">
      <w:pPr>
        <w:pStyle w:val="ConsPlusNormal0"/>
        <w:spacing w:before="240"/>
        <w:ind w:firstLine="540"/>
        <w:jc w:val="both"/>
      </w:pPr>
      <w:r>
        <w:t>3. Низкая результативность научно-исследовательских разработок, низкий процент коммерциализации.</w:t>
      </w:r>
    </w:p>
    <w:p w14:paraId="30FABBF8" w14:textId="77777777" w:rsidR="00EE55A1" w:rsidRDefault="00000000">
      <w:pPr>
        <w:pStyle w:val="ConsPlusNormal0"/>
        <w:spacing w:before="240"/>
        <w:ind w:firstLine="540"/>
        <w:jc w:val="both"/>
      </w:pPr>
      <w:r>
        <w:t>4. Слабые кооперационные связи между предприятиями и научно-образовательными, инновационными организациями.</w:t>
      </w:r>
    </w:p>
    <w:p w14:paraId="1E09D7E3"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7AABDB2E" w14:textId="77777777" w:rsidR="00EE55A1" w:rsidRDefault="00000000">
      <w:pPr>
        <w:pStyle w:val="ConsPlusNormal0"/>
        <w:spacing w:before="240"/>
        <w:ind w:firstLine="540"/>
        <w:jc w:val="both"/>
      </w:pPr>
      <w:r>
        <w:t>- увеличение численности персонала, занятого научными исследованиями и разработками, до 815 человек к 2030 году и 820 человек к 2036 году;</w:t>
      </w:r>
    </w:p>
    <w:p w14:paraId="2E046B00" w14:textId="77777777" w:rsidR="00EE55A1" w:rsidRDefault="00000000">
      <w:pPr>
        <w:pStyle w:val="ConsPlusNormal0"/>
        <w:spacing w:before="240"/>
        <w:ind w:firstLine="540"/>
        <w:jc w:val="both"/>
      </w:pPr>
      <w:r>
        <w:t>- увеличение внутренних затрат на научные исследования и разработки до 1551,4 млн рублей к 2030 году и 1552,0 млн рублей к 2036 году.</w:t>
      </w:r>
    </w:p>
    <w:p w14:paraId="7A899911"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0BC2189D" w14:textId="77777777" w:rsidR="00EE55A1" w:rsidRDefault="00000000">
      <w:pPr>
        <w:pStyle w:val="ConsPlusNormal0"/>
        <w:spacing w:before="240"/>
        <w:ind w:firstLine="540"/>
        <w:jc w:val="both"/>
      </w:pPr>
      <w:r>
        <w:t>Задача 1. Популяризация и повышение престижности инновационной деятельности для привлечения детей и молодежи к научно-техническому творчеству.</w:t>
      </w:r>
    </w:p>
    <w:p w14:paraId="30370731"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4A1BB991" w14:textId="77777777" w:rsidR="00EE55A1" w:rsidRDefault="00000000">
      <w:pPr>
        <w:pStyle w:val="ConsPlusNormal0"/>
        <w:spacing w:before="240"/>
        <w:ind w:firstLine="540"/>
        <w:jc w:val="both"/>
      </w:pPr>
      <w:r>
        <w:t>- расширение сети объектов инфраструктуры детского и молодежного инновационного кластера;</w:t>
      </w:r>
    </w:p>
    <w:p w14:paraId="24AAD68E" w14:textId="77777777" w:rsidR="00EE55A1" w:rsidRDefault="00000000">
      <w:pPr>
        <w:pStyle w:val="ConsPlusNormal0"/>
        <w:spacing w:before="240"/>
        <w:ind w:firstLine="540"/>
        <w:jc w:val="both"/>
      </w:pPr>
      <w:r>
        <w:t>- проведение региональных мероприятий, соревнований, олимпиад для детей и молодежи в научно-технической сфере;</w:t>
      </w:r>
    </w:p>
    <w:p w14:paraId="48F5C81F" w14:textId="77777777" w:rsidR="00EE55A1" w:rsidRDefault="00000000">
      <w:pPr>
        <w:pStyle w:val="ConsPlusNormal0"/>
        <w:spacing w:before="240"/>
        <w:ind w:firstLine="540"/>
        <w:jc w:val="both"/>
      </w:pPr>
      <w:r>
        <w:t>- организация участия талантливых учащихся в мероприятиях российского и международного уровня;</w:t>
      </w:r>
    </w:p>
    <w:p w14:paraId="180B327E" w14:textId="77777777" w:rsidR="00EE55A1" w:rsidRDefault="00000000">
      <w:pPr>
        <w:pStyle w:val="ConsPlusNormal0"/>
        <w:spacing w:before="240"/>
        <w:ind w:firstLine="540"/>
        <w:jc w:val="both"/>
      </w:pPr>
      <w:r>
        <w:t>- интеграция деятельности детского и молодежного инновационного кластера и образовательных организаций высшего образования.</w:t>
      </w:r>
    </w:p>
    <w:p w14:paraId="009CCE77" w14:textId="77777777" w:rsidR="00EE55A1" w:rsidRDefault="00000000">
      <w:pPr>
        <w:pStyle w:val="ConsPlusNormal0"/>
        <w:spacing w:before="240"/>
        <w:ind w:firstLine="540"/>
        <w:jc w:val="both"/>
      </w:pPr>
      <w:r>
        <w:t>Задача 2. Развитие инфраструктуры поддержки инноваций в университетской среде.</w:t>
      </w:r>
    </w:p>
    <w:p w14:paraId="1AA951AC"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6CAEEDED" w14:textId="77777777" w:rsidR="00EE55A1" w:rsidRDefault="00000000">
      <w:pPr>
        <w:pStyle w:val="ConsPlusNormal0"/>
        <w:spacing w:before="240"/>
        <w:ind w:firstLine="540"/>
        <w:jc w:val="both"/>
      </w:pPr>
      <w:r>
        <w:t>- формирование вокруг образовательных организаций высшего образования пула компаний в соответствии с направленностью проводимых исследований в целях создания коллабораций и партнерств, которые будут участвовать в коммерциализации технологий, осуществлять практическую отработку компетенций и навыков, способствовать развитию дополнительных маркетинговых и предпринимательских компетенций у обучающихся;</w:t>
      </w:r>
    </w:p>
    <w:p w14:paraId="0DEA9C84" w14:textId="77777777" w:rsidR="00EE55A1" w:rsidRDefault="00000000">
      <w:pPr>
        <w:pStyle w:val="ConsPlusNormal0"/>
        <w:spacing w:before="240"/>
        <w:ind w:firstLine="540"/>
        <w:jc w:val="both"/>
      </w:pPr>
      <w:r>
        <w:t>- повышение уровня практической ориентации исследовательской и образовательной деятельности;</w:t>
      </w:r>
    </w:p>
    <w:p w14:paraId="7C83361D" w14:textId="77777777" w:rsidR="00EE55A1" w:rsidRDefault="00000000">
      <w:pPr>
        <w:pStyle w:val="ConsPlusNormal0"/>
        <w:spacing w:before="240"/>
        <w:ind w:firstLine="540"/>
        <w:jc w:val="both"/>
      </w:pPr>
      <w:r>
        <w:t>- поддержка исследовательских групп, занимающихся прикладными исследованиями вокруг университетского фундаментального научного ядра;</w:t>
      </w:r>
    </w:p>
    <w:p w14:paraId="50BFDF49" w14:textId="77777777" w:rsidR="00EE55A1" w:rsidRDefault="00000000">
      <w:pPr>
        <w:pStyle w:val="ConsPlusNormal0"/>
        <w:spacing w:before="240"/>
        <w:ind w:firstLine="540"/>
        <w:jc w:val="both"/>
      </w:pPr>
      <w:r>
        <w:t>- обеспечение развития университетской инновационной инфраструктуры, масштабирование проводимых акселерационных программ в партнерстве с институтами развития и органами власти, технологическими компаниями и финансовыми институтами;</w:t>
      </w:r>
    </w:p>
    <w:p w14:paraId="6BE5CAF5" w14:textId="77777777" w:rsidR="00EE55A1" w:rsidRDefault="00000000">
      <w:pPr>
        <w:pStyle w:val="ConsPlusNormal0"/>
        <w:spacing w:before="240"/>
        <w:ind w:firstLine="540"/>
        <w:jc w:val="both"/>
      </w:pPr>
      <w:r>
        <w:t>- взаимодействие с Федеральной службой по интеллектуальной собственности в рамках поддержки развития сферы интеллектуальной собственности в Астраханской области;</w:t>
      </w:r>
    </w:p>
    <w:p w14:paraId="69A8183B" w14:textId="77777777" w:rsidR="00EE55A1" w:rsidRDefault="00000000">
      <w:pPr>
        <w:pStyle w:val="ConsPlusNormal0"/>
        <w:spacing w:before="240"/>
        <w:ind w:firstLine="540"/>
        <w:jc w:val="both"/>
      </w:pPr>
      <w:r>
        <w:t>- участие в программах и проектах Национальной технологической инициативы;</w:t>
      </w:r>
    </w:p>
    <w:p w14:paraId="70B679C1" w14:textId="77777777" w:rsidR="00EE55A1" w:rsidRDefault="00000000">
      <w:pPr>
        <w:pStyle w:val="ConsPlusNormal0"/>
        <w:spacing w:before="240"/>
        <w:ind w:firstLine="540"/>
        <w:jc w:val="both"/>
      </w:pPr>
      <w:r>
        <w:t>- реализация образовательных программ с учетом потребностей региональных предприятий, организаций и приоритетов научно-технологического и инновационного развития региона;</w:t>
      </w:r>
    </w:p>
    <w:p w14:paraId="2369D7A7" w14:textId="77777777" w:rsidR="00EE55A1" w:rsidRDefault="00000000">
      <w:pPr>
        <w:pStyle w:val="ConsPlusNormal0"/>
        <w:spacing w:before="240"/>
        <w:ind w:firstLine="540"/>
        <w:jc w:val="both"/>
      </w:pPr>
      <w:r>
        <w:t>- реализация образовательных программ подготовки инновационных менеджеров - специалистов в сфере интеллектуальной собственности по управлению инновациями, коммерциализации разработок.</w:t>
      </w:r>
    </w:p>
    <w:p w14:paraId="2E82E2EF" w14:textId="77777777" w:rsidR="00EE55A1" w:rsidRDefault="00000000">
      <w:pPr>
        <w:pStyle w:val="ConsPlusNormal0"/>
        <w:spacing w:before="240"/>
        <w:ind w:firstLine="540"/>
        <w:jc w:val="both"/>
      </w:pPr>
      <w:r>
        <w:t>Задача 3. Внедрение инновационной составляющей в деятельность кластеров.</w:t>
      </w:r>
    </w:p>
    <w:p w14:paraId="6E48A651"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742153CE" w14:textId="77777777" w:rsidR="00EE55A1" w:rsidRDefault="00000000">
      <w:pPr>
        <w:pStyle w:val="ConsPlusNormal0"/>
        <w:spacing w:before="240"/>
        <w:ind w:firstLine="540"/>
        <w:jc w:val="both"/>
      </w:pPr>
      <w:r>
        <w:t>- оказание центром кластерного развития комплексной поддержки участникам региональных кластеров, в том числе туристского, кластера аквакультуры и рыбного хозяйства, кластера информационных технологий;</w:t>
      </w:r>
    </w:p>
    <w:p w14:paraId="3D98F2B5" w14:textId="77777777" w:rsidR="00EE55A1" w:rsidRDefault="00000000">
      <w:pPr>
        <w:pStyle w:val="ConsPlusNormal0"/>
        <w:spacing w:before="240"/>
        <w:ind w:firstLine="540"/>
        <w:jc w:val="both"/>
      </w:pPr>
      <w:r>
        <w:t>- содействие в создании на территории региона кластеров в ключевых отраслях обрабатывающей промышленности, в том числе вступление промышленных предприятий в действующие межрегиональные промышленные кластеры.</w:t>
      </w:r>
    </w:p>
    <w:p w14:paraId="2FA3E0BF" w14:textId="77777777" w:rsidR="00EE55A1" w:rsidRDefault="00000000">
      <w:pPr>
        <w:pStyle w:val="ConsPlusNormal0"/>
        <w:spacing w:before="240"/>
        <w:ind w:firstLine="540"/>
        <w:jc w:val="both"/>
      </w:pPr>
      <w:r>
        <w:t>Задача 4. Преодоление негативных тенденций оттока молодежи и высококвалифицированных кадров из региона.</w:t>
      </w:r>
    </w:p>
    <w:p w14:paraId="3CF1D4CE"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247DBF60" w14:textId="77777777" w:rsidR="00EE55A1" w:rsidRDefault="00000000">
      <w:pPr>
        <w:pStyle w:val="ConsPlusNormal0"/>
        <w:spacing w:before="240"/>
        <w:ind w:firstLine="540"/>
        <w:jc w:val="both"/>
      </w:pPr>
      <w:r>
        <w:t>- разработка комплексной системы мер, направленных на создание благоприятных условий для привлечения научных кадров и высококвалифицированных работников;</w:t>
      </w:r>
    </w:p>
    <w:p w14:paraId="072385DE" w14:textId="77777777" w:rsidR="00EE55A1" w:rsidRDefault="00000000">
      <w:pPr>
        <w:pStyle w:val="ConsPlusNormal0"/>
        <w:spacing w:before="240"/>
        <w:ind w:firstLine="540"/>
        <w:jc w:val="both"/>
      </w:pPr>
      <w:r>
        <w:t>- осуществление единовременных компенсационных выплат учителям, прибывшим (переехавшим) на работу в сельские населенные пункты, либо рабочие поселки городского типа, либо города с населением до 50 тыс. человек;</w:t>
      </w:r>
    </w:p>
    <w:p w14:paraId="78D34DC4" w14:textId="77777777" w:rsidR="00EE55A1" w:rsidRDefault="00000000">
      <w:pPr>
        <w:pStyle w:val="ConsPlusNormal0"/>
        <w:spacing w:before="240"/>
        <w:ind w:firstLine="540"/>
        <w:jc w:val="both"/>
      </w:pPr>
      <w:r>
        <w:t>- совершенствование системы производственных практик и стажировок студентов и аспирантов высших учебных заведений на профильных предприятиях в целях повышения гарантий трудоустройства наиболее перспективных будущих дипломированных специалистов на предприятиях Астраханской области;</w:t>
      </w:r>
    </w:p>
    <w:p w14:paraId="5D5B5A47" w14:textId="77777777" w:rsidR="00EE55A1" w:rsidRDefault="00000000">
      <w:pPr>
        <w:pStyle w:val="ConsPlusNormal0"/>
        <w:spacing w:before="240"/>
        <w:ind w:firstLine="540"/>
        <w:jc w:val="both"/>
      </w:pPr>
      <w:r>
        <w:t>- активизация использования организациями и предприятиями механизма целевого обучения по техническим специальностям для дальнейшего трудоустройства кадров на территории Астраханской области.</w:t>
      </w:r>
    </w:p>
    <w:p w14:paraId="14A33C39" w14:textId="77777777" w:rsidR="00EE55A1" w:rsidRDefault="00000000">
      <w:pPr>
        <w:pStyle w:val="ConsPlusNormal0"/>
        <w:spacing w:before="240"/>
        <w:ind w:firstLine="540"/>
        <w:jc w:val="both"/>
      </w:pPr>
      <w:r>
        <w:t>Задача 5. Поддержка молодых ученых, стартапов и инновационных компаний.</w:t>
      </w:r>
    </w:p>
    <w:p w14:paraId="554A15CC"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6330AB4" w14:textId="77777777" w:rsidR="00EE55A1" w:rsidRDefault="00000000">
      <w:pPr>
        <w:pStyle w:val="ConsPlusNormal0"/>
        <w:spacing w:before="240"/>
        <w:ind w:firstLine="540"/>
        <w:jc w:val="both"/>
      </w:pPr>
      <w:r>
        <w:t>- участие молодых ученых и инновационных компаний региона в конкурсах Фонда содействия инновациям, Фонда "Сколково" и других институтов поддержки инноваций в целях получения грантов на развитие инновационных проектов и других мер поддержки;</w:t>
      </w:r>
    </w:p>
    <w:p w14:paraId="3F2E5BD4" w14:textId="77777777" w:rsidR="00EE55A1" w:rsidRDefault="00000000">
      <w:pPr>
        <w:pStyle w:val="ConsPlusNormal0"/>
        <w:spacing w:before="240"/>
        <w:ind w:firstLine="540"/>
        <w:jc w:val="both"/>
      </w:pPr>
      <w:r>
        <w:t>- совершенствование мер поддержки субъектов МСП в сфере инноваций, включая малые технологические компании, в том числе услуг центра поддержки предпринимательства, регионального инжинирингового центра, центра кластерного развития, центра экспорта, фонда поддержки МСП, АО "Корпорация развития АО";</w:t>
      </w:r>
    </w:p>
    <w:p w14:paraId="7085B5F2" w14:textId="77777777" w:rsidR="00EE55A1" w:rsidRDefault="00000000">
      <w:pPr>
        <w:pStyle w:val="ConsPlusNormal0"/>
        <w:spacing w:before="240"/>
        <w:ind w:firstLine="540"/>
        <w:jc w:val="both"/>
      </w:pPr>
      <w:r>
        <w:t>- проведение и участие в мероприятиях инновационной направленности;</w:t>
      </w:r>
    </w:p>
    <w:p w14:paraId="54A1EE43" w14:textId="77777777" w:rsidR="00EE55A1" w:rsidRDefault="00000000">
      <w:pPr>
        <w:pStyle w:val="ConsPlusNormal0"/>
        <w:spacing w:before="240"/>
        <w:ind w:firstLine="540"/>
        <w:jc w:val="both"/>
      </w:pPr>
      <w:r>
        <w:t>- проведение методической работы с организациями, являющимися респондентами по статистическим формам инновационной тематики;</w:t>
      </w:r>
    </w:p>
    <w:p w14:paraId="633E692A" w14:textId="77777777" w:rsidR="00EE55A1" w:rsidRDefault="00000000">
      <w:pPr>
        <w:pStyle w:val="ConsPlusNormal0"/>
        <w:spacing w:before="240"/>
        <w:ind w:firstLine="540"/>
        <w:jc w:val="both"/>
      </w:pPr>
      <w:r>
        <w:t>- содействие развитию на территории региона промышленного технопарка, объединяющего на своей площадке инновационные компании и объекты инновационной инфраструктуры.</w:t>
      </w:r>
    </w:p>
    <w:p w14:paraId="6C554E84" w14:textId="77777777" w:rsidR="00EE55A1" w:rsidRDefault="00000000">
      <w:pPr>
        <w:pStyle w:val="ConsPlusNormal0"/>
        <w:spacing w:before="240"/>
        <w:ind w:firstLine="540"/>
        <w:jc w:val="both"/>
      </w:pPr>
      <w:r>
        <w:t>5.3.4. Стратегический приоритет "Эффективное управление регионом"</w:t>
      </w:r>
    </w:p>
    <w:p w14:paraId="1FB20B20" w14:textId="77777777" w:rsidR="00EE55A1" w:rsidRDefault="00000000">
      <w:pPr>
        <w:pStyle w:val="ConsPlusNormal0"/>
        <w:spacing w:before="240"/>
        <w:ind w:firstLine="540"/>
        <w:jc w:val="both"/>
      </w:pPr>
      <w:r>
        <w:t>Достижению стратегического приоритета "Эффективное управление регионом" будет способствовать реализация стратегического направления "Цифровая трансформация", направленного на достижение стратегической цели "Астраханская область - регион успешной цифровой трансформации государственного и муниципального управления, экономики и социальной сферы".</w:t>
      </w:r>
    </w:p>
    <w:p w14:paraId="0C619721" w14:textId="77777777" w:rsidR="00EE55A1" w:rsidRDefault="00EE55A1">
      <w:pPr>
        <w:pStyle w:val="ConsPlusNormal0"/>
      </w:pPr>
    </w:p>
    <w:p w14:paraId="16EF91ED" w14:textId="77777777" w:rsidR="00EE55A1" w:rsidRDefault="00000000">
      <w:pPr>
        <w:pStyle w:val="ConsPlusTitle0"/>
        <w:jc w:val="center"/>
        <w:outlineLvl w:val="2"/>
      </w:pPr>
      <w:r>
        <w:t>Стратегическое направление "Цифровая трансформация"</w:t>
      </w:r>
    </w:p>
    <w:p w14:paraId="7FBDE8C4" w14:textId="77777777" w:rsidR="00EE55A1" w:rsidRDefault="00EE55A1">
      <w:pPr>
        <w:pStyle w:val="ConsPlusNormal0"/>
      </w:pPr>
    </w:p>
    <w:p w14:paraId="3397A5D5" w14:textId="77777777" w:rsidR="00EE55A1" w:rsidRDefault="00000000">
      <w:pPr>
        <w:pStyle w:val="ConsPlusNormal0"/>
        <w:ind w:firstLine="540"/>
        <w:jc w:val="both"/>
      </w:pPr>
      <w:r>
        <w:t>Цель стратегического направления - повышение уровня жизни населения Астраханской области путем цифровой трансформации государственных услуг, основанной на принципах клиентоцентричности, через выстраивание цифрового взаимодействия и обратной связи с гражданами, внедрение новых технологических отраслевых платформ на основе сквозных технологий и переход к принятию управленческих решений на основе данных.</w:t>
      </w:r>
    </w:p>
    <w:p w14:paraId="5BC1B551" w14:textId="77777777" w:rsidR="00EE55A1" w:rsidRDefault="00000000">
      <w:pPr>
        <w:pStyle w:val="ConsPlusNormal0"/>
        <w:spacing w:before="240"/>
        <w:ind w:firstLine="540"/>
        <w:jc w:val="both"/>
      </w:pPr>
      <w:r>
        <w:t>Ключевые проблемы:</w:t>
      </w:r>
    </w:p>
    <w:p w14:paraId="3155D592" w14:textId="77777777" w:rsidR="00EE55A1" w:rsidRDefault="00000000">
      <w:pPr>
        <w:pStyle w:val="ConsPlusNormal0"/>
        <w:spacing w:before="240"/>
        <w:ind w:firstLine="540"/>
        <w:jc w:val="both"/>
      </w:pPr>
      <w:r>
        <w:t>1. Недостаточно развитая информационная инфраструктура предоставления широкополосного доступа к информационно-телекоммуникационной сети "Интернет" по волоконно-оптическим линиям связи.</w:t>
      </w:r>
    </w:p>
    <w:p w14:paraId="44EF0028" w14:textId="77777777" w:rsidR="00EE55A1" w:rsidRDefault="00000000">
      <w:pPr>
        <w:pStyle w:val="ConsPlusNormal0"/>
        <w:spacing w:before="240"/>
        <w:ind w:firstLine="540"/>
        <w:jc w:val="both"/>
      </w:pPr>
      <w:r>
        <w:t>2. Высокие предельные издержки строительства объектов подвижной радиотелефонной (сотовой) связи в малочисленных сельских населенных пунктах.</w:t>
      </w:r>
    </w:p>
    <w:p w14:paraId="1FE5C843" w14:textId="77777777" w:rsidR="00EE55A1" w:rsidRDefault="00000000">
      <w:pPr>
        <w:pStyle w:val="ConsPlusNormal0"/>
        <w:spacing w:before="240"/>
        <w:ind w:firstLine="540"/>
        <w:jc w:val="both"/>
      </w:pPr>
      <w:r>
        <w:t>3. Нехватка квалифицированных кадров.</w:t>
      </w:r>
    </w:p>
    <w:p w14:paraId="4D4081FD" w14:textId="77777777" w:rsidR="00EE55A1" w:rsidRDefault="00000000">
      <w:pPr>
        <w:pStyle w:val="ConsPlusNormal0"/>
        <w:spacing w:before="240"/>
        <w:ind w:firstLine="540"/>
        <w:jc w:val="both"/>
      </w:pPr>
      <w:r>
        <w:t>4. Сложности в переходе на отечественное программное обеспечение.</w:t>
      </w:r>
    </w:p>
    <w:p w14:paraId="3EC7A3F9" w14:textId="77777777" w:rsidR="00EE55A1" w:rsidRDefault="00000000">
      <w:pPr>
        <w:pStyle w:val="ConsPlusNormal0"/>
        <w:spacing w:before="240"/>
        <w:ind w:firstLine="540"/>
        <w:jc w:val="both"/>
      </w:pPr>
      <w:r>
        <w:t>Ожидаемые результаты реализации стратегического направления:</w:t>
      </w:r>
    </w:p>
    <w:p w14:paraId="0BEA51DD" w14:textId="77777777" w:rsidR="00EE55A1" w:rsidRDefault="00000000">
      <w:pPr>
        <w:pStyle w:val="ConsPlusNormal0"/>
        <w:spacing w:before="240"/>
        <w:ind w:firstLine="540"/>
        <w:jc w:val="both"/>
      </w:pPr>
      <w:r>
        <w:t>- увеличение показателя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до 100% к 2030 и 2036 годам;</w:t>
      </w:r>
    </w:p>
    <w:p w14:paraId="37534CEC" w14:textId="77777777" w:rsidR="00EE55A1" w:rsidRDefault="00000000">
      <w:pPr>
        <w:pStyle w:val="ConsPlusNormal0"/>
        <w:spacing w:before="240"/>
        <w:ind w:firstLine="540"/>
        <w:jc w:val="both"/>
      </w:pPr>
      <w:r>
        <w:t>- увеличение доли массовых социально значимых государственных и муниципальных услуг, предоставляемых в электронной форме, до 60% к 2030 году и 100% к 2036 году;</w:t>
      </w:r>
    </w:p>
    <w:p w14:paraId="11BAD812" w14:textId="77777777" w:rsidR="00EE55A1" w:rsidRDefault="00000000">
      <w:pPr>
        <w:pStyle w:val="ConsPlusNormal0"/>
        <w:spacing w:before="240"/>
        <w:ind w:firstLine="540"/>
        <w:jc w:val="both"/>
      </w:pPr>
      <w:r>
        <w:t>- увеличение доли населенных пунктов Астраханской области с возможностью доступа к мобильному интернету стандарта не ниже 4G до 94% к 2030 году и 100% к 2036 году;</w:t>
      </w:r>
    </w:p>
    <w:p w14:paraId="47FFF851" w14:textId="77777777" w:rsidR="00EE55A1" w:rsidRDefault="00000000">
      <w:pPr>
        <w:pStyle w:val="ConsPlusNormal0"/>
        <w:spacing w:before="240"/>
        <w:ind w:firstLine="540"/>
        <w:jc w:val="both"/>
      </w:pPr>
      <w:r>
        <w:t>- увеличение доли населенных пунктов с возможностью подключения жителей к высокоскоростному интернету на скоростях не ниже 50 Мбит/с до 84% к 2030 году и 100% к 2036 году;</w:t>
      </w:r>
    </w:p>
    <w:p w14:paraId="41E603BB" w14:textId="77777777" w:rsidR="00EE55A1" w:rsidRDefault="00000000">
      <w:pPr>
        <w:pStyle w:val="ConsPlusNormal0"/>
        <w:spacing w:before="240"/>
        <w:ind w:firstLine="540"/>
        <w:jc w:val="both"/>
      </w:pPr>
      <w:r>
        <w:t>- увеличение доли резервных вычислительных мощностей и сетевого оборудования инфраструктуры электронного правительства Астраханской области до 10% к 2030 и 2036 годам.</w:t>
      </w:r>
    </w:p>
    <w:p w14:paraId="302A01A3" w14:textId="77777777" w:rsidR="00EE55A1" w:rsidRDefault="00000000">
      <w:pPr>
        <w:pStyle w:val="ConsPlusNormal0"/>
        <w:spacing w:before="240"/>
        <w:ind w:firstLine="540"/>
        <w:jc w:val="both"/>
      </w:pPr>
      <w:r>
        <w:t>В рамках стратегического направления предусмотрена реализация следующих приоритетных задач:</w:t>
      </w:r>
    </w:p>
    <w:p w14:paraId="568DA8D9" w14:textId="77777777" w:rsidR="00EE55A1" w:rsidRDefault="00000000">
      <w:pPr>
        <w:pStyle w:val="ConsPlusNormal0"/>
        <w:spacing w:before="240"/>
        <w:ind w:firstLine="540"/>
        <w:jc w:val="both"/>
      </w:pPr>
      <w:r>
        <w:t>Задача 1. Внедрение цифровых сервисов взаимодействия с гражданами на базе созданных цифровых платформ и повышение удовлетворенности качеством предоставления услуг в электронном виде.</w:t>
      </w:r>
    </w:p>
    <w:p w14:paraId="1393767C"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1B352ADF" w14:textId="77777777" w:rsidR="00EE55A1" w:rsidRDefault="00000000">
      <w:pPr>
        <w:pStyle w:val="ConsPlusNormal0"/>
        <w:spacing w:before="240"/>
        <w:ind w:firstLine="540"/>
        <w:jc w:val="both"/>
      </w:pPr>
      <w:r>
        <w:t>- совершенствование процедур оказания государственных и муниципальных услуг на территории Астраханской области в электронном виде;</w:t>
      </w:r>
    </w:p>
    <w:p w14:paraId="61BA6CD9" w14:textId="77777777" w:rsidR="00EE55A1" w:rsidRDefault="00000000">
      <w:pPr>
        <w:pStyle w:val="ConsPlusNormal0"/>
        <w:spacing w:before="240"/>
        <w:ind w:firstLine="540"/>
        <w:jc w:val="both"/>
      </w:pPr>
      <w:r>
        <w:t>- обеспечение перевода массовых социально значимых услуг в электронный вид;</w:t>
      </w:r>
    </w:p>
    <w:p w14:paraId="47EEB7BE" w14:textId="77777777" w:rsidR="00EE55A1" w:rsidRDefault="00000000">
      <w:pPr>
        <w:pStyle w:val="ConsPlusNormal0"/>
        <w:spacing w:before="240"/>
        <w:ind w:firstLine="540"/>
        <w:jc w:val="both"/>
      </w:pPr>
      <w:r>
        <w:t>- обеспечение взаимодействия граждан и органов государственной власти с использованием платформы обратной связи.</w:t>
      </w:r>
    </w:p>
    <w:p w14:paraId="2C0BD7FB" w14:textId="77777777" w:rsidR="00EE55A1" w:rsidRDefault="00000000">
      <w:pPr>
        <w:pStyle w:val="ConsPlusNormal0"/>
        <w:spacing w:before="240"/>
        <w:ind w:firstLine="540"/>
        <w:jc w:val="both"/>
      </w:pPr>
      <w:r>
        <w:t>Задача 2. Цифровая трансформация деятельности органов государственной власти Астраханской области.</w:t>
      </w:r>
    </w:p>
    <w:p w14:paraId="5D69777F"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321A2FA2" w14:textId="77777777" w:rsidR="00EE55A1" w:rsidRDefault="00000000">
      <w:pPr>
        <w:pStyle w:val="ConsPlusNormal0"/>
        <w:spacing w:before="240"/>
        <w:ind w:firstLine="540"/>
        <w:jc w:val="both"/>
      </w:pPr>
      <w:r>
        <w:t>- проведение мероприятий по цифровизации отраслей экономики, социальной сферы и государственного управления преимущественно на основе отечественного программного обеспечения и программно-аппаратных комплексов, созданных в том числе на основе технологий искусственного интеллекта;</w:t>
      </w:r>
    </w:p>
    <w:p w14:paraId="31A2344B" w14:textId="77777777" w:rsidR="00EE55A1" w:rsidRDefault="00000000">
      <w:pPr>
        <w:pStyle w:val="ConsPlusNormal0"/>
        <w:spacing w:before="240"/>
        <w:ind w:firstLine="540"/>
        <w:jc w:val="both"/>
      </w:pPr>
      <w:r>
        <w:t>- автоматизация приоритетных видов регионального государственного контроля (надзора) в целях внедрения риск-ориентированного подхода;</w:t>
      </w:r>
    </w:p>
    <w:p w14:paraId="36BCDDF0" w14:textId="77777777" w:rsidR="00EE55A1" w:rsidRDefault="00000000">
      <w:pPr>
        <w:pStyle w:val="ConsPlusNormal0"/>
        <w:spacing w:before="240"/>
        <w:ind w:firstLine="540"/>
        <w:jc w:val="both"/>
      </w:pPr>
      <w:r>
        <w:t>- развитие системы электронного взаимодействия органов власти Астраханской области.</w:t>
      </w:r>
    </w:p>
    <w:p w14:paraId="069B1EFA" w14:textId="77777777" w:rsidR="00EE55A1" w:rsidRDefault="00000000">
      <w:pPr>
        <w:pStyle w:val="ConsPlusNormal0"/>
        <w:spacing w:before="240"/>
        <w:ind w:firstLine="540"/>
        <w:jc w:val="both"/>
      </w:pPr>
      <w:r>
        <w:t>Задача 3. Развитие информационно-коммуникационной инфраструктуры на территории Астраханской области.</w:t>
      </w:r>
    </w:p>
    <w:p w14:paraId="080007AF" w14:textId="77777777" w:rsidR="00EE55A1" w:rsidRDefault="00000000">
      <w:pPr>
        <w:pStyle w:val="ConsPlusNormal0"/>
        <w:spacing w:before="240"/>
        <w:ind w:firstLine="540"/>
        <w:jc w:val="both"/>
      </w:pPr>
      <w:r>
        <w:t>Реализация задачи планируется в рамках следующих направлений:</w:t>
      </w:r>
    </w:p>
    <w:p w14:paraId="04337428" w14:textId="77777777" w:rsidR="00EE55A1" w:rsidRDefault="00000000">
      <w:pPr>
        <w:pStyle w:val="ConsPlusNormal0"/>
        <w:spacing w:before="240"/>
        <w:ind w:firstLine="540"/>
        <w:jc w:val="both"/>
      </w:pPr>
      <w:r>
        <w:t>- участие в федеральных проектах развития информационной инфраструктуры и устранения цифрового неравенства;</w:t>
      </w:r>
    </w:p>
    <w:p w14:paraId="44FBE31F" w14:textId="77777777" w:rsidR="00EE55A1" w:rsidRDefault="00000000">
      <w:pPr>
        <w:pStyle w:val="ConsPlusNormal0"/>
        <w:spacing w:before="240"/>
        <w:ind w:firstLine="540"/>
        <w:jc w:val="both"/>
      </w:pPr>
      <w:r>
        <w:t>- развитие и поддержка центров обработки данных и телекоммуникационных узлов Правительства Астраханской области;</w:t>
      </w:r>
    </w:p>
    <w:p w14:paraId="0E44E5C5" w14:textId="77777777" w:rsidR="00EE55A1" w:rsidRDefault="00000000">
      <w:pPr>
        <w:pStyle w:val="ConsPlusNormal0"/>
        <w:spacing w:before="240"/>
        <w:ind w:firstLine="540"/>
        <w:jc w:val="both"/>
      </w:pPr>
      <w:r>
        <w:t>- обеспечение функционирования информационных систем органов государственной власти Астраханской области;</w:t>
      </w:r>
    </w:p>
    <w:p w14:paraId="042F7150" w14:textId="77777777" w:rsidR="00EE55A1" w:rsidRDefault="00000000">
      <w:pPr>
        <w:pStyle w:val="ConsPlusNormal0"/>
        <w:spacing w:before="240"/>
        <w:ind w:firstLine="540"/>
        <w:jc w:val="both"/>
      </w:pPr>
      <w:r>
        <w:t>- развитие единой мультисервисной телекоммуникационной сети Правительства Астраханской области;</w:t>
      </w:r>
    </w:p>
    <w:p w14:paraId="2B1ACD20" w14:textId="77777777" w:rsidR="00EE55A1" w:rsidRDefault="00000000">
      <w:pPr>
        <w:pStyle w:val="ConsPlusNormal0"/>
        <w:spacing w:before="240"/>
        <w:ind w:firstLine="540"/>
        <w:jc w:val="both"/>
      </w:pPr>
      <w:r>
        <w:t>- переход на использование российского программного обеспечения и оборудования в деятельности органов государственной власти Астраханской области.</w:t>
      </w:r>
    </w:p>
    <w:p w14:paraId="3E3C0DE8" w14:textId="77777777" w:rsidR="00EE55A1" w:rsidRDefault="00000000">
      <w:pPr>
        <w:pStyle w:val="ConsPlusNormal0"/>
        <w:spacing w:before="240"/>
        <w:ind w:firstLine="540"/>
        <w:jc w:val="both"/>
      </w:pPr>
      <w:r>
        <w:t>Задача 4. Создание системы эффективного противодействия преступлениям, совершаемым с использованием информационно-телекоммуникационных технологий, и снижение ущерба от их совершения.</w:t>
      </w:r>
    </w:p>
    <w:p w14:paraId="20EE497C" w14:textId="77777777" w:rsidR="00EE55A1" w:rsidRDefault="00000000">
      <w:pPr>
        <w:pStyle w:val="ConsPlusNormal0"/>
        <w:spacing w:before="240"/>
        <w:ind w:firstLine="540"/>
        <w:jc w:val="both"/>
      </w:pPr>
      <w:r>
        <w:t>Реализация задачи планируется в рамках обеспечения информационной безопасности и защиты информации в органах государственной власти Астраханской области.</w:t>
      </w:r>
    </w:p>
    <w:p w14:paraId="7085E978" w14:textId="77777777" w:rsidR="00EE55A1" w:rsidRDefault="00EE55A1">
      <w:pPr>
        <w:pStyle w:val="ConsPlusNormal0"/>
      </w:pPr>
    </w:p>
    <w:p w14:paraId="5C5A8F1D" w14:textId="77777777" w:rsidR="00EE55A1" w:rsidRDefault="00000000">
      <w:pPr>
        <w:pStyle w:val="ConsPlusTitle0"/>
        <w:jc w:val="center"/>
        <w:outlineLvl w:val="1"/>
      </w:pPr>
      <w:r>
        <w:t>Раздел 6. Сроки и этапы реализации Стратегии</w:t>
      </w:r>
    </w:p>
    <w:p w14:paraId="19312261" w14:textId="77777777" w:rsidR="00EE55A1" w:rsidRDefault="00EE55A1">
      <w:pPr>
        <w:pStyle w:val="ConsPlusNormal0"/>
      </w:pPr>
    </w:p>
    <w:p w14:paraId="0D00AAB9" w14:textId="77777777" w:rsidR="00EE55A1" w:rsidRDefault="00000000">
      <w:pPr>
        <w:pStyle w:val="ConsPlusNormal0"/>
        <w:ind w:firstLine="540"/>
        <w:jc w:val="both"/>
      </w:pPr>
      <w:r>
        <w:t>Ранее реализация Стратегии предусматривалась в три этапа до 2035 года:</w:t>
      </w:r>
    </w:p>
    <w:p w14:paraId="6DA2399F" w14:textId="77777777" w:rsidR="00EE55A1" w:rsidRDefault="00000000">
      <w:pPr>
        <w:pStyle w:val="ConsPlusNormal0"/>
        <w:spacing w:before="240"/>
        <w:ind w:firstLine="540"/>
        <w:jc w:val="both"/>
      </w:pPr>
      <w:r>
        <w:t>первый этап - 2023 - 2025 годы;</w:t>
      </w:r>
    </w:p>
    <w:p w14:paraId="03896E5E" w14:textId="77777777" w:rsidR="00EE55A1" w:rsidRDefault="00000000">
      <w:pPr>
        <w:pStyle w:val="ConsPlusNormal0"/>
        <w:spacing w:before="240"/>
        <w:ind w:firstLine="540"/>
        <w:jc w:val="both"/>
      </w:pPr>
      <w:r>
        <w:t>второй этап - 2026 - 2030 годы</w:t>
      </w:r>
    </w:p>
    <w:p w14:paraId="4A5BCB50" w14:textId="77777777" w:rsidR="00EE55A1" w:rsidRDefault="00000000">
      <w:pPr>
        <w:pStyle w:val="ConsPlusNormal0"/>
        <w:spacing w:before="240"/>
        <w:ind w:firstLine="540"/>
        <w:jc w:val="both"/>
      </w:pPr>
      <w:r>
        <w:t>третий этап - 2031 - 2035 годы.</w:t>
      </w:r>
    </w:p>
    <w:p w14:paraId="3E939A9F" w14:textId="77777777" w:rsidR="00EE55A1" w:rsidRDefault="00000000">
      <w:pPr>
        <w:pStyle w:val="ConsPlusNormal0"/>
        <w:spacing w:before="240"/>
        <w:ind w:firstLine="540"/>
        <w:jc w:val="both"/>
      </w:pPr>
      <w:r>
        <w:t>Первый этап реализации Стратегии (2023 - 2025 годы) выступал подготовительным этапом и пришелся на период, когда регион столкнулся с преодолением последствий распространения новой коронавирусной инфекции (COVID-19), началом геополитического кризиса и усилением внешнего санкционного давления. Главной задачей первого этапа стало обеспечение устойчивости социально-экономического развития региона и стабилизация базовых процессов.</w:t>
      </w:r>
    </w:p>
    <w:p w14:paraId="3F9FA871" w14:textId="77777777" w:rsidR="00EE55A1" w:rsidRDefault="00000000">
      <w:pPr>
        <w:pStyle w:val="ConsPlusNormal0"/>
        <w:spacing w:before="240"/>
        <w:ind w:firstLine="540"/>
        <w:jc w:val="both"/>
      </w:pPr>
      <w:r>
        <w:t>В настоящее время в связи с корректировкой федеральных приоритетов и необходимостью синхронизации с национальными целями развития Российской Федерации возникает целесообразность продления срока реализации Стратегии на период до 2036 года и уточнения ее этапности.</w:t>
      </w:r>
    </w:p>
    <w:p w14:paraId="6B0DD95B" w14:textId="77777777" w:rsidR="00EE55A1" w:rsidRDefault="00000000">
      <w:pPr>
        <w:pStyle w:val="ConsPlusNormal0"/>
        <w:spacing w:before="240"/>
        <w:ind w:firstLine="540"/>
        <w:jc w:val="both"/>
      </w:pPr>
      <w:r>
        <w:t>Таким образом, реализация Стратегии предусматривается в рамках двух этапов:</w:t>
      </w:r>
    </w:p>
    <w:p w14:paraId="0D585DE4" w14:textId="77777777" w:rsidR="00EE55A1" w:rsidRDefault="00000000">
      <w:pPr>
        <w:pStyle w:val="ConsPlusNormal0"/>
        <w:spacing w:before="240"/>
        <w:ind w:firstLine="540"/>
        <w:jc w:val="both"/>
      </w:pPr>
      <w:r>
        <w:t>первый этап - 2026 - 2030 годы;</w:t>
      </w:r>
    </w:p>
    <w:p w14:paraId="1216A19D" w14:textId="77777777" w:rsidR="00EE55A1" w:rsidRDefault="00000000">
      <w:pPr>
        <w:pStyle w:val="ConsPlusNormal0"/>
        <w:spacing w:before="240"/>
        <w:ind w:firstLine="540"/>
        <w:jc w:val="both"/>
      </w:pPr>
      <w:r>
        <w:t>второй этап - 2031 - 2036 годы.</w:t>
      </w:r>
    </w:p>
    <w:p w14:paraId="0942B6D7" w14:textId="77777777" w:rsidR="00EE55A1" w:rsidRDefault="00000000">
      <w:pPr>
        <w:pStyle w:val="ConsPlusNormal0"/>
        <w:spacing w:before="240"/>
        <w:ind w:firstLine="540"/>
        <w:jc w:val="both"/>
      </w:pPr>
      <w:r>
        <w:t>Реализация первого этапа Стратегии (2026 - 2030 годы) будет осуществляться в условиях продолжающегося геополитического кризиса, сохранения международных санкций в отношении Российской Федерации, усиления ограничений на международных рынках капитала. Возможное продолжение спада российской экономики сопряжено с существенными рисками недостижения ожидаемых результатов реализации Стратегии, что обуславливает вероятность существенных корректировок системы стратегических документов региона.</w:t>
      </w:r>
    </w:p>
    <w:p w14:paraId="5F6D0F6D" w14:textId="77777777" w:rsidR="00EE55A1" w:rsidRDefault="00000000">
      <w:pPr>
        <w:pStyle w:val="ConsPlusNormal0"/>
        <w:spacing w:before="240"/>
        <w:ind w:firstLine="540"/>
        <w:jc w:val="both"/>
      </w:pPr>
      <w:r>
        <w:t xml:space="preserve">На первом этапе основные усилия будут направлены на развитие и укрепление конкурентных преимуществ Астраханской области с целью повышения эффективности и управляемости экономики региона, создание инфраструктурной и институциональной среды для реализации портфеля стратегических проектов. Такими стратегическими проектами будут выступать флагманские проекты - инициативы, направленные на системные пространственные и социально-экономические трансформации в регионе. </w:t>
      </w:r>
      <w:hyperlink w:anchor="P11087" w:tooltip="РЕЕСТР ФЛАГМАНСКИХ ПРОЕКТОВ">
        <w:r>
          <w:rPr>
            <w:color w:val="0000FF"/>
          </w:rPr>
          <w:t>Реестр</w:t>
        </w:r>
      </w:hyperlink>
      <w:r>
        <w:t xml:space="preserve"> флагманских проектов представлен в приложении N 4 к Стратегии.</w:t>
      </w:r>
    </w:p>
    <w:p w14:paraId="75F5A0B6" w14:textId="77777777" w:rsidR="00EE55A1" w:rsidRDefault="00000000">
      <w:pPr>
        <w:pStyle w:val="ConsPlusNormal0"/>
        <w:spacing w:before="240"/>
        <w:ind w:firstLine="540"/>
        <w:jc w:val="both"/>
      </w:pPr>
      <w:r>
        <w:t>На заключительном втором этапе (2031 - 2036 годы) реализация Стратегии будет ориентирована на закрепление достигнутых результатов и обеспечение глобальной конкурентоспособности региона. Особое значение будет уделено преодолению негативных демографических тенденций, связанных с оттоком населения и снижением рождаемости, за счет повышения качества жизни и расширения возможностей для самореализации граждан.</w:t>
      </w:r>
    </w:p>
    <w:p w14:paraId="6B235755" w14:textId="77777777" w:rsidR="00EE55A1" w:rsidRDefault="00000000">
      <w:pPr>
        <w:pStyle w:val="ConsPlusNormal0"/>
        <w:spacing w:before="240"/>
        <w:ind w:firstLine="540"/>
        <w:jc w:val="both"/>
      </w:pPr>
      <w:r>
        <w:t>Таким образом, Стратегия предусматривает последовательный переход от этапа стабилизации и подготовки к запуску прорывных проектов, а затем достижению глобальной стратегической цели Стратегии.</w:t>
      </w:r>
    </w:p>
    <w:p w14:paraId="45DA4367" w14:textId="77777777" w:rsidR="00EE55A1" w:rsidRDefault="00EE55A1">
      <w:pPr>
        <w:pStyle w:val="ConsPlusNormal0"/>
      </w:pPr>
    </w:p>
    <w:p w14:paraId="61589311" w14:textId="77777777" w:rsidR="00EE55A1" w:rsidRDefault="00000000">
      <w:pPr>
        <w:pStyle w:val="ConsPlusTitle0"/>
        <w:jc w:val="center"/>
        <w:outlineLvl w:val="1"/>
      </w:pPr>
      <w:r>
        <w:t>Раздел 7. Механизмы реализации Стратегии</w:t>
      </w:r>
    </w:p>
    <w:p w14:paraId="1E0EEC6A" w14:textId="77777777" w:rsidR="00EE55A1" w:rsidRDefault="00EE55A1">
      <w:pPr>
        <w:pStyle w:val="ConsPlusNormal0"/>
      </w:pPr>
    </w:p>
    <w:p w14:paraId="3D904DF0" w14:textId="77777777" w:rsidR="00EE55A1" w:rsidRDefault="00000000">
      <w:pPr>
        <w:pStyle w:val="ConsPlusNormal0"/>
        <w:ind w:firstLine="540"/>
        <w:jc w:val="both"/>
      </w:pPr>
      <w:r>
        <w:t>Достижение установленных Стратегией целей и решение задач социально-экономического развития Астраханской области до 2036 года будет обеспечено через взаимодействие органов государственной власти Астраханской области, органов местного самоуправления муниципальных образований Астраханской области, предприятий, учреждений и организаций всех форм собственности, расположенных на территории региона, и общественных организаций, представляющих интересы населения Астраханской области.</w:t>
      </w:r>
    </w:p>
    <w:p w14:paraId="640AC933" w14:textId="77777777" w:rsidR="00EE55A1" w:rsidRDefault="00000000">
      <w:pPr>
        <w:pStyle w:val="ConsPlusNormal0"/>
        <w:spacing w:before="240"/>
        <w:ind w:firstLine="540"/>
        <w:jc w:val="both"/>
      </w:pPr>
      <w:r>
        <w:t>Механизмы реализации Стратегии основываются на принципах согласованности и скоординированности деятельности всех участников реализации Стратегии.</w:t>
      </w:r>
    </w:p>
    <w:p w14:paraId="0CD5A1A4" w14:textId="77777777" w:rsidR="00EE55A1" w:rsidRDefault="00000000">
      <w:pPr>
        <w:pStyle w:val="ConsPlusNormal0"/>
        <w:spacing w:before="240"/>
        <w:ind w:firstLine="540"/>
        <w:jc w:val="both"/>
      </w:pPr>
      <w:r>
        <w:t xml:space="preserve">С целью достижения стратегических целей и задач действующей Стратегии разработан и реализовывается </w:t>
      </w:r>
      <w:hyperlink r:id="rId136" w:tooltip="Ссылка на КонсультантПлюс">
        <w:r>
          <w:rPr>
            <w:color w:val="0000FF"/>
          </w:rPr>
          <w:t>план</w:t>
        </w:r>
      </w:hyperlink>
      <w:r>
        <w:t xml:space="preserve"> мероприятий по реализации Стратегии социально-экономического развития Астраханской области на период до 2035 года, утвержденный Распоряжением Правительства Астраханской области от 25.12.2023 N 540-Пр (далее - план мероприятий по реализации Стратегии 2035).</w:t>
      </w:r>
    </w:p>
    <w:p w14:paraId="7AA6CA92" w14:textId="77777777" w:rsidR="00EE55A1" w:rsidRDefault="00000000">
      <w:pPr>
        <w:pStyle w:val="ConsPlusNormal0"/>
        <w:spacing w:before="240"/>
        <w:ind w:firstLine="540"/>
        <w:jc w:val="both"/>
      </w:pPr>
      <w:r>
        <w:t xml:space="preserve">В целях синхронизации основных положений актуализированной Стратегии план мероприятий по реализации Стратегии 2035 подлежит корректировке в соответствии с </w:t>
      </w:r>
      <w:hyperlink r:id="rId137" w:tooltip="Ссылка на КонсультантПлюс">
        <w:r>
          <w:rPr>
            <w:color w:val="0000FF"/>
          </w:rPr>
          <w:t>Порядком</w:t>
        </w:r>
      </w:hyperlink>
      <w:r>
        <w:t xml:space="preserve"> разработки и корректировки стратегии социально-экономического развития Астраханской области и плана мероприятий по реализации стратегии социально-экономического развития Астраханской области, утвержденным </w:t>
      </w:r>
      <w:hyperlink r:id="rId138" w:tooltip="Ссылка на КонсультантПлюс">
        <w:r>
          <w:rPr>
            <w:color w:val="0000FF"/>
          </w:rPr>
          <w:t>Постановлением</w:t>
        </w:r>
      </w:hyperlink>
      <w:r>
        <w:t xml:space="preserve"> Правительства Астраханской области от 22.12.2016 N 460-П.</w:t>
      </w:r>
    </w:p>
    <w:p w14:paraId="6BB63381" w14:textId="77777777" w:rsidR="00EE55A1" w:rsidRDefault="00000000">
      <w:pPr>
        <w:pStyle w:val="ConsPlusNormal0"/>
        <w:spacing w:before="240"/>
        <w:ind w:firstLine="540"/>
        <w:jc w:val="both"/>
      </w:pPr>
      <w:r>
        <w:t>Составной частью главного инструмента реализации Стратегии - плана мероприятий по реализации Стратегии, представляющего собой комплекс мероприятий, взаимоувязанных по целям, задачам, направлениям развития, приоритетным для каждого этапа реализации Стратегии, - выступают государственные программы Астраханской области.</w:t>
      </w:r>
    </w:p>
    <w:p w14:paraId="47E2CE6E" w14:textId="77777777" w:rsidR="00EE55A1" w:rsidRDefault="00000000">
      <w:pPr>
        <w:pStyle w:val="ConsPlusNormal0"/>
        <w:spacing w:before="240"/>
        <w:ind w:firstLine="540"/>
        <w:jc w:val="both"/>
      </w:pPr>
      <w:r>
        <w:t xml:space="preserve">Таким образом, в основе реализации Стратегии лежат два взаимосвязанных друг с другом подхода: программно-целевой и проектный. Проектный подход предусматривает реализацию на территории Астраханской области региональных проектов в рамках федеральных проектов, входящих в состав национальных проектов, разработанных по направлениям, определенным </w:t>
      </w:r>
      <w:hyperlink r:id="rId13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14:paraId="63162175" w14:textId="77777777" w:rsidR="00EE55A1" w:rsidRDefault="00000000">
      <w:pPr>
        <w:pStyle w:val="ConsPlusNormal0"/>
        <w:spacing w:before="240"/>
        <w:ind w:firstLine="540"/>
        <w:jc w:val="both"/>
      </w:pPr>
      <w:hyperlink w:anchor="P11826" w:tooltip="СВЯЗЬ СТРАТЕГИЧЕСКИХ ПРИОРИТЕТОВ,">
        <w:r>
          <w:rPr>
            <w:color w:val="0000FF"/>
          </w:rPr>
          <w:t>Связь</w:t>
        </w:r>
      </w:hyperlink>
      <w:r>
        <w:t xml:space="preserve"> стратегических приоритетов, целей и направлений Стратегии с региональными проектами в рамках федеральных проектов, входящих в состав национальных проектов, разработанных по направлениям, определенным </w:t>
      </w:r>
      <w:hyperlink r:id="rId14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представлена в приложении N 5 к Стратегии.</w:t>
      </w:r>
    </w:p>
    <w:p w14:paraId="630E7AFD" w14:textId="77777777" w:rsidR="00EE55A1" w:rsidRDefault="00000000">
      <w:pPr>
        <w:pStyle w:val="ConsPlusNormal0"/>
        <w:spacing w:before="240"/>
        <w:ind w:firstLine="540"/>
        <w:jc w:val="both"/>
      </w:pPr>
      <w:r>
        <w:t>Также к дополнительным механизмам реализации Стратегии можно отнести:</w:t>
      </w:r>
    </w:p>
    <w:p w14:paraId="3D9134EB" w14:textId="77777777" w:rsidR="00EE55A1" w:rsidRDefault="00000000">
      <w:pPr>
        <w:pStyle w:val="ConsPlusNormal0"/>
        <w:spacing w:before="240"/>
        <w:ind w:firstLine="540"/>
        <w:jc w:val="both"/>
      </w:pPr>
      <w:r>
        <w:t>взаимодействие с федеральными институтами развития и федеральными органами государственной власти в целях получения федеральной поддержки на реализацию проектов или мероприятий;</w:t>
      </w:r>
    </w:p>
    <w:p w14:paraId="06A802A0" w14:textId="77777777" w:rsidR="00EE55A1" w:rsidRDefault="00000000">
      <w:pPr>
        <w:pStyle w:val="ConsPlusNormal0"/>
        <w:spacing w:before="240"/>
        <w:ind w:firstLine="540"/>
        <w:jc w:val="both"/>
      </w:pPr>
      <w:r>
        <w:t>государственно-частное и муниципально-частное партнерство;</w:t>
      </w:r>
    </w:p>
    <w:p w14:paraId="76797323" w14:textId="77777777" w:rsidR="00EE55A1" w:rsidRDefault="00000000">
      <w:pPr>
        <w:pStyle w:val="ConsPlusNormal0"/>
        <w:spacing w:before="240"/>
        <w:ind w:firstLine="540"/>
        <w:jc w:val="both"/>
      </w:pPr>
      <w:r>
        <w:t>государственную поддержку развития приоритетных и базовых отраслей экономики, малого предпринимательства;</w:t>
      </w:r>
    </w:p>
    <w:p w14:paraId="2C42FCB4" w14:textId="77777777" w:rsidR="00EE55A1" w:rsidRDefault="00000000">
      <w:pPr>
        <w:pStyle w:val="ConsPlusNormal0"/>
        <w:spacing w:before="240"/>
        <w:ind w:firstLine="540"/>
        <w:jc w:val="both"/>
      </w:pPr>
      <w:r>
        <w:t>реализацию стандарта развития конкуренции;</w:t>
      </w:r>
    </w:p>
    <w:p w14:paraId="20E549F4" w14:textId="77777777" w:rsidR="00EE55A1" w:rsidRDefault="00000000">
      <w:pPr>
        <w:pStyle w:val="ConsPlusNormal0"/>
        <w:spacing w:before="240"/>
        <w:ind w:firstLine="540"/>
        <w:jc w:val="both"/>
      </w:pPr>
      <w:r>
        <w:t>реализацию инвестиционных проектов;</w:t>
      </w:r>
    </w:p>
    <w:p w14:paraId="1752D0D6" w14:textId="77777777" w:rsidR="00EE55A1" w:rsidRDefault="00000000">
      <w:pPr>
        <w:pStyle w:val="ConsPlusNormal0"/>
        <w:spacing w:before="240"/>
        <w:ind w:firstLine="540"/>
        <w:jc w:val="both"/>
      </w:pPr>
      <w:r>
        <w:t>реализацию портфеля флагманских проектов;</w:t>
      </w:r>
    </w:p>
    <w:p w14:paraId="5F226840" w14:textId="77777777" w:rsidR="00EE55A1" w:rsidRDefault="00000000">
      <w:pPr>
        <w:pStyle w:val="ConsPlusNormal0"/>
        <w:spacing w:before="240"/>
        <w:ind w:firstLine="540"/>
        <w:jc w:val="both"/>
      </w:pPr>
      <w:r>
        <w:t>закрепление персональной ответственности за достижение показателей результативности проектов (мероприятий) Стратегии.</w:t>
      </w:r>
    </w:p>
    <w:p w14:paraId="4606362B" w14:textId="77777777" w:rsidR="00EE55A1" w:rsidRDefault="00000000">
      <w:pPr>
        <w:pStyle w:val="ConsPlusNormal0"/>
        <w:spacing w:before="240"/>
        <w:ind w:firstLine="540"/>
        <w:jc w:val="both"/>
      </w:pPr>
      <w:r>
        <w:t>Ключевое значение для реализации Стратегии на территории Астраханской области будет иметь синхронизация документов стратегического планирования регионального и муниципального уровней с целями, задачами, направлениями и приоритетами, установленными Стратегией, что позволит создать целостную систему стратегического планирования региона.</w:t>
      </w:r>
    </w:p>
    <w:p w14:paraId="7758DE11" w14:textId="77777777" w:rsidR="00EE55A1" w:rsidRDefault="00EE55A1">
      <w:pPr>
        <w:pStyle w:val="ConsPlusNormal0"/>
      </w:pPr>
    </w:p>
    <w:p w14:paraId="274C3933" w14:textId="77777777" w:rsidR="00EE55A1" w:rsidRDefault="00000000">
      <w:pPr>
        <w:pStyle w:val="ConsPlusTitle0"/>
        <w:jc w:val="center"/>
        <w:outlineLvl w:val="1"/>
      </w:pPr>
      <w:r>
        <w:t>Раздел 8. Оценка финансовых ресурсов,</w:t>
      </w:r>
    </w:p>
    <w:p w14:paraId="323B194B" w14:textId="77777777" w:rsidR="00EE55A1" w:rsidRDefault="00000000">
      <w:pPr>
        <w:pStyle w:val="ConsPlusTitle0"/>
        <w:jc w:val="center"/>
      </w:pPr>
      <w:r>
        <w:t>необходимых для реализации Стратегии</w:t>
      </w:r>
    </w:p>
    <w:p w14:paraId="20461BD4" w14:textId="77777777" w:rsidR="00EE55A1" w:rsidRDefault="00EE55A1">
      <w:pPr>
        <w:pStyle w:val="ConsPlusNormal0"/>
      </w:pPr>
    </w:p>
    <w:p w14:paraId="3CA655BA" w14:textId="77777777" w:rsidR="00EE55A1" w:rsidRDefault="00000000">
      <w:pPr>
        <w:pStyle w:val="ConsPlusNormal0"/>
        <w:ind w:firstLine="540"/>
        <w:jc w:val="both"/>
      </w:pPr>
      <w:r>
        <w:t>На реализацию Стратегии планируется направить бюджетные и внебюджетные средства. Бюджетная составляющая ограничена рамками федерального бюджета и бюджета Астраханской области на очередной финансовый год и на плановый период, бюджетов государственных программ Астраханской области, а также параметрами бюджетного прогноза Астраханской области на долгосрочный период.</w:t>
      </w:r>
    </w:p>
    <w:p w14:paraId="5433A5DF" w14:textId="77777777" w:rsidR="00EE55A1" w:rsidRDefault="00000000">
      <w:pPr>
        <w:pStyle w:val="ConsPlusNormal0"/>
        <w:spacing w:before="240"/>
        <w:ind w:firstLine="540"/>
        <w:jc w:val="both"/>
      </w:pPr>
      <w:r>
        <w:t>Привлечение средств федерального бюджета планируется осуществлять на условиях софинансирования в соответствии с законодательством Российской Федерации в пределах объемов бюджетных ассигнований, предусмотренных в федеральном бюджете.</w:t>
      </w:r>
    </w:p>
    <w:p w14:paraId="5C6F4C07" w14:textId="77777777" w:rsidR="00EE55A1" w:rsidRDefault="00000000">
      <w:pPr>
        <w:pStyle w:val="ConsPlusNormal0"/>
        <w:spacing w:before="240"/>
        <w:ind w:firstLine="540"/>
        <w:jc w:val="both"/>
      </w:pPr>
      <w:r>
        <w:t xml:space="preserve">Оценка финансовых ресурсов, необходимых для реализации Стратегии, произведена на основе бюджетного </w:t>
      </w:r>
      <w:hyperlink r:id="rId141" w:tooltip="Распоряжение Правительства Астраханской области от 14.02.2023 N 35-Пр (ред. от 09.02.2026) &quot;О бюджетном прогнозе Астраханской области на долгосрочный период по 2034 год&quot; {КонсультантПлюс}">
        <w:r>
          <w:rPr>
            <w:color w:val="0000FF"/>
          </w:rPr>
          <w:t>прогноза</w:t>
        </w:r>
      </w:hyperlink>
      <w:r>
        <w:t xml:space="preserve"> Астраханской области на долгосрочный период по 2034 год, утвержденного Распоряжением Правительства Астраханской области от 14.02.2023 N 35-Пр, </w:t>
      </w:r>
      <w:hyperlink r:id="rId142" w:tooltip="Закон Астраханской области от 12.12.2025 N 92/2025-ОЗ (ред. от 27.02.2026) &quot;О бюджете Астраханской области на 2026 год и на плановый период 2027 и 2028 годов&quot; (принят Думой Астраханской области 11.12.2025) {КонсультантПлюс}">
        <w:r>
          <w:rPr>
            <w:color w:val="0000FF"/>
          </w:rPr>
          <w:t>Закона</w:t>
        </w:r>
      </w:hyperlink>
      <w:r>
        <w:t xml:space="preserve"> Астраханской области от 12.12.2025 N 92/2025-ОЗ "О бюджете Астраханской области на 2026 год и на плановый период 2027 и 2028 годов" и государственных программ Астраханской области.</w:t>
      </w:r>
    </w:p>
    <w:p w14:paraId="34C49796" w14:textId="77777777" w:rsidR="00EE55A1" w:rsidRDefault="00000000">
      <w:pPr>
        <w:pStyle w:val="ConsPlusNormal0"/>
        <w:spacing w:before="240"/>
        <w:ind w:firstLine="540"/>
        <w:jc w:val="both"/>
      </w:pPr>
      <w:r>
        <w:t>Планируемый объем из всех источников финансирования на реализацию Стратегии за период 2026 - 2036 годов составит не менее 963,3 млрд рублей, из них средства бюджета Астраханской области - 604,7 млрд рублей, средства федерального бюджета - 51,16 млрд рублей, внебюджетные источники - 303,5 млрд рублей.</w:t>
      </w:r>
    </w:p>
    <w:p w14:paraId="74F836AC" w14:textId="77777777" w:rsidR="00EE55A1" w:rsidRDefault="00000000">
      <w:pPr>
        <w:pStyle w:val="ConsPlusNormal0"/>
        <w:spacing w:before="240"/>
        <w:ind w:firstLine="540"/>
        <w:jc w:val="both"/>
      </w:pPr>
      <w:r>
        <w:t>Помимо бюджетных ассигнований важным финансовым ресурсом для реализации Стратегии должны стать внебюджетные средства, привлекаемые в том числе на принципах государственно-частного и муниципально-частного партнерства посредством институтов развития, финансовых институтов и инвестиций для реализации в регионе инвестиционных и инфраструктурных проектов.</w:t>
      </w:r>
    </w:p>
    <w:p w14:paraId="715654E0" w14:textId="77777777" w:rsidR="00EE55A1" w:rsidRDefault="00EE55A1">
      <w:pPr>
        <w:pStyle w:val="ConsPlusNormal0"/>
      </w:pPr>
    </w:p>
    <w:p w14:paraId="180300E6" w14:textId="77777777" w:rsidR="00EE55A1" w:rsidRDefault="00000000">
      <w:pPr>
        <w:pStyle w:val="ConsPlusTitle0"/>
        <w:jc w:val="center"/>
        <w:outlineLvl w:val="1"/>
      </w:pPr>
      <w:r>
        <w:t>Раздел 9. Информация о государственных программах</w:t>
      </w:r>
    </w:p>
    <w:p w14:paraId="46464435" w14:textId="77777777" w:rsidR="00EE55A1" w:rsidRDefault="00000000">
      <w:pPr>
        <w:pStyle w:val="ConsPlusTitle0"/>
        <w:jc w:val="center"/>
      </w:pPr>
      <w:r>
        <w:t>Астраханской области, утверждаемых в целях</w:t>
      </w:r>
    </w:p>
    <w:p w14:paraId="10B37821" w14:textId="77777777" w:rsidR="00EE55A1" w:rsidRDefault="00000000">
      <w:pPr>
        <w:pStyle w:val="ConsPlusTitle0"/>
        <w:jc w:val="center"/>
      </w:pPr>
      <w:r>
        <w:t>реализации Стратегии</w:t>
      </w:r>
    </w:p>
    <w:p w14:paraId="5014396B" w14:textId="77777777" w:rsidR="00EE55A1" w:rsidRDefault="00EE55A1">
      <w:pPr>
        <w:pStyle w:val="ConsPlusNormal0"/>
      </w:pPr>
    </w:p>
    <w:p w14:paraId="32EB96E3" w14:textId="77777777" w:rsidR="00EE55A1" w:rsidRDefault="00000000">
      <w:pPr>
        <w:pStyle w:val="ConsPlusNormal0"/>
        <w:ind w:firstLine="540"/>
        <w:jc w:val="both"/>
      </w:pPr>
      <w:r>
        <w:t>Государственные программы Астраханской области разрабатываются с учетом приоритетов социально-экономического развития региона, определенных Стратегией, а также в соответствии с документами стратегического планирования Российской Федерации.</w:t>
      </w:r>
    </w:p>
    <w:p w14:paraId="13085437" w14:textId="77777777" w:rsidR="00EE55A1" w:rsidRDefault="00000000">
      <w:pPr>
        <w:pStyle w:val="ConsPlusNormal0"/>
        <w:spacing w:before="240"/>
        <w:ind w:firstLine="540"/>
        <w:jc w:val="both"/>
      </w:pPr>
      <w:hyperlink r:id="rId143" w:tooltip="Ссылка на КонсультантПлюс">
        <w:r>
          <w:rPr>
            <w:color w:val="0000FF"/>
          </w:rPr>
          <w:t>Перечень</w:t>
        </w:r>
      </w:hyperlink>
      <w:r>
        <w:t xml:space="preserve"> государственных программ Астраханской области утвержден Распоряжением Правительства Астраханской области от 14.06.2024 N 213-Пр.</w:t>
      </w:r>
    </w:p>
    <w:p w14:paraId="41937BFA" w14:textId="77777777" w:rsidR="00EE55A1" w:rsidRDefault="00000000">
      <w:pPr>
        <w:pStyle w:val="ConsPlusNormal0"/>
        <w:spacing w:before="240"/>
        <w:ind w:firstLine="540"/>
        <w:jc w:val="both"/>
      </w:pPr>
      <w:r>
        <w:t>Финансирование мероприятий осуществляется за счет средств бюджета Астраханской области, софинансирования из федерального бюджета, а также привлечения внебюджетных источников, включая инвестиции и государственно-частное партнерство.</w:t>
      </w:r>
    </w:p>
    <w:p w14:paraId="5207EFEC" w14:textId="77777777" w:rsidR="00EE55A1" w:rsidRDefault="00000000">
      <w:pPr>
        <w:pStyle w:val="ConsPlusNormal0"/>
        <w:spacing w:before="240"/>
        <w:ind w:firstLine="540"/>
        <w:jc w:val="both"/>
      </w:pPr>
      <w:r>
        <w:t>Для мониторинга реализации государственных программ Астраханской области используются современные государственные информационные системы, в том числе государственная интегрированная информационная система управления общественными финансами "Электронный бюджет".</w:t>
      </w:r>
    </w:p>
    <w:p w14:paraId="158C233A" w14:textId="77777777" w:rsidR="00EE55A1" w:rsidRDefault="00EE55A1">
      <w:pPr>
        <w:pStyle w:val="ConsPlusNormal0"/>
      </w:pPr>
    </w:p>
    <w:p w14:paraId="3C303087" w14:textId="77777777" w:rsidR="00EE55A1" w:rsidRDefault="00EE55A1">
      <w:pPr>
        <w:pStyle w:val="ConsPlusNormal0"/>
      </w:pPr>
    </w:p>
    <w:p w14:paraId="1FC27752" w14:textId="77777777" w:rsidR="00EE55A1" w:rsidRDefault="00EE55A1">
      <w:pPr>
        <w:pStyle w:val="ConsPlusNormal0"/>
      </w:pPr>
    </w:p>
    <w:p w14:paraId="02685B2F" w14:textId="77777777" w:rsidR="00EE55A1" w:rsidRDefault="00EE55A1">
      <w:pPr>
        <w:pStyle w:val="ConsPlusNormal0"/>
      </w:pPr>
    </w:p>
    <w:p w14:paraId="787EDE1B" w14:textId="77777777" w:rsidR="00EE55A1" w:rsidRDefault="00EE55A1">
      <w:pPr>
        <w:pStyle w:val="ConsPlusNormal0"/>
      </w:pPr>
    </w:p>
    <w:p w14:paraId="361BAF51" w14:textId="77777777" w:rsidR="00EE55A1" w:rsidRDefault="00000000">
      <w:pPr>
        <w:pStyle w:val="ConsPlusNormal0"/>
        <w:jc w:val="right"/>
        <w:outlineLvl w:val="1"/>
      </w:pPr>
      <w:r>
        <w:t>Приложение N 1</w:t>
      </w:r>
    </w:p>
    <w:p w14:paraId="5F218A6B" w14:textId="77777777" w:rsidR="00EE55A1" w:rsidRDefault="00000000">
      <w:pPr>
        <w:pStyle w:val="ConsPlusNormal0"/>
        <w:jc w:val="right"/>
      </w:pPr>
      <w:r>
        <w:t>к Стратегии</w:t>
      </w:r>
    </w:p>
    <w:p w14:paraId="24C81C77" w14:textId="77777777" w:rsidR="00EE55A1" w:rsidRDefault="00EE55A1">
      <w:pPr>
        <w:pStyle w:val="ConsPlusNormal0"/>
      </w:pPr>
    </w:p>
    <w:p w14:paraId="2BF8C2CB" w14:textId="77777777" w:rsidR="00EE55A1" w:rsidRDefault="00000000">
      <w:pPr>
        <w:pStyle w:val="ConsPlusTitle0"/>
        <w:jc w:val="center"/>
      </w:pPr>
      <w:bookmarkStart w:id="7" w:name="P5203"/>
      <w:bookmarkEnd w:id="7"/>
      <w:r>
        <w:t>ПЕРЕЧЕНЬ НОРМАТИВНЫХ ПРАВОВЫХ АКТОВ</w:t>
      </w:r>
    </w:p>
    <w:p w14:paraId="0155BD1E" w14:textId="77777777" w:rsidR="00EE55A1" w:rsidRDefault="00EE55A1">
      <w:pPr>
        <w:pStyle w:val="ConsPlusNormal0"/>
      </w:pPr>
    </w:p>
    <w:p w14:paraId="5144D36E" w14:textId="77777777" w:rsidR="00EE55A1" w:rsidRDefault="00000000">
      <w:pPr>
        <w:pStyle w:val="ConsPlusNormal0"/>
        <w:ind w:firstLine="540"/>
        <w:jc w:val="both"/>
      </w:pPr>
      <w:r>
        <w:t xml:space="preserve">1. </w:t>
      </w:r>
      <w:hyperlink r:id="rId1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w:t>
      </w:r>
    </w:p>
    <w:p w14:paraId="58701141" w14:textId="77777777" w:rsidR="00EE55A1" w:rsidRDefault="00000000">
      <w:pPr>
        <w:pStyle w:val="ConsPlusNormal0"/>
        <w:spacing w:before="240"/>
        <w:ind w:firstLine="540"/>
        <w:jc w:val="both"/>
      </w:pPr>
      <w:r>
        <w:t xml:space="preserve">2. </w:t>
      </w:r>
      <w:hyperlink r:id="rId145"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
        <w:r>
          <w:rPr>
            <w:color w:val="0000FF"/>
          </w:rPr>
          <w:t>Указ</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w:t>
      </w:r>
    </w:p>
    <w:p w14:paraId="5E52DE4D" w14:textId="77777777" w:rsidR="00EE55A1" w:rsidRDefault="00000000">
      <w:pPr>
        <w:pStyle w:val="ConsPlusNormal0"/>
        <w:spacing w:before="240"/>
        <w:ind w:firstLine="540"/>
        <w:jc w:val="both"/>
      </w:pPr>
      <w:r>
        <w:t xml:space="preserve">3. </w:t>
      </w:r>
      <w:hyperlink r:id="rId146" w:tooltip="Указ Президента РФ от 09.05.2017 N 203 &quot;О Стратегии развития информационного общества в Российской Федерации на 2017 - 2030 годы&quot; {КонсультантПлюс}">
        <w:r>
          <w:rPr>
            <w:color w:val="0000FF"/>
          </w:rPr>
          <w:t>Указ</w:t>
        </w:r>
      </w:hyperlink>
      <w:r>
        <w:t xml:space="preserve"> Президента Российской Федерации от 09.05.2017 N 203 "О Стратегии развития информационного общества в Российской Федерации на 2017 - 2030 годы".</w:t>
      </w:r>
    </w:p>
    <w:p w14:paraId="2C271B32" w14:textId="77777777" w:rsidR="00EE55A1" w:rsidRDefault="00000000">
      <w:pPr>
        <w:pStyle w:val="ConsPlusNormal0"/>
        <w:spacing w:before="240"/>
        <w:ind w:firstLine="540"/>
        <w:jc w:val="both"/>
      </w:pPr>
      <w:r>
        <w:t xml:space="preserve">4. </w:t>
      </w:r>
      <w:hyperlink r:id="rId147" w:tooltip="Указ Президента РФ от 13.05.2017 N 208 &quot;О Стратегии экономической безопасности Российской Федерации на период до 2030 года&quot; {КонсультантПлюс}">
        <w:r>
          <w:rPr>
            <w:color w:val="0000FF"/>
          </w:rPr>
          <w:t>Указ</w:t>
        </w:r>
      </w:hyperlink>
      <w:r>
        <w:t xml:space="preserve"> Президента Российской Федерации от 13.05.2017 N 208 "О Стратегии экономической безопасности Российской Федерации на период до 2030 года".</w:t>
      </w:r>
    </w:p>
    <w:p w14:paraId="734B243A" w14:textId="77777777" w:rsidR="00EE55A1" w:rsidRDefault="00000000">
      <w:pPr>
        <w:pStyle w:val="ConsPlusNormal0"/>
        <w:spacing w:before="240"/>
        <w:ind w:firstLine="540"/>
        <w:jc w:val="both"/>
      </w:pPr>
      <w:r>
        <w:t xml:space="preserve">5. </w:t>
      </w:r>
      <w:hyperlink r:id="rId148" w:tooltip="Указ Президента РФ от 16.10.2019 N 501 &quot;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quot; {КонсультантПл">
        <w:r>
          <w:rPr>
            <w:color w:val="0000FF"/>
          </w:rPr>
          <w:t>Указ</w:t>
        </w:r>
      </w:hyperlink>
      <w:r>
        <w:t xml:space="preserve"> Президента Российской Федерации от 16.10.2019 N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24B9C7D2" w14:textId="77777777" w:rsidR="00EE55A1" w:rsidRDefault="00000000">
      <w:pPr>
        <w:pStyle w:val="ConsPlusNormal0"/>
        <w:spacing w:before="240"/>
        <w:ind w:firstLine="540"/>
        <w:jc w:val="both"/>
      </w:pPr>
      <w:r>
        <w:t xml:space="preserve">6. </w:t>
      </w:r>
      <w:hyperlink r:id="rId149" w:tooltip="Указ Президента РФ от 09.08.2020 N 505 (ред. от 16.09.2024) &quot;Об утверждении Стратегии государственной политики Российской Федерации в отношении российского казачества на 2021 - 2030 годы&quot; {КонсультантПлюс}">
        <w:r>
          <w:rPr>
            <w:color w:val="0000FF"/>
          </w:rPr>
          <w:t>Указ</w:t>
        </w:r>
      </w:hyperlink>
      <w:r>
        <w:t xml:space="preserve"> Президента Российской Федерации от 09.08.2020 N 505 "Об утверждении Стратегии государственной политики Российской Федерации в отношении российского казачества на 2021 - 2030 годы".</w:t>
      </w:r>
    </w:p>
    <w:p w14:paraId="06339BC9" w14:textId="77777777" w:rsidR="00EE55A1" w:rsidRDefault="00000000">
      <w:pPr>
        <w:pStyle w:val="ConsPlusNormal0"/>
        <w:spacing w:before="240"/>
        <w:ind w:firstLine="540"/>
        <w:jc w:val="both"/>
      </w:pPr>
      <w:r>
        <w:t xml:space="preserve">7. </w:t>
      </w:r>
      <w:hyperlink r:id="rId150" w:tooltip="Указ Президента РФ от 23.11.2020 N 733 (ред. от 16.02.2026) &quot;Об утверждении Стратегии государственной антинаркотической политики Российской Федерации на период до 2030 года&quot; {КонсультантПлюс}">
        <w:r>
          <w:rPr>
            <w:color w:val="0000FF"/>
          </w:rPr>
          <w:t>Указ</w:t>
        </w:r>
      </w:hyperlink>
      <w:r>
        <w:t xml:space="preserve"> Президента Российской Федерации от 23.11.2020 N 733 "Об утверждении Стратегии государственной антинаркотической политики Российской Федерации на период до 2030 года".</w:t>
      </w:r>
    </w:p>
    <w:p w14:paraId="04EC0EFE" w14:textId="77777777" w:rsidR="00EE55A1" w:rsidRDefault="00000000">
      <w:pPr>
        <w:pStyle w:val="ConsPlusNormal0"/>
        <w:spacing w:before="240"/>
        <w:ind w:firstLine="540"/>
        <w:jc w:val="both"/>
      </w:pPr>
      <w:r>
        <w:t xml:space="preserve">8. </w:t>
      </w:r>
      <w:hyperlink r:id="rId151" w:tooltip="Указ Президента РФ от 02.07.2021 N 400 &quot;О Стратегии национальной безопасности Российской Федерации&quot; {КонсультантПлюс}">
        <w:r>
          <w:rPr>
            <w:color w:val="0000FF"/>
          </w:rPr>
          <w:t>Указ</w:t>
        </w:r>
      </w:hyperlink>
      <w:r>
        <w:t xml:space="preserve"> Президента Российской Федерации от 02.07.2021 N 400 "О Стратегии национальной безопасности Российской Федерации".</w:t>
      </w:r>
    </w:p>
    <w:p w14:paraId="6F07D6C0" w14:textId="77777777" w:rsidR="00EE55A1" w:rsidRDefault="00000000">
      <w:pPr>
        <w:pStyle w:val="ConsPlusNormal0"/>
        <w:spacing w:before="240"/>
        <w:ind w:firstLine="540"/>
        <w:jc w:val="both"/>
      </w:pPr>
      <w:r>
        <w:t xml:space="preserve">9. </w:t>
      </w:r>
      <w:hyperlink r:id="rId152" w:tooltip="Указ Президента РФ от 08.11.2021 N 633 &quot;Об утверждении Основ государственной политики в сфере стратегического планирования в Российской Федерации&quot; {КонсультантПлюс}">
        <w:r>
          <w:rPr>
            <w:color w:val="0000FF"/>
          </w:rPr>
          <w:t>Указ</w:t>
        </w:r>
      </w:hyperlink>
      <w:r>
        <w:t xml:space="preserve"> Президента Российской Федерации от 08.11.2021 N 633 "Об утверждении Основ государственной политики в сфере стратегического планирования в Российской Федерации".</w:t>
      </w:r>
    </w:p>
    <w:p w14:paraId="1AC67199" w14:textId="77777777" w:rsidR="00EE55A1" w:rsidRDefault="00000000">
      <w:pPr>
        <w:pStyle w:val="ConsPlusNormal0"/>
        <w:spacing w:before="240"/>
        <w:ind w:firstLine="540"/>
        <w:jc w:val="both"/>
      </w:pPr>
      <w:r>
        <w:t xml:space="preserve">10. </w:t>
      </w:r>
      <w:hyperlink r:id="rId153" w:tooltip="Указ Президента РФ от 17.05.2023 N 358 &quot;О Стратегии комплексной безопасности детей в Российской Федерации на период до 2030 года&quot; {КонсультантПлюс}">
        <w:r>
          <w:rPr>
            <w:color w:val="0000FF"/>
          </w:rPr>
          <w:t>Указ</w:t>
        </w:r>
      </w:hyperlink>
      <w:r>
        <w:t xml:space="preserve"> Президента Российской Федерации от 17.05.2023 N 358 "О Стратегии комплексной безопасности детей в Российской Федерации на период до 2030 года".</w:t>
      </w:r>
    </w:p>
    <w:p w14:paraId="4A00B926" w14:textId="77777777" w:rsidR="00EE55A1" w:rsidRDefault="00000000">
      <w:pPr>
        <w:pStyle w:val="ConsPlusNormal0"/>
        <w:spacing w:before="240"/>
        <w:ind w:firstLine="540"/>
        <w:jc w:val="both"/>
      </w:pPr>
      <w:r>
        <w:t xml:space="preserve">11. </w:t>
      </w:r>
      <w:hyperlink r:id="rId154" w:tooltip="Указ Президента РФ от 26.10.2023 N 812 &quot;Об утверждении Климатической доктрины Российской Федерации&quot; {КонсультантПлюс}">
        <w:r>
          <w:rPr>
            <w:color w:val="0000FF"/>
          </w:rPr>
          <w:t>Указ</w:t>
        </w:r>
      </w:hyperlink>
      <w:r>
        <w:t xml:space="preserve"> Президента Российской Федерации от 26.10.2023 N 812 "Об утверждении Климатической доктрины Российской Федерации".</w:t>
      </w:r>
    </w:p>
    <w:p w14:paraId="18CBB3FC" w14:textId="77777777" w:rsidR="00EE55A1" w:rsidRDefault="00000000">
      <w:pPr>
        <w:pStyle w:val="ConsPlusNormal0"/>
        <w:spacing w:before="240"/>
        <w:ind w:firstLine="540"/>
        <w:jc w:val="both"/>
      </w:pPr>
      <w:r>
        <w:t xml:space="preserve">12. </w:t>
      </w:r>
      <w:hyperlink r:id="rId155" w:tooltip="Указ Президента РФ от 28.02.2024 N 145 &quot;О Стратегии научно-технологического развития Российской Федерации&quot; {КонсультантПлюс}">
        <w:r>
          <w:rPr>
            <w:color w:val="0000FF"/>
          </w:rPr>
          <w:t>Указ</w:t>
        </w:r>
      </w:hyperlink>
      <w:r>
        <w:t xml:space="preserve"> Президента Российской Федерации от 28.02.2024 N 145 "О Стратегии научно-технологического развития Российской Федерации".</w:t>
      </w:r>
    </w:p>
    <w:p w14:paraId="59C48178" w14:textId="77777777" w:rsidR="00EE55A1" w:rsidRDefault="00000000">
      <w:pPr>
        <w:pStyle w:val="ConsPlusNormal0"/>
        <w:spacing w:before="240"/>
        <w:ind w:firstLine="540"/>
        <w:jc w:val="both"/>
      </w:pPr>
      <w:r>
        <w:t xml:space="preserve">13. </w:t>
      </w:r>
      <w:hyperlink r:id="rId156"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14:paraId="62A7B7E7" w14:textId="77777777" w:rsidR="00EE55A1" w:rsidRDefault="00000000">
      <w:pPr>
        <w:pStyle w:val="ConsPlusNormal0"/>
        <w:spacing w:before="240"/>
        <w:ind w:firstLine="540"/>
        <w:jc w:val="both"/>
      </w:pPr>
      <w:r>
        <w:t xml:space="preserve">14. </w:t>
      </w:r>
      <w:hyperlink r:id="rId157" w:tooltip="Указ Президента РФ от 18.06.2024 N 529 &quot;Об утверждении приоритетных направлений научно-технологического развития и перечня важнейших наукоемких технологий&quot; {КонсультантПлюс}">
        <w:r>
          <w:rPr>
            <w:color w:val="0000FF"/>
          </w:rPr>
          <w:t>Указ</w:t>
        </w:r>
      </w:hyperlink>
      <w:r>
        <w:t xml:space="preserve"> Президента Российской Федерации от 18.06.2024 N 529 "Об утверждении приоритетных направлений научно-технологического развития и перечня важнейших наукоемких технологий".</w:t>
      </w:r>
    </w:p>
    <w:p w14:paraId="5746F48E" w14:textId="77777777" w:rsidR="00EE55A1" w:rsidRDefault="00000000">
      <w:pPr>
        <w:pStyle w:val="ConsPlusNormal0"/>
        <w:spacing w:before="240"/>
        <w:ind w:firstLine="540"/>
        <w:jc w:val="both"/>
      </w:pPr>
      <w:r>
        <w:t xml:space="preserve">15. </w:t>
      </w:r>
      <w:hyperlink r:id="rId158" w:tooltip="Указ Президента РФ от 28.12.2024 N 1124 &quot;Об утверждении Стратегии противодействия экстремизму в Российской Федерации&quot; {КонсультантПлюс}">
        <w:r>
          <w:rPr>
            <w:color w:val="0000FF"/>
          </w:rPr>
          <w:t>Указ</w:t>
        </w:r>
      </w:hyperlink>
      <w:r>
        <w:t xml:space="preserve"> Президента Российской Федерации от 28.12.2024 N 1124 "Об утверждении Стратегии противодействия экстремизму в Российской Федерации".</w:t>
      </w:r>
    </w:p>
    <w:p w14:paraId="5820CB0B" w14:textId="77777777" w:rsidR="00EE55A1" w:rsidRDefault="00000000">
      <w:pPr>
        <w:pStyle w:val="ConsPlusNormal0"/>
        <w:spacing w:before="240"/>
        <w:ind w:firstLine="540"/>
        <w:jc w:val="both"/>
      </w:pPr>
      <w:r>
        <w:t xml:space="preserve">16. </w:t>
      </w:r>
      <w:hyperlink r:id="rId159" w:tooltip="Указ Президента РФ от 15.10.2025 N 738 &quot;О Концепции государственной миграционной политики Российской Федерации на 2026 - 2030 годы&quot; {КонсультантПлюс}">
        <w:r>
          <w:rPr>
            <w:color w:val="0000FF"/>
          </w:rPr>
          <w:t>Указ</w:t>
        </w:r>
      </w:hyperlink>
      <w:r>
        <w:t xml:space="preserve"> Президента Российской Федерации от 15.10.2025 N 738 "О Концепции государственной миграционной политики Российской Федерации на 2026 - 2030 годы".</w:t>
      </w:r>
    </w:p>
    <w:p w14:paraId="7D1A4E91" w14:textId="77777777" w:rsidR="00EE55A1" w:rsidRDefault="00000000">
      <w:pPr>
        <w:pStyle w:val="ConsPlusNormal0"/>
        <w:spacing w:before="240"/>
        <w:ind w:firstLine="540"/>
        <w:jc w:val="both"/>
      </w:pPr>
      <w:r>
        <w:t xml:space="preserve">17. </w:t>
      </w:r>
      <w:hyperlink r:id="rId160" w:tooltip="Указ Президента РФ от 14.11.2025 N 841 &quot;Об утверждении Стратегии повышения безопасности дорожного движения в Российской Федерации на период до 2030 года и на перспективу до 2036 года&quot; {КонсультантПлюс}">
        <w:r>
          <w:rPr>
            <w:color w:val="0000FF"/>
          </w:rPr>
          <w:t>Указ</w:t>
        </w:r>
      </w:hyperlink>
      <w:r>
        <w:t xml:space="preserve"> Президента Российской Федерации от 14.11.2025 N 841 "Об утверждении Стратегии повышения безопасности дорожного движения в Российской Федерации на период до 2030 года и на перспективу до 2036 года".</w:t>
      </w:r>
    </w:p>
    <w:p w14:paraId="75450E41" w14:textId="77777777" w:rsidR="00EE55A1" w:rsidRDefault="00000000">
      <w:pPr>
        <w:pStyle w:val="ConsPlusNormal0"/>
        <w:spacing w:before="240"/>
        <w:ind w:firstLine="540"/>
        <w:jc w:val="both"/>
      </w:pPr>
      <w:r>
        <w:t xml:space="preserve">18. </w:t>
      </w:r>
      <w:hyperlink r:id="rId161" w:tooltip="Указ Президента РФ от 25.11.2025 N 858 &quot;О Стратегии государственной национальной политики Российской Федерации на период до 2036 года&quot; {КонсультантПлюс}">
        <w:r>
          <w:rPr>
            <w:color w:val="0000FF"/>
          </w:rPr>
          <w:t>Указ</w:t>
        </w:r>
      </w:hyperlink>
      <w:r>
        <w:t xml:space="preserve"> Президента Российской Федерации от 25.11.2025 N 858 "О Стратегии государственной национальной политики Российской Федерации на период до 2036 года".</w:t>
      </w:r>
    </w:p>
    <w:p w14:paraId="7540BDEF" w14:textId="77777777" w:rsidR="00EE55A1" w:rsidRDefault="00000000">
      <w:pPr>
        <w:pStyle w:val="ConsPlusNormal0"/>
        <w:spacing w:before="240"/>
        <w:ind w:firstLine="540"/>
        <w:jc w:val="both"/>
      </w:pPr>
      <w:r>
        <w:t xml:space="preserve">19. </w:t>
      </w:r>
      <w:hyperlink r:id="rId162" w:tooltip="Указ Президента РФ от 08.12.2025 N 896 &quot;О Стратегии развития здравоохранения в Российской Федерации на период до 2030 года&quot; {КонсультантПлюс}">
        <w:r>
          <w:rPr>
            <w:color w:val="0000FF"/>
          </w:rPr>
          <w:t>Указ</w:t>
        </w:r>
      </w:hyperlink>
      <w:r>
        <w:t xml:space="preserve"> Президента Российской Федерации от 08.12.2025 N 896 "О Стратегии развития здравоохранения в Российской Федерации на период до 2030 года".</w:t>
      </w:r>
    </w:p>
    <w:p w14:paraId="4FC3706F" w14:textId="77777777" w:rsidR="00EE55A1" w:rsidRDefault="00000000">
      <w:pPr>
        <w:pStyle w:val="ConsPlusNormal0"/>
        <w:spacing w:before="240"/>
        <w:ind w:firstLine="540"/>
        <w:jc w:val="both"/>
      </w:pPr>
      <w:r>
        <w:t>20. Основы государственной политики в области экологического развития Российской Федерации на период до 2030 года, утвержденные Президентом Российской Федерации 30.04.2012.</w:t>
      </w:r>
    </w:p>
    <w:p w14:paraId="17BD40D9" w14:textId="77777777" w:rsidR="00EE55A1" w:rsidRDefault="00000000">
      <w:pPr>
        <w:pStyle w:val="ConsPlusNormal0"/>
        <w:spacing w:before="240"/>
        <w:ind w:firstLine="540"/>
        <w:jc w:val="both"/>
      </w:pPr>
      <w:r>
        <w:t>21. Послание Президента Российской Федерации Федеральному Собранию Российской Федерации (от 29.02.2024, б/н).</w:t>
      </w:r>
    </w:p>
    <w:p w14:paraId="526D753C" w14:textId="77777777" w:rsidR="00EE55A1" w:rsidRDefault="00000000">
      <w:pPr>
        <w:pStyle w:val="ConsPlusNormal0"/>
        <w:spacing w:before="240"/>
        <w:ind w:firstLine="540"/>
        <w:jc w:val="both"/>
      </w:pPr>
      <w:r>
        <w:t>22. Единый план по достижению национальных целей развития Российской Федерации до 2030 года и на перспективу до 2036 года, утвержденный резолюцией Правительства Российской Федерации от 30.12.2024 N ММ-ПВ-47086.</w:t>
      </w:r>
    </w:p>
    <w:p w14:paraId="4C3765AC" w14:textId="77777777" w:rsidR="00EE55A1" w:rsidRDefault="00000000">
      <w:pPr>
        <w:pStyle w:val="ConsPlusNormal0"/>
        <w:spacing w:before="240"/>
        <w:ind w:firstLine="540"/>
        <w:jc w:val="both"/>
      </w:pPr>
      <w:r>
        <w:t xml:space="preserve">23. </w:t>
      </w:r>
      <w:hyperlink r:id="rId163" w:tooltip="Распоряжение Правительства РФ от 08.01.2009 N 1-р (ред. от 29.05.2025) &lt;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
        <w:r>
          <w:rPr>
            <w:color w:val="0000FF"/>
          </w:rPr>
          <w:t>Распоряжение</w:t>
        </w:r>
      </w:hyperlink>
      <w:r>
        <w:t xml:space="preserve"> Правительства Российской Федерации от 08.01.2009 N 1-р "Об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w:t>
      </w:r>
    </w:p>
    <w:p w14:paraId="04446063" w14:textId="77777777" w:rsidR="00EE55A1" w:rsidRDefault="00000000">
      <w:pPr>
        <w:pStyle w:val="ConsPlusNormal0"/>
        <w:spacing w:before="240"/>
        <w:ind w:firstLine="540"/>
        <w:jc w:val="both"/>
      </w:pPr>
      <w:r>
        <w:t xml:space="preserve">24. </w:t>
      </w:r>
      <w:hyperlink r:id="rId164" w:tooltip="Распоряжение Правительства РФ от 03.04.2013 N 511-р (ред. от 29.11.2017) &lt;Об утверждении Стратегии развития электросетевого комплекса Российской Федерации&gt; {КонсультантПлюс}">
        <w:r>
          <w:rPr>
            <w:color w:val="0000FF"/>
          </w:rPr>
          <w:t>Распоряжение</w:t>
        </w:r>
      </w:hyperlink>
      <w:r>
        <w:t xml:space="preserve"> Правительства Российской Федерации от 03.04.2013 N 511-р "Об утверждении Стратегии развития электросетевого комплекса Российской Федерации".</w:t>
      </w:r>
    </w:p>
    <w:p w14:paraId="4E3274D4" w14:textId="77777777" w:rsidR="00EE55A1" w:rsidRDefault="00000000">
      <w:pPr>
        <w:pStyle w:val="ConsPlusNormal0"/>
        <w:spacing w:before="240"/>
        <w:ind w:firstLine="540"/>
        <w:jc w:val="both"/>
      </w:pPr>
      <w:r>
        <w:t xml:space="preserve">25. </w:t>
      </w:r>
      <w:hyperlink r:id="rId165" w:tooltip="Распоряжение Правительства РФ от 26.09.2013 N 1724-р (ред. от 01.09.2025) &lt;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gt; {КонсультантПлюс}">
        <w:r>
          <w:rPr>
            <w:color w:val="0000FF"/>
          </w:rPr>
          <w:t>Распоряжение</w:t>
        </w:r>
      </w:hyperlink>
      <w:r>
        <w:t xml:space="preserve"> Правительства Российской Федерации от 26.09.2013 N 1724-р "Об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w:t>
      </w:r>
    </w:p>
    <w:p w14:paraId="00B8D212" w14:textId="77777777" w:rsidR="00EE55A1" w:rsidRDefault="00000000">
      <w:pPr>
        <w:pStyle w:val="ConsPlusNormal0"/>
        <w:spacing w:before="240"/>
        <w:ind w:firstLine="540"/>
        <w:jc w:val="both"/>
      </w:pPr>
      <w:r>
        <w:t xml:space="preserve">26. </w:t>
      </w:r>
      <w:hyperlink r:id="rId166" w:tooltip="Распоряжение Правительства РФ от 17.02.2014 N 212-р &lt;Об утверждении Стратегии сохранения редких и находящихся под угрозой исчезновения видов животных, растений и грибов в Российской Федерации на период до 2030 года&gt; {КонсультантПлюс}">
        <w:r>
          <w:rPr>
            <w:color w:val="0000FF"/>
          </w:rPr>
          <w:t>Распоряжение</w:t>
        </w:r>
      </w:hyperlink>
      <w:r>
        <w:t xml:space="preserve"> Правительства Российской Федерации от 17.02.2014 N 212-р "Об утверждении Стратегии сохранения редких и находящихся под угрозой исчезновения видов животных, растений и грибов в Российской Федерации на период до 2030 года".</w:t>
      </w:r>
    </w:p>
    <w:p w14:paraId="4D5FA2FA" w14:textId="77777777" w:rsidR="00EE55A1" w:rsidRDefault="00000000">
      <w:pPr>
        <w:pStyle w:val="ConsPlusNormal0"/>
        <w:spacing w:before="240"/>
        <w:ind w:firstLine="540"/>
        <w:jc w:val="both"/>
      </w:pPr>
      <w:r>
        <w:t xml:space="preserve">27. </w:t>
      </w:r>
      <w:hyperlink r:id="rId167" w:tooltip="Распоряжение Правительства РФ от 02.02.2015 N 151-р (ред. от 13.01.2017) &lt;Об утверждении Стратегии устойчивого развития сельских территорий Российской Федерации на период до 2030 года&gt; {КонсультантПлюс}">
        <w:r>
          <w:rPr>
            <w:color w:val="0000FF"/>
          </w:rPr>
          <w:t>Распоряжение</w:t>
        </w:r>
      </w:hyperlink>
      <w:r>
        <w:t xml:space="preserve"> Правительства Российской Федерации от 02.02.2015 N 151-р "Об утверждении Стратегии устойчивого развития сельских территорий Российской Федерации на период до 2030 года".</w:t>
      </w:r>
    </w:p>
    <w:p w14:paraId="68FC31A0" w14:textId="77777777" w:rsidR="00EE55A1" w:rsidRDefault="00000000">
      <w:pPr>
        <w:pStyle w:val="ConsPlusNormal0"/>
        <w:spacing w:before="240"/>
        <w:ind w:firstLine="540"/>
        <w:jc w:val="both"/>
      </w:pPr>
      <w:r>
        <w:t xml:space="preserve">28. </w:t>
      </w:r>
      <w:hyperlink r:id="rId168"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
        <w:r>
          <w:rPr>
            <w:color w:val="0000FF"/>
          </w:rPr>
          <w:t>Распоряжение</w:t>
        </w:r>
      </w:hyperlink>
      <w:r>
        <w:t xml:space="preserve"> Правительства Российской Федерации от 02.06.2016 N 1083-р "Об утверждении Стратегии развития малого и среднего предпринимательства в Российской Федерации на период до 2030 года".</w:t>
      </w:r>
    </w:p>
    <w:p w14:paraId="2E08C681" w14:textId="77777777" w:rsidR="00EE55A1" w:rsidRDefault="00000000">
      <w:pPr>
        <w:pStyle w:val="ConsPlusNormal0"/>
        <w:spacing w:before="240"/>
        <w:ind w:firstLine="540"/>
        <w:jc w:val="both"/>
      </w:pPr>
      <w:r>
        <w:t xml:space="preserve">29. </w:t>
      </w:r>
      <w:hyperlink r:id="rId169" w:tooltip="Распоряжение Правительства РФ от 20.09.2019 N 2129-р (ред. от 29.05.2025) &lt;Об утверждении Стратегии развития туризма в Российской Федерации на период до 2035 года&gt; {КонсультантПлюс}">
        <w:r>
          <w:rPr>
            <w:color w:val="0000FF"/>
          </w:rPr>
          <w:t>Распоряжение</w:t>
        </w:r>
      </w:hyperlink>
      <w:r>
        <w:t xml:space="preserve"> Правительства Российской Федерации от 20.09.2019 N 2129-р "Об утверждении Стратегии развития туризма в Российской Федерации на период до 2035 года".</w:t>
      </w:r>
    </w:p>
    <w:p w14:paraId="21B4149D" w14:textId="77777777" w:rsidR="00EE55A1" w:rsidRDefault="00000000">
      <w:pPr>
        <w:pStyle w:val="ConsPlusNormal0"/>
        <w:spacing w:before="240"/>
        <w:ind w:firstLine="540"/>
        <w:jc w:val="both"/>
      </w:pPr>
      <w:r>
        <w:t xml:space="preserve">30. </w:t>
      </w:r>
      <w:hyperlink r:id="rId170" w:tooltip="Распоряжение Правительства РФ от 06.06.2020 N 1512-р (ред. от 26.02.2026) &lt;Об утверждении Сводной стратегии развития обрабатывающей промышленности Российской Федерации до 2030 года и на период до 2035 года&gt; {КонсультантПлюс}">
        <w:r>
          <w:rPr>
            <w:color w:val="0000FF"/>
          </w:rPr>
          <w:t>Распоряжение</w:t>
        </w:r>
      </w:hyperlink>
      <w:r>
        <w:t xml:space="preserve"> Правительства Российской Федерации от 06.06.2020 N 1512-р "Об утверждении Сводной стратегии развития обрабатывающей промышленности Российской Федерации до 2030 года и на период до 2035 года".</w:t>
      </w:r>
    </w:p>
    <w:p w14:paraId="14878508" w14:textId="77777777" w:rsidR="00EE55A1" w:rsidRDefault="00000000">
      <w:pPr>
        <w:pStyle w:val="ConsPlusNormal0"/>
        <w:spacing w:before="240"/>
        <w:ind w:firstLine="540"/>
        <w:jc w:val="both"/>
      </w:pPr>
      <w:r>
        <w:t xml:space="preserve">31. </w:t>
      </w:r>
      <w:hyperlink r:id="rId171" w:tooltip="Распоряжение Правительства РФ от 24.11.2020 N 3081-р (ред. от 07.02.2026) &lt;Об утверждении Стратегии развития физической культуры и спорта в Российской Федерации на период до 2030 года&gt; {КонсультантПлюс}">
        <w:r>
          <w:rPr>
            <w:color w:val="0000FF"/>
          </w:rPr>
          <w:t>Распоряжение</w:t>
        </w:r>
      </w:hyperlink>
      <w:r>
        <w:t xml:space="preserve"> Правительства Российской Федерации от 24.11.2020 N 3081-р "Об утверждении Стратегии развития физической культуры и спорта в Российской Федерации на период до 2030 года".</w:t>
      </w:r>
    </w:p>
    <w:p w14:paraId="2E074E03" w14:textId="77777777" w:rsidR="00EE55A1" w:rsidRDefault="00000000">
      <w:pPr>
        <w:pStyle w:val="ConsPlusNormal0"/>
        <w:spacing w:before="240"/>
        <w:ind w:firstLine="540"/>
        <w:jc w:val="both"/>
      </w:pPr>
      <w:r>
        <w:t xml:space="preserve">32. </w:t>
      </w:r>
      <w:hyperlink r:id="rId172"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color w:val="0000FF"/>
          </w:rPr>
          <w:t>Распоряжение</w:t>
        </w:r>
      </w:hyperlink>
      <w:r>
        <w:t xml:space="preserve"> Правительства Российской Федерации от 11.02.2021 N 312-р "Об утверждении Стратегии развития лесного комплекса Российской Федерации до 2030 года".</w:t>
      </w:r>
    </w:p>
    <w:p w14:paraId="69489537" w14:textId="77777777" w:rsidR="00EE55A1" w:rsidRDefault="00000000">
      <w:pPr>
        <w:pStyle w:val="ConsPlusNormal0"/>
        <w:spacing w:before="240"/>
        <w:ind w:firstLine="540"/>
        <w:jc w:val="both"/>
      </w:pPr>
      <w:r>
        <w:t xml:space="preserve">33. </w:t>
      </w:r>
      <w:hyperlink r:id="rId173" w:tooltip="Распоряжение Правительства РФ от 13.03.2021 N 608-р (ред. от 28.04.2025) &lt;Об утверждении Стратегии развития библиотечного дела на период до 2030 года&gt; {КонсультантПлюс}">
        <w:r>
          <w:rPr>
            <w:color w:val="0000FF"/>
          </w:rPr>
          <w:t>Распоряжение</w:t>
        </w:r>
      </w:hyperlink>
      <w:r>
        <w:t xml:space="preserve"> Правительства Российской Федерации от 13.03.2021 N 608-р "Об утверждении Стратегии развития библиотечного дела в Российской Федерации на период до 2030 года".</w:t>
      </w:r>
    </w:p>
    <w:p w14:paraId="20914DCD" w14:textId="77777777" w:rsidR="00EE55A1" w:rsidRDefault="00000000">
      <w:pPr>
        <w:pStyle w:val="ConsPlusNormal0"/>
        <w:spacing w:before="240"/>
        <w:ind w:firstLine="540"/>
        <w:jc w:val="both"/>
      </w:pPr>
      <w:r>
        <w:t xml:space="preserve">34. </w:t>
      </w:r>
      <w:hyperlink r:id="rId174" w:tooltip="Распоряжение Правительства РФ от 14.07.2021 N 1912-р (ред. от 14.10.2025) &lt;Об утверждении целей и основных направлений устойчивого (в том числе зеленого) развития Российской Федерации&gt; {КонсультантПлюс}">
        <w:r>
          <w:rPr>
            <w:color w:val="0000FF"/>
          </w:rPr>
          <w:t>Распоряжение</w:t>
        </w:r>
      </w:hyperlink>
      <w:r>
        <w:t xml:space="preserve"> Правительства Российской Федерации от 14.07.2021 N 1912-р "Об утверждении целей и основных направлений устойчивого (в том числе зеленого) развития Российской Федерации".</w:t>
      </w:r>
    </w:p>
    <w:p w14:paraId="01627DC1" w14:textId="77777777" w:rsidR="00EE55A1" w:rsidRDefault="00000000">
      <w:pPr>
        <w:pStyle w:val="ConsPlusNormal0"/>
        <w:spacing w:before="240"/>
        <w:ind w:firstLine="540"/>
        <w:jc w:val="both"/>
      </w:pPr>
      <w:r>
        <w:t xml:space="preserve">35. </w:t>
      </w:r>
      <w:hyperlink r:id="rId175" w:tooltip="Распоряжение Правительства РФ от 20.09.2021 N 2613-р (ред. от 21.10.2024) &lt;Об утверждении Концепции развития креативных (творческих) индустрий и механизмов осуществления их государственной поддержки до 2030 года&gt; {КонсультантПлюс}">
        <w:r>
          <w:rPr>
            <w:color w:val="0000FF"/>
          </w:rPr>
          <w:t>Распоряжение</w:t>
        </w:r>
      </w:hyperlink>
      <w:r>
        <w:t xml:space="preserve"> Правительства Российской Федерации от 20.09.2021 N 2613-р "Об утверждении Концепции развития креативных (творческих) индустрий и механизмов осуществления их государственной поддержки до 2030 года".</w:t>
      </w:r>
    </w:p>
    <w:p w14:paraId="3A7F0525" w14:textId="77777777" w:rsidR="00EE55A1" w:rsidRDefault="00000000">
      <w:pPr>
        <w:pStyle w:val="ConsPlusNormal0"/>
        <w:spacing w:before="240"/>
        <w:ind w:firstLine="540"/>
        <w:jc w:val="both"/>
      </w:pPr>
      <w:r>
        <w:t xml:space="preserve">36. </w:t>
      </w:r>
      <w:hyperlink r:id="rId176" w:tooltip="Распоряжение Правительства РФ от 29.10.2021 N 3052-р &lt;Об утверждении стратегии социально-экономического развития Российской Федерации с низким уровнем выбросов парниковых газов до 2050 года&gt; {КонсультантПлюс}">
        <w:r>
          <w:rPr>
            <w:color w:val="0000FF"/>
          </w:rPr>
          <w:t>Распоряжение</w:t>
        </w:r>
      </w:hyperlink>
      <w:r>
        <w:t xml:space="preserve"> Правительства Российской Федерации от 29.10.2021 N 3052-р "Об утверждении стратегии социально-экономического развития Российской Федерации с низким уровнем выбросов парниковых газов до 2050 года".</w:t>
      </w:r>
    </w:p>
    <w:p w14:paraId="35F5207A" w14:textId="77777777" w:rsidR="00EE55A1" w:rsidRDefault="00000000">
      <w:pPr>
        <w:pStyle w:val="ConsPlusNormal0"/>
        <w:spacing w:before="240"/>
        <w:ind w:firstLine="540"/>
        <w:jc w:val="both"/>
      </w:pPr>
      <w:r>
        <w:t xml:space="preserve">37. </w:t>
      </w:r>
      <w:hyperlink r:id="rId177" w:tooltip="Распоряжение Правительства РФ от 27.11.2021 N 3363-р (ред. от 06.11.2024) &lt;О Транспортной стратегии Российской Федерации до 2030 года с прогнозом на период до 2035 года&gt; {КонсультантПлюс}">
        <w:r>
          <w:rPr>
            <w:color w:val="0000FF"/>
          </w:rPr>
          <w:t>Распоряжение</w:t>
        </w:r>
      </w:hyperlink>
      <w:r>
        <w:t xml:space="preserve"> Правительства Российской Федерации от 27.11.2021 N 3363-р "О Транспортной стратегии Российской Федерации до 2030 года с прогнозом на период до 2035 года".</w:t>
      </w:r>
    </w:p>
    <w:p w14:paraId="17EBCAEE" w14:textId="77777777" w:rsidR="00EE55A1" w:rsidRDefault="00000000">
      <w:pPr>
        <w:pStyle w:val="ConsPlusNormal0"/>
        <w:spacing w:before="240"/>
        <w:ind w:firstLine="540"/>
        <w:jc w:val="both"/>
      </w:pPr>
      <w:r>
        <w:t xml:space="preserve">38. </w:t>
      </w:r>
      <w:hyperlink r:id="rId178" w:tooltip="Распоряжение Правительства РФ от 31.03.2022 N 678-р (ред. от 01.07.2025)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
        <w:r>
          <w:rPr>
            <w:color w:val="0000FF"/>
          </w:rPr>
          <w:t>Распоряжение</w:t>
        </w:r>
      </w:hyperlink>
      <w:r>
        <w:t xml:space="preserve"> Правительства Российской Федерации от 31.03.2022 N 678-р "Об утверждении Концепции развития дополнительного образования детей до 2030 года".</w:t>
      </w:r>
    </w:p>
    <w:p w14:paraId="4BD4C16F" w14:textId="77777777" w:rsidR="00EE55A1" w:rsidRDefault="00000000">
      <w:pPr>
        <w:pStyle w:val="ConsPlusNormal0"/>
        <w:spacing w:before="240"/>
        <w:ind w:firstLine="540"/>
        <w:jc w:val="both"/>
      </w:pPr>
      <w:r>
        <w:t xml:space="preserve">39. </w:t>
      </w:r>
      <w:hyperlink r:id="rId179" w:tooltip="Распоряжение Правительства РФ от 08.09.2022 N 2567-р (ред. от 19.1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color w:val="0000FF"/>
          </w:rPr>
          <w:t>Распоряжение</w:t>
        </w:r>
      </w:hyperlink>
      <w:r>
        <w:t xml:space="preserve"> Правительства Российской Федерации от 08.09.2022 N 2567-р "Об утверждении Стратегии развития агропромышленного и рыбохозяйственного комплексов Российской Федерации на период до 2030 года".</w:t>
      </w:r>
    </w:p>
    <w:p w14:paraId="3C0DA946" w14:textId="77777777" w:rsidR="00EE55A1" w:rsidRDefault="00000000">
      <w:pPr>
        <w:pStyle w:val="ConsPlusNormal0"/>
        <w:spacing w:before="240"/>
        <w:ind w:firstLine="540"/>
        <w:jc w:val="both"/>
      </w:pPr>
      <w:r>
        <w:t xml:space="preserve">40. </w:t>
      </w:r>
      <w:hyperlink r:id="rId180" w:tooltip="Распоряжение Правительства РФ от 31.10.2022 N 3268-р (ред. от 23.10.2025) &lt;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gt; {КонсультантПлюс}">
        <w:r>
          <w:rPr>
            <w:color w:val="0000FF"/>
          </w:rPr>
          <w:t>Распоряжение</w:t>
        </w:r>
      </w:hyperlink>
      <w:r>
        <w:t xml:space="preserve"> Правительства Российской Федерации от 31.10.2022 N 3268-р "Об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w:t>
      </w:r>
    </w:p>
    <w:p w14:paraId="7323B61F" w14:textId="77777777" w:rsidR="00EE55A1" w:rsidRDefault="00000000">
      <w:pPr>
        <w:pStyle w:val="ConsPlusNormal0"/>
        <w:spacing w:before="240"/>
        <w:ind w:firstLine="540"/>
        <w:jc w:val="both"/>
      </w:pPr>
      <w:r>
        <w:t xml:space="preserve">41. </w:t>
      </w:r>
      <w:hyperlink r:id="rId181" w:tooltip="Распоряжение Правительства РФ от 29.12.2022 N 4356-р &lt;Об утверждении Национальной стратегии действий в интересах женщин на 2023 - 2030 годы&gt; {КонсультантПлюс}">
        <w:r>
          <w:rPr>
            <w:color w:val="0000FF"/>
          </w:rPr>
          <w:t>Распоряжение</w:t>
        </w:r>
      </w:hyperlink>
      <w:r>
        <w:t xml:space="preserve"> Правительства Российской Федерации от 29.12.2022 N 4356-р "Об утверждении Национальной стратегии действий в интересах женщин на 2023 - 2030 годы".</w:t>
      </w:r>
    </w:p>
    <w:p w14:paraId="3C0EBF58" w14:textId="77777777" w:rsidR="00EE55A1" w:rsidRDefault="00000000">
      <w:pPr>
        <w:pStyle w:val="ConsPlusNormal0"/>
        <w:spacing w:before="240"/>
        <w:ind w:firstLine="540"/>
        <w:jc w:val="both"/>
      </w:pPr>
      <w:r>
        <w:t xml:space="preserve">42. </w:t>
      </w:r>
      <w:hyperlink r:id="rId182" w:tooltip="Распоряжение Правительства РФ от 20.05.2023 N 1315-р (ред. от 21.10.2024) &lt;Об утверждении Концепции технологического развития на период до 2030 года&gt; (вместе с &quot;Концепцией технологического развития на период до 2030 года&quot;) {КонсультантПлюс}">
        <w:r>
          <w:rPr>
            <w:color w:val="0000FF"/>
          </w:rPr>
          <w:t>Распоряжение</w:t>
        </w:r>
      </w:hyperlink>
      <w:r>
        <w:t xml:space="preserve"> Правительства Российской Федерации от 20.05.2023 N 1315-р "Об утверждении Концепции технологического развития на период до 2030 года".</w:t>
      </w:r>
    </w:p>
    <w:p w14:paraId="1CCF6505" w14:textId="77777777" w:rsidR="00EE55A1" w:rsidRDefault="00000000">
      <w:pPr>
        <w:pStyle w:val="ConsPlusNormal0"/>
        <w:spacing w:before="240"/>
        <w:ind w:firstLine="540"/>
        <w:jc w:val="both"/>
      </w:pPr>
      <w:r>
        <w:t xml:space="preserve">43. </w:t>
      </w:r>
      <w:hyperlink r:id="rId183" w:tooltip="Распоряжение Правительства РФ от 24.10.2023 N 2958-р (ред. от 15.10.2025) &lt;Об утверждении Стратегии повышения финансовой грамотности и формирования финансовой культуры до 2030 года&gt; {КонсультантПлюс}">
        <w:r>
          <w:rPr>
            <w:color w:val="0000FF"/>
          </w:rPr>
          <w:t>Распоряжение</w:t>
        </w:r>
      </w:hyperlink>
      <w:r>
        <w:t xml:space="preserve"> Правительства Российской Федерации от 24.10.2023 N 2958-р "Об утверждении Стратегии повышения финансовой грамотности и формирования финансовой культуры до 2030 года".</w:t>
      </w:r>
    </w:p>
    <w:p w14:paraId="5B632052" w14:textId="77777777" w:rsidR="00EE55A1" w:rsidRDefault="00000000">
      <w:pPr>
        <w:pStyle w:val="ConsPlusNormal0"/>
        <w:spacing w:before="240"/>
        <w:ind w:firstLine="540"/>
        <w:jc w:val="both"/>
      </w:pPr>
      <w:r>
        <w:t xml:space="preserve">44. </w:t>
      </w:r>
      <w:hyperlink r:id="rId184" w:tooltip="Распоряжение Правительства РФ от 24.11.2023 N 3339-р &lt;Об утверждении Стратегии развития отрасли связи Российской Федерации на период до 2035 года&gt; {КонсультантПлюс}">
        <w:r>
          <w:rPr>
            <w:color w:val="0000FF"/>
          </w:rPr>
          <w:t>Распоряжение</w:t>
        </w:r>
      </w:hyperlink>
      <w:r>
        <w:t xml:space="preserve"> Правительства Российской Федерации от 24.11.2023 N 3339-р "Об утверждении Стратегии развития отрасли связи Российской Федерации на период до 2035 года".</w:t>
      </w:r>
    </w:p>
    <w:p w14:paraId="04DBC9C7" w14:textId="77777777" w:rsidR="00EE55A1" w:rsidRDefault="00000000">
      <w:pPr>
        <w:pStyle w:val="ConsPlusNormal0"/>
        <w:spacing w:before="240"/>
        <w:ind w:firstLine="540"/>
        <w:jc w:val="both"/>
      </w:pPr>
      <w:r>
        <w:t xml:space="preserve">45. </w:t>
      </w:r>
      <w:hyperlink r:id="rId185" w:tooltip="Распоряжение Правительства РФ от 25.04.2024 N 1025-р &lt;Об утверждении Концепции развития автомобильного туризма в Российской Федерации на период до 2035 года&gt; {КонсультантПлюс}">
        <w:r>
          <w:rPr>
            <w:color w:val="0000FF"/>
          </w:rPr>
          <w:t>Распоряжение</w:t>
        </w:r>
      </w:hyperlink>
      <w:r>
        <w:t xml:space="preserve"> Правительства Российской Федерации от 25.04.2024 N 1025-р "Об утверждении Концепции развития автомобильного туризма в Российской Федерации на период до 2035 года".</w:t>
      </w:r>
    </w:p>
    <w:p w14:paraId="7ED87E8D" w14:textId="77777777" w:rsidR="00EE55A1" w:rsidRDefault="00000000">
      <w:pPr>
        <w:pStyle w:val="ConsPlusNormal0"/>
        <w:spacing w:before="240"/>
        <w:ind w:firstLine="540"/>
        <w:jc w:val="both"/>
      </w:pPr>
      <w:r>
        <w:t xml:space="preserve">46. </w:t>
      </w:r>
      <w:hyperlink r:id="rId186" w:tooltip="Распоряжение Правительства РФ от 11.07.2024 N 1838-р &lt;Об утверждении Стратегии развития минерально-сырьевой базы Российской Федерации до 2050 года&gt; {КонсультантПлюс}">
        <w:r>
          <w:rPr>
            <w:color w:val="0000FF"/>
          </w:rPr>
          <w:t>Распоряжение</w:t>
        </w:r>
      </w:hyperlink>
      <w:r>
        <w:t xml:space="preserve"> Правительства Российской Федерации от 11.07.2024 N 1838-р "Об утверждении Стратегии развития минерально-сырьевой базы Российской Федерации до 2050 года".</w:t>
      </w:r>
    </w:p>
    <w:p w14:paraId="527BEE51" w14:textId="77777777" w:rsidR="00EE55A1" w:rsidRDefault="00000000">
      <w:pPr>
        <w:pStyle w:val="ConsPlusNormal0"/>
        <w:spacing w:before="240"/>
        <w:ind w:firstLine="540"/>
        <w:jc w:val="both"/>
      </w:pPr>
      <w:r>
        <w:t xml:space="preserve">47. </w:t>
      </w:r>
      <w:hyperlink r:id="rId187" w:tooltip="Распоряжение Правительства РФ от 17.08.2024 N 2233-р (ред. от 08.05.2025) &lt;Об утверждении Стратегии реализации молодежной политики в Российской Федерации на период до 2030 года&gt; {КонсультантПлюс}">
        <w:r>
          <w:rPr>
            <w:color w:val="0000FF"/>
          </w:rPr>
          <w:t>Распоряжение</w:t>
        </w:r>
      </w:hyperlink>
      <w:r>
        <w:t xml:space="preserve"> Правительства Российской Федерации от 17.08.2024 N 2233-р "Об утверждении Стратегии реализации молодежной политики в Российской Федерации на период до 2030 года".</w:t>
      </w:r>
    </w:p>
    <w:p w14:paraId="77728672" w14:textId="77777777" w:rsidR="00EE55A1" w:rsidRDefault="00000000">
      <w:pPr>
        <w:pStyle w:val="ConsPlusNormal0"/>
        <w:spacing w:before="240"/>
        <w:ind w:firstLine="540"/>
        <w:jc w:val="both"/>
      </w:pPr>
      <w:r>
        <w:t xml:space="preserve">48. </w:t>
      </w:r>
      <w:hyperlink r:id="rId188" w:tooltip="Распоряжение Правительства РФ от 11.09.2024 N 2501-р (ред. от 06.09.2025) &lt;Об утверждении Стратегии государственной культурной политики на период до 2030 года&gt; {КонсультантПлюс}">
        <w:r>
          <w:rPr>
            <w:color w:val="0000FF"/>
          </w:rPr>
          <w:t>Распоряжение</w:t>
        </w:r>
      </w:hyperlink>
      <w:r>
        <w:t xml:space="preserve"> Правительства Российской Федерации от 11.09.2024 N 2501-р "Об утверждении Стратегии государственной культурной политики на период до 2030 года".</w:t>
      </w:r>
    </w:p>
    <w:p w14:paraId="7F9CA844" w14:textId="77777777" w:rsidR="00EE55A1" w:rsidRDefault="00000000">
      <w:pPr>
        <w:pStyle w:val="ConsPlusNormal0"/>
        <w:spacing w:before="240"/>
        <w:ind w:firstLine="540"/>
        <w:jc w:val="both"/>
      </w:pPr>
      <w:r>
        <w:t xml:space="preserve">49. </w:t>
      </w:r>
      <w:hyperlink r:id="rId189"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color w:val="0000FF"/>
          </w:rPr>
          <w:t>Распоряжение</w:t>
        </w:r>
      </w:hyperlink>
      <w:r>
        <w:t xml:space="preserve"> Правительства Российской Федерации от 28.12.2024 N 4146-р "Об утверждении Стратегии пространственного развития Российской Федерации на период до 2030 года с прогнозом до 2036 года".</w:t>
      </w:r>
    </w:p>
    <w:p w14:paraId="37F0256D" w14:textId="77777777" w:rsidR="00EE55A1" w:rsidRDefault="00000000">
      <w:pPr>
        <w:pStyle w:val="ConsPlusNormal0"/>
        <w:spacing w:before="240"/>
        <w:ind w:firstLine="540"/>
        <w:jc w:val="both"/>
      </w:pPr>
      <w:r>
        <w:t xml:space="preserve">50. </w:t>
      </w:r>
      <w:hyperlink r:id="rId190" w:tooltip="Распоряжение Правительства РФ от 30.12.2024 N 4154-р &lt;Об утверждении Концепции государственной системы противодействия противоправным деяниям, совершаемым с использованием информационно-коммуникационных технологий&gt; {КонсультантПлюс}">
        <w:r>
          <w:rPr>
            <w:color w:val="0000FF"/>
          </w:rPr>
          <w:t>Распоряжение</w:t>
        </w:r>
      </w:hyperlink>
      <w:r>
        <w:t xml:space="preserve"> Правительства Российской Федерации от 30.12.2024 N 4154-р "Об утверждении Концепции государственной системы противодействия противоправным деяниям, совершаемым с использованием информационно-коммуникационных технологий".</w:t>
      </w:r>
    </w:p>
    <w:p w14:paraId="12D88FA8" w14:textId="77777777" w:rsidR="00EE55A1" w:rsidRDefault="00000000">
      <w:pPr>
        <w:pStyle w:val="ConsPlusNormal0"/>
        <w:spacing w:before="240"/>
        <w:ind w:firstLine="540"/>
        <w:jc w:val="both"/>
      </w:pPr>
      <w:r>
        <w:t xml:space="preserve">51. </w:t>
      </w:r>
      <w:hyperlink r:id="rId191" w:tooltip="Распоряжение Правительства РФ от 15.03.2025 N 615-р &lt;Об утверждении Стратегии действий по реализации семейной и демографической политики, поддержке многодетности в Российской Федерации до 2036 года&gt; {КонсультантПлюс}">
        <w:r>
          <w:rPr>
            <w:color w:val="0000FF"/>
          </w:rPr>
          <w:t>Распоряжение</w:t>
        </w:r>
      </w:hyperlink>
      <w:r>
        <w:t xml:space="preserve"> Правительства Российской Федерации от 15.03.2025 N 615-р "Об утверждении Стратегии действий по реализации семейной и демографической политики, поддержке многодетности в Российской Федерации до 2036 года".</w:t>
      </w:r>
    </w:p>
    <w:p w14:paraId="190BD755" w14:textId="77777777" w:rsidR="00EE55A1" w:rsidRDefault="00000000">
      <w:pPr>
        <w:pStyle w:val="ConsPlusNormal0"/>
        <w:spacing w:before="240"/>
        <w:ind w:firstLine="540"/>
        <w:jc w:val="both"/>
      </w:pPr>
      <w:r>
        <w:t xml:space="preserve">52. </w:t>
      </w:r>
      <w:hyperlink r:id="rId192" w:tooltip="Распоряжение Правительства РФ от 07.04.2025 N 830-р &lt;Об утверждении Стратегии действий в интересах граждан старшего поколения в Российской Федерации до 2030 года&gt; {КонсультантПлюс}">
        <w:r>
          <w:rPr>
            <w:color w:val="0000FF"/>
          </w:rPr>
          <w:t>Распоряжение</w:t>
        </w:r>
      </w:hyperlink>
      <w:r>
        <w:t xml:space="preserve"> Правительства Российской Федерации от 07.04.2025 N 830-р "Об утверждении Стратегии действий в интересах граждан старшего поколения в Российской Федерации до 2030 года".</w:t>
      </w:r>
    </w:p>
    <w:p w14:paraId="76508D4D" w14:textId="77777777" w:rsidR="00EE55A1" w:rsidRDefault="00000000">
      <w:pPr>
        <w:pStyle w:val="ConsPlusNormal0"/>
        <w:spacing w:before="240"/>
        <w:ind w:firstLine="540"/>
        <w:jc w:val="both"/>
      </w:pPr>
      <w:r>
        <w:t xml:space="preserve">53. </w:t>
      </w:r>
      <w:hyperlink r:id="rId193"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Pr>
            <w:color w:val="0000FF"/>
          </w:rPr>
          <w:t>Распоряжение</w:t>
        </w:r>
      </w:hyperlink>
      <w:r>
        <w:t xml:space="preserve"> Правительства Российской Федерации от 12.04.2025 N 908-р "Об утверждении Энергетической стратегии Российской Федерации на период до 2050 года".</w:t>
      </w:r>
    </w:p>
    <w:p w14:paraId="0B49B05F" w14:textId="77777777" w:rsidR="00EE55A1" w:rsidRDefault="00000000">
      <w:pPr>
        <w:pStyle w:val="ConsPlusNormal0"/>
        <w:spacing w:before="240"/>
        <w:ind w:firstLine="540"/>
        <w:jc w:val="both"/>
      </w:pPr>
      <w:r>
        <w:t xml:space="preserve">54. </w:t>
      </w:r>
      <w:hyperlink r:id="rId194" w:tooltip="Распоряжение Правительства РФ от 29.08.2025 N 2365-р (ред. от 16.12.2025) &lt;Об утверждении комплексного плана развития транспортной, энергетической, телекоммуникационной, социальной и иной инфраструктуры на период до 2036 года, необходимой для реализации национ">
        <w:r>
          <w:rPr>
            <w:color w:val="0000FF"/>
          </w:rPr>
          <w:t>Распоряжение</w:t>
        </w:r>
      </w:hyperlink>
      <w:r>
        <w:t xml:space="preserve"> Правительства Российской Федерации от 29.08.2025 N 2365-р "Об утверждении комплексного плана развития транспортной, энергетической, телекоммуникационной, социальной и иной инфраструктуры на период до 2036 года, необходимой для реализации национальных целей развития Российской Федерации на период до 2030 года и на перспективу до 2036 года".</w:t>
      </w:r>
    </w:p>
    <w:p w14:paraId="24FFE77B" w14:textId="77777777" w:rsidR="00EE55A1" w:rsidRDefault="00000000">
      <w:pPr>
        <w:pStyle w:val="ConsPlusNormal0"/>
        <w:spacing w:before="240"/>
        <w:ind w:firstLine="540"/>
        <w:jc w:val="both"/>
      </w:pPr>
      <w:r>
        <w:t xml:space="preserve">55. </w:t>
      </w:r>
      <w:hyperlink r:id="rId195" w:tooltip="Распоряжение Правительства РФ от 07.02.2026 N 208-р &lt;Об утверждении Концепции содействия развитию благотворительной деятельности в Российской Федерации на период до 2030 года&gt; {КонсультантПлюс}">
        <w:r>
          <w:rPr>
            <w:color w:val="0000FF"/>
          </w:rPr>
          <w:t>Распоряжение</w:t>
        </w:r>
      </w:hyperlink>
      <w:r>
        <w:t xml:space="preserve"> Правительства Российской Федерации от 07.02.2026 N 208-р "Об утверждении Концепции содействия развитию благотворительной деятельности в Российской Федерации на период до 2030 года".</w:t>
      </w:r>
    </w:p>
    <w:p w14:paraId="086031A7" w14:textId="77777777" w:rsidR="00EE55A1" w:rsidRDefault="00000000">
      <w:pPr>
        <w:pStyle w:val="ConsPlusNormal0"/>
        <w:spacing w:before="240"/>
        <w:ind w:firstLine="540"/>
        <w:jc w:val="both"/>
      </w:pPr>
      <w:r>
        <w:t>56. Методические рекомендации по внедрению модели управления научно-технологическим развитием субъектов Российской Федерации и ее совершенствованию, развитию института руководителей, ответственных за научно-технологическое развитие в субъектах Российской Федерации, одобренные Комиссией по научно-технологическому развитию Российской Федерации (протокол заочного заседания от 22.12.2025 N 9пр).</w:t>
      </w:r>
    </w:p>
    <w:p w14:paraId="6D5D9095" w14:textId="77777777" w:rsidR="00EE55A1" w:rsidRDefault="00000000">
      <w:pPr>
        <w:pStyle w:val="ConsPlusNormal0"/>
        <w:spacing w:before="240"/>
        <w:ind w:firstLine="540"/>
        <w:jc w:val="both"/>
      </w:pPr>
      <w:r>
        <w:t>57. Рекомендации по разработке и совершенствованию государственных программ в области научно-технологического развития субъектов Российской Федерации, одобренные Комиссией по научно-технологическому развитию Российской Федерации (протокол заочного заседания от 22.12.2025 N 9пр).</w:t>
      </w:r>
    </w:p>
    <w:p w14:paraId="398097D2" w14:textId="77777777" w:rsidR="00EE55A1" w:rsidRDefault="00000000">
      <w:pPr>
        <w:pStyle w:val="ConsPlusNormal0"/>
        <w:spacing w:before="240"/>
        <w:ind w:firstLine="540"/>
        <w:jc w:val="both"/>
      </w:pPr>
      <w:r>
        <w:t>58. Законы Астраханской области, постановления и распоряжения Губернатора Астраханской области, постановления и распоряжения Правительства Астраханской области, а также иные правовые акты, входящие в систему правовых актов Астраханской области.</w:t>
      </w:r>
    </w:p>
    <w:p w14:paraId="154D1827" w14:textId="77777777" w:rsidR="00EE55A1" w:rsidRDefault="00EE55A1">
      <w:pPr>
        <w:pStyle w:val="ConsPlusNormal0"/>
      </w:pPr>
    </w:p>
    <w:p w14:paraId="49A440DF" w14:textId="77777777" w:rsidR="00EE55A1" w:rsidRDefault="00EE55A1">
      <w:pPr>
        <w:pStyle w:val="ConsPlusNormal0"/>
      </w:pPr>
    </w:p>
    <w:p w14:paraId="3D598766" w14:textId="77777777" w:rsidR="00EE55A1" w:rsidRDefault="00EE55A1">
      <w:pPr>
        <w:pStyle w:val="ConsPlusNormal0"/>
      </w:pPr>
    </w:p>
    <w:p w14:paraId="2EAC2C79" w14:textId="77777777" w:rsidR="00EE55A1" w:rsidRDefault="00EE55A1">
      <w:pPr>
        <w:pStyle w:val="ConsPlusNormal0"/>
      </w:pPr>
    </w:p>
    <w:p w14:paraId="1E32DE53" w14:textId="77777777" w:rsidR="00EE55A1" w:rsidRDefault="00EE55A1">
      <w:pPr>
        <w:pStyle w:val="ConsPlusNormal0"/>
      </w:pPr>
    </w:p>
    <w:p w14:paraId="2087CAC1" w14:textId="77777777" w:rsidR="00EE55A1" w:rsidRDefault="00000000">
      <w:pPr>
        <w:pStyle w:val="ConsPlusNormal0"/>
        <w:jc w:val="right"/>
        <w:outlineLvl w:val="1"/>
      </w:pPr>
      <w:r>
        <w:t>Приложение N 2</w:t>
      </w:r>
    </w:p>
    <w:p w14:paraId="147A1539" w14:textId="77777777" w:rsidR="00EE55A1" w:rsidRDefault="00000000">
      <w:pPr>
        <w:pStyle w:val="ConsPlusNormal0"/>
        <w:jc w:val="right"/>
      </w:pPr>
      <w:r>
        <w:t>к Стратегии</w:t>
      </w:r>
    </w:p>
    <w:p w14:paraId="2A8CEDA5" w14:textId="77777777" w:rsidR="00EE55A1" w:rsidRDefault="00EE55A1">
      <w:pPr>
        <w:pStyle w:val="ConsPlusNormal0"/>
      </w:pPr>
    </w:p>
    <w:p w14:paraId="7B85A6C8" w14:textId="77777777" w:rsidR="00EE55A1" w:rsidRDefault="00000000">
      <w:pPr>
        <w:pStyle w:val="ConsPlusTitle0"/>
        <w:jc w:val="center"/>
      </w:pPr>
      <w:bookmarkStart w:id="8" w:name="P5271"/>
      <w:bookmarkEnd w:id="8"/>
      <w:r>
        <w:t>ОЖИДАЕМЫЕ РЕЗУЛЬТАТЫ РЕАЛИЗАЦИИ СТРАТЕГИИ</w:t>
      </w:r>
    </w:p>
    <w:p w14:paraId="515C50AC" w14:textId="77777777" w:rsidR="00EE55A1" w:rsidRDefault="00000000">
      <w:pPr>
        <w:pStyle w:val="ConsPlusTitle0"/>
        <w:jc w:val="center"/>
      </w:pPr>
      <w:r>
        <w:t>СОЦИАЛЬНО-ЭКОНОМИЧЕСКОГО РАЗВИТИЯ АСТРАХАНСКОЙ ОБЛАСТИ</w:t>
      </w:r>
    </w:p>
    <w:p w14:paraId="5D8FC6CD" w14:textId="77777777" w:rsidR="00EE55A1" w:rsidRDefault="00000000">
      <w:pPr>
        <w:pStyle w:val="ConsPlusTitle0"/>
        <w:jc w:val="center"/>
      </w:pPr>
      <w:r>
        <w:t>НА ПЕРИОД ДО 2036 ГОДА</w:t>
      </w:r>
    </w:p>
    <w:p w14:paraId="6FCA8B06" w14:textId="77777777" w:rsidR="00EE55A1" w:rsidRDefault="00EE55A1">
      <w:pPr>
        <w:pStyle w:val="ConsPlusNormal0"/>
      </w:pPr>
    </w:p>
    <w:p w14:paraId="48445C3E" w14:textId="77777777" w:rsidR="00EE55A1" w:rsidRDefault="00EE55A1">
      <w:pPr>
        <w:pStyle w:val="ConsPlusNormal0"/>
        <w:sectPr w:rsidR="00EE55A1">
          <w:headerReference w:type="default" r:id="rId196"/>
          <w:footerReference w:type="default" r:id="rId197"/>
          <w:headerReference w:type="first" r:id="rId198"/>
          <w:footerReference w:type="first" r:id="rId199"/>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15"/>
        <w:gridCol w:w="2294"/>
        <w:gridCol w:w="2017"/>
        <w:gridCol w:w="1589"/>
        <w:gridCol w:w="1948"/>
        <w:gridCol w:w="1589"/>
        <w:gridCol w:w="1955"/>
        <w:gridCol w:w="1527"/>
      </w:tblGrid>
      <w:tr w:rsidR="00EE55A1" w14:paraId="5085BD18" w14:textId="77777777">
        <w:tc>
          <w:tcPr>
            <w:tcW w:w="2891" w:type="dxa"/>
            <w:vMerge w:val="restart"/>
            <w:vAlign w:val="center"/>
          </w:tcPr>
          <w:p w14:paraId="01938221" w14:textId="77777777" w:rsidR="00EE55A1" w:rsidRDefault="00000000">
            <w:pPr>
              <w:pStyle w:val="ConsPlusNormal0"/>
              <w:jc w:val="center"/>
            </w:pPr>
            <w:r>
              <w:t>Наименование показателя</w:t>
            </w:r>
          </w:p>
        </w:tc>
        <w:tc>
          <w:tcPr>
            <w:tcW w:w="2129" w:type="dxa"/>
            <w:vMerge w:val="restart"/>
            <w:vAlign w:val="center"/>
          </w:tcPr>
          <w:p w14:paraId="12F3EA08" w14:textId="77777777" w:rsidR="00EE55A1" w:rsidRDefault="00000000">
            <w:pPr>
              <w:pStyle w:val="ConsPlusNormal0"/>
              <w:jc w:val="center"/>
            </w:pPr>
            <w:r>
              <w:t>Единица измерения</w:t>
            </w:r>
          </w:p>
        </w:tc>
        <w:tc>
          <w:tcPr>
            <w:tcW w:w="3345" w:type="dxa"/>
            <w:gridSpan w:val="2"/>
            <w:vAlign w:val="center"/>
          </w:tcPr>
          <w:p w14:paraId="3265F7AB" w14:textId="77777777" w:rsidR="00EE55A1" w:rsidRDefault="00000000">
            <w:pPr>
              <w:pStyle w:val="ConsPlusNormal0"/>
              <w:jc w:val="center"/>
            </w:pPr>
            <w:r>
              <w:t>2026 год</w:t>
            </w:r>
          </w:p>
        </w:tc>
        <w:tc>
          <w:tcPr>
            <w:tcW w:w="2970" w:type="dxa"/>
            <w:gridSpan w:val="2"/>
            <w:vAlign w:val="center"/>
          </w:tcPr>
          <w:p w14:paraId="0CDB3A65" w14:textId="77777777" w:rsidR="00EE55A1" w:rsidRDefault="00000000">
            <w:pPr>
              <w:pStyle w:val="ConsPlusNormal0"/>
              <w:jc w:val="center"/>
            </w:pPr>
            <w:r>
              <w:t>2027 год</w:t>
            </w:r>
          </w:p>
        </w:tc>
        <w:tc>
          <w:tcPr>
            <w:tcW w:w="3231" w:type="dxa"/>
            <w:gridSpan w:val="2"/>
            <w:vAlign w:val="center"/>
          </w:tcPr>
          <w:p w14:paraId="515BF9AA" w14:textId="77777777" w:rsidR="00EE55A1" w:rsidRDefault="00000000">
            <w:pPr>
              <w:pStyle w:val="ConsPlusNormal0"/>
              <w:jc w:val="center"/>
            </w:pPr>
            <w:r>
              <w:t>2028 год</w:t>
            </w:r>
          </w:p>
        </w:tc>
      </w:tr>
      <w:tr w:rsidR="00EE55A1" w14:paraId="27961C9B" w14:textId="77777777">
        <w:tc>
          <w:tcPr>
            <w:tcW w:w="0" w:type="auto"/>
            <w:vMerge/>
          </w:tcPr>
          <w:p w14:paraId="35B42B12" w14:textId="77777777" w:rsidR="00EE55A1" w:rsidRDefault="00EE55A1">
            <w:pPr>
              <w:pStyle w:val="ConsPlusNormal0"/>
            </w:pPr>
          </w:p>
        </w:tc>
        <w:tc>
          <w:tcPr>
            <w:tcW w:w="0" w:type="auto"/>
            <w:vMerge/>
          </w:tcPr>
          <w:p w14:paraId="5BE513D9" w14:textId="77777777" w:rsidR="00EE55A1" w:rsidRDefault="00EE55A1">
            <w:pPr>
              <w:pStyle w:val="ConsPlusNormal0"/>
            </w:pPr>
          </w:p>
        </w:tc>
        <w:tc>
          <w:tcPr>
            <w:tcW w:w="1871" w:type="dxa"/>
            <w:vAlign w:val="center"/>
          </w:tcPr>
          <w:p w14:paraId="7E376284" w14:textId="77777777" w:rsidR="00EE55A1" w:rsidRDefault="00000000">
            <w:pPr>
              <w:pStyle w:val="ConsPlusNormal0"/>
              <w:jc w:val="center"/>
            </w:pPr>
            <w:r>
              <w:t>консервативный вариант</w:t>
            </w:r>
          </w:p>
        </w:tc>
        <w:tc>
          <w:tcPr>
            <w:tcW w:w="1474" w:type="dxa"/>
            <w:vAlign w:val="center"/>
          </w:tcPr>
          <w:p w14:paraId="2DCB575E" w14:textId="77777777" w:rsidR="00EE55A1" w:rsidRDefault="00000000">
            <w:pPr>
              <w:pStyle w:val="ConsPlusNormal0"/>
              <w:jc w:val="center"/>
            </w:pPr>
            <w:r>
              <w:t>базовый вариант</w:t>
            </w:r>
          </w:p>
        </w:tc>
        <w:tc>
          <w:tcPr>
            <w:tcW w:w="1496" w:type="dxa"/>
            <w:vAlign w:val="center"/>
          </w:tcPr>
          <w:p w14:paraId="6CE37CE6" w14:textId="77777777" w:rsidR="00EE55A1" w:rsidRDefault="00000000">
            <w:pPr>
              <w:pStyle w:val="ConsPlusNormal0"/>
              <w:jc w:val="center"/>
            </w:pPr>
            <w:r>
              <w:t>консервативный вариант</w:t>
            </w:r>
          </w:p>
        </w:tc>
        <w:tc>
          <w:tcPr>
            <w:tcW w:w="1474" w:type="dxa"/>
            <w:vAlign w:val="center"/>
          </w:tcPr>
          <w:p w14:paraId="6E3B75E5" w14:textId="77777777" w:rsidR="00EE55A1" w:rsidRDefault="00000000">
            <w:pPr>
              <w:pStyle w:val="ConsPlusNormal0"/>
              <w:jc w:val="center"/>
            </w:pPr>
            <w:r>
              <w:t>базовый вариант</w:t>
            </w:r>
          </w:p>
        </w:tc>
        <w:tc>
          <w:tcPr>
            <w:tcW w:w="1814" w:type="dxa"/>
            <w:vAlign w:val="center"/>
          </w:tcPr>
          <w:p w14:paraId="7A26B338" w14:textId="77777777" w:rsidR="00EE55A1" w:rsidRDefault="00000000">
            <w:pPr>
              <w:pStyle w:val="ConsPlusNormal0"/>
              <w:jc w:val="center"/>
            </w:pPr>
            <w:r>
              <w:t>консервативный вариант</w:t>
            </w:r>
          </w:p>
        </w:tc>
        <w:tc>
          <w:tcPr>
            <w:tcW w:w="1417" w:type="dxa"/>
            <w:vAlign w:val="center"/>
          </w:tcPr>
          <w:p w14:paraId="39B6743D" w14:textId="77777777" w:rsidR="00EE55A1" w:rsidRDefault="00000000">
            <w:pPr>
              <w:pStyle w:val="ConsPlusNormal0"/>
              <w:jc w:val="center"/>
            </w:pPr>
            <w:r>
              <w:t>базовый вариант</w:t>
            </w:r>
          </w:p>
        </w:tc>
      </w:tr>
      <w:tr w:rsidR="00EE55A1" w14:paraId="0D6C43D2" w14:textId="77777777">
        <w:tc>
          <w:tcPr>
            <w:tcW w:w="2891" w:type="dxa"/>
            <w:vAlign w:val="center"/>
          </w:tcPr>
          <w:p w14:paraId="44D434FC" w14:textId="77777777" w:rsidR="00EE55A1" w:rsidRDefault="00000000">
            <w:pPr>
              <w:pStyle w:val="ConsPlusNormal0"/>
              <w:jc w:val="center"/>
            </w:pPr>
            <w:r>
              <w:t>1</w:t>
            </w:r>
          </w:p>
        </w:tc>
        <w:tc>
          <w:tcPr>
            <w:tcW w:w="2129" w:type="dxa"/>
            <w:vAlign w:val="center"/>
          </w:tcPr>
          <w:p w14:paraId="1C0176C0" w14:textId="77777777" w:rsidR="00EE55A1" w:rsidRDefault="00000000">
            <w:pPr>
              <w:pStyle w:val="ConsPlusNormal0"/>
              <w:jc w:val="center"/>
            </w:pPr>
            <w:r>
              <w:t>2</w:t>
            </w:r>
          </w:p>
        </w:tc>
        <w:tc>
          <w:tcPr>
            <w:tcW w:w="1871" w:type="dxa"/>
            <w:vAlign w:val="center"/>
          </w:tcPr>
          <w:p w14:paraId="7F3556FF" w14:textId="77777777" w:rsidR="00EE55A1" w:rsidRDefault="00000000">
            <w:pPr>
              <w:pStyle w:val="ConsPlusNormal0"/>
              <w:jc w:val="center"/>
            </w:pPr>
            <w:r>
              <w:t>3</w:t>
            </w:r>
          </w:p>
        </w:tc>
        <w:tc>
          <w:tcPr>
            <w:tcW w:w="1474" w:type="dxa"/>
            <w:vAlign w:val="center"/>
          </w:tcPr>
          <w:p w14:paraId="3C577E21" w14:textId="77777777" w:rsidR="00EE55A1" w:rsidRDefault="00000000">
            <w:pPr>
              <w:pStyle w:val="ConsPlusNormal0"/>
              <w:jc w:val="center"/>
            </w:pPr>
            <w:r>
              <w:t>4</w:t>
            </w:r>
          </w:p>
        </w:tc>
        <w:tc>
          <w:tcPr>
            <w:tcW w:w="1496" w:type="dxa"/>
            <w:vAlign w:val="center"/>
          </w:tcPr>
          <w:p w14:paraId="038E9DD2" w14:textId="77777777" w:rsidR="00EE55A1" w:rsidRDefault="00000000">
            <w:pPr>
              <w:pStyle w:val="ConsPlusNormal0"/>
              <w:jc w:val="center"/>
            </w:pPr>
            <w:r>
              <w:t>5</w:t>
            </w:r>
          </w:p>
        </w:tc>
        <w:tc>
          <w:tcPr>
            <w:tcW w:w="1474" w:type="dxa"/>
            <w:vAlign w:val="center"/>
          </w:tcPr>
          <w:p w14:paraId="11492F00" w14:textId="77777777" w:rsidR="00EE55A1" w:rsidRDefault="00000000">
            <w:pPr>
              <w:pStyle w:val="ConsPlusNormal0"/>
              <w:jc w:val="center"/>
            </w:pPr>
            <w:r>
              <w:t>6</w:t>
            </w:r>
          </w:p>
        </w:tc>
        <w:tc>
          <w:tcPr>
            <w:tcW w:w="1814" w:type="dxa"/>
            <w:vAlign w:val="center"/>
          </w:tcPr>
          <w:p w14:paraId="3F9CBED5" w14:textId="77777777" w:rsidR="00EE55A1" w:rsidRDefault="00000000">
            <w:pPr>
              <w:pStyle w:val="ConsPlusNormal0"/>
              <w:jc w:val="center"/>
            </w:pPr>
            <w:r>
              <w:t>7</w:t>
            </w:r>
          </w:p>
        </w:tc>
        <w:tc>
          <w:tcPr>
            <w:tcW w:w="1417" w:type="dxa"/>
            <w:vAlign w:val="center"/>
          </w:tcPr>
          <w:p w14:paraId="7B51D52E" w14:textId="77777777" w:rsidR="00EE55A1" w:rsidRDefault="00000000">
            <w:pPr>
              <w:pStyle w:val="ConsPlusNormal0"/>
              <w:jc w:val="center"/>
            </w:pPr>
            <w:r>
              <w:t>8</w:t>
            </w:r>
          </w:p>
        </w:tc>
      </w:tr>
      <w:tr w:rsidR="00EE55A1" w14:paraId="7B5A7E87" w14:textId="77777777">
        <w:tc>
          <w:tcPr>
            <w:tcW w:w="14566" w:type="dxa"/>
            <w:gridSpan w:val="8"/>
          </w:tcPr>
          <w:p w14:paraId="0D727761" w14:textId="77777777" w:rsidR="00EE55A1" w:rsidRDefault="00000000">
            <w:pPr>
              <w:pStyle w:val="ConsPlusNormal0"/>
              <w:jc w:val="center"/>
              <w:outlineLvl w:val="2"/>
            </w:pPr>
            <w:r>
              <w:t>1. Демографические показатели</w:t>
            </w:r>
          </w:p>
        </w:tc>
      </w:tr>
      <w:tr w:rsidR="00EE55A1" w14:paraId="5E466D9F" w14:textId="77777777">
        <w:tc>
          <w:tcPr>
            <w:tcW w:w="2891" w:type="dxa"/>
          </w:tcPr>
          <w:p w14:paraId="59B50D62" w14:textId="77777777" w:rsidR="00EE55A1" w:rsidRDefault="00000000">
            <w:pPr>
              <w:pStyle w:val="ConsPlusNormal0"/>
            </w:pPr>
            <w:r>
              <w:t>Среднегодовая численность постоянного населения</w:t>
            </w:r>
          </w:p>
        </w:tc>
        <w:tc>
          <w:tcPr>
            <w:tcW w:w="2129" w:type="dxa"/>
          </w:tcPr>
          <w:p w14:paraId="11CF4AB0" w14:textId="77777777" w:rsidR="00EE55A1" w:rsidRDefault="00000000">
            <w:pPr>
              <w:pStyle w:val="ConsPlusNormal0"/>
              <w:jc w:val="center"/>
            </w:pPr>
            <w:r>
              <w:t>тыс. человек</w:t>
            </w:r>
          </w:p>
        </w:tc>
        <w:tc>
          <w:tcPr>
            <w:tcW w:w="1871" w:type="dxa"/>
          </w:tcPr>
          <w:p w14:paraId="5870EC7F" w14:textId="77777777" w:rsidR="00EE55A1" w:rsidRDefault="00000000">
            <w:pPr>
              <w:pStyle w:val="ConsPlusNormal0"/>
              <w:jc w:val="center"/>
            </w:pPr>
            <w:r>
              <w:t>940,1</w:t>
            </w:r>
          </w:p>
        </w:tc>
        <w:tc>
          <w:tcPr>
            <w:tcW w:w="1474" w:type="dxa"/>
          </w:tcPr>
          <w:p w14:paraId="7F2DA491" w14:textId="77777777" w:rsidR="00EE55A1" w:rsidRDefault="00000000">
            <w:pPr>
              <w:pStyle w:val="ConsPlusNormal0"/>
              <w:jc w:val="center"/>
            </w:pPr>
            <w:r>
              <w:t>940,3</w:t>
            </w:r>
          </w:p>
        </w:tc>
        <w:tc>
          <w:tcPr>
            <w:tcW w:w="1496" w:type="dxa"/>
          </w:tcPr>
          <w:p w14:paraId="150F461D" w14:textId="77777777" w:rsidR="00EE55A1" w:rsidRDefault="00000000">
            <w:pPr>
              <w:pStyle w:val="ConsPlusNormal0"/>
              <w:jc w:val="center"/>
            </w:pPr>
            <w:r>
              <w:t>935,1</w:t>
            </w:r>
          </w:p>
        </w:tc>
        <w:tc>
          <w:tcPr>
            <w:tcW w:w="1474" w:type="dxa"/>
          </w:tcPr>
          <w:p w14:paraId="06018EB2" w14:textId="77777777" w:rsidR="00EE55A1" w:rsidRDefault="00000000">
            <w:pPr>
              <w:pStyle w:val="ConsPlusNormal0"/>
              <w:jc w:val="center"/>
            </w:pPr>
            <w:r>
              <w:t>935,8</w:t>
            </w:r>
          </w:p>
        </w:tc>
        <w:tc>
          <w:tcPr>
            <w:tcW w:w="1814" w:type="dxa"/>
          </w:tcPr>
          <w:p w14:paraId="04CBF312" w14:textId="77777777" w:rsidR="00EE55A1" w:rsidRDefault="00000000">
            <w:pPr>
              <w:pStyle w:val="ConsPlusNormal0"/>
              <w:jc w:val="center"/>
            </w:pPr>
            <w:r>
              <w:t>930,4</w:t>
            </w:r>
          </w:p>
        </w:tc>
        <w:tc>
          <w:tcPr>
            <w:tcW w:w="1417" w:type="dxa"/>
          </w:tcPr>
          <w:p w14:paraId="1F38BA0E" w14:textId="77777777" w:rsidR="00EE55A1" w:rsidRDefault="00000000">
            <w:pPr>
              <w:pStyle w:val="ConsPlusNormal0"/>
              <w:jc w:val="center"/>
            </w:pPr>
            <w:r>
              <w:t>931,4</w:t>
            </w:r>
          </w:p>
        </w:tc>
      </w:tr>
      <w:tr w:rsidR="00EE55A1" w14:paraId="348ABBC0" w14:textId="77777777">
        <w:tc>
          <w:tcPr>
            <w:tcW w:w="2891" w:type="dxa"/>
          </w:tcPr>
          <w:p w14:paraId="4EE851FD" w14:textId="77777777" w:rsidR="00EE55A1" w:rsidRDefault="00000000">
            <w:pPr>
              <w:pStyle w:val="ConsPlusNormal0"/>
            </w:pPr>
            <w:r>
              <w:t>Темпы роста</w:t>
            </w:r>
          </w:p>
        </w:tc>
        <w:tc>
          <w:tcPr>
            <w:tcW w:w="2129" w:type="dxa"/>
          </w:tcPr>
          <w:p w14:paraId="419E3FF6" w14:textId="77777777" w:rsidR="00EE55A1" w:rsidRDefault="00000000">
            <w:pPr>
              <w:pStyle w:val="ConsPlusNormal0"/>
              <w:jc w:val="center"/>
            </w:pPr>
            <w:r>
              <w:t>% к предыдущему году</w:t>
            </w:r>
          </w:p>
        </w:tc>
        <w:tc>
          <w:tcPr>
            <w:tcW w:w="1871" w:type="dxa"/>
          </w:tcPr>
          <w:p w14:paraId="6F088D2B" w14:textId="77777777" w:rsidR="00EE55A1" w:rsidRDefault="00000000">
            <w:pPr>
              <w:pStyle w:val="ConsPlusNormal0"/>
              <w:jc w:val="center"/>
            </w:pPr>
            <w:r>
              <w:t>99,5</w:t>
            </w:r>
          </w:p>
        </w:tc>
        <w:tc>
          <w:tcPr>
            <w:tcW w:w="1474" w:type="dxa"/>
          </w:tcPr>
          <w:p w14:paraId="361C8B6E" w14:textId="77777777" w:rsidR="00EE55A1" w:rsidRDefault="00000000">
            <w:pPr>
              <w:pStyle w:val="ConsPlusNormal0"/>
              <w:jc w:val="center"/>
            </w:pPr>
            <w:r>
              <w:t>99,6</w:t>
            </w:r>
          </w:p>
        </w:tc>
        <w:tc>
          <w:tcPr>
            <w:tcW w:w="1496" w:type="dxa"/>
          </w:tcPr>
          <w:p w14:paraId="001DC884" w14:textId="77777777" w:rsidR="00EE55A1" w:rsidRDefault="00000000">
            <w:pPr>
              <w:pStyle w:val="ConsPlusNormal0"/>
              <w:jc w:val="center"/>
            </w:pPr>
            <w:r>
              <w:t>99,5</w:t>
            </w:r>
          </w:p>
        </w:tc>
        <w:tc>
          <w:tcPr>
            <w:tcW w:w="1474" w:type="dxa"/>
          </w:tcPr>
          <w:p w14:paraId="11A2235B" w14:textId="77777777" w:rsidR="00EE55A1" w:rsidRDefault="00000000">
            <w:pPr>
              <w:pStyle w:val="ConsPlusNormal0"/>
              <w:jc w:val="center"/>
            </w:pPr>
            <w:r>
              <w:t>99,5</w:t>
            </w:r>
          </w:p>
        </w:tc>
        <w:tc>
          <w:tcPr>
            <w:tcW w:w="1814" w:type="dxa"/>
          </w:tcPr>
          <w:p w14:paraId="143324C4" w14:textId="77777777" w:rsidR="00EE55A1" w:rsidRDefault="00000000">
            <w:pPr>
              <w:pStyle w:val="ConsPlusNormal0"/>
              <w:jc w:val="center"/>
            </w:pPr>
            <w:r>
              <w:t>99,5</w:t>
            </w:r>
          </w:p>
        </w:tc>
        <w:tc>
          <w:tcPr>
            <w:tcW w:w="1417" w:type="dxa"/>
          </w:tcPr>
          <w:p w14:paraId="091638B9" w14:textId="77777777" w:rsidR="00EE55A1" w:rsidRDefault="00000000">
            <w:pPr>
              <w:pStyle w:val="ConsPlusNormal0"/>
              <w:jc w:val="center"/>
            </w:pPr>
            <w:r>
              <w:t>99,5</w:t>
            </w:r>
          </w:p>
        </w:tc>
      </w:tr>
      <w:tr w:rsidR="00EE55A1" w14:paraId="179C309B" w14:textId="77777777">
        <w:tc>
          <w:tcPr>
            <w:tcW w:w="2891" w:type="dxa"/>
          </w:tcPr>
          <w:p w14:paraId="495176AB" w14:textId="77777777" w:rsidR="00EE55A1" w:rsidRDefault="00000000">
            <w:pPr>
              <w:pStyle w:val="ConsPlusNormal0"/>
            </w:pPr>
            <w:r>
              <w:t>Общий коэффициент рождаемости</w:t>
            </w:r>
          </w:p>
        </w:tc>
        <w:tc>
          <w:tcPr>
            <w:tcW w:w="2129" w:type="dxa"/>
          </w:tcPr>
          <w:p w14:paraId="554259D5" w14:textId="77777777" w:rsidR="00EE55A1" w:rsidRDefault="00000000">
            <w:pPr>
              <w:pStyle w:val="ConsPlusNormal0"/>
              <w:jc w:val="center"/>
            </w:pPr>
            <w:r>
              <w:t>число родившихся на 1000 человек населения</w:t>
            </w:r>
          </w:p>
        </w:tc>
        <w:tc>
          <w:tcPr>
            <w:tcW w:w="1871" w:type="dxa"/>
          </w:tcPr>
          <w:p w14:paraId="6D7D26CE" w14:textId="77777777" w:rsidR="00EE55A1" w:rsidRDefault="00000000">
            <w:pPr>
              <w:pStyle w:val="ConsPlusNormal0"/>
              <w:jc w:val="center"/>
            </w:pPr>
            <w:r>
              <w:t>8,2</w:t>
            </w:r>
          </w:p>
        </w:tc>
        <w:tc>
          <w:tcPr>
            <w:tcW w:w="1474" w:type="dxa"/>
          </w:tcPr>
          <w:p w14:paraId="75469249" w14:textId="77777777" w:rsidR="00EE55A1" w:rsidRDefault="00000000">
            <w:pPr>
              <w:pStyle w:val="ConsPlusNormal0"/>
              <w:jc w:val="center"/>
            </w:pPr>
            <w:r>
              <w:t>8,5</w:t>
            </w:r>
          </w:p>
        </w:tc>
        <w:tc>
          <w:tcPr>
            <w:tcW w:w="1496" w:type="dxa"/>
          </w:tcPr>
          <w:p w14:paraId="2F66F8A0" w14:textId="77777777" w:rsidR="00EE55A1" w:rsidRDefault="00000000">
            <w:pPr>
              <w:pStyle w:val="ConsPlusNormal0"/>
              <w:jc w:val="center"/>
            </w:pPr>
            <w:r>
              <w:t>8,1</w:t>
            </w:r>
          </w:p>
        </w:tc>
        <w:tc>
          <w:tcPr>
            <w:tcW w:w="1474" w:type="dxa"/>
          </w:tcPr>
          <w:p w14:paraId="1C5CE094" w14:textId="77777777" w:rsidR="00EE55A1" w:rsidRDefault="00000000">
            <w:pPr>
              <w:pStyle w:val="ConsPlusNormal0"/>
              <w:jc w:val="center"/>
            </w:pPr>
            <w:r>
              <w:t>8,3</w:t>
            </w:r>
          </w:p>
        </w:tc>
        <w:tc>
          <w:tcPr>
            <w:tcW w:w="1814" w:type="dxa"/>
          </w:tcPr>
          <w:p w14:paraId="32204810" w14:textId="77777777" w:rsidR="00EE55A1" w:rsidRDefault="00000000">
            <w:pPr>
              <w:pStyle w:val="ConsPlusNormal0"/>
              <w:jc w:val="center"/>
            </w:pPr>
            <w:r>
              <w:t>8,2</w:t>
            </w:r>
          </w:p>
        </w:tc>
        <w:tc>
          <w:tcPr>
            <w:tcW w:w="1417" w:type="dxa"/>
          </w:tcPr>
          <w:p w14:paraId="1B794D6E" w14:textId="77777777" w:rsidR="00EE55A1" w:rsidRDefault="00000000">
            <w:pPr>
              <w:pStyle w:val="ConsPlusNormal0"/>
              <w:jc w:val="center"/>
            </w:pPr>
            <w:r>
              <w:t>8,3</w:t>
            </w:r>
          </w:p>
        </w:tc>
      </w:tr>
      <w:tr w:rsidR="00EE55A1" w14:paraId="7B32A5D4" w14:textId="77777777">
        <w:tc>
          <w:tcPr>
            <w:tcW w:w="2891" w:type="dxa"/>
          </w:tcPr>
          <w:p w14:paraId="5E017443" w14:textId="77777777" w:rsidR="00EE55A1" w:rsidRDefault="00000000">
            <w:pPr>
              <w:pStyle w:val="ConsPlusNormal0"/>
            </w:pPr>
            <w:r>
              <w:t>Суммарный коэффициент рождаемости</w:t>
            </w:r>
          </w:p>
        </w:tc>
        <w:tc>
          <w:tcPr>
            <w:tcW w:w="2129" w:type="dxa"/>
          </w:tcPr>
          <w:p w14:paraId="78D612E4" w14:textId="77777777" w:rsidR="00EE55A1" w:rsidRDefault="00000000">
            <w:pPr>
              <w:pStyle w:val="ConsPlusNormal0"/>
              <w:jc w:val="center"/>
            </w:pPr>
            <w:r>
              <w:t>число детей на 1 женщину</w:t>
            </w:r>
          </w:p>
        </w:tc>
        <w:tc>
          <w:tcPr>
            <w:tcW w:w="1871" w:type="dxa"/>
          </w:tcPr>
          <w:p w14:paraId="479FABE4" w14:textId="77777777" w:rsidR="00EE55A1" w:rsidRDefault="00000000">
            <w:pPr>
              <w:pStyle w:val="ConsPlusNormal0"/>
              <w:jc w:val="center"/>
            </w:pPr>
            <w:r>
              <w:t>1,5</w:t>
            </w:r>
          </w:p>
        </w:tc>
        <w:tc>
          <w:tcPr>
            <w:tcW w:w="1474" w:type="dxa"/>
          </w:tcPr>
          <w:p w14:paraId="5392156E" w14:textId="77777777" w:rsidR="00EE55A1" w:rsidRDefault="00000000">
            <w:pPr>
              <w:pStyle w:val="ConsPlusNormal0"/>
              <w:jc w:val="center"/>
            </w:pPr>
            <w:r>
              <w:t>1,7</w:t>
            </w:r>
          </w:p>
        </w:tc>
        <w:tc>
          <w:tcPr>
            <w:tcW w:w="1496" w:type="dxa"/>
          </w:tcPr>
          <w:p w14:paraId="264D015E" w14:textId="77777777" w:rsidR="00EE55A1" w:rsidRDefault="00000000">
            <w:pPr>
              <w:pStyle w:val="ConsPlusNormal0"/>
              <w:jc w:val="center"/>
            </w:pPr>
            <w:r>
              <w:t>1,6</w:t>
            </w:r>
          </w:p>
        </w:tc>
        <w:tc>
          <w:tcPr>
            <w:tcW w:w="1474" w:type="dxa"/>
          </w:tcPr>
          <w:p w14:paraId="733A35E8" w14:textId="77777777" w:rsidR="00EE55A1" w:rsidRDefault="00000000">
            <w:pPr>
              <w:pStyle w:val="ConsPlusNormal0"/>
              <w:jc w:val="center"/>
            </w:pPr>
            <w:r>
              <w:t>1,7</w:t>
            </w:r>
          </w:p>
        </w:tc>
        <w:tc>
          <w:tcPr>
            <w:tcW w:w="1814" w:type="dxa"/>
          </w:tcPr>
          <w:p w14:paraId="1B32FF6B" w14:textId="77777777" w:rsidR="00EE55A1" w:rsidRDefault="00000000">
            <w:pPr>
              <w:pStyle w:val="ConsPlusNormal0"/>
              <w:jc w:val="center"/>
            </w:pPr>
            <w:r>
              <w:t>1,6</w:t>
            </w:r>
          </w:p>
        </w:tc>
        <w:tc>
          <w:tcPr>
            <w:tcW w:w="1417" w:type="dxa"/>
          </w:tcPr>
          <w:p w14:paraId="0E7D6259" w14:textId="77777777" w:rsidR="00EE55A1" w:rsidRDefault="00000000">
            <w:pPr>
              <w:pStyle w:val="ConsPlusNormal0"/>
              <w:jc w:val="center"/>
            </w:pPr>
            <w:r>
              <w:t>1,7</w:t>
            </w:r>
          </w:p>
        </w:tc>
      </w:tr>
      <w:tr w:rsidR="00EE55A1" w14:paraId="7D1716E9" w14:textId="77777777">
        <w:tc>
          <w:tcPr>
            <w:tcW w:w="2891" w:type="dxa"/>
          </w:tcPr>
          <w:p w14:paraId="6110AA61" w14:textId="77777777" w:rsidR="00EE55A1" w:rsidRDefault="00000000">
            <w:pPr>
              <w:pStyle w:val="ConsPlusNormal0"/>
            </w:pPr>
            <w:r>
              <w:t>Коэффициент естественного прироста населения</w:t>
            </w:r>
          </w:p>
        </w:tc>
        <w:tc>
          <w:tcPr>
            <w:tcW w:w="2129" w:type="dxa"/>
          </w:tcPr>
          <w:p w14:paraId="57652886" w14:textId="77777777" w:rsidR="00EE55A1" w:rsidRDefault="00000000">
            <w:pPr>
              <w:pStyle w:val="ConsPlusNormal0"/>
              <w:jc w:val="center"/>
            </w:pPr>
            <w:r>
              <w:t>на 1000 человек населения</w:t>
            </w:r>
          </w:p>
        </w:tc>
        <w:tc>
          <w:tcPr>
            <w:tcW w:w="1871" w:type="dxa"/>
          </w:tcPr>
          <w:p w14:paraId="5ED07BFD" w14:textId="77777777" w:rsidR="00EE55A1" w:rsidRDefault="00000000">
            <w:pPr>
              <w:pStyle w:val="ConsPlusNormal0"/>
              <w:jc w:val="center"/>
            </w:pPr>
            <w:r>
              <w:t>- 4,3</w:t>
            </w:r>
          </w:p>
        </w:tc>
        <w:tc>
          <w:tcPr>
            <w:tcW w:w="1474" w:type="dxa"/>
          </w:tcPr>
          <w:p w14:paraId="7F31748B" w14:textId="77777777" w:rsidR="00EE55A1" w:rsidRDefault="00000000">
            <w:pPr>
              <w:pStyle w:val="ConsPlusNormal0"/>
              <w:jc w:val="center"/>
            </w:pPr>
            <w:r>
              <w:t>- 3,9</w:t>
            </w:r>
          </w:p>
        </w:tc>
        <w:tc>
          <w:tcPr>
            <w:tcW w:w="1496" w:type="dxa"/>
          </w:tcPr>
          <w:p w14:paraId="2750FE52" w14:textId="77777777" w:rsidR="00EE55A1" w:rsidRDefault="00000000">
            <w:pPr>
              <w:pStyle w:val="ConsPlusNormal0"/>
              <w:jc w:val="center"/>
            </w:pPr>
            <w:r>
              <w:t>- 4,5</w:t>
            </w:r>
          </w:p>
        </w:tc>
        <w:tc>
          <w:tcPr>
            <w:tcW w:w="1474" w:type="dxa"/>
          </w:tcPr>
          <w:p w14:paraId="69395326" w14:textId="77777777" w:rsidR="00EE55A1" w:rsidRDefault="00000000">
            <w:pPr>
              <w:pStyle w:val="ConsPlusNormal0"/>
              <w:jc w:val="center"/>
            </w:pPr>
            <w:r>
              <w:t>- 4,1</w:t>
            </w:r>
          </w:p>
        </w:tc>
        <w:tc>
          <w:tcPr>
            <w:tcW w:w="1814" w:type="dxa"/>
          </w:tcPr>
          <w:p w14:paraId="5737BDF5" w14:textId="77777777" w:rsidR="00EE55A1" w:rsidRDefault="00000000">
            <w:pPr>
              <w:pStyle w:val="ConsPlusNormal0"/>
              <w:jc w:val="center"/>
            </w:pPr>
            <w:r>
              <w:t>- 4,3</w:t>
            </w:r>
          </w:p>
        </w:tc>
        <w:tc>
          <w:tcPr>
            <w:tcW w:w="1417" w:type="dxa"/>
          </w:tcPr>
          <w:p w14:paraId="107F4217" w14:textId="77777777" w:rsidR="00EE55A1" w:rsidRDefault="00000000">
            <w:pPr>
              <w:pStyle w:val="ConsPlusNormal0"/>
              <w:jc w:val="center"/>
            </w:pPr>
            <w:r>
              <w:t>- 4,0</w:t>
            </w:r>
          </w:p>
        </w:tc>
      </w:tr>
      <w:tr w:rsidR="00EE55A1" w14:paraId="432EB82F" w14:textId="77777777">
        <w:tc>
          <w:tcPr>
            <w:tcW w:w="2891" w:type="dxa"/>
          </w:tcPr>
          <w:p w14:paraId="79D6EF70" w14:textId="77777777" w:rsidR="00EE55A1" w:rsidRDefault="00000000">
            <w:pPr>
              <w:pStyle w:val="ConsPlusNormal0"/>
            </w:pPr>
            <w:r>
              <w:t>Коэффициент миграционного прироста</w:t>
            </w:r>
          </w:p>
        </w:tc>
        <w:tc>
          <w:tcPr>
            <w:tcW w:w="2129" w:type="dxa"/>
          </w:tcPr>
          <w:p w14:paraId="45AC9333" w14:textId="77777777" w:rsidR="00EE55A1" w:rsidRDefault="00000000">
            <w:pPr>
              <w:pStyle w:val="ConsPlusNormal0"/>
              <w:jc w:val="center"/>
            </w:pPr>
            <w:r>
              <w:t>на 10000 человек населения</w:t>
            </w:r>
          </w:p>
        </w:tc>
        <w:tc>
          <w:tcPr>
            <w:tcW w:w="1871" w:type="dxa"/>
          </w:tcPr>
          <w:p w14:paraId="0897DA95" w14:textId="77777777" w:rsidR="00EE55A1" w:rsidRDefault="00000000">
            <w:pPr>
              <w:pStyle w:val="ConsPlusNormal0"/>
              <w:jc w:val="center"/>
            </w:pPr>
            <w:r>
              <w:t>- 8,0</w:t>
            </w:r>
          </w:p>
        </w:tc>
        <w:tc>
          <w:tcPr>
            <w:tcW w:w="1474" w:type="dxa"/>
          </w:tcPr>
          <w:p w14:paraId="44A92B71" w14:textId="77777777" w:rsidR="00EE55A1" w:rsidRDefault="00000000">
            <w:pPr>
              <w:pStyle w:val="ConsPlusNormal0"/>
              <w:jc w:val="center"/>
            </w:pPr>
            <w:r>
              <w:t>- 7,3</w:t>
            </w:r>
          </w:p>
        </w:tc>
        <w:tc>
          <w:tcPr>
            <w:tcW w:w="1496" w:type="dxa"/>
          </w:tcPr>
          <w:p w14:paraId="28F4796D" w14:textId="77777777" w:rsidR="00EE55A1" w:rsidRDefault="00000000">
            <w:pPr>
              <w:pStyle w:val="ConsPlusNormal0"/>
              <w:jc w:val="center"/>
            </w:pPr>
            <w:r>
              <w:t>- 10,1</w:t>
            </w:r>
          </w:p>
        </w:tc>
        <w:tc>
          <w:tcPr>
            <w:tcW w:w="1474" w:type="dxa"/>
          </w:tcPr>
          <w:p w14:paraId="45E3093D" w14:textId="77777777" w:rsidR="00EE55A1" w:rsidRDefault="00000000">
            <w:pPr>
              <w:pStyle w:val="ConsPlusNormal0"/>
              <w:jc w:val="center"/>
            </w:pPr>
            <w:r>
              <w:t>- 9,5</w:t>
            </w:r>
          </w:p>
        </w:tc>
        <w:tc>
          <w:tcPr>
            <w:tcW w:w="1814" w:type="dxa"/>
          </w:tcPr>
          <w:p w14:paraId="31E63D4E" w14:textId="77777777" w:rsidR="00EE55A1" w:rsidRDefault="00000000">
            <w:pPr>
              <w:pStyle w:val="ConsPlusNormal0"/>
              <w:jc w:val="center"/>
            </w:pPr>
            <w:r>
              <w:t>- 5,4</w:t>
            </w:r>
          </w:p>
        </w:tc>
        <w:tc>
          <w:tcPr>
            <w:tcW w:w="1417" w:type="dxa"/>
          </w:tcPr>
          <w:p w14:paraId="68CAB280" w14:textId="77777777" w:rsidR="00EE55A1" w:rsidRDefault="00000000">
            <w:pPr>
              <w:pStyle w:val="ConsPlusNormal0"/>
              <w:jc w:val="center"/>
            </w:pPr>
            <w:r>
              <w:t>- 3,6</w:t>
            </w:r>
          </w:p>
        </w:tc>
      </w:tr>
      <w:tr w:rsidR="00EE55A1" w14:paraId="6A8611A7" w14:textId="77777777">
        <w:tc>
          <w:tcPr>
            <w:tcW w:w="14566" w:type="dxa"/>
            <w:gridSpan w:val="8"/>
          </w:tcPr>
          <w:p w14:paraId="725CBB30" w14:textId="77777777" w:rsidR="00EE55A1" w:rsidRDefault="00000000">
            <w:pPr>
              <w:pStyle w:val="ConsPlusNormal0"/>
              <w:jc w:val="center"/>
              <w:outlineLvl w:val="2"/>
            </w:pPr>
            <w:r>
              <w:t>2. ВРП</w:t>
            </w:r>
          </w:p>
        </w:tc>
      </w:tr>
      <w:tr w:rsidR="00EE55A1" w14:paraId="4FAECB78" w14:textId="77777777">
        <w:tc>
          <w:tcPr>
            <w:tcW w:w="2891" w:type="dxa"/>
          </w:tcPr>
          <w:p w14:paraId="34601F31" w14:textId="77777777" w:rsidR="00EE55A1" w:rsidRDefault="00000000">
            <w:pPr>
              <w:pStyle w:val="ConsPlusNormal0"/>
            </w:pPr>
            <w:r>
              <w:t>ВРП (в основных ценах соответствующих лет) - всего</w:t>
            </w:r>
          </w:p>
        </w:tc>
        <w:tc>
          <w:tcPr>
            <w:tcW w:w="2129" w:type="dxa"/>
          </w:tcPr>
          <w:p w14:paraId="66996760" w14:textId="77777777" w:rsidR="00EE55A1" w:rsidRDefault="00000000">
            <w:pPr>
              <w:pStyle w:val="ConsPlusNormal0"/>
              <w:jc w:val="center"/>
            </w:pPr>
            <w:r>
              <w:t>млн рублей</w:t>
            </w:r>
          </w:p>
        </w:tc>
        <w:tc>
          <w:tcPr>
            <w:tcW w:w="1871" w:type="dxa"/>
          </w:tcPr>
          <w:p w14:paraId="261FC024" w14:textId="77777777" w:rsidR="00EE55A1" w:rsidRDefault="00000000">
            <w:pPr>
              <w:pStyle w:val="ConsPlusNormal0"/>
              <w:jc w:val="center"/>
            </w:pPr>
            <w:r>
              <w:t>834400,5</w:t>
            </w:r>
          </w:p>
        </w:tc>
        <w:tc>
          <w:tcPr>
            <w:tcW w:w="1474" w:type="dxa"/>
          </w:tcPr>
          <w:p w14:paraId="2B1AFEFE" w14:textId="77777777" w:rsidR="00EE55A1" w:rsidRDefault="00000000">
            <w:pPr>
              <w:pStyle w:val="ConsPlusNormal0"/>
              <w:jc w:val="center"/>
            </w:pPr>
            <w:r>
              <w:t>900520,2</w:t>
            </w:r>
          </w:p>
        </w:tc>
        <w:tc>
          <w:tcPr>
            <w:tcW w:w="1496" w:type="dxa"/>
          </w:tcPr>
          <w:p w14:paraId="45B52EEA" w14:textId="77777777" w:rsidR="00EE55A1" w:rsidRDefault="00000000">
            <w:pPr>
              <w:pStyle w:val="ConsPlusNormal0"/>
              <w:jc w:val="center"/>
            </w:pPr>
            <w:r>
              <w:t>857979,3</w:t>
            </w:r>
          </w:p>
        </w:tc>
        <w:tc>
          <w:tcPr>
            <w:tcW w:w="1474" w:type="dxa"/>
          </w:tcPr>
          <w:p w14:paraId="52D59C46" w14:textId="77777777" w:rsidR="00EE55A1" w:rsidRDefault="00000000">
            <w:pPr>
              <w:pStyle w:val="ConsPlusNormal0"/>
              <w:jc w:val="center"/>
            </w:pPr>
            <w:r>
              <w:t>923555,4</w:t>
            </w:r>
          </w:p>
        </w:tc>
        <w:tc>
          <w:tcPr>
            <w:tcW w:w="1814" w:type="dxa"/>
          </w:tcPr>
          <w:p w14:paraId="67D91E64" w14:textId="77777777" w:rsidR="00EE55A1" w:rsidRDefault="00000000">
            <w:pPr>
              <w:pStyle w:val="ConsPlusNormal0"/>
              <w:jc w:val="center"/>
            </w:pPr>
            <w:r>
              <w:t>868167,1</w:t>
            </w:r>
          </w:p>
        </w:tc>
        <w:tc>
          <w:tcPr>
            <w:tcW w:w="1417" w:type="dxa"/>
          </w:tcPr>
          <w:p w14:paraId="0F6FD0ED" w14:textId="77777777" w:rsidR="00EE55A1" w:rsidRDefault="00000000">
            <w:pPr>
              <w:pStyle w:val="ConsPlusNormal0"/>
              <w:jc w:val="center"/>
            </w:pPr>
            <w:r>
              <w:t>929666,1</w:t>
            </w:r>
          </w:p>
        </w:tc>
      </w:tr>
      <w:tr w:rsidR="00EE55A1" w14:paraId="1D405855" w14:textId="77777777">
        <w:tc>
          <w:tcPr>
            <w:tcW w:w="2891" w:type="dxa"/>
          </w:tcPr>
          <w:p w14:paraId="7FC09D58" w14:textId="77777777" w:rsidR="00EE55A1" w:rsidRDefault="00000000">
            <w:pPr>
              <w:pStyle w:val="ConsPlusNormal0"/>
            </w:pPr>
            <w:r>
              <w:t>Индекс физического объема ВРП</w:t>
            </w:r>
          </w:p>
        </w:tc>
        <w:tc>
          <w:tcPr>
            <w:tcW w:w="2129" w:type="dxa"/>
          </w:tcPr>
          <w:p w14:paraId="1B61489C" w14:textId="77777777" w:rsidR="00EE55A1" w:rsidRDefault="00000000">
            <w:pPr>
              <w:pStyle w:val="ConsPlusNormal0"/>
              <w:jc w:val="center"/>
            </w:pPr>
            <w:r>
              <w:t>% к предыдущему году в постоянных основных ценах</w:t>
            </w:r>
          </w:p>
        </w:tc>
        <w:tc>
          <w:tcPr>
            <w:tcW w:w="1871" w:type="dxa"/>
          </w:tcPr>
          <w:p w14:paraId="7E2B4416" w14:textId="77777777" w:rsidR="00EE55A1" w:rsidRDefault="00000000">
            <w:pPr>
              <w:pStyle w:val="ConsPlusNormal0"/>
              <w:jc w:val="center"/>
            </w:pPr>
            <w:r>
              <w:t>97,4</w:t>
            </w:r>
          </w:p>
        </w:tc>
        <w:tc>
          <w:tcPr>
            <w:tcW w:w="1474" w:type="dxa"/>
          </w:tcPr>
          <w:p w14:paraId="5CE001C4" w14:textId="77777777" w:rsidR="00EE55A1" w:rsidRDefault="00000000">
            <w:pPr>
              <w:pStyle w:val="ConsPlusNormal0"/>
              <w:jc w:val="center"/>
            </w:pPr>
            <w:r>
              <w:t>99,1</w:t>
            </w:r>
          </w:p>
        </w:tc>
        <w:tc>
          <w:tcPr>
            <w:tcW w:w="1496" w:type="dxa"/>
          </w:tcPr>
          <w:p w14:paraId="18B0AD1F" w14:textId="77777777" w:rsidR="00EE55A1" w:rsidRDefault="00000000">
            <w:pPr>
              <w:pStyle w:val="ConsPlusNormal0"/>
              <w:jc w:val="center"/>
            </w:pPr>
            <w:r>
              <w:t>95,7</w:t>
            </w:r>
          </w:p>
        </w:tc>
        <w:tc>
          <w:tcPr>
            <w:tcW w:w="1474" w:type="dxa"/>
          </w:tcPr>
          <w:p w14:paraId="4CEE4DD6" w14:textId="77777777" w:rsidR="00EE55A1" w:rsidRDefault="00000000">
            <w:pPr>
              <w:pStyle w:val="ConsPlusNormal0"/>
              <w:jc w:val="center"/>
            </w:pPr>
            <w:r>
              <w:t>97,6</w:t>
            </w:r>
          </w:p>
        </w:tc>
        <w:tc>
          <w:tcPr>
            <w:tcW w:w="1814" w:type="dxa"/>
          </w:tcPr>
          <w:p w14:paraId="6D2CE0D5" w14:textId="77777777" w:rsidR="00EE55A1" w:rsidRDefault="00000000">
            <w:pPr>
              <w:pStyle w:val="ConsPlusNormal0"/>
              <w:jc w:val="center"/>
            </w:pPr>
            <w:r>
              <w:t>96,7</w:t>
            </w:r>
          </w:p>
        </w:tc>
        <w:tc>
          <w:tcPr>
            <w:tcW w:w="1417" w:type="dxa"/>
          </w:tcPr>
          <w:p w14:paraId="6DBA4044" w14:textId="77777777" w:rsidR="00EE55A1" w:rsidRDefault="00000000">
            <w:pPr>
              <w:pStyle w:val="ConsPlusNormal0"/>
              <w:jc w:val="center"/>
            </w:pPr>
            <w:r>
              <w:t>96,5</w:t>
            </w:r>
          </w:p>
        </w:tc>
      </w:tr>
      <w:tr w:rsidR="00EE55A1" w14:paraId="5BABAEC3" w14:textId="77777777">
        <w:tc>
          <w:tcPr>
            <w:tcW w:w="14566" w:type="dxa"/>
            <w:gridSpan w:val="8"/>
          </w:tcPr>
          <w:p w14:paraId="48897072" w14:textId="77777777" w:rsidR="00EE55A1" w:rsidRDefault="00000000">
            <w:pPr>
              <w:pStyle w:val="ConsPlusNormal0"/>
              <w:jc w:val="center"/>
              <w:outlineLvl w:val="2"/>
            </w:pPr>
            <w:r>
              <w:t>3. Промышленное производство</w:t>
            </w:r>
          </w:p>
        </w:tc>
      </w:tr>
      <w:tr w:rsidR="00EE55A1" w14:paraId="36F7840B" w14:textId="77777777">
        <w:tc>
          <w:tcPr>
            <w:tcW w:w="2891" w:type="dxa"/>
          </w:tcPr>
          <w:p w14:paraId="645C5783" w14:textId="77777777" w:rsidR="00EE55A1" w:rsidRDefault="00000000">
            <w:pPr>
              <w:pStyle w:val="ConsPlusNormal0"/>
            </w:pPr>
            <w:r>
              <w:t>Индекс промышленного производства, в том числе по видам экономической деятельности:</w:t>
            </w:r>
          </w:p>
        </w:tc>
        <w:tc>
          <w:tcPr>
            <w:tcW w:w="2129" w:type="dxa"/>
          </w:tcPr>
          <w:p w14:paraId="45963347" w14:textId="77777777" w:rsidR="00EE55A1" w:rsidRDefault="00000000">
            <w:pPr>
              <w:pStyle w:val="ConsPlusNormal0"/>
              <w:jc w:val="center"/>
            </w:pPr>
            <w:r>
              <w:t>% к предыдущему году</w:t>
            </w:r>
          </w:p>
        </w:tc>
        <w:tc>
          <w:tcPr>
            <w:tcW w:w="1871" w:type="dxa"/>
          </w:tcPr>
          <w:p w14:paraId="2E39F9D8" w14:textId="77777777" w:rsidR="00EE55A1" w:rsidRDefault="00000000">
            <w:pPr>
              <w:pStyle w:val="ConsPlusNormal0"/>
              <w:jc w:val="center"/>
            </w:pPr>
            <w:r>
              <w:t>94,6</w:t>
            </w:r>
          </w:p>
        </w:tc>
        <w:tc>
          <w:tcPr>
            <w:tcW w:w="1474" w:type="dxa"/>
          </w:tcPr>
          <w:p w14:paraId="01329F27" w14:textId="77777777" w:rsidR="00EE55A1" w:rsidRDefault="00000000">
            <w:pPr>
              <w:pStyle w:val="ConsPlusNormal0"/>
              <w:jc w:val="center"/>
            </w:pPr>
            <w:r>
              <w:t>96,6</w:t>
            </w:r>
          </w:p>
        </w:tc>
        <w:tc>
          <w:tcPr>
            <w:tcW w:w="1496" w:type="dxa"/>
          </w:tcPr>
          <w:p w14:paraId="0E1039D1" w14:textId="77777777" w:rsidR="00EE55A1" w:rsidRDefault="00000000">
            <w:pPr>
              <w:pStyle w:val="ConsPlusNormal0"/>
              <w:jc w:val="center"/>
            </w:pPr>
            <w:r>
              <w:t>88,2</w:t>
            </w:r>
          </w:p>
        </w:tc>
        <w:tc>
          <w:tcPr>
            <w:tcW w:w="1474" w:type="dxa"/>
          </w:tcPr>
          <w:p w14:paraId="1F86C592" w14:textId="77777777" w:rsidR="00EE55A1" w:rsidRDefault="00000000">
            <w:pPr>
              <w:pStyle w:val="ConsPlusNormal0"/>
              <w:jc w:val="center"/>
            </w:pPr>
            <w:r>
              <w:t>92,3</w:t>
            </w:r>
          </w:p>
        </w:tc>
        <w:tc>
          <w:tcPr>
            <w:tcW w:w="1814" w:type="dxa"/>
          </w:tcPr>
          <w:p w14:paraId="10562B53" w14:textId="77777777" w:rsidR="00EE55A1" w:rsidRDefault="00000000">
            <w:pPr>
              <w:pStyle w:val="ConsPlusNormal0"/>
              <w:jc w:val="center"/>
            </w:pPr>
            <w:r>
              <w:t>88,5</w:t>
            </w:r>
          </w:p>
        </w:tc>
        <w:tc>
          <w:tcPr>
            <w:tcW w:w="1417" w:type="dxa"/>
          </w:tcPr>
          <w:p w14:paraId="54C8D09A" w14:textId="77777777" w:rsidR="00EE55A1" w:rsidRDefault="00000000">
            <w:pPr>
              <w:pStyle w:val="ConsPlusNormal0"/>
              <w:jc w:val="center"/>
            </w:pPr>
            <w:r>
              <w:t>90,8</w:t>
            </w:r>
          </w:p>
        </w:tc>
      </w:tr>
      <w:tr w:rsidR="00EE55A1" w14:paraId="73F3AE7E" w14:textId="77777777">
        <w:tc>
          <w:tcPr>
            <w:tcW w:w="14566" w:type="dxa"/>
            <w:gridSpan w:val="8"/>
          </w:tcPr>
          <w:p w14:paraId="50915EEE" w14:textId="77777777" w:rsidR="00EE55A1" w:rsidRDefault="00000000">
            <w:pPr>
              <w:pStyle w:val="ConsPlusNormal0"/>
              <w:jc w:val="center"/>
              <w:outlineLvl w:val="3"/>
            </w:pPr>
            <w:r>
              <w:t>3.1. Добыча полезных ископаемых</w:t>
            </w:r>
          </w:p>
        </w:tc>
      </w:tr>
      <w:tr w:rsidR="00EE55A1" w14:paraId="2845CE8F" w14:textId="77777777">
        <w:tc>
          <w:tcPr>
            <w:tcW w:w="2891" w:type="dxa"/>
          </w:tcPr>
          <w:p w14:paraId="667A1666" w14:textId="77777777" w:rsidR="00EE55A1" w:rsidRDefault="00000000">
            <w:pPr>
              <w:pStyle w:val="ConsPlusNormal0"/>
            </w:pPr>
            <w:r>
              <w:t>Индекс производства</w:t>
            </w:r>
          </w:p>
        </w:tc>
        <w:tc>
          <w:tcPr>
            <w:tcW w:w="2129" w:type="dxa"/>
          </w:tcPr>
          <w:p w14:paraId="74BA465B" w14:textId="77777777" w:rsidR="00EE55A1" w:rsidRDefault="00000000">
            <w:pPr>
              <w:pStyle w:val="ConsPlusNormal0"/>
              <w:jc w:val="center"/>
            </w:pPr>
            <w:r>
              <w:t>% к предыдущему году</w:t>
            </w:r>
          </w:p>
        </w:tc>
        <w:tc>
          <w:tcPr>
            <w:tcW w:w="1871" w:type="dxa"/>
          </w:tcPr>
          <w:p w14:paraId="292A0234" w14:textId="77777777" w:rsidR="00EE55A1" w:rsidRDefault="00000000">
            <w:pPr>
              <w:pStyle w:val="ConsPlusNormal0"/>
              <w:jc w:val="center"/>
            </w:pPr>
            <w:r>
              <w:t>93,9</w:t>
            </w:r>
          </w:p>
        </w:tc>
        <w:tc>
          <w:tcPr>
            <w:tcW w:w="1474" w:type="dxa"/>
          </w:tcPr>
          <w:p w14:paraId="4BA34328" w14:textId="77777777" w:rsidR="00EE55A1" w:rsidRDefault="00000000">
            <w:pPr>
              <w:pStyle w:val="ConsPlusNormal0"/>
              <w:jc w:val="center"/>
            </w:pPr>
            <w:r>
              <w:t>94,6</w:t>
            </w:r>
          </w:p>
        </w:tc>
        <w:tc>
          <w:tcPr>
            <w:tcW w:w="1496" w:type="dxa"/>
          </w:tcPr>
          <w:p w14:paraId="51542D32" w14:textId="77777777" w:rsidR="00EE55A1" w:rsidRDefault="00000000">
            <w:pPr>
              <w:pStyle w:val="ConsPlusNormal0"/>
              <w:jc w:val="center"/>
            </w:pPr>
            <w:r>
              <w:t>86,6</w:t>
            </w:r>
          </w:p>
        </w:tc>
        <w:tc>
          <w:tcPr>
            <w:tcW w:w="1474" w:type="dxa"/>
          </w:tcPr>
          <w:p w14:paraId="2556C4F0" w14:textId="77777777" w:rsidR="00EE55A1" w:rsidRDefault="00000000">
            <w:pPr>
              <w:pStyle w:val="ConsPlusNormal0"/>
              <w:jc w:val="center"/>
            </w:pPr>
            <w:r>
              <w:t>90,7</w:t>
            </w:r>
          </w:p>
        </w:tc>
        <w:tc>
          <w:tcPr>
            <w:tcW w:w="1814" w:type="dxa"/>
          </w:tcPr>
          <w:p w14:paraId="0CCDE2A3" w14:textId="77777777" w:rsidR="00EE55A1" w:rsidRDefault="00000000">
            <w:pPr>
              <w:pStyle w:val="ConsPlusNormal0"/>
              <w:jc w:val="center"/>
            </w:pPr>
            <w:r>
              <w:t>87,1</w:t>
            </w:r>
          </w:p>
        </w:tc>
        <w:tc>
          <w:tcPr>
            <w:tcW w:w="1417" w:type="dxa"/>
          </w:tcPr>
          <w:p w14:paraId="517C4A93" w14:textId="77777777" w:rsidR="00EE55A1" w:rsidRDefault="00000000">
            <w:pPr>
              <w:pStyle w:val="ConsPlusNormal0"/>
              <w:jc w:val="center"/>
            </w:pPr>
            <w:r>
              <w:t>87,2</w:t>
            </w:r>
          </w:p>
        </w:tc>
      </w:tr>
      <w:tr w:rsidR="00EE55A1" w14:paraId="628A140B" w14:textId="77777777">
        <w:tc>
          <w:tcPr>
            <w:tcW w:w="14566" w:type="dxa"/>
            <w:gridSpan w:val="8"/>
          </w:tcPr>
          <w:p w14:paraId="1911FFAB" w14:textId="77777777" w:rsidR="00EE55A1" w:rsidRDefault="00000000">
            <w:pPr>
              <w:pStyle w:val="ConsPlusNormal0"/>
              <w:jc w:val="center"/>
              <w:outlineLvl w:val="3"/>
            </w:pPr>
            <w:r>
              <w:t>3.2. Обрабатывающие производства</w:t>
            </w:r>
          </w:p>
        </w:tc>
      </w:tr>
      <w:tr w:rsidR="00EE55A1" w14:paraId="6218F484" w14:textId="77777777">
        <w:tc>
          <w:tcPr>
            <w:tcW w:w="2891" w:type="dxa"/>
          </w:tcPr>
          <w:p w14:paraId="662FCA6D" w14:textId="77777777" w:rsidR="00EE55A1" w:rsidRDefault="00000000">
            <w:pPr>
              <w:pStyle w:val="ConsPlusNormal0"/>
            </w:pPr>
            <w:r>
              <w:t>Индекс производства</w:t>
            </w:r>
          </w:p>
        </w:tc>
        <w:tc>
          <w:tcPr>
            <w:tcW w:w="2129" w:type="dxa"/>
          </w:tcPr>
          <w:p w14:paraId="5275AF08" w14:textId="77777777" w:rsidR="00EE55A1" w:rsidRDefault="00000000">
            <w:pPr>
              <w:pStyle w:val="ConsPlusNormal0"/>
              <w:jc w:val="center"/>
            </w:pPr>
            <w:r>
              <w:t>% к предыдущему году</w:t>
            </w:r>
          </w:p>
        </w:tc>
        <w:tc>
          <w:tcPr>
            <w:tcW w:w="1871" w:type="dxa"/>
          </w:tcPr>
          <w:p w14:paraId="07C8B448" w14:textId="77777777" w:rsidR="00EE55A1" w:rsidRDefault="00000000">
            <w:pPr>
              <w:pStyle w:val="ConsPlusNormal0"/>
              <w:jc w:val="center"/>
            </w:pPr>
            <w:r>
              <w:t>98,8</w:t>
            </w:r>
          </w:p>
        </w:tc>
        <w:tc>
          <w:tcPr>
            <w:tcW w:w="1474" w:type="dxa"/>
          </w:tcPr>
          <w:p w14:paraId="39B8D0A0" w14:textId="77777777" w:rsidR="00EE55A1" w:rsidRDefault="00000000">
            <w:pPr>
              <w:pStyle w:val="ConsPlusNormal0"/>
              <w:jc w:val="center"/>
            </w:pPr>
            <w:r>
              <w:t>111,1</w:t>
            </w:r>
          </w:p>
        </w:tc>
        <w:tc>
          <w:tcPr>
            <w:tcW w:w="1496" w:type="dxa"/>
          </w:tcPr>
          <w:p w14:paraId="022852E2" w14:textId="77777777" w:rsidR="00EE55A1" w:rsidRDefault="00000000">
            <w:pPr>
              <w:pStyle w:val="ConsPlusNormal0"/>
              <w:jc w:val="center"/>
            </w:pPr>
            <w:r>
              <w:t>97,2</w:t>
            </w:r>
          </w:p>
        </w:tc>
        <w:tc>
          <w:tcPr>
            <w:tcW w:w="1474" w:type="dxa"/>
          </w:tcPr>
          <w:p w14:paraId="600069E3" w14:textId="77777777" w:rsidR="00EE55A1" w:rsidRDefault="00000000">
            <w:pPr>
              <w:pStyle w:val="ConsPlusNormal0"/>
              <w:jc w:val="center"/>
            </w:pPr>
            <w:r>
              <w:t>102,6</w:t>
            </w:r>
          </w:p>
        </w:tc>
        <w:tc>
          <w:tcPr>
            <w:tcW w:w="1814" w:type="dxa"/>
          </w:tcPr>
          <w:p w14:paraId="0AEB15BE" w14:textId="77777777" w:rsidR="00EE55A1" w:rsidRDefault="00000000">
            <w:pPr>
              <w:pStyle w:val="ConsPlusNormal0"/>
              <w:jc w:val="center"/>
            </w:pPr>
            <w:r>
              <w:t>96,5</w:t>
            </w:r>
          </w:p>
        </w:tc>
        <w:tc>
          <w:tcPr>
            <w:tcW w:w="1417" w:type="dxa"/>
          </w:tcPr>
          <w:p w14:paraId="77ADD032" w14:textId="77777777" w:rsidR="00EE55A1" w:rsidRDefault="00000000">
            <w:pPr>
              <w:pStyle w:val="ConsPlusNormal0"/>
              <w:jc w:val="center"/>
            </w:pPr>
            <w:r>
              <w:t>98,5</w:t>
            </w:r>
          </w:p>
        </w:tc>
      </w:tr>
      <w:tr w:rsidR="00EE55A1" w14:paraId="4C5F4624" w14:textId="77777777">
        <w:tc>
          <w:tcPr>
            <w:tcW w:w="14566" w:type="dxa"/>
            <w:gridSpan w:val="8"/>
          </w:tcPr>
          <w:p w14:paraId="72694A96" w14:textId="77777777" w:rsidR="00EE55A1" w:rsidRDefault="00000000">
            <w:pPr>
              <w:pStyle w:val="ConsPlusNormal0"/>
              <w:jc w:val="center"/>
              <w:outlineLvl w:val="3"/>
            </w:pPr>
            <w:r>
              <w:t>3.3. Обеспечение электрической энергией, газом и паром; кондиционирование воздуха</w:t>
            </w:r>
          </w:p>
        </w:tc>
      </w:tr>
      <w:tr w:rsidR="00EE55A1" w14:paraId="38550844" w14:textId="77777777">
        <w:tc>
          <w:tcPr>
            <w:tcW w:w="2891" w:type="dxa"/>
          </w:tcPr>
          <w:p w14:paraId="7E12B169" w14:textId="77777777" w:rsidR="00EE55A1" w:rsidRDefault="00000000">
            <w:pPr>
              <w:pStyle w:val="ConsPlusNormal0"/>
            </w:pPr>
            <w:r>
              <w:t>Индекс производства</w:t>
            </w:r>
          </w:p>
        </w:tc>
        <w:tc>
          <w:tcPr>
            <w:tcW w:w="2129" w:type="dxa"/>
          </w:tcPr>
          <w:p w14:paraId="2E2CFD49" w14:textId="77777777" w:rsidR="00EE55A1" w:rsidRDefault="00000000">
            <w:pPr>
              <w:pStyle w:val="ConsPlusNormal0"/>
              <w:jc w:val="center"/>
            </w:pPr>
            <w:r>
              <w:t>% к предыдущему году</w:t>
            </w:r>
          </w:p>
        </w:tc>
        <w:tc>
          <w:tcPr>
            <w:tcW w:w="1871" w:type="dxa"/>
          </w:tcPr>
          <w:p w14:paraId="0EFDA1FA" w14:textId="77777777" w:rsidR="00EE55A1" w:rsidRDefault="00000000">
            <w:pPr>
              <w:pStyle w:val="ConsPlusNormal0"/>
              <w:jc w:val="center"/>
            </w:pPr>
            <w:r>
              <w:t>100,0</w:t>
            </w:r>
          </w:p>
        </w:tc>
        <w:tc>
          <w:tcPr>
            <w:tcW w:w="1474" w:type="dxa"/>
          </w:tcPr>
          <w:p w14:paraId="333BC019" w14:textId="77777777" w:rsidR="00EE55A1" w:rsidRDefault="00000000">
            <w:pPr>
              <w:pStyle w:val="ConsPlusNormal0"/>
              <w:jc w:val="center"/>
            </w:pPr>
            <w:r>
              <w:t>100,5</w:t>
            </w:r>
          </w:p>
        </w:tc>
        <w:tc>
          <w:tcPr>
            <w:tcW w:w="1496" w:type="dxa"/>
          </w:tcPr>
          <w:p w14:paraId="1645557A" w14:textId="77777777" w:rsidR="00EE55A1" w:rsidRDefault="00000000">
            <w:pPr>
              <w:pStyle w:val="ConsPlusNormal0"/>
              <w:jc w:val="center"/>
            </w:pPr>
            <w:r>
              <w:t>100,6</w:t>
            </w:r>
          </w:p>
        </w:tc>
        <w:tc>
          <w:tcPr>
            <w:tcW w:w="1474" w:type="dxa"/>
          </w:tcPr>
          <w:p w14:paraId="7CECED5A" w14:textId="77777777" w:rsidR="00EE55A1" w:rsidRDefault="00000000">
            <w:pPr>
              <w:pStyle w:val="ConsPlusNormal0"/>
              <w:jc w:val="center"/>
            </w:pPr>
            <w:r>
              <w:t>102,0</w:t>
            </w:r>
          </w:p>
        </w:tc>
        <w:tc>
          <w:tcPr>
            <w:tcW w:w="1814" w:type="dxa"/>
          </w:tcPr>
          <w:p w14:paraId="285A9334" w14:textId="77777777" w:rsidR="00EE55A1" w:rsidRDefault="00000000">
            <w:pPr>
              <w:pStyle w:val="ConsPlusNormal0"/>
              <w:jc w:val="center"/>
            </w:pPr>
            <w:r>
              <w:t>100,1</w:t>
            </w:r>
          </w:p>
        </w:tc>
        <w:tc>
          <w:tcPr>
            <w:tcW w:w="1417" w:type="dxa"/>
          </w:tcPr>
          <w:p w14:paraId="35CDEEF5" w14:textId="77777777" w:rsidR="00EE55A1" w:rsidRDefault="00000000">
            <w:pPr>
              <w:pStyle w:val="ConsPlusNormal0"/>
              <w:jc w:val="center"/>
            </w:pPr>
            <w:r>
              <w:t>100,1</w:t>
            </w:r>
          </w:p>
        </w:tc>
      </w:tr>
      <w:tr w:rsidR="00EE55A1" w14:paraId="5A4B192D" w14:textId="77777777">
        <w:tc>
          <w:tcPr>
            <w:tcW w:w="2891" w:type="dxa"/>
          </w:tcPr>
          <w:p w14:paraId="312AFBAF" w14:textId="77777777" w:rsidR="00EE55A1" w:rsidRDefault="00000000">
            <w:pPr>
              <w:pStyle w:val="ConsPlusNormal0"/>
            </w:pPr>
            <w:r>
              <w:t>Потребление электроэнергии</w:t>
            </w:r>
          </w:p>
        </w:tc>
        <w:tc>
          <w:tcPr>
            <w:tcW w:w="2129" w:type="dxa"/>
          </w:tcPr>
          <w:p w14:paraId="59064064" w14:textId="77777777" w:rsidR="00EE55A1" w:rsidRDefault="00000000">
            <w:pPr>
              <w:pStyle w:val="ConsPlusNormal0"/>
              <w:jc w:val="center"/>
            </w:pPr>
            <w:r>
              <w:t>млн кВт/ч</w:t>
            </w:r>
          </w:p>
        </w:tc>
        <w:tc>
          <w:tcPr>
            <w:tcW w:w="1871" w:type="dxa"/>
          </w:tcPr>
          <w:p w14:paraId="5FE111AB" w14:textId="77777777" w:rsidR="00EE55A1" w:rsidRDefault="00000000">
            <w:pPr>
              <w:pStyle w:val="ConsPlusNormal0"/>
              <w:jc w:val="center"/>
            </w:pPr>
            <w:r>
              <w:t>3522,5</w:t>
            </w:r>
          </w:p>
        </w:tc>
        <w:tc>
          <w:tcPr>
            <w:tcW w:w="1474" w:type="dxa"/>
          </w:tcPr>
          <w:p w14:paraId="586FC90D" w14:textId="77777777" w:rsidR="00EE55A1" w:rsidRDefault="00000000">
            <w:pPr>
              <w:pStyle w:val="ConsPlusNormal0"/>
              <w:jc w:val="center"/>
            </w:pPr>
            <w:r>
              <w:t>3610,2</w:t>
            </w:r>
          </w:p>
        </w:tc>
        <w:tc>
          <w:tcPr>
            <w:tcW w:w="1496" w:type="dxa"/>
          </w:tcPr>
          <w:p w14:paraId="5380E232" w14:textId="77777777" w:rsidR="00EE55A1" w:rsidRDefault="00000000">
            <w:pPr>
              <w:pStyle w:val="ConsPlusNormal0"/>
              <w:jc w:val="center"/>
            </w:pPr>
            <w:r>
              <w:t>3580,3</w:t>
            </w:r>
          </w:p>
        </w:tc>
        <w:tc>
          <w:tcPr>
            <w:tcW w:w="1474" w:type="dxa"/>
          </w:tcPr>
          <w:p w14:paraId="12727647" w14:textId="77777777" w:rsidR="00EE55A1" w:rsidRDefault="00000000">
            <w:pPr>
              <w:pStyle w:val="ConsPlusNormal0"/>
              <w:jc w:val="center"/>
            </w:pPr>
            <w:r>
              <w:t>3669,4</w:t>
            </w:r>
          </w:p>
        </w:tc>
        <w:tc>
          <w:tcPr>
            <w:tcW w:w="1814" w:type="dxa"/>
          </w:tcPr>
          <w:p w14:paraId="4C303AAA" w14:textId="77777777" w:rsidR="00EE55A1" w:rsidRDefault="00000000">
            <w:pPr>
              <w:pStyle w:val="ConsPlusNormal0"/>
              <w:jc w:val="center"/>
            </w:pPr>
            <w:r>
              <w:t>3628,9</w:t>
            </w:r>
          </w:p>
        </w:tc>
        <w:tc>
          <w:tcPr>
            <w:tcW w:w="1417" w:type="dxa"/>
          </w:tcPr>
          <w:p w14:paraId="7147606D" w14:textId="77777777" w:rsidR="00EE55A1" w:rsidRDefault="00000000">
            <w:pPr>
              <w:pStyle w:val="ConsPlusNormal0"/>
              <w:jc w:val="center"/>
            </w:pPr>
            <w:r>
              <w:t>3719,2</w:t>
            </w:r>
          </w:p>
        </w:tc>
      </w:tr>
      <w:tr w:rsidR="00EE55A1" w14:paraId="597E0178" w14:textId="77777777">
        <w:tc>
          <w:tcPr>
            <w:tcW w:w="14566" w:type="dxa"/>
            <w:gridSpan w:val="8"/>
          </w:tcPr>
          <w:p w14:paraId="0E11BCA0" w14:textId="77777777" w:rsidR="00EE55A1" w:rsidRDefault="00000000">
            <w:pPr>
              <w:pStyle w:val="ConsPlusNormal0"/>
              <w:jc w:val="center"/>
              <w:outlineLvl w:val="3"/>
            </w:pPr>
            <w:r>
              <w:t>3.4. Водоснабжение; водоотведение, организация сбора и утилизации отходов, деятельность по ликвидации загрязнений</w:t>
            </w:r>
          </w:p>
        </w:tc>
      </w:tr>
      <w:tr w:rsidR="00EE55A1" w14:paraId="191982CB" w14:textId="77777777">
        <w:tc>
          <w:tcPr>
            <w:tcW w:w="2891" w:type="dxa"/>
          </w:tcPr>
          <w:p w14:paraId="520B2D0A" w14:textId="77777777" w:rsidR="00EE55A1" w:rsidRDefault="00000000">
            <w:pPr>
              <w:pStyle w:val="ConsPlusNormal0"/>
            </w:pPr>
            <w:r>
              <w:t>Индекс производства</w:t>
            </w:r>
          </w:p>
        </w:tc>
        <w:tc>
          <w:tcPr>
            <w:tcW w:w="2129" w:type="dxa"/>
          </w:tcPr>
          <w:p w14:paraId="11CBA750" w14:textId="77777777" w:rsidR="00EE55A1" w:rsidRDefault="00000000">
            <w:pPr>
              <w:pStyle w:val="ConsPlusNormal0"/>
              <w:jc w:val="center"/>
            </w:pPr>
            <w:r>
              <w:t>% к предыдущему году</w:t>
            </w:r>
          </w:p>
        </w:tc>
        <w:tc>
          <w:tcPr>
            <w:tcW w:w="1871" w:type="dxa"/>
          </w:tcPr>
          <w:p w14:paraId="4CDE50E6" w14:textId="77777777" w:rsidR="00EE55A1" w:rsidRDefault="00000000">
            <w:pPr>
              <w:pStyle w:val="ConsPlusNormal0"/>
              <w:jc w:val="center"/>
            </w:pPr>
            <w:r>
              <w:t>100,0</w:t>
            </w:r>
          </w:p>
        </w:tc>
        <w:tc>
          <w:tcPr>
            <w:tcW w:w="1474" w:type="dxa"/>
          </w:tcPr>
          <w:p w14:paraId="07D2612C" w14:textId="77777777" w:rsidR="00EE55A1" w:rsidRDefault="00000000">
            <w:pPr>
              <w:pStyle w:val="ConsPlusNormal0"/>
              <w:jc w:val="center"/>
            </w:pPr>
            <w:r>
              <w:t>101,0</w:t>
            </w:r>
          </w:p>
        </w:tc>
        <w:tc>
          <w:tcPr>
            <w:tcW w:w="1496" w:type="dxa"/>
          </w:tcPr>
          <w:p w14:paraId="2CE691C1" w14:textId="77777777" w:rsidR="00EE55A1" w:rsidRDefault="00000000">
            <w:pPr>
              <w:pStyle w:val="ConsPlusNormal0"/>
              <w:jc w:val="center"/>
            </w:pPr>
            <w:r>
              <w:t>101,0</w:t>
            </w:r>
          </w:p>
        </w:tc>
        <w:tc>
          <w:tcPr>
            <w:tcW w:w="1474" w:type="dxa"/>
          </w:tcPr>
          <w:p w14:paraId="24725881" w14:textId="77777777" w:rsidR="00EE55A1" w:rsidRDefault="00000000">
            <w:pPr>
              <w:pStyle w:val="ConsPlusNormal0"/>
              <w:jc w:val="center"/>
            </w:pPr>
            <w:r>
              <w:t>102,0</w:t>
            </w:r>
          </w:p>
        </w:tc>
        <w:tc>
          <w:tcPr>
            <w:tcW w:w="1814" w:type="dxa"/>
          </w:tcPr>
          <w:p w14:paraId="51BA19F7" w14:textId="77777777" w:rsidR="00EE55A1" w:rsidRDefault="00000000">
            <w:pPr>
              <w:pStyle w:val="ConsPlusNormal0"/>
              <w:jc w:val="center"/>
            </w:pPr>
            <w:r>
              <w:t>100,3</w:t>
            </w:r>
          </w:p>
        </w:tc>
        <w:tc>
          <w:tcPr>
            <w:tcW w:w="1417" w:type="dxa"/>
          </w:tcPr>
          <w:p w14:paraId="6B82EF0C" w14:textId="77777777" w:rsidR="00EE55A1" w:rsidRDefault="00000000">
            <w:pPr>
              <w:pStyle w:val="ConsPlusNormal0"/>
              <w:jc w:val="center"/>
            </w:pPr>
            <w:r>
              <w:t>100,8</w:t>
            </w:r>
          </w:p>
        </w:tc>
      </w:tr>
      <w:tr w:rsidR="00EE55A1" w14:paraId="68942ECA" w14:textId="77777777">
        <w:tc>
          <w:tcPr>
            <w:tcW w:w="14566" w:type="dxa"/>
            <w:gridSpan w:val="8"/>
          </w:tcPr>
          <w:p w14:paraId="02BB5AB9" w14:textId="77777777" w:rsidR="00EE55A1" w:rsidRDefault="00000000">
            <w:pPr>
              <w:pStyle w:val="ConsPlusNormal0"/>
              <w:jc w:val="center"/>
              <w:outlineLvl w:val="2"/>
            </w:pPr>
            <w:r>
              <w:t>4. Сельское хозяйство</w:t>
            </w:r>
          </w:p>
        </w:tc>
      </w:tr>
      <w:tr w:rsidR="00EE55A1" w14:paraId="1F8DFDD1" w14:textId="77777777">
        <w:tc>
          <w:tcPr>
            <w:tcW w:w="2891" w:type="dxa"/>
          </w:tcPr>
          <w:p w14:paraId="17D3F572" w14:textId="77777777" w:rsidR="00EE55A1" w:rsidRDefault="00000000">
            <w:pPr>
              <w:pStyle w:val="ConsPlusNormal0"/>
            </w:pPr>
            <w:r>
              <w:t>Продукция сельского хозяйства в хозяйствах всех категорий</w:t>
            </w:r>
          </w:p>
        </w:tc>
        <w:tc>
          <w:tcPr>
            <w:tcW w:w="2129" w:type="dxa"/>
          </w:tcPr>
          <w:p w14:paraId="397BDCC6" w14:textId="77777777" w:rsidR="00EE55A1" w:rsidRDefault="00000000">
            <w:pPr>
              <w:pStyle w:val="ConsPlusNormal0"/>
              <w:jc w:val="center"/>
            </w:pPr>
            <w:r>
              <w:t>млн рублей</w:t>
            </w:r>
          </w:p>
        </w:tc>
        <w:tc>
          <w:tcPr>
            <w:tcW w:w="1871" w:type="dxa"/>
          </w:tcPr>
          <w:p w14:paraId="5FD160E9" w14:textId="77777777" w:rsidR="00EE55A1" w:rsidRDefault="00000000">
            <w:pPr>
              <w:pStyle w:val="ConsPlusNormal0"/>
              <w:jc w:val="center"/>
            </w:pPr>
            <w:r>
              <w:t>78200,5</w:t>
            </w:r>
          </w:p>
        </w:tc>
        <w:tc>
          <w:tcPr>
            <w:tcW w:w="1474" w:type="dxa"/>
          </w:tcPr>
          <w:p w14:paraId="7E7FA155" w14:textId="77777777" w:rsidR="00EE55A1" w:rsidRDefault="00000000">
            <w:pPr>
              <w:pStyle w:val="ConsPlusNormal0"/>
              <w:jc w:val="center"/>
            </w:pPr>
            <w:r>
              <w:t>78854,0</w:t>
            </w:r>
          </w:p>
        </w:tc>
        <w:tc>
          <w:tcPr>
            <w:tcW w:w="1496" w:type="dxa"/>
          </w:tcPr>
          <w:p w14:paraId="015D4028" w14:textId="77777777" w:rsidR="00EE55A1" w:rsidRDefault="00000000">
            <w:pPr>
              <w:pStyle w:val="ConsPlusNormal0"/>
              <w:jc w:val="center"/>
            </w:pPr>
            <w:r>
              <w:t>81029,7</w:t>
            </w:r>
          </w:p>
        </w:tc>
        <w:tc>
          <w:tcPr>
            <w:tcW w:w="1474" w:type="dxa"/>
          </w:tcPr>
          <w:p w14:paraId="7172DED3" w14:textId="77777777" w:rsidR="00EE55A1" w:rsidRDefault="00000000">
            <w:pPr>
              <w:pStyle w:val="ConsPlusNormal0"/>
              <w:jc w:val="center"/>
            </w:pPr>
            <w:r>
              <w:t>82512,5</w:t>
            </w:r>
          </w:p>
        </w:tc>
        <w:tc>
          <w:tcPr>
            <w:tcW w:w="1814" w:type="dxa"/>
          </w:tcPr>
          <w:p w14:paraId="5EDB2981" w14:textId="77777777" w:rsidR="00EE55A1" w:rsidRDefault="00000000">
            <w:pPr>
              <w:pStyle w:val="ConsPlusNormal0"/>
              <w:jc w:val="center"/>
            </w:pPr>
            <w:r>
              <w:t>83669,0</w:t>
            </w:r>
          </w:p>
        </w:tc>
        <w:tc>
          <w:tcPr>
            <w:tcW w:w="1417" w:type="dxa"/>
          </w:tcPr>
          <w:p w14:paraId="18D431FA" w14:textId="77777777" w:rsidR="00EE55A1" w:rsidRDefault="00000000">
            <w:pPr>
              <w:pStyle w:val="ConsPlusNormal0"/>
              <w:jc w:val="center"/>
            </w:pPr>
            <w:r>
              <w:t>86218,3</w:t>
            </w:r>
          </w:p>
        </w:tc>
      </w:tr>
      <w:tr w:rsidR="00EE55A1" w14:paraId="1988025A" w14:textId="77777777">
        <w:tc>
          <w:tcPr>
            <w:tcW w:w="2891" w:type="dxa"/>
          </w:tcPr>
          <w:p w14:paraId="254F0508" w14:textId="77777777" w:rsidR="00EE55A1" w:rsidRDefault="00000000">
            <w:pPr>
              <w:pStyle w:val="ConsPlusNormal0"/>
            </w:pPr>
            <w:r>
              <w:t>Индекс производства продукции сельского хозяйства в хозяйствах всех категорий</w:t>
            </w:r>
          </w:p>
        </w:tc>
        <w:tc>
          <w:tcPr>
            <w:tcW w:w="2129" w:type="dxa"/>
          </w:tcPr>
          <w:p w14:paraId="6380D008" w14:textId="77777777" w:rsidR="00EE55A1" w:rsidRDefault="00000000">
            <w:pPr>
              <w:pStyle w:val="ConsPlusNormal0"/>
              <w:jc w:val="center"/>
            </w:pPr>
            <w:r>
              <w:t>% к предыдущему году</w:t>
            </w:r>
          </w:p>
        </w:tc>
        <w:tc>
          <w:tcPr>
            <w:tcW w:w="1871" w:type="dxa"/>
          </w:tcPr>
          <w:p w14:paraId="5FB9B1B9" w14:textId="77777777" w:rsidR="00EE55A1" w:rsidRDefault="00000000">
            <w:pPr>
              <w:pStyle w:val="ConsPlusNormal0"/>
              <w:jc w:val="center"/>
            </w:pPr>
            <w:r>
              <w:t>100,0</w:t>
            </w:r>
          </w:p>
        </w:tc>
        <w:tc>
          <w:tcPr>
            <w:tcW w:w="1474" w:type="dxa"/>
          </w:tcPr>
          <w:p w14:paraId="71E3F8D8" w14:textId="77777777" w:rsidR="00EE55A1" w:rsidRDefault="00000000">
            <w:pPr>
              <w:pStyle w:val="ConsPlusNormal0"/>
              <w:jc w:val="center"/>
            </w:pPr>
            <w:r>
              <w:t>100,8</w:t>
            </w:r>
          </w:p>
        </w:tc>
        <w:tc>
          <w:tcPr>
            <w:tcW w:w="1496" w:type="dxa"/>
          </w:tcPr>
          <w:p w14:paraId="51CE7339" w14:textId="77777777" w:rsidR="00EE55A1" w:rsidRDefault="00000000">
            <w:pPr>
              <w:pStyle w:val="ConsPlusNormal0"/>
              <w:jc w:val="center"/>
            </w:pPr>
            <w:r>
              <w:t>99,2</w:t>
            </w:r>
          </w:p>
        </w:tc>
        <w:tc>
          <w:tcPr>
            <w:tcW w:w="1474" w:type="dxa"/>
          </w:tcPr>
          <w:p w14:paraId="78273C2D" w14:textId="77777777" w:rsidR="00EE55A1" w:rsidRDefault="00000000">
            <w:pPr>
              <w:pStyle w:val="ConsPlusNormal0"/>
              <w:jc w:val="center"/>
            </w:pPr>
            <w:r>
              <w:t>100,2</w:t>
            </w:r>
          </w:p>
        </w:tc>
        <w:tc>
          <w:tcPr>
            <w:tcW w:w="1814" w:type="dxa"/>
          </w:tcPr>
          <w:p w14:paraId="143C8ED3" w14:textId="77777777" w:rsidR="00EE55A1" w:rsidRDefault="00000000">
            <w:pPr>
              <w:pStyle w:val="ConsPlusNormal0"/>
              <w:jc w:val="center"/>
            </w:pPr>
            <w:r>
              <w:t>98,9</w:t>
            </w:r>
          </w:p>
        </w:tc>
        <w:tc>
          <w:tcPr>
            <w:tcW w:w="1417" w:type="dxa"/>
          </w:tcPr>
          <w:p w14:paraId="723FED85" w14:textId="77777777" w:rsidR="00EE55A1" w:rsidRDefault="00000000">
            <w:pPr>
              <w:pStyle w:val="ConsPlusNormal0"/>
              <w:jc w:val="center"/>
            </w:pPr>
            <w:r>
              <w:t>100,1</w:t>
            </w:r>
          </w:p>
        </w:tc>
      </w:tr>
      <w:tr w:rsidR="00EE55A1" w14:paraId="4B75DA96" w14:textId="77777777">
        <w:tc>
          <w:tcPr>
            <w:tcW w:w="14566" w:type="dxa"/>
            <w:gridSpan w:val="8"/>
          </w:tcPr>
          <w:p w14:paraId="11CEF411" w14:textId="77777777" w:rsidR="00EE55A1" w:rsidRDefault="00000000">
            <w:pPr>
              <w:pStyle w:val="ConsPlusNormal0"/>
              <w:jc w:val="center"/>
              <w:outlineLvl w:val="2"/>
            </w:pPr>
            <w:r>
              <w:t>5. Строительство</w:t>
            </w:r>
          </w:p>
        </w:tc>
      </w:tr>
      <w:tr w:rsidR="00EE55A1" w14:paraId="1A053C0D" w14:textId="77777777">
        <w:tc>
          <w:tcPr>
            <w:tcW w:w="2891" w:type="dxa"/>
          </w:tcPr>
          <w:p w14:paraId="034F7EFE" w14:textId="77777777" w:rsidR="00EE55A1" w:rsidRDefault="00000000">
            <w:pPr>
              <w:pStyle w:val="ConsPlusNormal0"/>
            </w:pPr>
            <w:r>
              <w:t>Объем работ, выполненных по виду экономической деятельности "Строительство"</w:t>
            </w:r>
          </w:p>
        </w:tc>
        <w:tc>
          <w:tcPr>
            <w:tcW w:w="2129" w:type="dxa"/>
          </w:tcPr>
          <w:p w14:paraId="1BC7893A" w14:textId="77777777" w:rsidR="00EE55A1" w:rsidRDefault="00000000">
            <w:pPr>
              <w:pStyle w:val="ConsPlusNormal0"/>
              <w:jc w:val="center"/>
            </w:pPr>
            <w:r>
              <w:t>в ценах соответствующих лет; млн рублей</w:t>
            </w:r>
          </w:p>
        </w:tc>
        <w:tc>
          <w:tcPr>
            <w:tcW w:w="1871" w:type="dxa"/>
          </w:tcPr>
          <w:p w14:paraId="50E83D54" w14:textId="77777777" w:rsidR="00EE55A1" w:rsidRDefault="00000000">
            <w:pPr>
              <w:pStyle w:val="ConsPlusNormal0"/>
              <w:jc w:val="center"/>
            </w:pPr>
            <w:r>
              <w:t>40989,0</w:t>
            </w:r>
          </w:p>
        </w:tc>
        <w:tc>
          <w:tcPr>
            <w:tcW w:w="1474" w:type="dxa"/>
          </w:tcPr>
          <w:p w14:paraId="7885A664" w14:textId="77777777" w:rsidR="00EE55A1" w:rsidRDefault="00000000">
            <w:pPr>
              <w:pStyle w:val="ConsPlusNormal0"/>
              <w:jc w:val="center"/>
            </w:pPr>
            <w:r>
              <w:t>46355,5</w:t>
            </w:r>
          </w:p>
        </w:tc>
        <w:tc>
          <w:tcPr>
            <w:tcW w:w="1496" w:type="dxa"/>
          </w:tcPr>
          <w:p w14:paraId="3A4D333A" w14:textId="77777777" w:rsidR="00EE55A1" w:rsidRDefault="00000000">
            <w:pPr>
              <w:pStyle w:val="ConsPlusNormal0"/>
              <w:jc w:val="center"/>
            </w:pPr>
            <w:r>
              <w:t>44759,9</w:t>
            </w:r>
          </w:p>
        </w:tc>
        <w:tc>
          <w:tcPr>
            <w:tcW w:w="1474" w:type="dxa"/>
          </w:tcPr>
          <w:p w14:paraId="3EB31D4D" w14:textId="77777777" w:rsidR="00EE55A1" w:rsidRDefault="00000000">
            <w:pPr>
              <w:pStyle w:val="ConsPlusNormal0"/>
              <w:jc w:val="center"/>
            </w:pPr>
            <w:r>
              <w:t>46596,9</w:t>
            </w:r>
          </w:p>
        </w:tc>
        <w:tc>
          <w:tcPr>
            <w:tcW w:w="1814" w:type="dxa"/>
          </w:tcPr>
          <w:p w14:paraId="7877D5A8" w14:textId="77777777" w:rsidR="00EE55A1" w:rsidRDefault="00000000">
            <w:pPr>
              <w:pStyle w:val="ConsPlusNormal0"/>
              <w:jc w:val="center"/>
            </w:pPr>
            <w:r>
              <w:t>47385,6</w:t>
            </w:r>
          </w:p>
        </w:tc>
        <w:tc>
          <w:tcPr>
            <w:tcW w:w="1417" w:type="dxa"/>
          </w:tcPr>
          <w:p w14:paraId="284C8133" w14:textId="77777777" w:rsidR="00EE55A1" w:rsidRDefault="00000000">
            <w:pPr>
              <w:pStyle w:val="ConsPlusNormal0"/>
              <w:jc w:val="center"/>
            </w:pPr>
            <w:r>
              <w:t>48093,1</w:t>
            </w:r>
          </w:p>
        </w:tc>
      </w:tr>
      <w:tr w:rsidR="00EE55A1" w14:paraId="65A7A298" w14:textId="77777777">
        <w:tc>
          <w:tcPr>
            <w:tcW w:w="2891" w:type="dxa"/>
          </w:tcPr>
          <w:p w14:paraId="55DD6CE1" w14:textId="77777777" w:rsidR="00EE55A1" w:rsidRDefault="00000000">
            <w:pPr>
              <w:pStyle w:val="ConsPlusNormal0"/>
            </w:pPr>
            <w:r>
              <w:t>Индекс производства по виду экономической деятельности "Строительство"</w:t>
            </w:r>
          </w:p>
        </w:tc>
        <w:tc>
          <w:tcPr>
            <w:tcW w:w="2129" w:type="dxa"/>
          </w:tcPr>
          <w:p w14:paraId="2AA6C962" w14:textId="77777777" w:rsidR="00EE55A1" w:rsidRDefault="00000000">
            <w:pPr>
              <w:pStyle w:val="ConsPlusNormal0"/>
              <w:jc w:val="center"/>
            </w:pPr>
            <w:r>
              <w:t>% к предыдущему году в сопоставимых ценах</w:t>
            </w:r>
          </w:p>
        </w:tc>
        <w:tc>
          <w:tcPr>
            <w:tcW w:w="1871" w:type="dxa"/>
          </w:tcPr>
          <w:p w14:paraId="5B887FAE" w14:textId="77777777" w:rsidR="00EE55A1" w:rsidRDefault="00000000">
            <w:pPr>
              <w:pStyle w:val="ConsPlusNormal0"/>
              <w:jc w:val="center"/>
            </w:pPr>
            <w:r>
              <w:t>92,4</w:t>
            </w:r>
          </w:p>
        </w:tc>
        <w:tc>
          <w:tcPr>
            <w:tcW w:w="1474" w:type="dxa"/>
          </w:tcPr>
          <w:p w14:paraId="1E971034" w14:textId="77777777" w:rsidR="00EE55A1" w:rsidRDefault="00000000">
            <w:pPr>
              <w:pStyle w:val="ConsPlusNormal0"/>
              <w:jc w:val="center"/>
            </w:pPr>
            <w:r>
              <w:t>105,2</w:t>
            </w:r>
          </w:p>
        </w:tc>
        <w:tc>
          <w:tcPr>
            <w:tcW w:w="1496" w:type="dxa"/>
          </w:tcPr>
          <w:p w14:paraId="24555423" w14:textId="77777777" w:rsidR="00EE55A1" w:rsidRDefault="00000000">
            <w:pPr>
              <w:pStyle w:val="ConsPlusNormal0"/>
              <w:jc w:val="center"/>
            </w:pPr>
            <w:r>
              <w:t>104,2</w:t>
            </w:r>
          </w:p>
        </w:tc>
        <w:tc>
          <w:tcPr>
            <w:tcW w:w="1474" w:type="dxa"/>
          </w:tcPr>
          <w:p w14:paraId="788993DC" w14:textId="77777777" w:rsidR="00EE55A1" w:rsidRDefault="00000000">
            <w:pPr>
              <w:pStyle w:val="ConsPlusNormal0"/>
              <w:jc w:val="center"/>
            </w:pPr>
            <w:r>
              <w:t>96,2</w:t>
            </w:r>
          </w:p>
        </w:tc>
        <w:tc>
          <w:tcPr>
            <w:tcW w:w="1814" w:type="dxa"/>
          </w:tcPr>
          <w:p w14:paraId="50FA5442" w14:textId="77777777" w:rsidR="00EE55A1" w:rsidRDefault="00000000">
            <w:pPr>
              <w:pStyle w:val="ConsPlusNormal0"/>
              <w:jc w:val="center"/>
            </w:pPr>
            <w:r>
              <w:t>101,6</w:t>
            </w:r>
          </w:p>
        </w:tc>
        <w:tc>
          <w:tcPr>
            <w:tcW w:w="1417" w:type="dxa"/>
          </w:tcPr>
          <w:p w14:paraId="2E7F5333" w14:textId="77777777" w:rsidR="00EE55A1" w:rsidRDefault="00000000">
            <w:pPr>
              <w:pStyle w:val="ConsPlusNormal0"/>
              <w:jc w:val="center"/>
            </w:pPr>
            <w:r>
              <w:t>99,0</w:t>
            </w:r>
          </w:p>
        </w:tc>
      </w:tr>
      <w:tr w:rsidR="00EE55A1" w14:paraId="3BEF55FC" w14:textId="77777777">
        <w:tc>
          <w:tcPr>
            <w:tcW w:w="2891" w:type="dxa"/>
          </w:tcPr>
          <w:p w14:paraId="6B157D9A" w14:textId="77777777" w:rsidR="00EE55A1" w:rsidRDefault="00000000">
            <w:pPr>
              <w:pStyle w:val="ConsPlusNormal0"/>
            </w:pPr>
            <w:r>
              <w:t>Ввод в действие жилых домов</w:t>
            </w:r>
          </w:p>
        </w:tc>
        <w:tc>
          <w:tcPr>
            <w:tcW w:w="2129" w:type="dxa"/>
          </w:tcPr>
          <w:p w14:paraId="32807BBA" w14:textId="77777777" w:rsidR="00EE55A1" w:rsidRDefault="00000000">
            <w:pPr>
              <w:pStyle w:val="ConsPlusNormal0"/>
              <w:jc w:val="center"/>
            </w:pPr>
            <w:r>
              <w:t>тыс. м</w:t>
            </w:r>
            <w:r>
              <w:rPr>
                <w:vertAlign w:val="superscript"/>
              </w:rPr>
              <w:t>2</w:t>
            </w:r>
            <w:r>
              <w:t xml:space="preserve"> в общей площади</w:t>
            </w:r>
          </w:p>
        </w:tc>
        <w:tc>
          <w:tcPr>
            <w:tcW w:w="1871" w:type="dxa"/>
          </w:tcPr>
          <w:p w14:paraId="06174EF0" w14:textId="77777777" w:rsidR="00EE55A1" w:rsidRDefault="00000000">
            <w:pPr>
              <w:pStyle w:val="ConsPlusNormal0"/>
              <w:jc w:val="center"/>
            </w:pPr>
            <w:r>
              <w:t>320,0</w:t>
            </w:r>
          </w:p>
        </w:tc>
        <w:tc>
          <w:tcPr>
            <w:tcW w:w="1474" w:type="dxa"/>
          </w:tcPr>
          <w:p w14:paraId="473C01C9" w14:textId="77777777" w:rsidR="00EE55A1" w:rsidRDefault="00000000">
            <w:pPr>
              <w:pStyle w:val="ConsPlusNormal0"/>
              <w:jc w:val="center"/>
            </w:pPr>
            <w:r>
              <w:t>625,7</w:t>
            </w:r>
          </w:p>
        </w:tc>
        <w:tc>
          <w:tcPr>
            <w:tcW w:w="1496" w:type="dxa"/>
          </w:tcPr>
          <w:p w14:paraId="641D697D" w14:textId="77777777" w:rsidR="00EE55A1" w:rsidRDefault="00000000">
            <w:pPr>
              <w:pStyle w:val="ConsPlusNormal0"/>
              <w:jc w:val="center"/>
            </w:pPr>
            <w:r>
              <w:t>340,0</w:t>
            </w:r>
          </w:p>
        </w:tc>
        <w:tc>
          <w:tcPr>
            <w:tcW w:w="1474" w:type="dxa"/>
          </w:tcPr>
          <w:p w14:paraId="5764C8B6" w14:textId="77777777" w:rsidR="00EE55A1" w:rsidRDefault="00000000">
            <w:pPr>
              <w:pStyle w:val="ConsPlusNormal0"/>
              <w:jc w:val="center"/>
            </w:pPr>
            <w:r>
              <w:t>663,9</w:t>
            </w:r>
          </w:p>
        </w:tc>
        <w:tc>
          <w:tcPr>
            <w:tcW w:w="1814" w:type="dxa"/>
          </w:tcPr>
          <w:p w14:paraId="5074C1F6" w14:textId="77777777" w:rsidR="00EE55A1" w:rsidRDefault="00000000">
            <w:pPr>
              <w:pStyle w:val="ConsPlusNormal0"/>
              <w:jc w:val="center"/>
            </w:pPr>
            <w:r>
              <w:t>400,0</w:t>
            </w:r>
          </w:p>
        </w:tc>
        <w:tc>
          <w:tcPr>
            <w:tcW w:w="1417" w:type="dxa"/>
          </w:tcPr>
          <w:p w14:paraId="2A41DE06" w14:textId="77777777" w:rsidR="00EE55A1" w:rsidRDefault="00000000">
            <w:pPr>
              <w:pStyle w:val="ConsPlusNormal0"/>
              <w:jc w:val="center"/>
            </w:pPr>
            <w:r>
              <w:t>697,1</w:t>
            </w:r>
          </w:p>
        </w:tc>
      </w:tr>
      <w:tr w:rsidR="00EE55A1" w14:paraId="2AFBD333" w14:textId="77777777">
        <w:tc>
          <w:tcPr>
            <w:tcW w:w="14566" w:type="dxa"/>
            <w:gridSpan w:val="8"/>
          </w:tcPr>
          <w:p w14:paraId="67C27B29" w14:textId="77777777" w:rsidR="00EE55A1" w:rsidRDefault="00000000">
            <w:pPr>
              <w:pStyle w:val="ConsPlusNormal0"/>
              <w:jc w:val="center"/>
              <w:outlineLvl w:val="2"/>
            </w:pPr>
            <w:r>
              <w:t>6. Рынок товаров и услуг</w:t>
            </w:r>
          </w:p>
        </w:tc>
      </w:tr>
      <w:tr w:rsidR="00EE55A1" w14:paraId="4389272E" w14:textId="77777777">
        <w:tc>
          <w:tcPr>
            <w:tcW w:w="2891" w:type="dxa"/>
          </w:tcPr>
          <w:p w14:paraId="19E2164F" w14:textId="77777777" w:rsidR="00EE55A1" w:rsidRDefault="00000000">
            <w:pPr>
              <w:pStyle w:val="ConsPlusNormal0"/>
            </w:pPr>
            <w:r>
              <w:t>Индекс потребительских цен за период с начала года (на конец периода)</w:t>
            </w:r>
          </w:p>
        </w:tc>
        <w:tc>
          <w:tcPr>
            <w:tcW w:w="2129" w:type="dxa"/>
          </w:tcPr>
          <w:p w14:paraId="117E92D1" w14:textId="77777777" w:rsidR="00EE55A1" w:rsidRDefault="00000000">
            <w:pPr>
              <w:pStyle w:val="ConsPlusNormal0"/>
              <w:jc w:val="center"/>
            </w:pPr>
            <w:r>
              <w:t>% к декабрю предыдущего года</w:t>
            </w:r>
          </w:p>
        </w:tc>
        <w:tc>
          <w:tcPr>
            <w:tcW w:w="1871" w:type="dxa"/>
          </w:tcPr>
          <w:p w14:paraId="3FD325A8" w14:textId="77777777" w:rsidR="00EE55A1" w:rsidRDefault="00000000">
            <w:pPr>
              <w:pStyle w:val="ConsPlusNormal0"/>
              <w:jc w:val="center"/>
            </w:pPr>
            <w:r>
              <w:t>104,0</w:t>
            </w:r>
          </w:p>
        </w:tc>
        <w:tc>
          <w:tcPr>
            <w:tcW w:w="1474" w:type="dxa"/>
          </w:tcPr>
          <w:p w14:paraId="22586DAF" w14:textId="77777777" w:rsidR="00EE55A1" w:rsidRDefault="00000000">
            <w:pPr>
              <w:pStyle w:val="ConsPlusNormal0"/>
              <w:jc w:val="center"/>
            </w:pPr>
            <w:r>
              <w:t>104,0</w:t>
            </w:r>
          </w:p>
        </w:tc>
        <w:tc>
          <w:tcPr>
            <w:tcW w:w="1496" w:type="dxa"/>
          </w:tcPr>
          <w:p w14:paraId="35748946" w14:textId="77777777" w:rsidR="00EE55A1" w:rsidRDefault="00000000">
            <w:pPr>
              <w:pStyle w:val="ConsPlusNormal0"/>
              <w:jc w:val="center"/>
            </w:pPr>
            <w:r>
              <w:t>104,0</w:t>
            </w:r>
          </w:p>
        </w:tc>
        <w:tc>
          <w:tcPr>
            <w:tcW w:w="1474" w:type="dxa"/>
          </w:tcPr>
          <w:p w14:paraId="52C30CD5" w14:textId="77777777" w:rsidR="00EE55A1" w:rsidRDefault="00000000">
            <w:pPr>
              <w:pStyle w:val="ConsPlusNormal0"/>
              <w:jc w:val="center"/>
            </w:pPr>
            <w:r>
              <w:t>104,0</w:t>
            </w:r>
          </w:p>
        </w:tc>
        <w:tc>
          <w:tcPr>
            <w:tcW w:w="1814" w:type="dxa"/>
          </w:tcPr>
          <w:p w14:paraId="1FD02F62" w14:textId="77777777" w:rsidR="00EE55A1" w:rsidRDefault="00000000">
            <w:pPr>
              <w:pStyle w:val="ConsPlusNormal0"/>
              <w:jc w:val="center"/>
            </w:pPr>
            <w:r>
              <w:t>104,0</w:t>
            </w:r>
          </w:p>
        </w:tc>
        <w:tc>
          <w:tcPr>
            <w:tcW w:w="1417" w:type="dxa"/>
          </w:tcPr>
          <w:p w14:paraId="10B67A94" w14:textId="77777777" w:rsidR="00EE55A1" w:rsidRDefault="00000000">
            <w:pPr>
              <w:pStyle w:val="ConsPlusNormal0"/>
              <w:jc w:val="center"/>
            </w:pPr>
            <w:r>
              <w:t>104,0</w:t>
            </w:r>
          </w:p>
        </w:tc>
      </w:tr>
      <w:tr w:rsidR="00EE55A1" w14:paraId="0177916A" w14:textId="77777777">
        <w:tc>
          <w:tcPr>
            <w:tcW w:w="2891" w:type="dxa"/>
          </w:tcPr>
          <w:p w14:paraId="7FB0D803" w14:textId="77777777" w:rsidR="00EE55A1" w:rsidRDefault="00000000">
            <w:pPr>
              <w:pStyle w:val="ConsPlusNormal0"/>
            </w:pPr>
            <w:r>
              <w:t>Оборот розничной торговли</w:t>
            </w:r>
          </w:p>
        </w:tc>
        <w:tc>
          <w:tcPr>
            <w:tcW w:w="2129" w:type="dxa"/>
          </w:tcPr>
          <w:p w14:paraId="3E5BF628" w14:textId="77777777" w:rsidR="00EE55A1" w:rsidRDefault="00000000">
            <w:pPr>
              <w:pStyle w:val="ConsPlusNormal0"/>
              <w:jc w:val="center"/>
            </w:pPr>
            <w:r>
              <w:t>млн рублей</w:t>
            </w:r>
          </w:p>
        </w:tc>
        <w:tc>
          <w:tcPr>
            <w:tcW w:w="1871" w:type="dxa"/>
          </w:tcPr>
          <w:p w14:paraId="68FF3B2A" w14:textId="77777777" w:rsidR="00EE55A1" w:rsidRDefault="00000000">
            <w:pPr>
              <w:pStyle w:val="ConsPlusNormal0"/>
              <w:jc w:val="center"/>
            </w:pPr>
            <w:r>
              <w:t>290409,0</w:t>
            </w:r>
          </w:p>
        </w:tc>
        <w:tc>
          <w:tcPr>
            <w:tcW w:w="1474" w:type="dxa"/>
          </w:tcPr>
          <w:p w14:paraId="228DA3E9" w14:textId="77777777" w:rsidR="00EE55A1" w:rsidRDefault="00000000">
            <w:pPr>
              <w:pStyle w:val="ConsPlusNormal0"/>
              <w:jc w:val="center"/>
            </w:pPr>
            <w:r>
              <w:t>291848,1</w:t>
            </w:r>
          </w:p>
        </w:tc>
        <w:tc>
          <w:tcPr>
            <w:tcW w:w="1496" w:type="dxa"/>
          </w:tcPr>
          <w:p w14:paraId="2ED5D978" w14:textId="77777777" w:rsidR="00EE55A1" w:rsidRDefault="00000000">
            <w:pPr>
              <w:pStyle w:val="ConsPlusNormal0"/>
              <w:jc w:val="center"/>
            </w:pPr>
            <w:r>
              <w:t>305951,7</w:t>
            </w:r>
          </w:p>
        </w:tc>
        <w:tc>
          <w:tcPr>
            <w:tcW w:w="1474" w:type="dxa"/>
          </w:tcPr>
          <w:p w14:paraId="5D04906E" w14:textId="77777777" w:rsidR="00EE55A1" w:rsidRDefault="00000000">
            <w:pPr>
              <w:pStyle w:val="ConsPlusNormal0"/>
              <w:jc w:val="center"/>
            </w:pPr>
            <w:r>
              <w:t>308985,4</w:t>
            </w:r>
          </w:p>
        </w:tc>
        <w:tc>
          <w:tcPr>
            <w:tcW w:w="1814" w:type="dxa"/>
          </w:tcPr>
          <w:p w14:paraId="1325C2E0" w14:textId="77777777" w:rsidR="00EE55A1" w:rsidRDefault="00000000">
            <w:pPr>
              <w:pStyle w:val="ConsPlusNormal0"/>
              <w:jc w:val="center"/>
            </w:pPr>
            <w:r>
              <w:t>322962,6</w:t>
            </w:r>
          </w:p>
        </w:tc>
        <w:tc>
          <w:tcPr>
            <w:tcW w:w="1417" w:type="dxa"/>
          </w:tcPr>
          <w:p w14:paraId="2AB1C8F8" w14:textId="77777777" w:rsidR="00EE55A1" w:rsidRDefault="00000000">
            <w:pPr>
              <w:pStyle w:val="ConsPlusNormal0"/>
              <w:jc w:val="center"/>
            </w:pPr>
            <w:r>
              <w:t>327771,7</w:t>
            </w:r>
          </w:p>
        </w:tc>
      </w:tr>
      <w:tr w:rsidR="00EE55A1" w14:paraId="7A9E47B5" w14:textId="77777777">
        <w:tc>
          <w:tcPr>
            <w:tcW w:w="2891" w:type="dxa"/>
          </w:tcPr>
          <w:p w14:paraId="63122F47" w14:textId="77777777" w:rsidR="00EE55A1" w:rsidRDefault="00000000">
            <w:pPr>
              <w:pStyle w:val="ConsPlusNormal0"/>
            </w:pPr>
            <w:r>
              <w:t>Оборот розничной торговли</w:t>
            </w:r>
          </w:p>
        </w:tc>
        <w:tc>
          <w:tcPr>
            <w:tcW w:w="2129" w:type="dxa"/>
          </w:tcPr>
          <w:p w14:paraId="4BAC913B" w14:textId="77777777" w:rsidR="00EE55A1" w:rsidRDefault="00000000">
            <w:pPr>
              <w:pStyle w:val="ConsPlusNormal0"/>
              <w:jc w:val="center"/>
            </w:pPr>
            <w:r>
              <w:t>% к предыдущему году в сопоставимых ценах</w:t>
            </w:r>
          </w:p>
        </w:tc>
        <w:tc>
          <w:tcPr>
            <w:tcW w:w="1871" w:type="dxa"/>
          </w:tcPr>
          <w:p w14:paraId="364C72F4" w14:textId="77777777" w:rsidR="00EE55A1" w:rsidRDefault="00000000">
            <w:pPr>
              <w:pStyle w:val="ConsPlusNormal0"/>
              <w:jc w:val="center"/>
            </w:pPr>
            <w:r>
              <w:t>100,9</w:t>
            </w:r>
          </w:p>
        </w:tc>
        <w:tc>
          <w:tcPr>
            <w:tcW w:w="1474" w:type="dxa"/>
          </w:tcPr>
          <w:p w14:paraId="2DE2D169" w14:textId="77777777" w:rsidR="00EE55A1" w:rsidRDefault="00000000">
            <w:pPr>
              <w:pStyle w:val="ConsPlusNormal0"/>
              <w:jc w:val="center"/>
            </w:pPr>
            <w:r>
              <w:t>101,4</w:t>
            </w:r>
          </w:p>
        </w:tc>
        <w:tc>
          <w:tcPr>
            <w:tcW w:w="1496" w:type="dxa"/>
          </w:tcPr>
          <w:p w14:paraId="718869A8" w14:textId="77777777" w:rsidR="00EE55A1" w:rsidRDefault="00000000">
            <w:pPr>
              <w:pStyle w:val="ConsPlusNormal0"/>
              <w:jc w:val="center"/>
            </w:pPr>
            <w:r>
              <w:t>101,3</w:t>
            </w:r>
          </w:p>
        </w:tc>
        <w:tc>
          <w:tcPr>
            <w:tcW w:w="1474" w:type="dxa"/>
          </w:tcPr>
          <w:p w14:paraId="194A3AEF" w14:textId="77777777" w:rsidR="00EE55A1" w:rsidRDefault="00000000">
            <w:pPr>
              <w:pStyle w:val="ConsPlusNormal0"/>
              <w:jc w:val="center"/>
            </w:pPr>
            <w:r>
              <w:t>101,8</w:t>
            </w:r>
          </w:p>
        </w:tc>
        <w:tc>
          <w:tcPr>
            <w:tcW w:w="1814" w:type="dxa"/>
          </w:tcPr>
          <w:p w14:paraId="4FC3A1B0" w14:textId="77777777" w:rsidR="00EE55A1" w:rsidRDefault="00000000">
            <w:pPr>
              <w:pStyle w:val="ConsPlusNormal0"/>
              <w:jc w:val="center"/>
            </w:pPr>
            <w:r>
              <w:t>101,5</w:t>
            </w:r>
          </w:p>
        </w:tc>
        <w:tc>
          <w:tcPr>
            <w:tcW w:w="1417" w:type="dxa"/>
          </w:tcPr>
          <w:p w14:paraId="1F1EC5FD" w14:textId="77777777" w:rsidR="00EE55A1" w:rsidRDefault="00000000">
            <w:pPr>
              <w:pStyle w:val="ConsPlusNormal0"/>
              <w:jc w:val="center"/>
            </w:pPr>
            <w:r>
              <w:t>102,0</w:t>
            </w:r>
          </w:p>
        </w:tc>
      </w:tr>
      <w:tr w:rsidR="00EE55A1" w14:paraId="249ABBB5" w14:textId="77777777">
        <w:tc>
          <w:tcPr>
            <w:tcW w:w="2891" w:type="dxa"/>
          </w:tcPr>
          <w:p w14:paraId="2531F1ED" w14:textId="77777777" w:rsidR="00EE55A1" w:rsidRDefault="00000000">
            <w:pPr>
              <w:pStyle w:val="ConsPlusNormal0"/>
            </w:pPr>
            <w:r>
              <w:t>Объем платных услуг населению</w:t>
            </w:r>
          </w:p>
        </w:tc>
        <w:tc>
          <w:tcPr>
            <w:tcW w:w="2129" w:type="dxa"/>
          </w:tcPr>
          <w:p w14:paraId="081ADEA7" w14:textId="77777777" w:rsidR="00EE55A1" w:rsidRDefault="00000000">
            <w:pPr>
              <w:pStyle w:val="ConsPlusNormal0"/>
              <w:jc w:val="center"/>
            </w:pPr>
            <w:r>
              <w:t>млн рублей</w:t>
            </w:r>
          </w:p>
        </w:tc>
        <w:tc>
          <w:tcPr>
            <w:tcW w:w="1871" w:type="dxa"/>
          </w:tcPr>
          <w:p w14:paraId="09DC6013" w14:textId="77777777" w:rsidR="00EE55A1" w:rsidRDefault="00000000">
            <w:pPr>
              <w:pStyle w:val="ConsPlusNormal0"/>
              <w:jc w:val="center"/>
            </w:pPr>
            <w:r>
              <w:t>67708,9</w:t>
            </w:r>
          </w:p>
        </w:tc>
        <w:tc>
          <w:tcPr>
            <w:tcW w:w="1474" w:type="dxa"/>
          </w:tcPr>
          <w:p w14:paraId="665E5D3E" w14:textId="77777777" w:rsidR="00EE55A1" w:rsidRDefault="00000000">
            <w:pPr>
              <w:pStyle w:val="ConsPlusNormal0"/>
              <w:jc w:val="center"/>
            </w:pPr>
            <w:r>
              <w:t>68044,1</w:t>
            </w:r>
          </w:p>
        </w:tc>
        <w:tc>
          <w:tcPr>
            <w:tcW w:w="1496" w:type="dxa"/>
          </w:tcPr>
          <w:p w14:paraId="4D2BF109" w14:textId="77777777" w:rsidR="00EE55A1" w:rsidRDefault="00000000">
            <w:pPr>
              <w:pStyle w:val="ConsPlusNormal0"/>
              <w:jc w:val="center"/>
            </w:pPr>
            <w:r>
              <w:t>71675,7</w:t>
            </w:r>
          </w:p>
        </w:tc>
        <w:tc>
          <w:tcPr>
            <w:tcW w:w="1474" w:type="dxa"/>
          </w:tcPr>
          <w:p w14:paraId="29CAB41F" w14:textId="77777777" w:rsidR="00EE55A1" w:rsidRDefault="00000000">
            <w:pPr>
              <w:pStyle w:val="ConsPlusNormal0"/>
              <w:jc w:val="center"/>
            </w:pPr>
            <w:r>
              <w:t>72528,2</w:t>
            </w:r>
          </w:p>
        </w:tc>
        <w:tc>
          <w:tcPr>
            <w:tcW w:w="1814" w:type="dxa"/>
          </w:tcPr>
          <w:p w14:paraId="606CD889" w14:textId="77777777" w:rsidR="00EE55A1" w:rsidRDefault="00000000">
            <w:pPr>
              <w:pStyle w:val="ConsPlusNormal0"/>
              <w:jc w:val="center"/>
            </w:pPr>
            <w:r>
              <w:t>75660,8</w:t>
            </w:r>
          </w:p>
        </w:tc>
        <w:tc>
          <w:tcPr>
            <w:tcW w:w="1417" w:type="dxa"/>
          </w:tcPr>
          <w:p w14:paraId="4ABBE05A" w14:textId="77777777" w:rsidR="00EE55A1" w:rsidRDefault="00000000">
            <w:pPr>
              <w:pStyle w:val="ConsPlusNormal0"/>
              <w:jc w:val="center"/>
            </w:pPr>
            <w:r>
              <w:t>77164,2</w:t>
            </w:r>
          </w:p>
        </w:tc>
      </w:tr>
      <w:tr w:rsidR="00EE55A1" w14:paraId="57383A93" w14:textId="77777777">
        <w:tc>
          <w:tcPr>
            <w:tcW w:w="2891" w:type="dxa"/>
          </w:tcPr>
          <w:p w14:paraId="5F1FCE84" w14:textId="77777777" w:rsidR="00EE55A1" w:rsidRDefault="00000000">
            <w:pPr>
              <w:pStyle w:val="ConsPlusNormal0"/>
            </w:pPr>
            <w:r>
              <w:t>Объем платных услуг населению</w:t>
            </w:r>
          </w:p>
        </w:tc>
        <w:tc>
          <w:tcPr>
            <w:tcW w:w="2129" w:type="dxa"/>
          </w:tcPr>
          <w:p w14:paraId="62428DE5" w14:textId="77777777" w:rsidR="00EE55A1" w:rsidRDefault="00000000">
            <w:pPr>
              <w:pStyle w:val="ConsPlusNormal0"/>
              <w:jc w:val="center"/>
            </w:pPr>
            <w:r>
              <w:t>% к предыдущему году в сопоставимых ценах</w:t>
            </w:r>
          </w:p>
        </w:tc>
        <w:tc>
          <w:tcPr>
            <w:tcW w:w="1871" w:type="dxa"/>
          </w:tcPr>
          <w:p w14:paraId="2E4A7245" w14:textId="77777777" w:rsidR="00EE55A1" w:rsidRDefault="00000000">
            <w:pPr>
              <w:pStyle w:val="ConsPlusNormal0"/>
              <w:jc w:val="center"/>
            </w:pPr>
            <w:r>
              <w:t>100,6</w:t>
            </w:r>
          </w:p>
        </w:tc>
        <w:tc>
          <w:tcPr>
            <w:tcW w:w="1474" w:type="dxa"/>
          </w:tcPr>
          <w:p w14:paraId="790E8001" w14:textId="77777777" w:rsidR="00EE55A1" w:rsidRDefault="00000000">
            <w:pPr>
              <w:pStyle w:val="ConsPlusNormal0"/>
              <w:jc w:val="center"/>
            </w:pPr>
            <w:r>
              <w:t>101,0</w:t>
            </w:r>
          </w:p>
        </w:tc>
        <w:tc>
          <w:tcPr>
            <w:tcW w:w="1496" w:type="dxa"/>
          </w:tcPr>
          <w:p w14:paraId="3C519662" w14:textId="77777777" w:rsidR="00EE55A1" w:rsidRDefault="00000000">
            <w:pPr>
              <w:pStyle w:val="ConsPlusNormal0"/>
              <w:jc w:val="center"/>
            </w:pPr>
            <w:r>
              <w:t>101,0</w:t>
            </w:r>
          </w:p>
        </w:tc>
        <w:tc>
          <w:tcPr>
            <w:tcW w:w="1474" w:type="dxa"/>
          </w:tcPr>
          <w:p w14:paraId="2102F65C" w14:textId="77777777" w:rsidR="00EE55A1" w:rsidRDefault="00000000">
            <w:pPr>
              <w:pStyle w:val="ConsPlusNormal0"/>
              <w:jc w:val="center"/>
            </w:pPr>
            <w:r>
              <w:t>101,5</w:t>
            </w:r>
          </w:p>
        </w:tc>
        <w:tc>
          <w:tcPr>
            <w:tcW w:w="1814" w:type="dxa"/>
          </w:tcPr>
          <w:p w14:paraId="09B1E936" w14:textId="77777777" w:rsidR="00EE55A1" w:rsidRDefault="00000000">
            <w:pPr>
              <w:pStyle w:val="ConsPlusNormal0"/>
              <w:jc w:val="center"/>
            </w:pPr>
            <w:r>
              <w:t>101,3</w:t>
            </w:r>
          </w:p>
        </w:tc>
        <w:tc>
          <w:tcPr>
            <w:tcW w:w="1417" w:type="dxa"/>
          </w:tcPr>
          <w:p w14:paraId="094C8287" w14:textId="77777777" w:rsidR="00EE55A1" w:rsidRDefault="00000000">
            <w:pPr>
              <w:pStyle w:val="ConsPlusNormal0"/>
              <w:jc w:val="center"/>
            </w:pPr>
            <w:r>
              <w:t>101,8</w:t>
            </w:r>
          </w:p>
        </w:tc>
      </w:tr>
      <w:tr w:rsidR="00EE55A1" w14:paraId="6561D718" w14:textId="77777777">
        <w:tc>
          <w:tcPr>
            <w:tcW w:w="2891" w:type="dxa"/>
          </w:tcPr>
          <w:p w14:paraId="232C08D3" w14:textId="77777777" w:rsidR="00EE55A1" w:rsidRDefault="00000000">
            <w:pPr>
              <w:pStyle w:val="ConsPlusNormal0"/>
            </w:pPr>
            <w:r>
              <w:t>Индекс цен и тарифов на услуги</w:t>
            </w:r>
          </w:p>
        </w:tc>
        <w:tc>
          <w:tcPr>
            <w:tcW w:w="2129" w:type="dxa"/>
          </w:tcPr>
          <w:p w14:paraId="6B5B3DF2" w14:textId="77777777" w:rsidR="00EE55A1" w:rsidRDefault="00000000">
            <w:pPr>
              <w:pStyle w:val="ConsPlusNormal0"/>
              <w:jc w:val="center"/>
            </w:pPr>
            <w:r>
              <w:t>% к предыдущему периоду</w:t>
            </w:r>
          </w:p>
        </w:tc>
        <w:tc>
          <w:tcPr>
            <w:tcW w:w="1871" w:type="dxa"/>
          </w:tcPr>
          <w:p w14:paraId="26646F11" w14:textId="77777777" w:rsidR="00EE55A1" w:rsidRDefault="00000000">
            <w:pPr>
              <w:pStyle w:val="ConsPlusNormal0"/>
              <w:jc w:val="center"/>
            </w:pPr>
            <w:r>
              <w:t>104,0</w:t>
            </w:r>
          </w:p>
        </w:tc>
        <w:tc>
          <w:tcPr>
            <w:tcW w:w="1474" w:type="dxa"/>
          </w:tcPr>
          <w:p w14:paraId="7605A648" w14:textId="77777777" w:rsidR="00EE55A1" w:rsidRDefault="00000000">
            <w:pPr>
              <w:pStyle w:val="ConsPlusNormal0"/>
              <w:jc w:val="center"/>
            </w:pPr>
            <w:r>
              <w:t>104,0</w:t>
            </w:r>
          </w:p>
        </w:tc>
        <w:tc>
          <w:tcPr>
            <w:tcW w:w="1496" w:type="dxa"/>
          </w:tcPr>
          <w:p w14:paraId="51C90075" w14:textId="77777777" w:rsidR="00EE55A1" w:rsidRDefault="00000000">
            <w:pPr>
              <w:pStyle w:val="ConsPlusNormal0"/>
              <w:jc w:val="center"/>
            </w:pPr>
            <w:r>
              <w:t>104,0</w:t>
            </w:r>
          </w:p>
        </w:tc>
        <w:tc>
          <w:tcPr>
            <w:tcW w:w="1474" w:type="dxa"/>
          </w:tcPr>
          <w:p w14:paraId="27235C5A" w14:textId="77777777" w:rsidR="00EE55A1" w:rsidRDefault="00000000">
            <w:pPr>
              <w:pStyle w:val="ConsPlusNormal0"/>
              <w:jc w:val="center"/>
            </w:pPr>
            <w:r>
              <w:t>104,0</w:t>
            </w:r>
          </w:p>
        </w:tc>
        <w:tc>
          <w:tcPr>
            <w:tcW w:w="1814" w:type="dxa"/>
          </w:tcPr>
          <w:p w14:paraId="129AA5FD" w14:textId="77777777" w:rsidR="00EE55A1" w:rsidRDefault="00000000">
            <w:pPr>
              <w:pStyle w:val="ConsPlusNormal0"/>
              <w:jc w:val="center"/>
            </w:pPr>
            <w:r>
              <w:t>104,0</w:t>
            </w:r>
          </w:p>
        </w:tc>
        <w:tc>
          <w:tcPr>
            <w:tcW w:w="1417" w:type="dxa"/>
          </w:tcPr>
          <w:p w14:paraId="51DEA4B7" w14:textId="77777777" w:rsidR="00EE55A1" w:rsidRDefault="00000000">
            <w:pPr>
              <w:pStyle w:val="ConsPlusNormal0"/>
              <w:jc w:val="center"/>
            </w:pPr>
            <w:r>
              <w:t>104,0</w:t>
            </w:r>
          </w:p>
        </w:tc>
      </w:tr>
      <w:tr w:rsidR="00EE55A1" w14:paraId="2531B7F6" w14:textId="77777777">
        <w:tc>
          <w:tcPr>
            <w:tcW w:w="14566" w:type="dxa"/>
            <w:gridSpan w:val="8"/>
          </w:tcPr>
          <w:p w14:paraId="7585B305" w14:textId="77777777" w:rsidR="00EE55A1" w:rsidRDefault="00000000">
            <w:pPr>
              <w:pStyle w:val="ConsPlusNormal0"/>
              <w:jc w:val="center"/>
              <w:outlineLvl w:val="2"/>
            </w:pPr>
            <w:r>
              <w:t>7. МСП, включая микропредприятия</w:t>
            </w:r>
          </w:p>
        </w:tc>
      </w:tr>
      <w:tr w:rsidR="00EE55A1" w14:paraId="3CACBCFC" w14:textId="77777777">
        <w:tc>
          <w:tcPr>
            <w:tcW w:w="2891" w:type="dxa"/>
          </w:tcPr>
          <w:p w14:paraId="7F6B16A1" w14:textId="77777777" w:rsidR="00EE55A1" w:rsidRDefault="00000000">
            <w:pPr>
              <w:pStyle w:val="ConsPlusNormal0"/>
            </w:pPr>
            <w:r>
              <w:t>Число МСП, включая микропредприятия (на конец года)</w:t>
            </w:r>
          </w:p>
        </w:tc>
        <w:tc>
          <w:tcPr>
            <w:tcW w:w="2129" w:type="dxa"/>
          </w:tcPr>
          <w:p w14:paraId="4A501C84" w14:textId="77777777" w:rsidR="00EE55A1" w:rsidRDefault="00000000">
            <w:pPr>
              <w:pStyle w:val="ConsPlusNormal0"/>
              <w:jc w:val="center"/>
            </w:pPr>
            <w:r>
              <w:t>единиц</w:t>
            </w:r>
          </w:p>
        </w:tc>
        <w:tc>
          <w:tcPr>
            <w:tcW w:w="1871" w:type="dxa"/>
          </w:tcPr>
          <w:p w14:paraId="7E62E1DF" w14:textId="77777777" w:rsidR="00EE55A1" w:rsidRDefault="00000000">
            <w:pPr>
              <w:pStyle w:val="ConsPlusNormal0"/>
              <w:jc w:val="center"/>
            </w:pPr>
            <w:r>
              <w:t>31635</w:t>
            </w:r>
          </w:p>
        </w:tc>
        <w:tc>
          <w:tcPr>
            <w:tcW w:w="1474" w:type="dxa"/>
          </w:tcPr>
          <w:p w14:paraId="328013C2" w14:textId="77777777" w:rsidR="00EE55A1" w:rsidRDefault="00000000">
            <w:pPr>
              <w:pStyle w:val="ConsPlusNormal0"/>
              <w:jc w:val="center"/>
            </w:pPr>
            <w:r>
              <w:t>32230</w:t>
            </w:r>
          </w:p>
        </w:tc>
        <w:tc>
          <w:tcPr>
            <w:tcW w:w="1496" w:type="dxa"/>
          </w:tcPr>
          <w:p w14:paraId="7682DB1B" w14:textId="77777777" w:rsidR="00EE55A1" w:rsidRDefault="00000000">
            <w:pPr>
              <w:pStyle w:val="ConsPlusNormal0"/>
              <w:jc w:val="center"/>
            </w:pPr>
            <w:r>
              <w:t>32263</w:t>
            </w:r>
          </w:p>
        </w:tc>
        <w:tc>
          <w:tcPr>
            <w:tcW w:w="1474" w:type="dxa"/>
          </w:tcPr>
          <w:p w14:paraId="151C8EA7" w14:textId="77777777" w:rsidR="00EE55A1" w:rsidRDefault="00000000">
            <w:pPr>
              <w:pStyle w:val="ConsPlusNormal0"/>
              <w:jc w:val="center"/>
            </w:pPr>
            <w:r>
              <w:t>32860</w:t>
            </w:r>
          </w:p>
        </w:tc>
        <w:tc>
          <w:tcPr>
            <w:tcW w:w="1814" w:type="dxa"/>
          </w:tcPr>
          <w:p w14:paraId="03994941" w14:textId="77777777" w:rsidR="00EE55A1" w:rsidRDefault="00000000">
            <w:pPr>
              <w:pStyle w:val="ConsPlusNormal0"/>
              <w:jc w:val="center"/>
            </w:pPr>
            <w:r>
              <w:t>32801</w:t>
            </w:r>
          </w:p>
        </w:tc>
        <w:tc>
          <w:tcPr>
            <w:tcW w:w="1417" w:type="dxa"/>
          </w:tcPr>
          <w:p w14:paraId="2A9BF903" w14:textId="77777777" w:rsidR="00EE55A1" w:rsidRDefault="00000000">
            <w:pPr>
              <w:pStyle w:val="ConsPlusNormal0"/>
              <w:jc w:val="center"/>
            </w:pPr>
            <w:r>
              <w:t>33401</w:t>
            </w:r>
          </w:p>
        </w:tc>
      </w:tr>
      <w:tr w:rsidR="00EE55A1" w14:paraId="6E593D01" w14:textId="77777777">
        <w:tc>
          <w:tcPr>
            <w:tcW w:w="2891" w:type="dxa"/>
          </w:tcPr>
          <w:p w14:paraId="49DAE1AB" w14:textId="77777777" w:rsidR="00EE55A1" w:rsidRDefault="00000000">
            <w:pPr>
              <w:pStyle w:val="ConsPlusNormal0"/>
            </w:pPr>
            <w:r>
              <w:t>Оборот МСП, включая микропредприятия</w:t>
            </w:r>
          </w:p>
        </w:tc>
        <w:tc>
          <w:tcPr>
            <w:tcW w:w="2129" w:type="dxa"/>
          </w:tcPr>
          <w:p w14:paraId="6D1039F4" w14:textId="77777777" w:rsidR="00EE55A1" w:rsidRDefault="00000000">
            <w:pPr>
              <w:pStyle w:val="ConsPlusNormal0"/>
              <w:jc w:val="center"/>
            </w:pPr>
            <w:r>
              <w:t>млрд рублей</w:t>
            </w:r>
          </w:p>
        </w:tc>
        <w:tc>
          <w:tcPr>
            <w:tcW w:w="1871" w:type="dxa"/>
          </w:tcPr>
          <w:p w14:paraId="228C47DE" w14:textId="77777777" w:rsidR="00EE55A1" w:rsidRDefault="00000000">
            <w:pPr>
              <w:pStyle w:val="ConsPlusNormal0"/>
              <w:jc w:val="center"/>
            </w:pPr>
            <w:r>
              <w:t>196,4</w:t>
            </w:r>
          </w:p>
        </w:tc>
        <w:tc>
          <w:tcPr>
            <w:tcW w:w="1474" w:type="dxa"/>
          </w:tcPr>
          <w:p w14:paraId="7AADDDCC" w14:textId="77777777" w:rsidR="00EE55A1" w:rsidRDefault="00000000">
            <w:pPr>
              <w:pStyle w:val="ConsPlusNormal0"/>
              <w:jc w:val="center"/>
            </w:pPr>
            <w:r>
              <w:t>209,0</w:t>
            </w:r>
          </w:p>
        </w:tc>
        <w:tc>
          <w:tcPr>
            <w:tcW w:w="1496" w:type="dxa"/>
          </w:tcPr>
          <w:p w14:paraId="7B22C641" w14:textId="77777777" w:rsidR="00EE55A1" w:rsidRDefault="00000000">
            <w:pPr>
              <w:pStyle w:val="ConsPlusNormal0"/>
              <w:jc w:val="center"/>
            </w:pPr>
            <w:r>
              <w:t>198,7</w:t>
            </w:r>
          </w:p>
        </w:tc>
        <w:tc>
          <w:tcPr>
            <w:tcW w:w="1474" w:type="dxa"/>
          </w:tcPr>
          <w:p w14:paraId="001CA23B" w14:textId="77777777" w:rsidR="00EE55A1" w:rsidRDefault="00000000">
            <w:pPr>
              <w:pStyle w:val="ConsPlusNormal0"/>
              <w:jc w:val="center"/>
            </w:pPr>
            <w:r>
              <w:t>211,3</w:t>
            </w:r>
          </w:p>
        </w:tc>
        <w:tc>
          <w:tcPr>
            <w:tcW w:w="1814" w:type="dxa"/>
          </w:tcPr>
          <w:p w14:paraId="65885339" w14:textId="77777777" w:rsidR="00EE55A1" w:rsidRDefault="00000000">
            <w:pPr>
              <w:pStyle w:val="ConsPlusNormal0"/>
              <w:jc w:val="center"/>
            </w:pPr>
            <w:r>
              <w:t>200,5</w:t>
            </w:r>
          </w:p>
        </w:tc>
        <w:tc>
          <w:tcPr>
            <w:tcW w:w="1417" w:type="dxa"/>
          </w:tcPr>
          <w:p w14:paraId="39EDAED7" w14:textId="77777777" w:rsidR="00EE55A1" w:rsidRDefault="00000000">
            <w:pPr>
              <w:pStyle w:val="ConsPlusNormal0"/>
              <w:jc w:val="center"/>
            </w:pPr>
            <w:r>
              <w:t>213,7</w:t>
            </w:r>
          </w:p>
        </w:tc>
      </w:tr>
      <w:tr w:rsidR="00EE55A1" w14:paraId="67714FD8" w14:textId="77777777">
        <w:tc>
          <w:tcPr>
            <w:tcW w:w="14566" w:type="dxa"/>
            <w:gridSpan w:val="8"/>
          </w:tcPr>
          <w:p w14:paraId="70863377" w14:textId="77777777" w:rsidR="00EE55A1" w:rsidRDefault="00000000">
            <w:pPr>
              <w:pStyle w:val="ConsPlusNormal0"/>
              <w:jc w:val="center"/>
              <w:outlineLvl w:val="2"/>
            </w:pPr>
            <w:r>
              <w:t>8. Инвестиции</w:t>
            </w:r>
          </w:p>
        </w:tc>
      </w:tr>
      <w:tr w:rsidR="00EE55A1" w14:paraId="4015E159" w14:textId="77777777">
        <w:tc>
          <w:tcPr>
            <w:tcW w:w="2891" w:type="dxa"/>
          </w:tcPr>
          <w:p w14:paraId="0110F5CD" w14:textId="77777777" w:rsidR="00EE55A1" w:rsidRDefault="00000000">
            <w:pPr>
              <w:pStyle w:val="ConsPlusNormal0"/>
            </w:pPr>
            <w:r>
              <w:t>Объем инвестиций (в основной капитал) за счет всех источников финансирования</w:t>
            </w:r>
          </w:p>
        </w:tc>
        <w:tc>
          <w:tcPr>
            <w:tcW w:w="2129" w:type="dxa"/>
          </w:tcPr>
          <w:p w14:paraId="02B27545" w14:textId="77777777" w:rsidR="00EE55A1" w:rsidRDefault="00000000">
            <w:pPr>
              <w:pStyle w:val="ConsPlusNormal0"/>
              <w:jc w:val="center"/>
            </w:pPr>
            <w:r>
              <w:t>млн рублей</w:t>
            </w:r>
          </w:p>
        </w:tc>
        <w:tc>
          <w:tcPr>
            <w:tcW w:w="1871" w:type="dxa"/>
          </w:tcPr>
          <w:p w14:paraId="13498999" w14:textId="77777777" w:rsidR="00EE55A1" w:rsidRDefault="00000000">
            <w:pPr>
              <w:pStyle w:val="ConsPlusNormal0"/>
              <w:jc w:val="center"/>
            </w:pPr>
            <w:r>
              <w:t>95266,7</w:t>
            </w:r>
          </w:p>
        </w:tc>
        <w:tc>
          <w:tcPr>
            <w:tcW w:w="1474" w:type="dxa"/>
          </w:tcPr>
          <w:p w14:paraId="07307409" w14:textId="77777777" w:rsidR="00EE55A1" w:rsidRDefault="00000000">
            <w:pPr>
              <w:pStyle w:val="ConsPlusNormal0"/>
              <w:jc w:val="center"/>
            </w:pPr>
            <w:r>
              <w:t>127041,6</w:t>
            </w:r>
          </w:p>
        </w:tc>
        <w:tc>
          <w:tcPr>
            <w:tcW w:w="1496" w:type="dxa"/>
          </w:tcPr>
          <w:p w14:paraId="68E01FFF" w14:textId="77777777" w:rsidR="00EE55A1" w:rsidRDefault="00000000">
            <w:pPr>
              <w:pStyle w:val="ConsPlusNormal0"/>
              <w:jc w:val="center"/>
            </w:pPr>
            <w:r>
              <w:t>96270,9</w:t>
            </w:r>
          </w:p>
        </w:tc>
        <w:tc>
          <w:tcPr>
            <w:tcW w:w="1474" w:type="dxa"/>
          </w:tcPr>
          <w:p w14:paraId="79386DF6" w14:textId="77777777" w:rsidR="00EE55A1" w:rsidRDefault="00000000">
            <w:pPr>
              <w:pStyle w:val="ConsPlusNormal0"/>
              <w:jc w:val="center"/>
            </w:pPr>
            <w:r>
              <w:t>140357,5</w:t>
            </w:r>
          </w:p>
        </w:tc>
        <w:tc>
          <w:tcPr>
            <w:tcW w:w="1814" w:type="dxa"/>
          </w:tcPr>
          <w:p w14:paraId="04DF6351" w14:textId="77777777" w:rsidR="00EE55A1" w:rsidRDefault="00000000">
            <w:pPr>
              <w:pStyle w:val="ConsPlusNormal0"/>
              <w:jc w:val="center"/>
            </w:pPr>
            <w:r>
              <w:t>126112,9</w:t>
            </w:r>
          </w:p>
        </w:tc>
        <w:tc>
          <w:tcPr>
            <w:tcW w:w="1417" w:type="dxa"/>
          </w:tcPr>
          <w:p w14:paraId="08F1D21A" w14:textId="77777777" w:rsidR="00EE55A1" w:rsidRDefault="00000000">
            <w:pPr>
              <w:pStyle w:val="ConsPlusNormal0"/>
              <w:jc w:val="center"/>
            </w:pPr>
            <w:r>
              <w:t>155824,5</w:t>
            </w:r>
          </w:p>
        </w:tc>
      </w:tr>
      <w:tr w:rsidR="00EE55A1" w14:paraId="66711437" w14:textId="77777777">
        <w:tc>
          <w:tcPr>
            <w:tcW w:w="2891" w:type="dxa"/>
          </w:tcPr>
          <w:p w14:paraId="2272EC20" w14:textId="77777777" w:rsidR="00EE55A1" w:rsidRDefault="00000000">
            <w:pPr>
              <w:pStyle w:val="ConsPlusNormal0"/>
            </w:pPr>
            <w:r>
              <w:t>Индекс физического объема</w:t>
            </w:r>
          </w:p>
        </w:tc>
        <w:tc>
          <w:tcPr>
            <w:tcW w:w="2129" w:type="dxa"/>
          </w:tcPr>
          <w:p w14:paraId="2DD94478" w14:textId="77777777" w:rsidR="00EE55A1" w:rsidRDefault="00000000">
            <w:pPr>
              <w:pStyle w:val="ConsPlusNormal0"/>
              <w:jc w:val="center"/>
            </w:pPr>
            <w:r>
              <w:t>% к предыдущему году в сопоставимых ценах</w:t>
            </w:r>
          </w:p>
        </w:tc>
        <w:tc>
          <w:tcPr>
            <w:tcW w:w="1871" w:type="dxa"/>
          </w:tcPr>
          <w:p w14:paraId="032475F5" w14:textId="77777777" w:rsidR="00EE55A1" w:rsidRDefault="00000000">
            <w:pPr>
              <w:pStyle w:val="ConsPlusNormal0"/>
              <w:jc w:val="center"/>
            </w:pPr>
            <w:r>
              <w:t>77,3</w:t>
            </w:r>
          </w:p>
        </w:tc>
        <w:tc>
          <w:tcPr>
            <w:tcW w:w="1474" w:type="dxa"/>
          </w:tcPr>
          <w:p w14:paraId="28CDDA9F" w14:textId="77777777" w:rsidR="00EE55A1" w:rsidRDefault="00000000">
            <w:pPr>
              <w:pStyle w:val="ConsPlusNormal0"/>
              <w:jc w:val="center"/>
            </w:pPr>
            <w:r>
              <w:t>103,4</w:t>
            </w:r>
          </w:p>
        </w:tc>
        <w:tc>
          <w:tcPr>
            <w:tcW w:w="1496" w:type="dxa"/>
          </w:tcPr>
          <w:p w14:paraId="7C48DC74" w14:textId="77777777" w:rsidR="00EE55A1" w:rsidRDefault="00000000">
            <w:pPr>
              <w:pStyle w:val="ConsPlusNormal0"/>
              <w:jc w:val="center"/>
            </w:pPr>
            <w:r>
              <w:t>96,6</w:t>
            </w:r>
          </w:p>
        </w:tc>
        <w:tc>
          <w:tcPr>
            <w:tcW w:w="1474" w:type="dxa"/>
          </w:tcPr>
          <w:p w14:paraId="123E450E" w14:textId="77777777" w:rsidR="00EE55A1" w:rsidRDefault="00000000">
            <w:pPr>
              <w:pStyle w:val="ConsPlusNormal0"/>
              <w:jc w:val="center"/>
            </w:pPr>
            <w:r>
              <w:t>106,1</w:t>
            </w:r>
          </w:p>
        </w:tc>
        <w:tc>
          <w:tcPr>
            <w:tcW w:w="1814" w:type="dxa"/>
          </w:tcPr>
          <w:p w14:paraId="79EBE7C0" w14:textId="77777777" w:rsidR="00EE55A1" w:rsidRDefault="00000000">
            <w:pPr>
              <w:pStyle w:val="ConsPlusNormal0"/>
              <w:jc w:val="center"/>
            </w:pPr>
            <w:r>
              <w:t>125,6</w:t>
            </w:r>
          </w:p>
        </w:tc>
        <w:tc>
          <w:tcPr>
            <w:tcW w:w="1417" w:type="dxa"/>
          </w:tcPr>
          <w:p w14:paraId="6A269D65" w14:textId="77777777" w:rsidR="00EE55A1" w:rsidRDefault="00000000">
            <w:pPr>
              <w:pStyle w:val="ConsPlusNormal0"/>
              <w:jc w:val="center"/>
            </w:pPr>
            <w:r>
              <w:t>106,6</w:t>
            </w:r>
          </w:p>
        </w:tc>
      </w:tr>
      <w:tr w:rsidR="00EE55A1" w14:paraId="5C009F06" w14:textId="77777777">
        <w:tc>
          <w:tcPr>
            <w:tcW w:w="2891" w:type="dxa"/>
          </w:tcPr>
          <w:p w14:paraId="1B216ABC" w14:textId="77777777" w:rsidR="00EE55A1" w:rsidRDefault="00000000">
            <w:pPr>
              <w:pStyle w:val="ConsPlusNormal0"/>
            </w:pPr>
            <w:r>
              <w:t>Государственные и муниципальные инвестиции (в основной капитал) - всего, в том числе:</w:t>
            </w:r>
          </w:p>
        </w:tc>
        <w:tc>
          <w:tcPr>
            <w:tcW w:w="2129" w:type="dxa"/>
          </w:tcPr>
          <w:p w14:paraId="6C085F39" w14:textId="77777777" w:rsidR="00EE55A1" w:rsidRDefault="00000000">
            <w:pPr>
              <w:pStyle w:val="ConsPlusNormal0"/>
              <w:jc w:val="center"/>
            </w:pPr>
            <w:r>
              <w:t>млн рублей</w:t>
            </w:r>
          </w:p>
        </w:tc>
        <w:tc>
          <w:tcPr>
            <w:tcW w:w="1871" w:type="dxa"/>
          </w:tcPr>
          <w:p w14:paraId="1839FF00" w14:textId="77777777" w:rsidR="00EE55A1" w:rsidRDefault="00000000">
            <w:pPr>
              <w:pStyle w:val="ConsPlusNormal0"/>
              <w:jc w:val="center"/>
            </w:pPr>
            <w:r>
              <w:t>10553,8</w:t>
            </w:r>
          </w:p>
        </w:tc>
        <w:tc>
          <w:tcPr>
            <w:tcW w:w="1474" w:type="dxa"/>
          </w:tcPr>
          <w:p w14:paraId="03F86F0E" w14:textId="77777777" w:rsidR="00EE55A1" w:rsidRDefault="00000000">
            <w:pPr>
              <w:pStyle w:val="ConsPlusNormal0"/>
              <w:jc w:val="center"/>
            </w:pPr>
            <w:r>
              <w:t>12008,9</w:t>
            </w:r>
          </w:p>
        </w:tc>
        <w:tc>
          <w:tcPr>
            <w:tcW w:w="1496" w:type="dxa"/>
          </w:tcPr>
          <w:p w14:paraId="6CC92D92" w14:textId="77777777" w:rsidR="00EE55A1" w:rsidRDefault="00000000">
            <w:pPr>
              <w:pStyle w:val="ConsPlusNormal0"/>
              <w:jc w:val="center"/>
            </w:pPr>
            <w:r>
              <w:t>10599,8</w:t>
            </w:r>
          </w:p>
        </w:tc>
        <w:tc>
          <w:tcPr>
            <w:tcW w:w="1474" w:type="dxa"/>
          </w:tcPr>
          <w:p w14:paraId="7CE630CC" w14:textId="77777777" w:rsidR="00EE55A1" w:rsidRDefault="00000000">
            <w:pPr>
              <w:pStyle w:val="ConsPlusNormal0"/>
              <w:jc w:val="center"/>
            </w:pPr>
            <w:r>
              <w:t>12618,7</w:t>
            </w:r>
          </w:p>
        </w:tc>
        <w:tc>
          <w:tcPr>
            <w:tcW w:w="1814" w:type="dxa"/>
          </w:tcPr>
          <w:p w14:paraId="25EAFE91" w14:textId="77777777" w:rsidR="00EE55A1" w:rsidRDefault="00000000">
            <w:pPr>
              <w:pStyle w:val="ConsPlusNormal0"/>
              <w:jc w:val="center"/>
            </w:pPr>
            <w:r>
              <w:t>11966,4</w:t>
            </w:r>
          </w:p>
        </w:tc>
        <w:tc>
          <w:tcPr>
            <w:tcW w:w="1417" w:type="dxa"/>
          </w:tcPr>
          <w:p w14:paraId="4334CF47" w14:textId="77777777" w:rsidR="00EE55A1" w:rsidRDefault="00000000">
            <w:pPr>
              <w:pStyle w:val="ConsPlusNormal0"/>
              <w:jc w:val="center"/>
            </w:pPr>
            <w:r>
              <w:t>13327,0</w:t>
            </w:r>
          </w:p>
        </w:tc>
      </w:tr>
      <w:tr w:rsidR="00EE55A1" w14:paraId="3B06100E" w14:textId="77777777">
        <w:tc>
          <w:tcPr>
            <w:tcW w:w="2891" w:type="dxa"/>
          </w:tcPr>
          <w:p w14:paraId="1EE186EB" w14:textId="77777777" w:rsidR="00EE55A1" w:rsidRDefault="00000000">
            <w:pPr>
              <w:pStyle w:val="ConsPlusNormal0"/>
            </w:pPr>
            <w:r>
              <w:t>из федерального бюджета</w:t>
            </w:r>
          </w:p>
        </w:tc>
        <w:tc>
          <w:tcPr>
            <w:tcW w:w="2129" w:type="dxa"/>
          </w:tcPr>
          <w:p w14:paraId="4D01A1C3" w14:textId="77777777" w:rsidR="00EE55A1" w:rsidRDefault="00000000">
            <w:pPr>
              <w:pStyle w:val="ConsPlusNormal0"/>
              <w:jc w:val="center"/>
            </w:pPr>
            <w:r>
              <w:t>млн рублей</w:t>
            </w:r>
          </w:p>
        </w:tc>
        <w:tc>
          <w:tcPr>
            <w:tcW w:w="1871" w:type="dxa"/>
          </w:tcPr>
          <w:p w14:paraId="52A79F1D" w14:textId="77777777" w:rsidR="00EE55A1" w:rsidRDefault="00000000">
            <w:pPr>
              <w:pStyle w:val="ConsPlusNormal0"/>
              <w:jc w:val="center"/>
            </w:pPr>
            <w:r>
              <w:t>6191,2</w:t>
            </w:r>
          </w:p>
        </w:tc>
        <w:tc>
          <w:tcPr>
            <w:tcW w:w="1474" w:type="dxa"/>
          </w:tcPr>
          <w:p w14:paraId="038FFD3F" w14:textId="77777777" w:rsidR="00EE55A1" w:rsidRDefault="00000000">
            <w:pPr>
              <w:pStyle w:val="ConsPlusNormal0"/>
              <w:jc w:val="center"/>
            </w:pPr>
            <w:r>
              <w:t>6191,2</w:t>
            </w:r>
          </w:p>
        </w:tc>
        <w:tc>
          <w:tcPr>
            <w:tcW w:w="1496" w:type="dxa"/>
          </w:tcPr>
          <w:p w14:paraId="45F307F8" w14:textId="77777777" w:rsidR="00EE55A1" w:rsidRDefault="00000000">
            <w:pPr>
              <w:pStyle w:val="ConsPlusNormal0"/>
              <w:jc w:val="center"/>
            </w:pPr>
            <w:r>
              <w:t>6191,2</w:t>
            </w:r>
          </w:p>
        </w:tc>
        <w:tc>
          <w:tcPr>
            <w:tcW w:w="1474" w:type="dxa"/>
          </w:tcPr>
          <w:p w14:paraId="178583C5" w14:textId="77777777" w:rsidR="00EE55A1" w:rsidRDefault="00000000">
            <w:pPr>
              <w:pStyle w:val="ConsPlusNormal0"/>
              <w:jc w:val="center"/>
            </w:pPr>
            <w:r>
              <w:t>6191,2</w:t>
            </w:r>
          </w:p>
        </w:tc>
        <w:tc>
          <w:tcPr>
            <w:tcW w:w="1814" w:type="dxa"/>
          </w:tcPr>
          <w:p w14:paraId="781CEBC3" w14:textId="77777777" w:rsidR="00EE55A1" w:rsidRDefault="00000000">
            <w:pPr>
              <w:pStyle w:val="ConsPlusNormal0"/>
              <w:jc w:val="center"/>
            </w:pPr>
            <w:r>
              <w:t>6191,2</w:t>
            </w:r>
          </w:p>
        </w:tc>
        <w:tc>
          <w:tcPr>
            <w:tcW w:w="1417" w:type="dxa"/>
          </w:tcPr>
          <w:p w14:paraId="088D97D2" w14:textId="77777777" w:rsidR="00EE55A1" w:rsidRDefault="00000000">
            <w:pPr>
              <w:pStyle w:val="ConsPlusNormal0"/>
              <w:jc w:val="center"/>
            </w:pPr>
            <w:r>
              <w:t>6191,2</w:t>
            </w:r>
          </w:p>
        </w:tc>
      </w:tr>
      <w:tr w:rsidR="00EE55A1" w14:paraId="37721064" w14:textId="77777777">
        <w:tc>
          <w:tcPr>
            <w:tcW w:w="2891" w:type="dxa"/>
          </w:tcPr>
          <w:p w14:paraId="72A2CED6" w14:textId="77777777" w:rsidR="00EE55A1" w:rsidRDefault="00000000">
            <w:pPr>
              <w:pStyle w:val="ConsPlusNormal0"/>
            </w:pPr>
            <w:r>
              <w:t>из бюджета Астраханской области</w:t>
            </w:r>
          </w:p>
        </w:tc>
        <w:tc>
          <w:tcPr>
            <w:tcW w:w="2129" w:type="dxa"/>
          </w:tcPr>
          <w:p w14:paraId="6AE5DB34" w14:textId="77777777" w:rsidR="00EE55A1" w:rsidRDefault="00000000">
            <w:pPr>
              <w:pStyle w:val="ConsPlusNormal0"/>
              <w:jc w:val="center"/>
            </w:pPr>
            <w:r>
              <w:t>млн рублей</w:t>
            </w:r>
          </w:p>
        </w:tc>
        <w:tc>
          <w:tcPr>
            <w:tcW w:w="1871" w:type="dxa"/>
          </w:tcPr>
          <w:p w14:paraId="0F1756A6" w14:textId="77777777" w:rsidR="00EE55A1" w:rsidRDefault="00000000">
            <w:pPr>
              <w:pStyle w:val="ConsPlusNormal0"/>
              <w:jc w:val="center"/>
            </w:pPr>
            <w:r>
              <w:t>3251,2</w:t>
            </w:r>
          </w:p>
        </w:tc>
        <w:tc>
          <w:tcPr>
            <w:tcW w:w="1474" w:type="dxa"/>
          </w:tcPr>
          <w:p w14:paraId="0D63E26B" w14:textId="77777777" w:rsidR="00EE55A1" w:rsidRDefault="00000000">
            <w:pPr>
              <w:pStyle w:val="ConsPlusNormal0"/>
              <w:jc w:val="center"/>
            </w:pPr>
            <w:r>
              <w:t>4335,5</w:t>
            </w:r>
          </w:p>
        </w:tc>
        <w:tc>
          <w:tcPr>
            <w:tcW w:w="1496" w:type="dxa"/>
          </w:tcPr>
          <w:p w14:paraId="4BF1DA9E" w14:textId="77777777" w:rsidR="00EE55A1" w:rsidRDefault="00000000">
            <w:pPr>
              <w:pStyle w:val="ConsPlusNormal0"/>
              <w:jc w:val="center"/>
            </w:pPr>
            <w:r>
              <w:t>3285,4</w:t>
            </w:r>
          </w:p>
        </w:tc>
        <w:tc>
          <w:tcPr>
            <w:tcW w:w="1474" w:type="dxa"/>
          </w:tcPr>
          <w:p w14:paraId="185CBEA3" w14:textId="77777777" w:rsidR="00EE55A1" w:rsidRDefault="00000000">
            <w:pPr>
              <w:pStyle w:val="ConsPlusNormal0"/>
              <w:jc w:val="center"/>
            </w:pPr>
            <w:r>
              <w:t>4790,0</w:t>
            </w:r>
          </w:p>
        </w:tc>
        <w:tc>
          <w:tcPr>
            <w:tcW w:w="1814" w:type="dxa"/>
          </w:tcPr>
          <w:p w14:paraId="390A2185" w14:textId="77777777" w:rsidR="00EE55A1" w:rsidRDefault="00000000">
            <w:pPr>
              <w:pStyle w:val="ConsPlusNormal0"/>
              <w:jc w:val="center"/>
            </w:pPr>
            <w:r>
              <w:t>4303,9</w:t>
            </w:r>
          </w:p>
        </w:tc>
        <w:tc>
          <w:tcPr>
            <w:tcW w:w="1417" w:type="dxa"/>
          </w:tcPr>
          <w:p w14:paraId="54B4CEE5" w14:textId="77777777" w:rsidR="00EE55A1" w:rsidRDefault="00000000">
            <w:pPr>
              <w:pStyle w:val="ConsPlusNormal0"/>
              <w:jc w:val="center"/>
            </w:pPr>
            <w:r>
              <w:t>5317,8</w:t>
            </w:r>
          </w:p>
        </w:tc>
      </w:tr>
      <w:tr w:rsidR="00EE55A1" w14:paraId="450CA352" w14:textId="77777777">
        <w:tc>
          <w:tcPr>
            <w:tcW w:w="2891" w:type="dxa"/>
          </w:tcPr>
          <w:p w14:paraId="2DEBA711" w14:textId="77777777" w:rsidR="00EE55A1" w:rsidRDefault="00000000">
            <w:pPr>
              <w:pStyle w:val="ConsPlusNormal0"/>
            </w:pPr>
            <w:r>
              <w:t>из местного бюджета</w:t>
            </w:r>
          </w:p>
        </w:tc>
        <w:tc>
          <w:tcPr>
            <w:tcW w:w="2129" w:type="dxa"/>
          </w:tcPr>
          <w:p w14:paraId="44750FBE" w14:textId="77777777" w:rsidR="00EE55A1" w:rsidRDefault="00000000">
            <w:pPr>
              <w:pStyle w:val="ConsPlusNormal0"/>
              <w:jc w:val="center"/>
            </w:pPr>
            <w:r>
              <w:t>млн рублей</w:t>
            </w:r>
          </w:p>
        </w:tc>
        <w:tc>
          <w:tcPr>
            <w:tcW w:w="1871" w:type="dxa"/>
          </w:tcPr>
          <w:p w14:paraId="59E9BA52" w14:textId="77777777" w:rsidR="00EE55A1" w:rsidRDefault="00000000">
            <w:pPr>
              <w:pStyle w:val="ConsPlusNormal0"/>
              <w:jc w:val="center"/>
            </w:pPr>
            <w:r>
              <w:t>1111,4</w:t>
            </w:r>
          </w:p>
        </w:tc>
        <w:tc>
          <w:tcPr>
            <w:tcW w:w="1474" w:type="dxa"/>
          </w:tcPr>
          <w:p w14:paraId="769DD4DF" w14:textId="77777777" w:rsidR="00EE55A1" w:rsidRDefault="00000000">
            <w:pPr>
              <w:pStyle w:val="ConsPlusNormal0"/>
              <w:jc w:val="center"/>
            </w:pPr>
            <w:r>
              <w:t>1482,2</w:t>
            </w:r>
          </w:p>
        </w:tc>
        <w:tc>
          <w:tcPr>
            <w:tcW w:w="1496" w:type="dxa"/>
          </w:tcPr>
          <w:p w14:paraId="1FFC5D3C" w14:textId="77777777" w:rsidR="00EE55A1" w:rsidRDefault="00000000">
            <w:pPr>
              <w:pStyle w:val="ConsPlusNormal0"/>
              <w:jc w:val="center"/>
            </w:pPr>
            <w:r>
              <w:t>1123,2</w:t>
            </w:r>
          </w:p>
        </w:tc>
        <w:tc>
          <w:tcPr>
            <w:tcW w:w="1474" w:type="dxa"/>
          </w:tcPr>
          <w:p w14:paraId="2F9181C4" w14:textId="77777777" w:rsidR="00EE55A1" w:rsidRDefault="00000000">
            <w:pPr>
              <w:pStyle w:val="ConsPlusNormal0"/>
              <w:jc w:val="center"/>
            </w:pPr>
            <w:r>
              <w:t>1637,5</w:t>
            </w:r>
          </w:p>
        </w:tc>
        <w:tc>
          <w:tcPr>
            <w:tcW w:w="1814" w:type="dxa"/>
          </w:tcPr>
          <w:p w14:paraId="7C2C142A" w14:textId="77777777" w:rsidR="00EE55A1" w:rsidRDefault="00000000">
            <w:pPr>
              <w:pStyle w:val="ConsPlusNormal0"/>
              <w:jc w:val="center"/>
            </w:pPr>
            <w:r>
              <w:t>1471,3</w:t>
            </w:r>
          </w:p>
        </w:tc>
        <w:tc>
          <w:tcPr>
            <w:tcW w:w="1417" w:type="dxa"/>
          </w:tcPr>
          <w:p w14:paraId="420E98E7" w14:textId="77777777" w:rsidR="00EE55A1" w:rsidRDefault="00000000">
            <w:pPr>
              <w:pStyle w:val="ConsPlusNormal0"/>
              <w:jc w:val="center"/>
            </w:pPr>
            <w:r>
              <w:t>1818,0</w:t>
            </w:r>
          </w:p>
        </w:tc>
      </w:tr>
      <w:tr w:rsidR="00EE55A1" w14:paraId="3DFABF7C" w14:textId="77777777">
        <w:tc>
          <w:tcPr>
            <w:tcW w:w="2891" w:type="dxa"/>
          </w:tcPr>
          <w:p w14:paraId="10E24C9F" w14:textId="77777777" w:rsidR="00EE55A1" w:rsidRDefault="00000000">
            <w:pPr>
              <w:pStyle w:val="ConsPlusNormal0"/>
            </w:pPr>
            <w:r>
              <w:t>Стоимость основных фондов (на конец года)</w:t>
            </w:r>
          </w:p>
        </w:tc>
        <w:tc>
          <w:tcPr>
            <w:tcW w:w="2129" w:type="dxa"/>
          </w:tcPr>
          <w:p w14:paraId="54A21C58" w14:textId="77777777" w:rsidR="00EE55A1" w:rsidRDefault="00000000">
            <w:pPr>
              <w:pStyle w:val="ConsPlusNormal0"/>
              <w:jc w:val="center"/>
            </w:pPr>
            <w:r>
              <w:t>млн рублей</w:t>
            </w:r>
          </w:p>
        </w:tc>
        <w:tc>
          <w:tcPr>
            <w:tcW w:w="1871" w:type="dxa"/>
          </w:tcPr>
          <w:p w14:paraId="6A2638BA" w14:textId="77777777" w:rsidR="00EE55A1" w:rsidRDefault="00000000">
            <w:pPr>
              <w:pStyle w:val="ConsPlusNormal0"/>
              <w:jc w:val="center"/>
            </w:pPr>
            <w:r>
              <w:t>1937313,65</w:t>
            </w:r>
          </w:p>
        </w:tc>
        <w:tc>
          <w:tcPr>
            <w:tcW w:w="1474" w:type="dxa"/>
          </w:tcPr>
          <w:p w14:paraId="575B32D4" w14:textId="77777777" w:rsidR="00EE55A1" w:rsidRDefault="00000000">
            <w:pPr>
              <w:pStyle w:val="ConsPlusNormal0"/>
              <w:jc w:val="center"/>
            </w:pPr>
            <w:r>
              <w:t>1980737,08</w:t>
            </w:r>
          </w:p>
        </w:tc>
        <w:tc>
          <w:tcPr>
            <w:tcW w:w="1496" w:type="dxa"/>
          </w:tcPr>
          <w:p w14:paraId="60B9C123" w14:textId="77777777" w:rsidR="00EE55A1" w:rsidRDefault="00000000">
            <w:pPr>
              <w:pStyle w:val="ConsPlusNormal0"/>
              <w:jc w:val="center"/>
            </w:pPr>
            <w:r>
              <w:t>2013181,20</w:t>
            </w:r>
          </w:p>
        </w:tc>
        <w:tc>
          <w:tcPr>
            <w:tcW w:w="1474" w:type="dxa"/>
          </w:tcPr>
          <w:p w14:paraId="5133388D" w14:textId="77777777" w:rsidR="00EE55A1" w:rsidRDefault="00000000">
            <w:pPr>
              <w:pStyle w:val="ConsPlusNormal0"/>
              <w:jc w:val="center"/>
            </w:pPr>
            <w:r>
              <w:t>2104294,62</w:t>
            </w:r>
          </w:p>
        </w:tc>
        <w:tc>
          <w:tcPr>
            <w:tcW w:w="1814" w:type="dxa"/>
          </w:tcPr>
          <w:p w14:paraId="350D5516" w14:textId="77777777" w:rsidR="00EE55A1" w:rsidRDefault="00000000">
            <w:pPr>
              <w:pStyle w:val="ConsPlusNormal0"/>
              <w:jc w:val="center"/>
            </w:pPr>
            <w:r>
              <w:t>2109661,45</w:t>
            </w:r>
          </w:p>
        </w:tc>
        <w:tc>
          <w:tcPr>
            <w:tcW w:w="1417" w:type="dxa"/>
          </w:tcPr>
          <w:p w14:paraId="5B85FAFE" w14:textId="77777777" w:rsidR="00EE55A1" w:rsidRDefault="00000000">
            <w:pPr>
              <w:pStyle w:val="ConsPlusNormal0"/>
              <w:jc w:val="center"/>
            </w:pPr>
            <w:r>
              <w:t>2240294,51</w:t>
            </w:r>
          </w:p>
        </w:tc>
      </w:tr>
      <w:tr w:rsidR="00EE55A1" w14:paraId="699745B9" w14:textId="77777777">
        <w:tc>
          <w:tcPr>
            <w:tcW w:w="14566" w:type="dxa"/>
            <w:gridSpan w:val="8"/>
          </w:tcPr>
          <w:p w14:paraId="5790D063" w14:textId="77777777" w:rsidR="00EE55A1" w:rsidRDefault="00000000">
            <w:pPr>
              <w:pStyle w:val="ConsPlusNormal0"/>
              <w:jc w:val="center"/>
              <w:outlineLvl w:val="2"/>
            </w:pPr>
            <w:r>
              <w:t>9. Финансы</w:t>
            </w:r>
          </w:p>
        </w:tc>
      </w:tr>
      <w:tr w:rsidR="00EE55A1" w14:paraId="15553606" w14:textId="77777777">
        <w:tc>
          <w:tcPr>
            <w:tcW w:w="2891" w:type="dxa"/>
          </w:tcPr>
          <w:p w14:paraId="6B5AA94A" w14:textId="77777777" w:rsidR="00EE55A1" w:rsidRDefault="00000000">
            <w:pPr>
              <w:pStyle w:val="ConsPlusNormal0"/>
            </w:pPr>
            <w:r>
              <w:t>Прибыль прибыльных организаций</w:t>
            </w:r>
          </w:p>
        </w:tc>
        <w:tc>
          <w:tcPr>
            <w:tcW w:w="2129" w:type="dxa"/>
          </w:tcPr>
          <w:p w14:paraId="101D68FB" w14:textId="77777777" w:rsidR="00EE55A1" w:rsidRDefault="00000000">
            <w:pPr>
              <w:pStyle w:val="ConsPlusNormal0"/>
              <w:jc w:val="center"/>
            </w:pPr>
            <w:r>
              <w:t>млн рублей</w:t>
            </w:r>
          </w:p>
        </w:tc>
        <w:tc>
          <w:tcPr>
            <w:tcW w:w="1871" w:type="dxa"/>
          </w:tcPr>
          <w:p w14:paraId="53512AA4" w14:textId="77777777" w:rsidR="00EE55A1" w:rsidRDefault="00000000">
            <w:pPr>
              <w:pStyle w:val="ConsPlusNormal0"/>
              <w:jc w:val="center"/>
            </w:pPr>
            <w:r>
              <w:t>237156,2</w:t>
            </w:r>
          </w:p>
        </w:tc>
        <w:tc>
          <w:tcPr>
            <w:tcW w:w="1474" w:type="dxa"/>
          </w:tcPr>
          <w:p w14:paraId="6BDDBE07" w14:textId="77777777" w:rsidR="00EE55A1" w:rsidRDefault="00000000">
            <w:pPr>
              <w:pStyle w:val="ConsPlusNormal0"/>
              <w:jc w:val="center"/>
            </w:pPr>
            <w:r>
              <w:t>256652,6</w:t>
            </w:r>
          </w:p>
        </w:tc>
        <w:tc>
          <w:tcPr>
            <w:tcW w:w="1496" w:type="dxa"/>
          </w:tcPr>
          <w:p w14:paraId="34CFF453" w14:textId="77777777" w:rsidR="00EE55A1" w:rsidRDefault="00000000">
            <w:pPr>
              <w:pStyle w:val="ConsPlusNormal0"/>
              <w:jc w:val="center"/>
            </w:pPr>
            <w:r>
              <w:t>213449,1</w:t>
            </w:r>
          </w:p>
        </w:tc>
        <w:tc>
          <w:tcPr>
            <w:tcW w:w="1474" w:type="dxa"/>
          </w:tcPr>
          <w:p w14:paraId="28DCEFA4" w14:textId="77777777" w:rsidR="00EE55A1" w:rsidRDefault="00000000">
            <w:pPr>
              <w:pStyle w:val="ConsPlusNormal0"/>
              <w:jc w:val="center"/>
            </w:pPr>
            <w:r>
              <w:t>244951,4</w:t>
            </w:r>
          </w:p>
        </w:tc>
        <w:tc>
          <w:tcPr>
            <w:tcW w:w="1814" w:type="dxa"/>
          </w:tcPr>
          <w:p w14:paraId="3EE2381A" w14:textId="77777777" w:rsidR="00EE55A1" w:rsidRDefault="00000000">
            <w:pPr>
              <w:pStyle w:val="ConsPlusNormal0"/>
              <w:jc w:val="center"/>
            </w:pPr>
            <w:r>
              <w:t>195035,2</w:t>
            </w:r>
          </w:p>
        </w:tc>
        <w:tc>
          <w:tcPr>
            <w:tcW w:w="1417" w:type="dxa"/>
          </w:tcPr>
          <w:p w14:paraId="078F08E7" w14:textId="77777777" w:rsidR="00EE55A1" w:rsidRDefault="00000000">
            <w:pPr>
              <w:pStyle w:val="ConsPlusNormal0"/>
              <w:jc w:val="center"/>
            </w:pPr>
            <w:r>
              <w:t>226067,4</w:t>
            </w:r>
          </w:p>
        </w:tc>
      </w:tr>
      <w:tr w:rsidR="00EE55A1" w14:paraId="6A189118" w14:textId="77777777">
        <w:tc>
          <w:tcPr>
            <w:tcW w:w="14566" w:type="dxa"/>
            <w:gridSpan w:val="8"/>
          </w:tcPr>
          <w:p w14:paraId="01064F30" w14:textId="77777777" w:rsidR="00EE55A1" w:rsidRDefault="00000000">
            <w:pPr>
              <w:pStyle w:val="ConsPlusNormal0"/>
              <w:jc w:val="center"/>
              <w:outlineLvl w:val="2"/>
            </w:pPr>
            <w:r>
              <w:t>10. Денежные доходы и расходы населения</w:t>
            </w:r>
          </w:p>
        </w:tc>
      </w:tr>
      <w:tr w:rsidR="00EE55A1" w14:paraId="37006230" w14:textId="77777777">
        <w:tc>
          <w:tcPr>
            <w:tcW w:w="2891" w:type="dxa"/>
          </w:tcPr>
          <w:p w14:paraId="4B832973" w14:textId="77777777" w:rsidR="00EE55A1" w:rsidRDefault="00000000">
            <w:pPr>
              <w:pStyle w:val="ConsPlusNormal0"/>
            </w:pPr>
            <w:r>
              <w:t>Численность населения с денежными доходами ниже прожиточного минимума, в % ко всему населению</w:t>
            </w:r>
          </w:p>
        </w:tc>
        <w:tc>
          <w:tcPr>
            <w:tcW w:w="2129" w:type="dxa"/>
          </w:tcPr>
          <w:p w14:paraId="01D9FD05" w14:textId="77777777" w:rsidR="00EE55A1" w:rsidRDefault="00000000">
            <w:pPr>
              <w:pStyle w:val="ConsPlusNormal0"/>
              <w:jc w:val="center"/>
            </w:pPr>
            <w:r>
              <w:t>% ко всему населению</w:t>
            </w:r>
          </w:p>
        </w:tc>
        <w:tc>
          <w:tcPr>
            <w:tcW w:w="1871" w:type="dxa"/>
          </w:tcPr>
          <w:p w14:paraId="22CC4CEF" w14:textId="77777777" w:rsidR="00EE55A1" w:rsidRDefault="00000000">
            <w:pPr>
              <w:pStyle w:val="ConsPlusNormal0"/>
              <w:jc w:val="center"/>
            </w:pPr>
            <w:r>
              <w:t>11,7</w:t>
            </w:r>
          </w:p>
        </w:tc>
        <w:tc>
          <w:tcPr>
            <w:tcW w:w="1474" w:type="dxa"/>
          </w:tcPr>
          <w:p w14:paraId="12B0356F" w14:textId="77777777" w:rsidR="00EE55A1" w:rsidRDefault="00000000">
            <w:pPr>
              <w:pStyle w:val="ConsPlusNormal0"/>
              <w:jc w:val="center"/>
            </w:pPr>
            <w:r>
              <w:t>9,5</w:t>
            </w:r>
          </w:p>
        </w:tc>
        <w:tc>
          <w:tcPr>
            <w:tcW w:w="1496" w:type="dxa"/>
          </w:tcPr>
          <w:p w14:paraId="0CFEAE2E" w14:textId="77777777" w:rsidR="00EE55A1" w:rsidRDefault="00000000">
            <w:pPr>
              <w:pStyle w:val="ConsPlusNormal0"/>
              <w:jc w:val="center"/>
            </w:pPr>
            <w:r>
              <w:t>11,1</w:t>
            </w:r>
          </w:p>
        </w:tc>
        <w:tc>
          <w:tcPr>
            <w:tcW w:w="1474" w:type="dxa"/>
          </w:tcPr>
          <w:p w14:paraId="216CDFCC" w14:textId="77777777" w:rsidR="00EE55A1" w:rsidRDefault="00000000">
            <w:pPr>
              <w:pStyle w:val="ConsPlusNormal0"/>
              <w:jc w:val="center"/>
            </w:pPr>
            <w:r>
              <w:t>9,0</w:t>
            </w:r>
          </w:p>
        </w:tc>
        <w:tc>
          <w:tcPr>
            <w:tcW w:w="1814" w:type="dxa"/>
          </w:tcPr>
          <w:p w14:paraId="68D25AB7" w14:textId="77777777" w:rsidR="00EE55A1" w:rsidRDefault="00000000">
            <w:pPr>
              <w:pStyle w:val="ConsPlusNormal0"/>
              <w:jc w:val="center"/>
            </w:pPr>
            <w:r>
              <w:t>10,5</w:t>
            </w:r>
          </w:p>
        </w:tc>
        <w:tc>
          <w:tcPr>
            <w:tcW w:w="1417" w:type="dxa"/>
          </w:tcPr>
          <w:p w14:paraId="68EF14DD" w14:textId="77777777" w:rsidR="00EE55A1" w:rsidRDefault="00000000">
            <w:pPr>
              <w:pStyle w:val="ConsPlusNormal0"/>
              <w:jc w:val="center"/>
            </w:pPr>
            <w:r>
              <w:t>8,5</w:t>
            </w:r>
          </w:p>
        </w:tc>
      </w:tr>
      <w:tr w:rsidR="00EE55A1" w14:paraId="01018276" w14:textId="77777777">
        <w:tc>
          <w:tcPr>
            <w:tcW w:w="14566" w:type="dxa"/>
            <w:gridSpan w:val="8"/>
          </w:tcPr>
          <w:p w14:paraId="24C3A79A" w14:textId="77777777" w:rsidR="00EE55A1" w:rsidRDefault="00000000">
            <w:pPr>
              <w:pStyle w:val="ConsPlusNormal0"/>
              <w:jc w:val="center"/>
              <w:outlineLvl w:val="2"/>
            </w:pPr>
            <w:r>
              <w:t>11. Труд и занятость</w:t>
            </w:r>
          </w:p>
        </w:tc>
      </w:tr>
      <w:tr w:rsidR="00EE55A1" w14:paraId="71E25767" w14:textId="77777777">
        <w:tc>
          <w:tcPr>
            <w:tcW w:w="2891" w:type="dxa"/>
          </w:tcPr>
          <w:p w14:paraId="31F68F3B" w14:textId="77777777" w:rsidR="00EE55A1" w:rsidRDefault="00000000">
            <w:pPr>
              <w:pStyle w:val="ConsPlusNormal0"/>
            </w:pPr>
            <w:r>
              <w:t>Численность трудовых ресурсов - всего, в том числе:</w:t>
            </w:r>
          </w:p>
        </w:tc>
        <w:tc>
          <w:tcPr>
            <w:tcW w:w="2129" w:type="dxa"/>
          </w:tcPr>
          <w:p w14:paraId="5AE1A446" w14:textId="77777777" w:rsidR="00EE55A1" w:rsidRDefault="00000000">
            <w:pPr>
              <w:pStyle w:val="ConsPlusNormal0"/>
              <w:jc w:val="center"/>
            </w:pPr>
            <w:r>
              <w:t>тыс. человек</w:t>
            </w:r>
          </w:p>
        </w:tc>
        <w:tc>
          <w:tcPr>
            <w:tcW w:w="1871" w:type="dxa"/>
          </w:tcPr>
          <w:p w14:paraId="1D67EE9B" w14:textId="77777777" w:rsidR="00EE55A1" w:rsidRDefault="00000000">
            <w:pPr>
              <w:pStyle w:val="ConsPlusNormal0"/>
              <w:jc w:val="center"/>
            </w:pPr>
            <w:r>
              <w:t>561,5</w:t>
            </w:r>
          </w:p>
        </w:tc>
        <w:tc>
          <w:tcPr>
            <w:tcW w:w="1474" w:type="dxa"/>
          </w:tcPr>
          <w:p w14:paraId="373971F2" w14:textId="77777777" w:rsidR="00EE55A1" w:rsidRDefault="00000000">
            <w:pPr>
              <w:pStyle w:val="ConsPlusNormal0"/>
              <w:jc w:val="center"/>
            </w:pPr>
            <w:r>
              <w:t>561,7</w:t>
            </w:r>
          </w:p>
        </w:tc>
        <w:tc>
          <w:tcPr>
            <w:tcW w:w="1496" w:type="dxa"/>
          </w:tcPr>
          <w:p w14:paraId="31D52F40" w14:textId="77777777" w:rsidR="00EE55A1" w:rsidRDefault="00000000">
            <w:pPr>
              <w:pStyle w:val="ConsPlusNormal0"/>
              <w:jc w:val="center"/>
            </w:pPr>
            <w:r>
              <w:t>561,1</w:t>
            </w:r>
          </w:p>
        </w:tc>
        <w:tc>
          <w:tcPr>
            <w:tcW w:w="1474" w:type="dxa"/>
          </w:tcPr>
          <w:p w14:paraId="5A827806" w14:textId="77777777" w:rsidR="00EE55A1" w:rsidRDefault="00000000">
            <w:pPr>
              <w:pStyle w:val="ConsPlusNormal0"/>
              <w:jc w:val="center"/>
            </w:pPr>
            <w:r>
              <w:t>560,4</w:t>
            </w:r>
          </w:p>
        </w:tc>
        <w:tc>
          <w:tcPr>
            <w:tcW w:w="1814" w:type="dxa"/>
          </w:tcPr>
          <w:p w14:paraId="5A436CD9" w14:textId="77777777" w:rsidR="00EE55A1" w:rsidRDefault="00000000">
            <w:pPr>
              <w:pStyle w:val="ConsPlusNormal0"/>
              <w:jc w:val="center"/>
            </w:pPr>
            <w:r>
              <w:t>560</w:t>
            </w:r>
          </w:p>
        </w:tc>
        <w:tc>
          <w:tcPr>
            <w:tcW w:w="1417" w:type="dxa"/>
          </w:tcPr>
          <w:p w14:paraId="67B3A589" w14:textId="77777777" w:rsidR="00EE55A1" w:rsidRDefault="00000000">
            <w:pPr>
              <w:pStyle w:val="ConsPlusNormal0"/>
              <w:jc w:val="center"/>
            </w:pPr>
            <w:r>
              <w:t>558,4</w:t>
            </w:r>
          </w:p>
        </w:tc>
      </w:tr>
      <w:tr w:rsidR="00EE55A1" w14:paraId="7573C31E" w14:textId="77777777">
        <w:tc>
          <w:tcPr>
            <w:tcW w:w="2891" w:type="dxa"/>
          </w:tcPr>
          <w:p w14:paraId="133FF412" w14:textId="77777777" w:rsidR="00EE55A1" w:rsidRDefault="00000000">
            <w:pPr>
              <w:pStyle w:val="ConsPlusNormal0"/>
            </w:pPr>
            <w:r>
              <w:t>трудоспособное население в трудоспособном возрасте</w:t>
            </w:r>
          </w:p>
        </w:tc>
        <w:tc>
          <w:tcPr>
            <w:tcW w:w="2129" w:type="dxa"/>
          </w:tcPr>
          <w:p w14:paraId="17830E83" w14:textId="77777777" w:rsidR="00EE55A1" w:rsidRDefault="00000000">
            <w:pPr>
              <w:pStyle w:val="ConsPlusNormal0"/>
              <w:jc w:val="center"/>
            </w:pPr>
            <w:r>
              <w:t>тыс. человек</w:t>
            </w:r>
          </w:p>
        </w:tc>
        <w:tc>
          <w:tcPr>
            <w:tcW w:w="1871" w:type="dxa"/>
          </w:tcPr>
          <w:p w14:paraId="19D0855E" w14:textId="77777777" w:rsidR="00EE55A1" w:rsidRDefault="00000000">
            <w:pPr>
              <w:pStyle w:val="ConsPlusNormal0"/>
              <w:jc w:val="center"/>
            </w:pPr>
            <w:r>
              <w:t>520,4</w:t>
            </w:r>
          </w:p>
        </w:tc>
        <w:tc>
          <w:tcPr>
            <w:tcW w:w="1474" w:type="dxa"/>
          </w:tcPr>
          <w:p w14:paraId="6F992F74" w14:textId="77777777" w:rsidR="00EE55A1" w:rsidRDefault="00000000">
            <w:pPr>
              <w:pStyle w:val="ConsPlusNormal0"/>
              <w:jc w:val="center"/>
            </w:pPr>
            <w:r>
              <w:t>523,2</w:t>
            </w:r>
          </w:p>
        </w:tc>
        <w:tc>
          <w:tcPr>
            <w:tcW w:w="1496" w:type="dxa"/>
          </w:tcPr>
          <w:p w14:paraId="62BE59D8" w14:textId="77777777" w:rsidR="00EE55A1" w:rsidRDefault="00000000">
            <w:pPr>
              <w:pStyle w:val="ConsPlusNormal0"/>
              <w:jc w:val="center"/>
            </w:pPr>
            <w:r>
              <w:t>520,0</w:t>
            </w:r>
          </w:p>
        </w:tc>
        <w:tc>
          <w:tcPr>
            <w:tcW w:w="1474" w:type="dxa"/>
          </w:tcPr>
          <w:p w14:paraId="3B89921B" w14:textId="77777777" w:rsidR="00EE55A1" w:rsidRDefault="00000000">
            <w:pPr>
              <w:pStyle w:val="ConsPlusNormal0"/>
              <w:jc w:val="center"/>
            </w:pPr>
            <w:r>
              <w:t>521,5</w:t>
            </w:r>
          </w:p>
        </w:tc>
        <w:tc>
          <w:tcPr>
            <w:tcW w:w="1814" w:type="dxa"/>
          </w:tcPr>
          <w:p w14:paraId="27B6D919" w14:textId="77777777" w:rsidR="00EE55A1" w:rsidRDefault="00000000">
            <w:pPr>
              <w:pStyle w:val="ConsPlusNormal0"/>
              <w:jc w:val="center"/>
            </w:pPr>
            <w:r>
              <w:t>518,8</w:t>
            </w:r>
          </w:p>
        </w:tc>
        <w:tc>
          <w:tcPr>
            <w:tcW w:w="1417" w:type="dxa"/>
          </w:tcPr>
          <w:p w14:paraId="2CB34BE8" w14:textId="77777777" w:rsidR="00EE55A1" w:rsidRDefault="00000000">
            <w:pPr>
              <w:pStyle w:val="ConsPlusNormal0"/>
              <w:jc w:val="center"/>
            </w:pPr>
            <w:r>
              <w:t>518,9</w:t>
            </w:r>
          </w:p>
        </w:tc>
      </w:tr>
      <w:tr w:rsidR="00EE55A1" w14:paraId="3CC6F8EC" w14:textId="77777777">
        <w:tc>
          <w:tcPr>
            <w:tcW w:w="2891" w:type="dxa"/>
          </w:tcPr>
          <w:p w14:paraId="75114CCF" w14:textId="77777777" w:rsidR="00EE55A1" w:rsidRDefault="00000000">
            <w:pPr>
              <w:pStyle w:val="ConsPlusNormal0"/>
            </w:pPr>
            <w:r>
              <w:t>иностранные трудовые мигранты</w:t>
            </w:r>
          </w:p>
        </w:tc>
        <w:tc>
          <w:tcPr>
            <w:tcW w:w="2129" w:type="dxa"/>
          </w:tcPr>
          <w:p w14:paraId="33BC853B" w14:textId="77777777" w:rsidR="00EE55A1" w:rsidRDefault="00000000">
            <w:pPr>
              <w:pStyle w:val="ConsPlusNormal0"/>
              <w:jc w:val="center"/>
            </w:pPr>
            <w:r>
              <w:t>тыс. человек</w:t>
            </w:r>
          </w:p>
        </w:tc>
        <w:tc>
          <w:tcPr>
            <w:tcW w:w="1871" w:type="dxa"/>
          </w:tcPr>
          <w:p w14:paraId="624FEECA" w14:textId="77777777" w:rsidR="00EE55A1" w:rsidRDefault="00000000">
            <w:pPr>
              <w:pStyle w:val="ConsPlusNormal0"/>
              <w:jc w:val="center"/>
            </w:pPr>
            <w:r>
              <w:t>12,0</w:t>
            </w:r>
          </w:p>
        </w:tc>
        <w:tc>
          <w:tcPr>
            <w:tcW w:w="1474" w:type="dxa"/>
          </w:tcPr>
          <w:p w14:paraId="2F88AABA" w14:textId="77777777" w:rsidR="00EE55A1" w:rsidRDefault="00000000">
            <w:pPr>
              <w:pStyle w:val="ConsPlusNormal0"/>
              <w:jc w:val="center"/>
            </w:pPr>
            <w:r>
              <w:t>11,7</w:t>
            </w:r>
          </w:p>
        </w:tc>
        <w:tc>
          <w:tcPr>
            <w:tcW w:w="1496" w:type="dxa"/>
          </w:tcPr>
          <w:p w14:paraId="290A7844" w14:textId="77777777" w:rsidR="00EE55A1" w:rsidRDefault="00000000">
            <w:pPr>
              <w:pStyle w:val="ConsPlusNormal0"/>
              <w:jc w:val="center"/>
            </w:pPr>
            <w:r>
              <w:t>11,9</w:t>
            </w:r>
          </w:p>
        </w:tc>
        <w:tc>
          <w:tcPr>
            <w:tcW w:w="1474" w:type="dxa"/>
          </w:tcPr>
          <w:p w14:paraId="11B48240" w14:textId="77777777" w:rsidR="00EE55A1" w:rsidRDefault="00000000">
            <w:pPr>
              <w:pStyle w:val="ConsPlusNormal0"/>
              <w:jc w:val="center"/>
            </w:pPr>
            <w:r>
              <w:t>11,6</w:t>
            </w:r>
          </w:p>
        </w:tc>
        <w:tc>
          <w:tcPr>
            <w:tcW w:w="1814" w:type="dxa"/>
          </w:tcPr>
          <w:p w14:paraId="54F597E8" w14:textId="77777777" w:rsidR="00EE55A1" w:rsidRDefault="00000000">
            <w:pPr>
              <w:pStyle w:val="ConsPlusNormal0"/>
              <w:jc w:val="center"/>
            </w:pPr>
            <w:r>
              <w:t>11,8</w:t>
            </w:r>
          </w:p>
        </w:tc>
        <w:tc>
          <w:tcPr>
            <w:tcW w:w="1417" w:type="dxa"/>
          </w:tcPr>
          <w:p w14:paraId="6CD18422" w14:textId="77777777" w:rsidR="00EE55A1" w:rsidRDefault="00000000">
            <w:pPr>
              <w:pStyle w:val="ConsPlusNormal0"/>
              <w:jc w:val="center"/>
            </w:pPr>
            <w:r>
              <w:t>11,5</w:t>
            </w:r>
          </w:p>
        </w:tc>
      </w:tr>
      <w:tr w:rsidR="00EE55A1" w14:paraId="02C76768" w14:textId="77777777">
        <w:tc>
          <w:tcPr>
            <w:tcW w:w="2891" w:type="dxa"/>
          </w:tcPr>
          <w:p w14:paraId="38485738" w14:textId="77777777" w:rsidR="00EE55A1" w:rsidRDefault="00000000">
            <w:pPr>
              <w:pStyle w:val="ConsPlusNormal0"/>
            </w:pPr>
            <w:r>
              <w:t>численность лиц старше трудоспособного возраста и подростков, занятых в экономике, в том числе:</w:t>
            </w:r>
          </w:p>
        </w:tc>
        <w:tc>
          <w:tcPr>
            <w:tcW w:w="2129" w:type="dxa"/>
          </w:tcPr>
          <w:p w14:paraId="4A46BEE2" w14:textId="77777777" w:rsidR="00EE55A1" w:rsidRDefault="00000000">
            <w:pPr>
              <w:pStyle w:val="ConsPlusNormal0"/>
              <w:jc w:val="center"/>
            </w:pPr>
            <w:r>
              <w:t>тыс. человек</w:t>
            </w:r>
          </w:p>
        </w:tc>
        <w:tc>
          <w:tcPr>
            <w:tcW w:w="1871" w:type="dxa"/>
          </w:tcPr>
          <w:p w14:paraId="1715BF24" w14:textId="77777777" w:rsidR="00EE55A1" w:rsidRDefault="00000000">
            <w:pPr>
              <w:pStyle w:val="ConsPlusNormal0"/>
              <w:jc w:val="center"/>
            </w:pPr>
            <w:r>
              <w:t>29,1</w:t>
            </w:r>
          </w:p>
        </w:tc>
        <w:tc>
          <w:tcPr>
            <w:tcW w:w="1474" w:type="dxa"/>
          </w:tcPr>
          <w:p w14:paraId="38529627" w14:textId="77777777" w:rsidR="00EE55A1" w:rsidRDefault="00000000">
            <w:pPr>
              <w:pStyle w:val="ConsPlusNormal0"/>
              <w:jc w:val="center"/>
            </w:pPr>
            <w:r>
              <w:t>26,8</w:t>
            </w:r>
          </w:p>
        </w:tc>
        <w:tc>
          <w:tcPr>
            <w:tcW w:w="1496" w:type="dxa"/>
          </w:tcPr>
          <w:p w14:paraId="53573A59" w14:textId="77777777" w:rsidR="00EE55A1" w:rsidRDefault="00000000">
            <w:pPr>
              <w:pStyle w:val="ConsPlusNormal0"/>
              <w:jc w:val="center"/>
            </w:pPr>
            <w:r>
              <w:t>29,2</w:t>
            </w:r>
          </w:p>
        </w:tc>
        <w:tc>
          <w:tcPr>
            <w:tcW w:w="1474" w:type="dxa"/>
          </w:tcPr>
          <w:p w14:paraId="54663C8D" w14:textId="77777777" w:rsidR="00EE55A1" w:rsidRDefault="00000000">
            <w:pPr>
              <w:pStyle w:val="ConsPlusNormal0"/>
              <w:jc w:val="center"/>
            </w:pPr>
            <w:r>
              <w:t>27,3</w:t>
            </w:r>
          </w:p>
        </w:tc>
        <w:tc>
          <w:tcPr>
            <w:tcW w:w="1814" w:type="dxa"/>
          </w:tcPr>
          <w:p w14:paraId="712DCD5A" w14:textId="77777777" w:rsidR="00EE55A1" w:rsidRDefault="00000000">
            <w:pPr>
              <w:pStyle w:val="ConsPlusNormal0"/>
              <w:jc w:val="center"/>
            </w:pPr>
            <w:r>
              <w:t>29,4</w:t>
            </w:r>
          </w:p>
        </w:tc>
        <w:tc>
          <w:tcPr>
            <w:tcW w:w="1417" w:type="dxa"/>
          </w:tcPr>
          <w:p w14:paraId="052BF7A0" w14:textId="77777777" w:rsidR="00EE55A1" w:rsidRDefault="00000000">
            <w:pPr>
              <w:pStyle w:val="ConsPlusNormal0"/>
              <w:jc w:val="center"/>
            </w:pPr>
            <w:r>
              <w:t>28</w:t>
            </w:r>
          </w:p>
        </w:tc>
      </w:tr>
      <w:tr w:rsidR="00EE55A1" w14:paraId="07DB7FB0" w14:textId="77777777">
        <w:tc>
          <w:tcPr>
            <w:tcW w:w="2891" w:type="dxa"/>
          </w:tcPr>
          <w:p w14:paraId="36D6AFB0" w14:textId="77777777" w:rsidR="00EE55A1" w:rsidRDefault="00000000">
            <w:pPr>
              <w:pStyle w:val="ConsPlusNormal0"/>
            </w:pPr>
            <w:r>
              <w:t>пенсионеры старше трудоспособного возраста</w:t>
            </w:r>
          </w:p>
        </w:tc>
        <w:tc>
          <w:tcPr>
            <w:tcW w:w="2129" w:type="dxa"/>
          </w:tcPr>
          <w:p w14:paraId="651EC18A" w14:textId="77777777" w:rsidR="00EE55A1" w:rsidRDefault="00000000">
            <w:pPr>
              <w:pStyle w:val="ConsPlusNormal0"/>
              <w:jc w:val="center"/>
            </w:pPr>
            <w:r>
              <w:t>тыс. человек</w:t>
            </w:r>
          </w:p>
        </w:tc>
        <w:tc>
          <w:tcPr>
            <w:tcW w:w="1871" w:type="dxa"/>
          </w:tcPr>
          <w:p w14:paraId="67F3AA5D" w14:textId="77777777" w:rsidR="00EE55A1" w:rsidRDefault="00000000">
            <w:pPr>
              <w:pStyle w:val="ConsPlusNormal0"/>
              <w:jc w:val="center"/>
            </w:pPr>
            <w:r>
              <w:t>27,8</w:t>
            </w:r>
          </w:p>
        </w:tc>
        <w:tc>
          <w:tcPr>
            <w:tcW w:w="1474" w:type="dxa"/>
          </w:tcPr>
          <w:p w14:paraId="09DBACD2" w14:textId="77777777" w:rsidR="00EE55A1" w:rsidRDefault="00000000">
            <w:pPr>
              <w:pStyle w:val="ConsPlusNormal0"/>
              <w:jc w:val="center"/>
            </w:pPr>
            <w:r>
              <w:t>25,5</w:t>
            </w:r>
          </w:p>
        </w:tc>
        <w:tc>
          <w:tcPr>
            <w:tcW w:w="1496" w:type="dxa"/>
          </w:tcPr>
          <w:p w14:paraId="4B81B181" w14:textId="77777777" w:rsidR="00EE55A1" w:rsidRDefault="00000000">
            <w:pPr>
              <w:pStyle w:val="ConsPlusNormal0"/>
              <w:jc w:val="center"/>
            </w:pPr>
            <w:r>
              <w:t>27,9</w:t>
            </w:r>
          </w:p>
        </w:tc>
        <w:tc>
          <w:tcPr>
            <w:tcW w:w="1474" w:type="dxa"/>
          </w:tcPr>
          <w:p w14:paraId="49838B10" w14:textId="77777777" w:rsidR="00EE55A1" w:rsidRDefault="00000000">
            <w:pPr>
              <w:pStyle w:val="ConsPlusNormal0"/>
              <w:jc w:val="center"/>
            </w:pPr>
            <w:r>
              <w:t>25,9</w:t>
            </w:r>
          </w:p>
        </w:tc>
        <w:tc>
          <w:tcPr>
            <w:tcW w:w="1814" w:type="dxa"/>
          </w:tcPr>
          <w:p w14:paraId="567ABF8D" w14:textId="77777777" w:rsidR="00EE55A1" w:rsidRDefault="00000000">
            <w:pPr>
              <w:pStyle w:val="ConsPlusNormal0"/>
              <w:jc w:val="center"/>
            </w:pPr>
            <w:r>
              <w:t>28,1</w:t>
            </w:r>
          </w:p>
        </w:tc>
        <w:tc>
          <w:tcPr>
            <w:tcW w:w="1417" w:type="dxa"/>
          </w:tcPr>
          <w:p w14:paraId="3E135CCA" w14:textId="77777777" w:rsidR="00EE55A1" w:rsidRDefault="00000000">
            <w:pPr>
              <w:pStyle w:val="ConsPlusNormal0"/>
              <w:jc w:val="center"/>
            </w:pPr>
            <w:r>
              <w:t>26,5</w:t>
            </w:r>
          </w:p>
        </w:tc>
      </w:tr>
      <w:tr w:rsidR="00EE55A1" w14:paraId="6A95FDA9" w14:textId="77777777">
        <w:tc>
          <w:tcPr>
            <w:tcW w:w="2891" w:type="dxa"/>
          </w:tcPr>
          <w:p w14:paraId="0ABE2F4C" w14:textId="77777777" w:rsidR="00EE55A1" w:rsidRDefault="00000000">
            <w:pPr>
              <w:pStyle w:val="ConsPlusNormal0"/>
            </w:pPr>
            <w:r>
              <w:t>подростки моложе трудоспособного возраста</w:t>
            </w:r>
          </w:p>
        </w:tc>
        <w:tc>
          <w:tcPr>
            <w:tcW w:w="2129" w:type="dxa"/>
          </w:tcPr>
          <w:p w14:paraId="3D293E77" w14:textId="77777777" w:rsidR="00EE55A1" w:rsidRDefault="00000000">
            <w:pPr>
              <w:pStyle w:val="ConsPlusNormal0"/>
              <w:jc w:val="center"/>
            </w:pPr>
            <w:r>
              <w:t>тыс. человек</w:t>
            </w:r>
          </w:p>
        </w:tc>
        <w:tc>
          <w:tcPr>
            <w:tcW w:w="1871" w:type="dxa"/>
          </w:tcPr>
          <w:p w14:paraId="724E3C7C" w14:textId="77777777" w:rsidR="00EE55A1" w:rsidRDefault="00000000">
            <w:pPr>
              <w:pStyle w:val="ConsPlusNormal0"/>
              <w:jc w:val="center"/>
            </w:pPr>
            <w:r>
              <w:t>1,3</w:t>
            </w:r>
          </w:p>
        </w:tc>
        <w:tc>
          <w:tcPr>
            <w:tcW w:w="1474" w:type="dxa"/>
          </w:tcPr>
          <w:p w14:paraId="3E735868" w14:textId="77777777" w:rsidR="00EE55A1" w:rsidRDefault="00000000">
            <w:pPr>
              <w:pStyle w:val="ConsPlusNormal0"/>
              <w:jc w:val="center"/>
            </w:pPr>
            <w:r>
              <w:t>1,3</w:t>
            </w:r>
          </w:p>
        </w:tc>
        <w:tc>
          <w:tcPr>
            <w:tcW w:w="1496" w:type="dxa"/>
          </w:tcPr>
          <w:p w14:paraId="6A137541" w14:textId="77777777" w:rsidR="00EE55A1" w:rsidRDefault="00000000">
            <w:pPr>
              <w:pStyle w:val="ConsPlusNormal0"/>
              <w:jc w:val="center"/>
            </w:pPr>
            <w:r>
              <w:t>1,3</w:t>
            </w:r>
          </w:p>
        </w:tc>
        <w:tc>
          <w:tcPr>
            <w:tcW w:w="1474" w:type="dxa"/>
          </w:tcPr>
          <w:p w14:paraId="078638E6" w14:textId="77777777" w:rsidR="00EE55A1" w:rsidRDefault="00000000">
            <w:pPr>
              <w:pStyle w:val="ConsPlusNormal0"/>
              <w:jc w:val="center"/>
            </w:pPr>
            <w:r>
              <w:t>1,4</w:t>
            </w:r>
          </w:p>
        </w:tc>
        <w:tc>
          <w:tcPr>
            <w:tcW w:w="1814" w:type="dxa"/>
          </w:tcPr>
          <w:p w14:paraId="434193D1" w14:textId="77777777" w:rsidR="00EE55A1" w:rsidRDefault="00000000">
            <w:pPr>
              <w:pStyle w:val="ConsPlusNormal0"/>
              <w:jc w:val="center"/>
            </w:pPr>
            <w:r>
              <w:t>1,3</w:t>
            </w:r>
          </w:p>
        </w:tc>
        <w:tc>
          <w:tcPr>
            <w:tcW w:w="1417" w:type="dxa"/>
          </w:tcPr>
          <w:p w14:paraId="45D07E9C" w14:textId="77777777" w:rsidR="00EE55A1" w:rsidRDefault="00000000">
            <w:pPr>
              <w:pStyle w:val="ConsPlusNormal0"/>
              <w:jc w:val="center"/>
            </w:pPr>
            <w:r>
              <w:t>1,5</w:t>
            </w:r>
          </w:p>
        </w:tc>
      </w:tr>
      <w:tr w:rsidR="00EE55A1" w14:paraId="09EB02A7" w14:textId="77777777">
        <w:tc>
          <w:tcPr>
            <w:tcW w:w="2891" w:type="dxa"/>
          </w:tcPr>
          <w:p w14:paraId="1731382E" w14:textId="77777777" w:rsidR="00EE55A1" w:rsidRDefault="00000000">
            <w:pPr>
              <w:pStyle w:val="ConsPlusNormal0"/>
            </w:pPr>
            <w:r>
              <w:t xml:space="preserve">Численность занятых в экономике - всего, в том числе по разделам </w:t>
            </w:r>
            <w:hyperlink r:id="rId20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w:t>
            </w:r>
          </w:p>
        </w:tc>
        <w:tc>
          <w:tcPr>
            <w:tcW w:w="2129" w:type="dxa"/>
          </w:tcPr>
          <w:p w14:paraId="5644F2E2" w14:textId="77777777" w:rsidR="00EE55A1" w:rsidRDefault="00000000">
            <w:pPr>
              <w:pStyle w:val="ConsPlusNormal0"/>
              <w:jc w:val="center"/>
            </w:pPr>
            <w:r>
              <w:t>тыс. человек</w:t>
            </w:r>
          </w:p>
        </w:tc>
        <w:tc>
          <w:tcPr>
            <w:tcW w:w="1871" w:type="dxa"/>
          </w:tcPr>
          <w:p w14:paraId="2E26AE74" w14:textId="77777777" w:rsidR="00EE55A1" w:rsidRDefault="00000000">
            <w:pPr>
              <w:pStyle w:val="ConsPlusNormal0"/>
              <w:jc w:val="center"/>
            </w:pPr>
            <w:r>
              <w:t>483,8</w:t>
            </w:r>
          </w:p>
        </w:tc>
        <w:tc>
          <w:tcPr>
            <w:tcW w:w="1474" w:type="dxa"/>
          </w:tcPr>
          <w:p w14:paraId="1CFF76A1" w14:textId="77777777" w:rsidR="00EE55A1" w:rsidRDefault="00000000">
            <w:pPr>
              <w:pStyle w:val="ConsPlusNormal0"/>
              <w:jc w:val="center"/>
            </w:pPr>
            <w:r>
              <w:t>484,4</w:t>
            </w:r>
          </w:p>
        </w:tc>
        <w:tc>
          <w:tcPr>
            <w:tcW w:w="1496" w:type="dxa"/>
          </w:tcPr>
          <w:p w14:paraId="0F76B3D7" w14:textId="77777777" w:rsidR="00EE55A1" w:rsidRDefault="00000000">
            <w:pPr>
              <w:pStyle w:val="ConsPlusNormal0"/>
              <w:jc w:val="center"/>
            </w:pPr>
            <w:r>
              <w:t>484,0</w:t>
            </w:r>
          </w:p>
        </w:tc>
        <w:tc>
          <w:tcPr>
            <w:tcW w:w="1474" w:type="dxa"/>
          </w:tcPr>
          <w:p w14:paraId="57DDFF2B" w14:textId="77777777" w:rsidR="00EE55A1" w:rsidRDefault="00000000">
            <w:pPr>
              <w:pStyle w:val="ConsPlusNormal0"/>
              <w:jc w:val="center"/>
            </w:pPr>
            <w:r>
              <w:t>484,4</w:t>
            </w:r>
          </w:p>
        </w:tc>
        <w:tc>
          <w:tcPr>
            <w:tcW w:w="1814" w:type="dxa"/>
          </w:tcPr>
          <w:p w14:paraId="7A92FA12" w14:textId="77777777" w:rsidR="00EE55A1" w:rsidRDefault="00000000">
            <w:pPr>
              <w:pStyle w:val="ConsPlusNormal0"/>
              <w:jc w:val="center"/>
            </w:pPr>
            <w:r>
              <w:t>484,0</w:t>
            </w:r>
          </w:p>
        </w:tc>
        <w:tc>
          <w:tcPr>
            <w:tcW w:w="1417" w:type="dxa"/>
          </w:tcPr>
          <w:p w14:paraId="7390827E" w14:textId="77777777" w:rsidR="00EE55A1" w:rsidRDefault="00000000">
            <w:pPr>
              <w:pStyle w:val="ConsPlusNormal0"/>
              <w:jc w:val="center"/>
            </w:pPr>
            <w:r>
              <w:t>484,5</w:t>
            </w:r>
          </w:p>
        </w:tc>
      </w:tr>
      <w:tr w:rsidR="00EE55A1" w14:paraId="5726D912" w14:textId="77777777">
        <w:tc>
          <w:tcPr>
            <w:tcW w:w="2891" w:type="dxa"/>
          </w:tcPr>
          <w:p w14:paraId="17D18348" w14:textId="77777777" w:rsidR="00EE55A1" w:rsidRDefault="00000000">
            <w:pPr>
              <w:pStyle w:val="ConsPlusNormal0"/>
            </w:pPr>
            <w:r>
              <w:t>сельское, лесное хозяйство, охота, рыболовство и рыбоводство</w:t>
            </w:r>
          </w:p>
        </w:tc>
        <w:tc>
          <w:tcPr>
            <w:tcW w:w="2129" w:type="dxa"/>
          </w:tcPr>
          <w:p w14:paraId="5BA626FD" w14:textId="77777777" w:rsidR="00EE55A1" w:rsidRDefault="00000000">
            <w:pPr>
              <w:pStyle w:val="ConsPlusNormal0"/>
              <w:jc w:val="center"/>
            </w:pPr>
            <w:r>
              <w:t>тыс. человек</w:t>
            </w:r>
          </w:p>
        </w:tc>
        <w:tc>
          <w:tcPr>
            <w:tcW w:w="1871" w:type="dxa"/>
          </w:tcPr>
          <w:p w14:paraId="10329CD8" w14:textId="77777777" w:rsidR="00EE55A1" w:rsidRDefault="00000000">
            <w:pPr>
              <w:pStyle w:val="ConsPlusNormal0"/>
              <w:jc w:val="center"/>
            </w:pPr>
            <w:r>
              <w:t>53,0</w:t>
            </w:r>
          </w:p>
        </w:tc>
        <w:tc>
          <w:tcPr>
            <w:tcW w:w="1474" w:type="dxa"/>
          </w:tcPr>
          <w:p w14:paraId="00B7B149" w14:textId="77777777" w:rsidR="00EE55A1" w:rsidRDefault="00000000">
            <w:pPr>
              <w:pStyle w:val="ConsPlusNormal0"/>
              <w:jc w:val="center"/>
            </w:pPr>
            <w:r>
              <w:t>53,0</w:t>
            </w:r>
          </w:p>
        </w:tc>
        <w:tc>
          <w:tcPr>
            <w:tcW w:w="1496" w:type="dxa"/>
          </w:tcPr>
          <w:p w14:paraId="2218F472" w14:textId="77777777" w:rsidR="00EE55A1" w:rsidRDefault="00000000">
            <w:pPr>
              <w:pStyle w:val="ConsPlusNormal0"/>
              <w:jc w:val="center"/>
            </w:pPr>
            <w:r>
              <w:t>53,0</w:t>
            </w:r>
          </w:p>
        </w:tc>
        <w:tc>
          <w:tcPr>
            <w:tcW w:w="1474" w:type="dxa"/>
          </w:tcPr>
          <w:p w14:paraId="3266725D" w14:textId="77777777" w:rsidR="00EE55A1" w:rsidRDefault="00000000">
            <w:pPr>
              <w:pStyle w:val="ConsPlusNormal0"/>
              <w:jc w:val="center"/>
            </w:pPr>
            <w:r>
              <w:t>53,0</w:t>
            </w:r>
          </w:p>
        </w:tc>
        <w:tc>
          <w:tcPr>
            <w:tcW w:w="1814" w:type="dxa"/>
          </w:tcPr>
          <w:p w14:paraId="1F3E1A90" w14:textId="77777777" w:rsidR="00EE55A1" w:rsidRDefault="00000000">
            <w:pPr>
              <w:pStyle w:val="ConsPlusNormal0"/>
              <w:jc w:val="center"/>
            </w:pPr>
            <w:r>
              <w:t>53,0</w:t>
            </w:r>
          </w:p>
        </w:tc>
        <w:tc>
          <w:tcPr>
            <w:tcW w:w="1417" w:type="dxa"/>
          </w:tcPr>
          <w:p w14:paraId="2C8DCE0F" w14:textId="77777777" w:rsidR="00EE55A1" w:rsidRDefault="00000000">
            <w:pPr>
              <w:pStyle w:val="ConsPlusNormal0"/>
              <w:jc w:val="center"/>
            </w:pPr>
            <w:r>
              <w:t>53,0</w:t>
            </w:r>
          </w:p>
        </w:tc>
      </w:tr>
      <w:tr w:rsidR="00EE55A1" w14:paraId="6648F263" w14:textId="77777777">
        <w:tc>
          <w:tcPr>
            <w:tcW w:w="2891" w:type="dxa"/>
          </w:tcPr>
          <w:p w14:paraId="086271E7" w14:textId="77777777" w:rsidR="00EE55A1" w:rsidRDefault="00000000">
            <w:pPr>
              <w:pStyle w:val="ConsPlusNormal0"/>
            </w:pPr>
            <w:r>
              <w:t>добыча полезных ископаемых</w:t>
            </w:r>
          </w:p>
        </w:tc>
        <w:tc>
          <w:tcPr>
            <w:tcW w:w="2129" w:type="dxa"/>
          </w:tcPr>
          <w:p w14:paraId="43B86B5B" w14:textId="77777777" w:rsidR="00EE55A1" w:rsidRDefault="00000000">
            <w:pPr>
              <w:pStyle w:val="ConsPlusNormal0"/>
              <w:jc w:val="center"/>
            </w:pPr>
            <w:r>
              <w:t>тыс. человек</w:t>
            </w:r>
          </w:p>
        </w:tc>
        <w:tc>
          <w:tcPr>
            <w:tcW w:w="1871" w:type="dxa"/>
          </w:tcPr>
          <w:p w14:paraId="14FB63FE" w14:textId="77777777" w:rsidR="00EE55A1" w:rsidRDefault="00000000">
            <w:pPr>
              <w:pStyle w:val="ConsPlusNormal0"/>
              <w:jc w:val="center"/>
            </w:pPr>
            <w:r>
              <w:t>9,4</w:t>
            </w:r>
          </w:p>
        </w:tc>
        <w:tc>
          <w:tcPr>
            <w:tcW w:w="1474" w:type="dxa"/>
          </w:tcPr>
          <w:p w14:paraId="0B37CA43" w14:textId="77777777" w:rsidR="00EE55A1" w:rsidRDefault="00000000">
            <w:pPr>
              <w:pStyle w:val="ConsPlusNormal0"/>
              <w:jc w:val="center"/>
            </w:pPr>
            <w:r>
              <w:t>9,4</w:t>
            </w:r>
          </w:p>
        </w:tc>
        <w:tc>
          <w:tcPr>
            <w:tcW w:w="1496" w:type="dxa"/>
          </w:tcPr>
          <w:p w14:paraId="76572EA6" w14:textId="77777777" w:rsidR="00EE55A1" w:rsidRDefault="00000000">
            <w:pPr>
              <w:pStyle w:val="ConsPlusNormal0"/>
              <w:jc w:val="center"/>
            </w:pPr>
            <w:r>
              <w:t>9,4</w:t>
            </w:r>
          </w:p>
        </w:tc>
        <w:tc>
          <w:tcPr>
            <w:tcW w:w="1474" w:type="dxa"/>
          </w:tcPr>
          <w:p w14:paraId="09A58CFF" w14:textId="77777777" w:rsidR="00EE55A1" w:rsidRDefault="00000000">
            <w:pPr>
              <w:pStyle w:val="ConsPlusNormal0"/>
              <w:jc w:val="center"/>
            </w:pPr>
            <w:r>
              <w:t>9,4</w:t>
            </w:r>
          </w:p>
        </w:tc>
        <w:tc>
          <w:tcPr>
            <w:tcW w:w="1814" w:type="dxa"/>
          </w:tcPr>
          <w:p w14:paraId="2F1EBB53" w14:textId="77777777" w:rsidR="00EE55A1" w:rsidRDefault="00000000">
            <w:pPr>
              <w:pStyle w:val="ConsPlusNormal0"/>
              <w:jc w:val="center"/>
            </w:pPr>
            <w:r>
              <w:t>9,4</w:t>
            </w:r>
          </w:p>
        </w:tc>
        <w:tc>
          <w:tcPr>
            <w:tcW w:w="1417" w:type="dxa"/>
          </w:tcPr>
          <w:p w14:paraId="49052AD4" w14:textId="77777777" w:rsidR="00EE55A1" w:rsidRDefault="00000000">
            <w:pPr>
              <w:pStyle w:val="ConsPlusNormal0"/>
              <w:jc w:val="center"/>
            </w:pPr>
            <w:r>
              <w:t>9,4</w:t>
            </w:r>
          </w:p>
        </w:tc>
      </w:tr>
      <w:tr w:rsidR="00EE55A1" w14:paraId="3CC80EDB" w14:textId="77777777">
        <w:tc>
          <w:tcPr>
            <w:tcW w:w="2891" w:type="dxa"/>
          </w:tcPr>
          <w:p w14:paraId="1787A4F9" w14:textId="77777777" w:rsidR="00EE55A1" w:rsidRDefault="00000000">
            <w:pPr>
              <w:pStyle w:val="ConsPlusNormal0"/>
            </w:pPr>
            <w:r>
              <w:t>обрабатывающие производства</w:t>
            </w:r>
          </w:p>
        </w:tc>
        <w:tc>
          <w:tcPr>
            <w:tcW w:w="2129" w:type="dxa"/>
          </w:tcPr>
          <w:p w14:paraId="49D0923D" w14:textId="77777777" w:rsidR="00EE55A1" w:rsidRDefault="00000000">
            <w:pPr>
              <w:pStyle w:val="ConsPlusNormal0"/>
              <w:jc w:val="center"/>
            </w:pPr>
            <w:r>
              <w:t>тыс. человек</w:t>
            </w:r>
          </w:p>
        </w:tc>
        <w:tc>
          <w:tcPr>
            <w:tcW w:w="1871" w:type="dxa"/>
          </w:tcPr>
          <w:p w14:paraId="61870753" w14:textId="77777777" w:rsidR="00EE55A1" w:rsidRDefault="00000000">
            <w:pPr>
              <w:pStyle w:val="ConsPlusNormal0"/>
              <w:jc w:val="center"/>
            </w:pPr>
            <w:r>
              <w:t>46,2</w:t>
            </w:r>
          </w:p>
        </w:tc>
        <w:tc>
          <w:tcPr>
            <w:tcW w:w="1474" w:type="dxa"/>
          </w:tcPr>
          <w:p w14:paraId="1430DAD7" w14:textId="77777777" w:rsidR="00EE55A1" w:rsidRDefault="00000000">
            <w:pPr>
              <w:pStyle w:val="ConsPlusNormal0"/>
              <w:jc w:val="center"/>
            </w:pPr>
            <w:r>
              <w:t>46,2</w:t>
            </w:r>
          </w:p>
        </w:tc>
        <w:tc>
          <w:tcPr>
            <w:tcW w:w="1496" w:type="dxa"/>
          </w:tcPr>
          <w:p w14:paraId="31481BDC" w14:textId="77777777" w:rsidR="00EE55A1" w:rsidRDefault="00000000">
            <w:pPr>
              <w:pStyle w:val="ConsPlusNormal0"/>
              <w:jc w:val="center"/>
            </w:pPr>
            <w:r>
              <w:t>46,2</w:t>
            </w:r>
          </w:p>
        </w:tc>
        <w:tc>
          <w:tcPr>
            <w:tcW w:w="1474" w:type="dxa"/>
          </w:tcPr>
          <w:p w14:paraId="366191C7" w14:textId="77777777" w:rsidR="00EE55A1" w:rsidRDefault="00000000">
            <w:pPr>
              <w:pStyle w:val="ConsPlusNormal0"/>
              <w:jc w:val="center"/>
            </w:pPr>
            <w:r>
              <w:t>46,2</w:t>
            </w:r>
          </w:p>
        </w:tc>
        <w:tc>
          <w:tcPr>
            <w:tcW w:w="1814" w:type="dxa"/>
          </w:tcPr>
          <w:p w14:paraId="58224460" w14:textId="77777777" w:rsidR="00EE55A1" w:rsidRDefault="00000000">
            <w:pPr>
              <w:pStyle w:val="ConsPlusNormal0"/>
              <w:jc w:val="center"/>
            </w:pPr>
            <w:r>
              <w:t>46,2</w:t>
            </w:r>
          </w:p>
        </w:tc>
        <w:tc>
          <w:tcPr>
            <w:tcW w:w="1417" w:type="dxa"/>
          </w:tcPr>
          <w:p w14:paraId="35A602D9" w14:textId="77777777" w:rsidR="00EE55A1" w:rsidRDefault="00000000">
            <w:pPr>
              <w:pStyle w:val="ConsPlusNormal0"/>
              <w:jc w:val="center"/>
            </w:pPr>
            <w:r>
              <w:t>46,2</w:t>
            </w:r>
          </w:p>
        </w:tc>
      </w:tr>
      <w:tr w:rsidR="00EE55A1" w14:paraId="09EFB22B" w14:textId="77777777">
        <w:tc>
          <w:tcPr>
            <w:tcW w:w="2891" w:type="dxa"/>
          </w:tcPr>
          <w:p w14:paraId="61EEC119" w14:textId="77777777" w:rsidR="00EE55A1" w:rsidRDefault="00000000">
            <w:pPr>
              <w:pStyle w:val="ConsPlusNormal0"/>
            </w:pPr>
            <w:r>
              <w:t>обеспечение электрической энергией, газом и паром; кондиционирование воздуха</w:t>
            </w:r>
          </w:p>
        </w:tc>
        <w:tc>
          <w:tcPr>
            <w:tcW w:w="2129" w:type="dxa"/>
          </w:tcPr>
          <w:p w14:paraId="1F72B83F" w14:textId="77777777" w:rsidR="00EE55A1" w:rsidRDefault="00000000">
            <w:pPr>
              <w:pStyle w:val="ConsPlusNormal0"/>
              <w:jc w:val="center"/>
            </w:pPr>
            <w:r>
              <w:t>тыс. человек</w:t>
            </w:r>
          </w:p>
        </w:tc>
        <w:tc>
          <w:tcPr>
            <w:tcW w:w="1871" w:type="dxa"/>
          </w:tcPr>
          <w:p w14:paraId="0F130C67" w14:textId="77777777" w:rsidR="00EE55A1" w:rsidRDefault="00000000">
            <w:pPr>
              <w:pStyle w:val="ConsPlusNormal0"/>
              <w:jc w:val="center"/>
            </w:pPr>
            <w:r>
              <w:t>9,6</w:t>
            </w:r>
          </w:p>
        </w:tc>
        <w:tc>
          <w:tcPr>
            <w:tcW w:w="1474" w:type="dxa"/>
          </w:tcPr>
          <w:p w14:paraId="68CF71C7" w14:textId="77777777" w:rsidR="00EE55A1" w:rsidRDefault="00000000">
            <w:pPr>
              <w:pStyle w:val="ConsPlusNormal0"/>
              <w:jc w:val="center"/>
            </w:pPr>
            <w:r>
              <w:t>9,7</w:t>
            </w:r>
          </w:p>
        </w:tc>
        <w:tc>
          <w:tcPr>
            <w:tcW w:w="1496" w:type="dxa"/>
          </w:tcPr>
          <w:p w14:paraId="794CDF7E" w14:textId="77777777" w:rsidR="00EE55A1" w:rsidRDefault="00000000">
            <w:pPr>
              <w:pStyle w:val="ConsPlusNormal0"/>
              <w:jc w:val="center"/>
            </w:pPr>
            <w:r>
              <w:t>9,7</w:t>
            </w:r>
          </w:p>
        </w:tc>
        <w:tc>
          <w:tcPr>
            <w:tcW w:w="1474" w:type="dxa"/>
          </w:tcPr>
          <w:p w14:paraId="1526DCD0" w14:textId="77777777" w:rsidR="00EE55A1" w:rsidRDefault="00000000">
            <w:pPr>
              <w:pStyle w:val="ConsPlusNormal0"/>
              <w:jc w:val="center"/>
            </w:pPr>
            <w:r>
              <w:t>9,7</w:t>
            </w:r>
          </w:p>
        </w:tc>
        <w:tc>
          <w:tcPr>
            <w:tcW w:w="1814" w:type="dxa"/>
          </w:tcPr>
          <w:p w14:paraId="0EF1CABE" w14:textId="77777777" w:rsidR="00EE55A1" w:rsidRDefault="00000000">
            <w:pPr>
              <w:pStyle w:val="ConsPlusNormal0"/>
              <w:jc w:val="center"/>
            </w:pPr>
            <w:r>
              <w:t>9,7</w:t>
            </w:r>
          </w:p>
        </w:tc>
        <w:tc>
          <w:tcPr>
            <w:tcW w:w="1417" w:type="dxa"/>
          </w:tcPr>
          <w:p w14:paraId="6CFB90D2" w14:textId="77777777" w:rsidR="00EE55A1" w:rsidRDefault="00000000">
            <w:pPr>
              <w:pStyle w:val="ConsPlusNormal0"/>
              <w:jc w:val="center"/>
            </w:pPr>
            <w:r>
              <w:t>9,7</w:t>
            </w:r>
          </w:p>
        </w:tc>
      </w:tr>
      <w:tr w:rsidR="00EE55A1" w14:paraId="4BA8EA53" w14:textId="77777777">
        <w:tc>
          <w:tcPr>
            <w:tcW w:w="2891" w:type="dxa"/>
          </w:tcPr>
          <w:p w14:paraId="4B92C20F" w14:textId="77777777" w:rsidR="00EE55A1" w:rsidRDefault="00000000">
            <w:pPr>
              <w:pStyle w:val="ConsPlusNormal0"/>
            </w:pPr>
            <w:r>
              <w:t>водоснабжение; водоотведение, организация сбора и утилизации отходов, деятельность по ликвидации загрязнений</w:t>
            </w:r>
          </w:p>
        </w:tc>
        <w:tc>
          <w:tcPr>
            <w:tcW w:w="2129" w:type="dxa"/>
          </w:tcPr>
          <w:p w14:paraId="582B9A41" w14:textId="77777777" w:rsidR="00EE55A1" w:rsidRDefault="00000000">
            <w:pPr>
              <w:pStyle w:val="ConsPlusNormal0"/>
              <w:jc w:val="center"/>
            </w:pPr>
            <w:r>
              <w:t>тыс. человек</w:t>
            </w:r>
          </w:p>
        </w:tc>
        <w:tc>
          <w:tcPr>
            <w:tcW w:w="1871" w:type="dxa"/>
          </w:tcPr>
          <w:p w14:paraId="1BC9A388" w14:textId="77777777" w:rsidR="00EE55A1" w:rsidRDefault="00000000">
            <w:pPr>
              <w:pStyle w:val="ConsPlusNormal0"/>
              <w:jc w:val="center"/>
            </w:pPr>
            <w:r>
              <w:t>5,8</w:t>
            </w:r>
          </w:p>
        </w:tc>
        <w:tc>
          <w:tcPr>
            <w:tcW w:w="1474" w:type="dxa"/>
          </w:tcPr>
          <w:p w14:paraId="21934BCF" w14:textId="77777777" w:rsidR="00EE55A1" w:rsidRDefault="00000000">
            <w:pPr>
              <w:pStyle w:val="ConsPlusNormal0"/>
              <w:jc w:val="center"/>
            </w:pPr>
            <w:r>
              <w:t>5,9</w:t>
            </w:r>
          </w:p>
        </w:tc>
        <w:tc>
          <w:tcPr>
            <w:tcW w:w="1496" w:type="dxa"/>
          </w:tcPr>
          <w:p w14:paraId="2AD00EE8" w14:textId="77777777" w:rsidR="00EE55A1" w:rsidRDefault="00000000">
            <w:pPr>
              <w:pStyle w:val="ConsPlusNormal0"/>
              <w:jc w:val="center"/>
            </w:pPr>
            <w:r>
              <w:t>5,8</w:t>
            </w:r>
          </w:p>
        </w:tc>
        <w:tc>
          <w:tcPr>
            <w:tcW w:w="1474" w:type="dxa"/>
          </w:tcPr>
          <w:p w14:paraId="0AD8916F" w14:textId="77777777" w:rsidR="00EE55A1" w:rsidRDefault="00000000">
            <w:pPr>
              <w:pStyle w:val="ConsPlusNormal0"/>
              <w:jc w:val="center"/>
            </w:pPr>
            <w:r>
              <w:t>5,9</w:t>
            </w:r>
          </w:p>
        </w:tc>
        <w:tc>
          <w:tcPr>
            <w:tcW w:w="1814" w:type="dxa"/>
          </w:tcPr>
          <w:p w14:paraId="314FF6D0" w14:textId="77777777" w:rsidR="00EE55A1" w:rsidRDefault="00000000">
            <w:pPr>
              <w:pStyle w:val="ConsPlusNormal0"/>
              <w:jc w:val="center"/>
            </w:pPr>
            <w:r>
              <w:t>5,8</w:t>
            </w:r>
          </w:p>
        </w:tc>
        <w:tc>
          <w:tcPr>
            <w:tcW w:w="1417" w:type="dxa"/>
          </w:tcPr>
          <w:p w14:paraId="63BC58D6" w14:textId="77777777" w:rsidR="00EE55A1" w:rsidRDefault="00000000">
            <w:pPr>
              <w:pStyle w:val="ConsPlusNormal0"/>
              <w:jc w:val="center"/>
            </w:pPr>
            <w:r>
              <w:t>5,9</w:t>
            </w:r>
          </w:p>
        </w:tc>
      </w:tr>
      <w:tr w:rsidR="00EE55A1" w14:paraId="2CC3A696" w14:textId="77777777">
        <w:tc>
          <w:tcPr>
            <w:tcW w:w="2891" w:type="dxa"/>
          </w:tcPr>
          <w:p w14:paraId="2A32512A" w14:textId="77777777" w:rsidR="00EE55A1" w:rsidRDefault="00000000">
            <w:pPr>
              <w:pStyle w:val="ConsPlusNormal0"/>
            </w:pPr>
            <w:r>
              <w:t>строительство</w:t>
            </w:r>
          </w:p>
        </w:tc>
        <w:tc>
          <w:tcPr>
            <w:tcW w:w="2129" w:type="dxa"/>
          </w:tcPr>
          <w:p w14:paraId="67607805" w14:textId="77777777" w:rsidR="00EE55A1" w:rsidRDefault="00000000">
            <w:pPr>
              <w:pStyle w:val="ConsPlusNormal0"/>
              <w:jc w:val="center"/>
            </w:pPr>
            <w:r>
              <w:t>тыс. человек</w:t>
            </w:r>
          </w:p>
        </w:tc>
        <w:tc>
          <w:tcPr>
            <w:tcW w:w="1871" w:type="dxa"/>
          </w:tcPr>
          <w:p w14:paraId="7AE947C2" w14:textId="77777777" w:rsidR="00EE55A1" w:rsidRDefault="00000000">
            <w:pPr>
              <w:pStyle w:val="ConsPlusNormal0"/>
              <w:jc w:val="center"/>
            </w:pPr>
            <w:r>
              <w:t>42,8</w:t>
            </w:r>
          </w:p>
        </w:tc>
        <w:tc>
          <w:tcPr>
            <w:tcW w:w="1474" w:type="dxa"/>
          </w:tcPr>
          <w:p w14:paraId="6272C58D" w14:textId="77777777" w:rsidR="00EE55A1" w:rsidRDefault="00000000">
            <w:pPr>
              <w:pStyle w:val="ConsPlusNormal0"/>
              <w:jc w:val="center"/>
            </w:pPr>
            <w:r>
              <w:t>42,8</w:t>
            </w:r>
          </w:p>
        </w:tc>
        <w:tc>
          <w:tcPr>
            <w:tcW w:w="1496" w:type="dxa"/>
          </w:tcPr>
          <w:p w14:paraId="68119799" w14:textId="77777777" w:rsidR="00EE55A1" w:rsidRDefault="00000000">
            <w:pPr>
              <w:pStyle w:val="ConsPlusNormal0"/>
              <w:jc w:val="center"/>
            </w:pPr>
            <w:r>
              <w:t>42,8</w:t>
            </w:r>
          </w:p>
        </w:tc>
        <w:tc>
          <w:tcPr>
            <w:tcW w:w="1474" w:type="dxa"/>
          </w:tcPr>
          <w:p w14:paraId="05F1BF92" w14:textId="77777777" w:rsidR="00EE55A1" w:rsidRDefault="00000000">
            <w:pPr>
              <w:pStyle w:val="ConsPlusNormal0"/>
              <w:jc w:val="center"/>
            </w:pPr>
            <w:r>
              <w:t>42,8</w:t>
            </w:r>
          </w:p>
        </w:tc>
        <w:tc>
          <w:tcPr>
            <w:tcW w:w="1814" w:type="dxa"/>
          </w:tcPr>
          <w:p w14:paraId="264F089A" w14:textId="77777777" w:rsidR="00EE55A1" w:rsidRDefault="00000000">
            <w:pPr>
              <w:pStyle w:val="ConsPlusNormal0"/>
              <w:jc w:val="center"/>
            </w:pPr>
            <w:r>
              <w:t>42,8</w:t>
            </w:r>
          </w:p>
        </w:tc>
        <w:tc>
          <w:tcPr>
            <w:tcW w:w="1417" w:type="dxa"/>
          </w:tcPr>
          <w:p w14:paraId="4109B724" w14:textId="77777777" w:rsidR="00EE55A1" w:rsidRDefault="00000000">
            <w:pPr>
              <w:pStyle w:val="ConsPlusNormal0"/>
              <w:jc w:val="center"/>
            </w:pPr>
            <w:r>
              <w:t>42,8</w:t>
            </w:r>
          </w:p>
        </w:tc>
      </w:tr>
      <w:tr w:rsidR="00EE55A1" w14:paraId="5CE891C4" w14:textId="77777777">
        <w:tc>
          <w:tcPr>
            <w:tcW w:w="2891" w:type="dxa"/>
          </w:tcPr>
          <w:p w14:paraId="68DA9F68" w14:textId="77777777" w:rsidR="00EE55A1" w:rsidRDefault="00000000">
            <w:pPr>
              <w:pStyle w:val="ConsPlusNormal0"/>
            </w:pPr>
            <w:r>
              <w:t>торговля оптовая и розничная; ремонт автотранспортных средств и мотоциклов</w:t>
            </w:r>
          </w:p>
        </w:tc>
        <w:tc>
          <w:tcPr>
            <w:tcW w:w="2129" w:type="dxa"/>
          </w:tcPr>
          <w:p w14:paraId="26224D99" w14:textId="77777777" w:rsidR="00EE55A1" w:rsidRDefault="00000000">
            <w:pPr>
              <w:pStyle w:val="ConsPlusNormal0"/>
              <w:jc w:val="center"/>
            </w:pPr>
            <w:r>
              <w:t>тыс. человек</w:t>
            </w:r>
          </w:p>
        </w:tc>
        <w:tc>
          <w:tcPr>
            <w:tcW w:w="1871" w:type="dxa"/>
          </w:tcPr>
          <w:p w14:paraId="0D07A0E1" w14:textId="77777777" w:rsidR="00EE55A1" w:rsidRDefault="00000000">
            <w:pPr>
              <w:pStyle w:val="ConsPlusNormal0"/>
              <w:jc w:val="center"/>
            </w:pPr>
            <w:r>
              <w:t>84,7</w:t>
            </w:r>
          </w:p>
        </w:tc>
        <w:tc>
          <w:tcPr>
            <w:tcW w:w="1474" w:type="dxa"/>
          </w:tcPr>
          <w:p w14:paraId="78B39759" w14:textId="77777777" w:rsidR="00EE55A1" w:rsidRDefault="00000000">
            <w:pPr>
              <w:pStyle w:val="ConsPlusNormal0"/>
              <w:jc w:val="center"/>
            </w:pPr>
            <w:r>
              <w:t>84,7</w:t>
            </w:r>
          </w:p>
        </w:tc>
        <w:tc>
          <w:tcPr>
            <w:tcW w:w="1496" w:type="dxa"/>
          </w:tcPr>
          <w:p w14:paraId="1CC239B4" w14:textId="77777777" w:rsidR="00EE55A1" w:rsidRDefault="00000000">
            <w:pPr>
              <w:pStyle w:val="ConsPlusNormal0"/>
              <w:jc w:val="center"/>
            </w:pPr>
            <w:r>
              <w:t>84,7</w:t>
            </w:r>
          </w:p>
        </w:tc>
        <w:tc>
          <w:tcPr>
            <w:tcW w:w="1474" w:type="dxa"/>
          </w:tcPr>
          <w:p w14:paraId="622C7858" w14:textId="77777777" w:rsidR="00EE55A1" w:rsidRDefault="00000000">
            <w:pPr>
              <w:pStyle w:val="ConsPlusNormal0"/>
              <w:jc w:val="center"/>
            </w:pPr>
            <w:r>
              <w:t>84,7</w:t>
            </w:r>
          </w:p>
        </w:tc>
        <w:tc>
          <w:tcPr>
            <w:tcW w:w="1814" w:type="dxa"/>
          </w:tcPr>
          <w:p w14:paraId="5F11AC85" w14:textId="77777777" w:rsidR="00EE55A1" w:rsidRDefault="00000000">
            <w:pPr>
              <w:pStyle w:val="ConsPlusNormal0"/>
              <w:jc w:val="center"/>
            </w:pPr>
            <w:r>
              <w:t>84,7</w:t>
            </w:r>
          </w:p>
        </w:tc>
        <w:tc>
          <w:tcPr>
            <w:tcW w:w="1417" w:type="dxa"/>
          </w:tcPr>
          <w:p w14:paraId="44146161" w14:textId="77777777" w:rsidR="00EE55A1" w:rsidRDefault="00000000">
            <w:pPr>
              <w:pStyle w:val="ConsPlusNormal0"/>
              <w:jc w:val="center"/>
            </w:pPr>
            <w:r>
              <w:t>84,7</w:t>
            </w:r>
          </w:p>
        </w:tc>
      </w:tr>
      <w:tr w:rsidR="00EE55A1" w14:paraId="4D9ECFA3" w14:textId="77777777">
        <w:tc>
          <w:tcPr>
            <w:tcW w:w="2891" w:type="dxa"/>
          </w:tcPr>
          <w:p w14:paraId="612CE9A3" w14:textId="77777777" w:rsidR="00EE55A1" w:rsidRDefault="00000000">
            <w:pPr>
              <w:pStyle w:val="ConsPlusNormal0"/>
            </w:pPr>
            <w:r>
              <w:t>транспортировка и хранение</w:t>
            </w:r>
          </w:p>
        </w:tc>
        <w:tc>
          <w:tcPr>
            <w:tcW w:w="2129" w:type="dxa"/>
          </w:tcPr>
          <w:p w14:paraId="130BFF77" w14:textId="77777777" w:rsidR="00EE55A1" w:rsidRDefault="00000000">
            <w:pPr>
              <w:pStyle w:val="ConsPlusNormal0"/>
              <w:jc w:val="center"/>
            </w:pPr>
            <w:r>
              <w:t>тыс. человек</w:t>
            </w:r>
          </w:p>
        </w:tc>
        <w:tc>
          <w:tcPr>
            <w:tcW w:w="1871" w:type="dxa"/>
          </w:tcPr>
          <w:p w14:paraId="4E542543" w14:textId="77777777" w:rsidR="00EE55A1" w:rsidRDefault="00000000">
            <w:pPr>
              <w:pStyle w:val="ConsPlusNormal0"/>
              <w:jc w:val="center"/>
            </w:pPr>
            <w:r>
              <w:t>37,0</w:t>
            </w:r>
          </w:p>
        </w:tc>
        <w:tc>
          <w:tcPr>
            <w:tcW w:w="1474" w:type="dxa"/>
          </w:tcPr>
          <w:p w14:paraId="0D265B8D" w14:textId="77777777" w:rsidR="00EE55A1" w:rsidRDefault="00000000">
            <w:pPr>
              <w:pStyle w:val="ConsPlusNormal0"/>
              <w:jc w:val="center"/>
            </w:pPr>
            <w:r>
              <w:t>37,1</w:t>
            </w:r>
          </w:p>
        </w:tc>
        <w:tc>
          <w:tcPr>
            <w:tcW w:w="1496" w:type="dxa"/>
          </w:tcPr>
          <w:p w14:paraId="1392EC65" w14:textId="77777777" w:rsidR="00EE55A1" w:rsidRDefault="00000000">
            <w:pPr>
              <w:pStyle w:val="ConsPlusNormal0"/>
              <w:jc w:val="center"/>
            </w:pPr>
            <w:r>
              <w:t>37,1</w:t>
            </w:r>
          </w:p>
        </w:tc>
        <w:tc>
          <w:tcPr>
            <w:tcW w:w="1474" w:type="dxa"/>
          </w:tcPr>
          <w:p w14:paraId="06838CB4" w14:textId="77777777" w:rsidR="00EE55A1" w:rsidRDefault="00000000">
            <w:pPr>
              <w:pStyle w:val="ConsPlusNormal0"/>
              <w:jc w:val="center"/>
            </w:pPr>
            <w:r>
              <w:t>37,1</w:t>
            </w:r>
          </w:p>
        </w:tc>
        <w:tc>
          <w:tcPr>
            <w:tcW w:w="1814" w:type="dxa"/>
          </w:tcPr>
          <w:p w14:paraId="7FB976BB" w14:textId="77777777" w:rsidR="00EE55A1" w:rsidRDefault="00000000">
            <w:pPr>
              <w:pStyle w:val="ConsPlusNormal0"/>
              <w:jc w:val="center"/>
            </w:pPr>
            <w:r>
              <w:t>37,1</w:t>
            </w:r>
          </w:p>
        </w:tc>
        <w:tc>
          <w:tcPr>
            <w:tcW w:w="1417" w:type="dxa"/>
          </w:tcPr>
          <w:p w14:paraId="090CDD9F" w14:textId="77777777" w:rsidR="00EE55A1" w:rsidRDefault="00000000">
            <w:pPr>
              <w:pStyle w:val="ConsPlusNormal0"/>
              <w:jc w:val="center"/>
            </w:pPr>
            <w:r>
              <w:t>37,1</w:t>
            </w:r>
          </w:p>
        </w:tc>
      </w:tr>
      <w:tr w:rsidR="00EE55A1" w14:paraId="76CED6A8" w14:textId="77777777">
        <w:tc>
          <w:tcPr>
            <w:tcW w:w="2891" w:type="dxa"/>
          </w:tcPr>
          <w:p w14:paraId="609086DD" w14:textId="77777777" w:rsidR="00EE55A1" w:rsidRDefault="00000000">
            <w:pPr>
              <w:pStyle w:val="ConsPlusNormal0"/>
            </w:pPr>
            <w:r>
              <w:t>деятельность гостиниц и предприятий общественного питания</w:t>
            </w:r>
          </w:p>
        </w:tc>
        <w:tc>
          <w:tcPr>
            <w:tcW w:w="2129" w:type="dxa"/>
          </w:tcPr>
          <w:p w14:paraId="2392C6A5" w14:textId="77777777" w:rsidR="00EE55A1" w:rsidRDefault="00000000">
            <w:pPr>
              <w:pStyle w:val="ConsPlusNormal0"/>
              <w:jc w:val="center"/>
            </w:pPr>
            <w:r>
              <w:t>тыс. человек</w:t>
            </w:r>
          </w:p>
        </w:tc>
        <w:tc>
          <w:tcPr>
            <w:tcW w:w="1871" w:type="dxa"/>
          </w:tcPr>
          <w:p w14:paraId="50DB732B" w14:textId="77777777" w:rsidR="00EE55A1" w:rsidRDefault="00000000">
            <w:pPr>
              <w:pStyle w:val="ConsPlusNormal0"/>
              <w:jc w:val="center"/>
            </w:pPr>
            <w:r>
              <w:t>20,8</w:t>
            </w:r>
          </w:p>
        </w:tc>
        <w:tc>
          <w:tcPr>
            <w:tcW w:w="1474" w:type="dxa"/>
          </w:tcPr>
          <w:p w14:paraId="0DDE208D" w14:textId="77777777" w:rsidR="00EE55A1" w:rsidRDefault="00000000">
            <w:pPr>
              <w:pStyle w:val="ConsPlusNormal0"/>
              <w:jc w:val="center"/>
            </w:pPr>
            <w:r>
              <w:t>20,9</w:t>
            </w:r>
          </w:p>
        </w:tc>
        <w:tc>
          <w:tcPr>
            <w:tcW w:w="1496" w:type="dxa"/>
          </w:tcPr>
          <w:p w14:paraId="1D93723A" w14:textId="77777777" w:rsidR="00EE55A1" w:rsidRDefault="00000000">
            <w:pPr>
              <w:pStyle w:val="ConsPlusNormal0"/>
              <w:jc w:val="center"/>
            </w:pPr>
            <w:r>
              <w:t>20,8</w:t>
            </w:r>
          </w:p>
        </w:tc>
        <w:tc>
          <w:tcPr>
            <w:tcW w:w="1474" w:type="dxa"/>
          </w:tcPr>
          <w:p w14:paraId="3C91ECF8" w14:textId="77777777" w:rsidR="00EE55A1" w:rsidRDefault="00000000">
            <w:pPr>
              <w:pStyle w:val="ConsPlusNormal0"/>
              <w:jc w:val="center"/>
            </w:pPr>
            <w:r>
              <w:t>20,9</w:t>
            </w:r>
          </w:p>
        </w:tc>
        <w:tc>
          <w:tcPr>
            <w:tcW w:w="1814" w:type="dxa"/>
          </w:tcPr>
          <w:p w14:paraId="453CAE06" w14:textId="77777777" w:rsidR="00EE55A1" w:rsidRDefault="00000000">
            <w:pPr>
              <w:pStyle w:val="ConsPlusNormal0"/>
              <w:jc w:val="center"/>
            </w:pPr>
            <w:r>
              <w:t>20,8</w:t>
            </w:r>
          </w:p>
        </w:tc>
        <w:tc>
          <w:tcPr>
            <w:tcW w:w="1417" w:type="dxa"/>
          </w:tcPr>
          <w:p w14:paraId="43ED0468" w14:textId="77777777" w:rsidR="00EE55A1" w:rsidRDefault="00000000">
            <w:pPr>
              <w:pStyle w:val="ConsPlusNormal0"/>
              <w:jc w:val="center"/>
            </w:pPr>
            <w:r>
              <w:t>20,9</w:t>
            </w:r>
          </w:p>
        </w:tc>
      </w:tr>
      <w:tr w:rsidR="00EE55A1" w14:paraId="7C467058" w14:textId="77777777">
        <w:tc>
          <w:tcPr>
            <w:tcW w:w="2891" w:type="dxa"/>
          </w:tcPr>
          <w:p w14:paraId="780DD2CE" w14:textId="77777777" w:rsidR="00EE55A1" w:rsidRDefault="00000000">
            <w:pPr>
              <w:pStyle w:val="ConsPlusNormal0"/>
            </w:pPr>
            <w:r>
              <w:t>деятельность в области информации и связи</w:t>
            </w:r>
          </w:p>
        </w:tc>
        <w:tc>
          <w:tcPr>
            <w:tcW w:w="2129" w:type="dxa"/>
          </w:tcPr>
          <w:p w14:paraId="455D18B4" w14:textId="77777777" w:rsidR="00EE55A1" w:rsidRDefault="00000000">
            <w:pPr>
              <w:pStyle w:val="ConsPlusNormal0"/>
              <w:jc w:val="center"/>
            </w:pPr>
            <w:r>
              <w:t>тыс. человек</w:t>
            </w:r>
          </w:p>
        </w:tc>
        <w:tc>
          <w:tcPr>
            <w:tcW w:w="1871" w:type="dxa"/>
          </w:tcPr>
          <w:p w14:paraId="1F899293" w14:textId="77777777" w:rsidR="00EE55A1" w:rsidRDefault="00000000">
            <w:pPr>
              <w:pStyle w:val="ConsPlusNormal0"/>
              <w:jc w:val="center"/>
            </w:pPr>
            <w:r>
              <w:t>6,8</w:t>
            </w:r>
          </w:p>
        </w:tc>
        <w:tc>
          <w:tcPr>
            <w:tcW w:w="1474" w:type="dxa"/>
          </w:tcPr>
          <w:p w14:paraId="7BC8DB6E" w14:textId="77777777" w:rsidR="00EE55A1" w:rsidRDefault="00000000">
            <w:pPr>
              <w:pStyle w:val="ConsPlusNormal0"/>
              <w:jc w:val="center"/>
            </w:pPr>
            <w:r>
              <w:t>6,9</w:t>
            </w:r>
          </w:p>
        </w:tc>
        <w:tc>
          <w:tcPr>
            <w:tcW w:w="1496" w:type="dxa"/>
          </w:tcPr>
          <w:p w14:paraId="6396F67B" w14:textId="77777777" w:rsidR="00EE55A1" w:rsidRDefault="00000000">
            <w:pPr>
              <w:pStyle w:val="ConsPlusNormal0"/>
              <w:jc w:val="center"/>
            </w:pPr>
            <w:r>
              <w:t>6,8</w:t>
            </w:r>
          </w:p>
        </w:tc>
        <w:tc>
          <w:tcPr>
            <w:tcW w:w="1474" w:type="dxa"/>
          </w:tcPr>
          <w:p w14:paraId="317ABFB3" w14:textId="77777777" w:rsidR="00EE55A1" w:rsidRDefault="00000000">
            <w:pPr>
              <w:pStyle w:val="ConsPlusNormal0"/>
              <w:jc w:val="center"/>
            </w:pPr>
            <w:r>
              <w:t>6,9</w:t>
            </w:r>
          </w:p>
        </w:tc>
        <w:tc>
          <w:tcPr>
            <w:tcW w:w="1814" w:type="dxa"/>
          </w:tcPr>
          <w:p w14:paraId="4D1908E6" w14:textId="77777777" w:rsidR="00EE55A1" w:rsidRDefault="00000000">
            <w:pPr>
              <w:pStyle w:val="ConsPlusNormal0"/>
              <w:jc w:val="center"/>
            </w:pPr>
            <w:r>
              <w:t>6,8</w:t>
            </w:r>
          </w:p>
        </w:tc>
        <w:tc>
          <w:tcPr>
            <w:tcW w:w="1417" w:type="dxa"/>
          </w:tcPr>
          <w:p w14:paraId="54773559" w14:textId="77777777" w:rsidR="00EE55A1" w:rsidRDefault="00000000">
            <w:pPr>
              <w:pStyle w:val="ConsPlusNormal0"/>
              <w:jc w:val="center"/>
            </w:pPr>
            <w:r>
              <w:t>6,9</w:t>
            </w:r>
          </w:p>
        </w:tc>
      </w:tr>
      <w:tr w:rsidR="00EE55A1" w14:paraId="14F7080F" w14:textId="77777777">
        <w:tc>
          <w:tcPr>
            <w:tcW w:w="2891" w:type="dxa"/>
          </w:tcPr>
          <w:p w14:paraId="3550D814" w14:textId="77777777" w:rsidR="00EE55A1" w:rsidRDefault="00000000">
            <w:pPr>
              <w:pStyle w:val="ConsPlusNormal0"/>
            </w:pPr>
            <w:r>
              <w:t>деятельность финансовая и страховая</w:t>
            </w:r>
          </w:p>
        </w:tc>
        <w:tc>
          <w:tcPr>
            <w:tcW w:w="2129" w:type="dxa"/>
          </w:tcPr>
          <w:p w14:paraId="797E57B2" w14:textId="77777777" w:rsidR="00EE55A1" w:rsidRDefault="00000000">
            <w:pPr>
              <w:pStyle w:val="ConsPlusNormal0"/>
              <w:jc w:val="center"/>
            </w:pPr>
            <w:r>
              <w:t>тыс. человек</w:t>
            </w:r>
          </w:p>
        </w:tc>
        <w:tc>
          <w:tcPr>
            <w:tcW w:w="1871" w:type="dxa"/>
          </w:tcPr>
          <w:p w14:paraId="7EF73F19" w14:textId="77777777" w:rsidR="00EE55A1" w:rsidRDefault="00000000">
            <w:pPr>
              <w:pStyle w:val="ConsPlusNormal0"/>
              <w:jc w:val="center"/>
            </w:pPr>
            <w:r>
              <w:t>5,7</w:t>
            </w:r>
          </w:p>
        </w:tc>
        <w:tc>
          <w:tcPr>
            <w:tcW w:w="1474" w:type="dxa"/>
          </w:tcPr>
          <w:p w14:paraId="6E3C9099" w14:textId="77777777" w:rsidR="00EE55A1" w:rsidRDefault="00000000">
            <w:pPr>
              <w:pStyle w:val="ConsPlusNormal0"/>
              <w:jc w:val="center"/>
            </w:pPr>
            <w:r>
              <w:t>5,7</w:t>
            </w:r>
          </w:p>
        </w:tc>
        <w:tc>
          <w:tcPr>
            <w:tcW w:w="1496" w:type="dxa"/>
          </w:tcPr>
          <w:p w14:paraId="24843ACA" w14:textId="77777777" w:rsidR="00EE55A1" w:rsidRDefault="00000000">
            <w:pPr>
              <w:pStyle w:val="ConsPlusNormal0"/>
              <w:jc w:val="center"/>
            </w:pPr>
            <w:r>
              <w:t>5,7</w:t>
            </w:r>
          </w:p>
        </w:tc>
        <w:tc>
          <w:tcPr>
            <w:tcW w:w="1474" w:type="dxa"/>
          </w:tcPr>
          <w:p w14:paraId="7FD01EF0" w14:textId="77777777" w:rsidR="00EE55A1" w:rsidRDefault="00000000">
            <w:pPr>
              <w:pStyle w:val="ConsPlusNormal0"/>
              <w:jc w:val="center"/>
            </w:pPr>
            <w:r>
              <w:t>5,7</w:t>
            </w:r>
          </w:p>
        </w:tc>
        <w:tc>
          <w:tcPr>
            <w:tcW w:w="1814" w:type="dxa"/>
          </w:tcPr>
          <w:p w14:paraId="6E3FC8EF" w14:textId="77777777" w:rsidR="00EE55A1" w:rsidRDefault="00000000">
            <w:pPr>
              <w:pStyle w:val="ConsPlusNormal0"/>
              <w:jc w:val="center"/>
            </w:pPr>
            <w:r>
              <w:t>5,7</w:t>
            </w:r>
          </w:p>
        </w:tc>
        <w:tc>
          <w:tcPr>
            <w:tcW w:w="1417" w:type="dxa"/>
          </w:tcPr>
          <w:p w14:paraId="200C5A75" w14:textId="77777777" w:rsidR="00EE55A1" w:rsidRDefault="00000000">
            <w:pPr>
              <w:pStyle w:val="ConsPlusNormal0"/>
              <w:jc w:val="center"/>
            </w:pPr>
            <w:r>
              <w:t>5,7</w:t>
            </w:r>
          </w:p>
        </w:tc>
      </w:tr>
      <w:tr w:rsidR="00EE55A1" w14:paraId="5FD085C0" w14:textId="77777777">
        <w:tc>
          <w:tcPr>
            <w:tcW w:w="2891" w:type="dxa"/>
          </w:tcPr>
          <w:p w14:paraId="63FCDAD9" w14:textId="77777777" w:rsidR="00EE55A1" w:rsidRDefault="00000000">
            <w:pPr>
              <w:pStyle w:val="ConsPlusNormal0"/>
            </w:pPr>
            <w:r>
              <w:t>деятельность по операциям с недвижимым имуществом</w:t>
            </w:r>
          </w:p>
        </w:tc>
        <w:tc>
          <w:tcPr>
            <w:tcW w:w="2129" w:type="dxa"/>
          </w:tcPr>
          <w:p w14:paraId="7664A7E5" w14:textId="77777777" w:rsidR="00EE55A1" w:rsidRDefault="00000000">
            <w:pPr>
              <w:pStyle w:val="ConsPlusNormal0"/>
              <w:jc w:val="center"/>
            </w:pPr>
            <w:r>
              <w:t>тыс. человек</w:t>
            </w:r>
          </w:p>
        </w:tc>
        <w:tc>
          <w:tcPr>
            <w:tcW w:w="1871" w:type="dxa"/>
          </w:tcPr>
          <w:p w14:paraId="0E8A0012" w14:textId="77777777" w:rsidR="00EE55A1" w:rsidRDefault="00000000">
            <w:pPr>
              <w:pStyle w:val="ConsPlusNormal0"/>
              <w:jc w:val="center"/>
            </w:pPr>
            <w:r>
              <w:t>12,7</w:t>
            </w:r>
          </w:p>
        </w:tc>
        <w:tc>
          <w:tcPr>
            <w:tcW w:w="1474" w:type="dxa"/>
          </w:tcPr>
          <w:p w14:paraId="5F315A06" w14:textId="77777777" w:rsidR="00EE55A1" w:rsidRDefault="00000000">
            <w:pPr>
              <w:pStyle w:val="ConsPlusNormal0"/>
              <w:jc w:val="center"/>
            </w:pPr>
            <w:r>
              <w:t>12,7</w:t>
            </w:r>
          </w:p>
        </w:tc>
        <w:tc>
          <w:tcPr>
            <w:tcW w:w="1496" w:type="dxa"/>
          </w:tcPr>
          <w:p w14:paraId="03578DD2" w14:textId="77777777" w:rsidR="00EE55A1" w:rsidRDefault="00000000">
            <w:pPr>
              <w:pStyle w:val="ConsPlusNormal0"/>
              <w:jc w:val="center"/>
            </w:pPr>
            <w:r>
              <w:t>12,7</w:t>
            </w:r>
          </w:p>
        </w:tc>
        <w:tc>
          <w:tcPr>
            <w:tcW w:w="1474" w:type="dxa"/>
          </w:tcPr>
          <w:p w14:paraId="50E86B82" w14:textId="77777777" w:rsidR="00EE55A1" w:rsidRDefault="00000000">
            <w:pPr>
              <w:pStyle w:val="ConsPlusNormal0"/>
              <w:jc w:val="center"/>
            </w:pPr>
            <w:r>
              <w:t>12,7</w:t>
            </w:r>
          </w:p>
        </w:tc>
        <w:tc>
          <w:tcPr>
            <w:tcW w:w="1814" w:type="dxa"/>
          </w:tcPr>
          <w:p w14:paraId="7F71393B" w14:textId="77777777" w:rsidR="00EE55A1" w:rsidRDefault="00000000">
            <w:pPr>
              <w:pStyle w:val="ConsPlusNormal0"/>
              <w:jc w:val="center"/>
            </w:pPr>
            <w:r>
              <w:t>12,7</w:t>
            </w:r>
          </w:p>
        </w:tc>
        <w:tc>
          <w:tcPr>
            <w:tcW w:w="1417" w:type="dxa"/>
          </w:tcPr>
          <w:p w14:paraId="35AD98ED" w14:textId="77777777" w:rsidR="00EE55A1" w:rsidRDefault="00000000">
            <w:pPr>
              <w:pStyle w:val="ConsPlusNormal0"/>
              <w:jc w:val="center"/>
            </w:pPr>
            <w:r>
              <w:t>12,7</w:t>
            </w:r>
          </w:p>
        </w:tc>
      </w:tr>
      <w:tr w:rsidR="00EE55A1" w14:paraId="674BFC78" w14:textId="77777777">
        <w:tc>
          <w:tcPr>
            <w:tcW w:w="2891" w:type="dxa"/>
          </w:tcPr>
          <w:p w14:paraId="5DA805CB" w14:textId="77777777" w:rsidR="00EE55A1" w:rsidRDefault="00000000">
            <w:pPr>
              <w:pStyle w:val="ConsPlusNormal0"/>
            </w:pPr>
            <w:r>
              <w:t>деятельность профессиональная, научная и техническая</w:t>
            </w:r>
          </w:p>
        </w:tc>
        <w:tc>
          <w:tcPr>
            <w:tcW w:w="2129" w:type="dxa"/>
          </w:tcPr>
          <w:p w14:paraId="11F31DEE" w14:textId="77777777" w:rsidR="00EE55A1" w:rsidRDefault="00000000">
            <w:pPr>
              <w:pStyle w:val="ConsPlusNormal0"/>
              <w:jc w:val="center"/>
            </w:pPr>
            <w:r>
              <w:t>тыс. человек</w:t>
            </w:r>
          </w:p>
        </w:tc>
        <w:tc>
          <w:tcPr>
            <w:tcW w:w="1871" w:type="dxa"/>
          </w:tcPr>
          <w:p w14:paraId="36CFFD7E" w14:textId="77777777" w:rsidR="00EE55A1" w:rsidRDefault="00000000">
            <w:pPr>
              <w:pStyle w:val="ConsPlusNormal0"/>
              <w:jc w:val="center"/>
            </w:pPr>
            <w:r>
              <w:t>11,1</w:t>
            </w:r>
          </w:p>
        </w:tc>
        <w:tc>
          <w:tcPr>
            <w:tcW w:w="1474" w:type="dxa"/>
          </w:tcPr>
          <w:p w14:paraId="643C8FEE" w14:textId="77777777" w:rsidR="00EE55A1" w:rsidRDefault="00000000">
            <w:pPr>
              <w:pStyle w:val="ConsPlusNormal0"/>
              <w:jc w:val="center"/>
            </w:pPr>
            <w:r>
              <w:t>11,2</w:t>
            </w:r>
          </w:p>
        </w:tc>
        <w:tc>
          <w:tcPr>
            <w:tcW w:w="1496" w:type="dxa"/>
          </w:tcPr>
          <w:p w14:paraId="026A9068" w14:textId="77777777" w:rsidR="00EE55A1" w:rsidRDefault="00000000">
            <w:pPr>
              <w:pStyle w:val="ConsPlusNormal0"/>
              <w:jc w:val="center"/>
            </w:pPr>
            <w:r>
              <w:t>11,1</w:t>
            </w:r>
          </w:p>
        </w:tc>
        <w:tc>
          <w:tcPr>
            <w:tcW w:w="1474" w:type="dxa"/>
          </w:tcPr>
          <w:p w14:paraId="4D328B52" w14:textId="77777777" w:rsidR="00EE55A1" w:rsidRDefault="00000000">
            <w:pPr>
              <w:pStyle w:val="ConsPlusNormal0"/>
              <w:jc w:val="center"/>
            </w:pPr>
            <w:r>
              <w:t>11,2</w:t>
            </w:r>
          </w:p>
        </w:tc>
        <w:tc>
          <w:tcPr>
            <w:tcW w:w="1814" w:type="dxa"/>
          </w:tcPr>
          <w:p w14:paraId="2717A2B5" w14:textId="77777777" w:rsidR="00EE55A1" w:rsidRDefault="00000000">
            <w:pPr>
              <w:pStyle w:val="ConsPlusNormal0"/>
              <w:jc w:val="center"/>
            </w:pPr>
            <w:r>
              <w:t>11,1</w:t>
            </w:r>
          </w:p>
        </w:tc>
        <w:tc>
          <w:tcPr>
            <w:tcW w:w="1417" w:type="dxa"/>
          </w:tcPr>
          <w:p w14:paraId="50C9C308" w14:textId="77777777" w:rsidR="00EE55A1" w:rsidRDefault="00000000">
            <w:pPr>
              <w:pStyle w:val="ConsPlusNormal0"/>
              <w:jc w:val="center"/>
            </w:pPr>
            <w:r>
              <w:t>11,2</w:t>
            </w:r>
          </w:p>
        </w:tc>
      </w:tr>
      <w:tr w:rsidR="00EE55A1" w14:paraId="063085E7" w14:textId="77777777">
        <w:tc>
          <w:tcPr>
            <w:tcW w:w="2891" w:type="dxa"/>
          </w:tcPr>
          <w:p w14:paraId="69217D61" w14:textId="77777777" w:rsidR="00EE55A1" w:rsidRDefault="00000000">
            <w:pPr>
              <w:pStyle w:val="ConsPlusNormal0"/>
            </w:pPr>
            <w:r>
              <w:t>деятельность административная и сопутствующие дополнительные услуги</w:t>
            </w:r>
          </w:p>
        </w:tc>
        <w:tc>
          <w:tcPr>
            <w:tcW w:w="2129" w:type="dxa"/>
          </w:tcPr>
          <w:p w14:paraId="44D3E0C2" w14:textId="77777777" w:rsidR="00EE55A1" w:rsidRDefault="00000000">
            <w:pPr>
              <w:pStyle w:val="ConsPlusNormal0"/>
              <w:jc w:val="center"/>
            </w:pPr>
            <w:r>
              <w:t>тыс. человек</w:t>
            </w:r>
          </w:p>
        </w:tc>
        <w:tc>
          <w:tcPr>
            <w:tcW w:w="1871" w:type="dxa"/>
          </w:tcPr>
          <w:p w14:paraId="0F62493F" w14:textId="77777777" w:rsidR="00EE55A1" w:rsidRDefault="00000000">
            <w:pPr>
              <w:pStyle w:val="ConsPlusNormal0"/>
              <w:jc w:val="center"/>
            </w:pPr>
            <w:r>
              <w:t>15,9</w:t>
            </w:r>
          </w:p>
        </w:tc>
        <w:tc>
          <w:tcPr>
            <w:tcW w:w="1474" w:type="dxa"/>
          </w:tcPr>
          <w:p w14:paraId="48A0B666" w14:textId="77777777" w:rsidR="00EE55A1" w:rsidRDefault="00000000">
            <w:pPr>
              <w:pStyle w:val="ConsPlusNormal0"/>
              <w:jc w:val="center"/>
            </w:pPr>
            <w:r>
              <w:t>15,9</w:t>
            </w:r>
          </w:p>
        </w:tc>
        <w:tc>
          <w:tcPr>
            <w:tcW w:w="1496" w:type="dxa"/>
          </w:tcPr>
          <w:p w14:paraId="58824FF4" w14:textId="77777777" w:rsidR="00EE55A1" w:rsidRDefault="00000000">
            <w:pPr>
              <w:pStyle w:val="ConsPlusNormal0"/>
              <w:jc w:val="center"/>
            </w:pPr>
            <w:r>
              <w:t>15,9</w:t>
            </w:r>
          </w:p>
        </w:tc>
        <w:tc>
          <w:tcPr>
            <w:tcW w:w="1474" w:type="dxa"/>
          </w:tcPr>
          <w:p w14:paraId="1A4228DF" w14:textId="77777777" w:rsidR="00EE55A1" w:rsidRDefault="00000000">
            <w:pPr>
              <w:pStyle w:val="ConsPlusNormal0"/>
              <w:jc w:val="center"/>
            </w:pPr>
            <w:r>
              <w:t>15,9</w:t>
            </w:r>
          </w:p>
        </w:tc>
        <w:tc>
          <w:tcPr>
            <w:tcW w:w="1814" w:type="dxa"/>
          </w:tcPr>
          <w:p w14:paraId="7726B5B2" w14:textId="77777777" w:rsidR="00EE55A1" w:rsidRDefault="00000000">
            <w:pPr>
              <w:pStyle w:val="ConsPlusNormal0"/>
              <w:jc w:val="center"/>
            </w:pPr>
            <w:r>
              <w:t>15,9</w:t>
            </w:r>
          </w:p>
        </w:tc>
        <w:tc>
          <w:tcPr>
            <w:tcW w:w="1417" w:type="dxa"/>
          </w:tcPr>
          <w:p w14:paraId="231560D5" w14:textId="77777777" w:rsidR="00EE55A1" w:rsidRDefault="00000000">
            <w:pPr>
              <w:pStyle w:val="ConsPlusNormal0"/>
              <w:jc w:val="center"/>
            </w:pPr>
            <w:r>
              <w:t>15,9</w:t>
            </w:r>
          </w:p>
        </w:tc>
      </w:tr>
      <w:tr w:rsidR="00EE55A1" w14:paraId="047C624D" w14:textId="77777777">
        <w:tc>
          <w:tcPr>
            <w:tcW w:w="2891" w:type="dxa"/>
          </w:tcPr>
          <w:p w14:paraId="0E8D9D14" w14:textId="77777777" w:rsidR="00EE55A1" w:rsidRDefault="00000000">
            <w:pPr>
              <w:pStyle w:val="ConsPlusNormal0"/>
            </w:pPr>
            <w:r>
              <w:t>государственное управление и обеспечение военной безопасности, социальное обеспечение</w:t>
            </w:r>
          </w:p>
        </w:tc>
        <w:tc>
          <w:tcPr>
            <w:tcW w:w="2129" w:type="dxa"/>
          </w:tcPr>
          <w:p w14:paraId="69CFB78B" w14:textId="77777777" w:rsidR="00EE55A1" w:rsidRDefault="00000000">
            <w:pPr>
              <w:pStyle w:val="ConsPlusNormal0"/>
              <w:jc w:val="center"/>
            </w:pPr>
            <w:r>
              <w:t>тыс. человек</w:t>
            </w:r>
          </w:p>
        </w:tc>
        <w:tc>
          <w:tcPr>
            <w:tcW w:w="1871" w:type="dxa"/>
          </w:tcPr>
          <w:p w14:paraId="60C140F0" w14:textId="77777777" w:rsidR="00EE55A1" w:rsidRDefault="00000000">
            <w:pPr>
              <w:pStyle w:val="ConsPlusNormal0"/>
              <w:jc w:val="center"/>
            </w:pPr>
            <w:r>
              <w:t>28,9</w:t>
            </w:r>
          </w:p>
        </w:tc>
        <w:tc>
          <w:tcPr>
            <w:tcW w:w="1474" w:type="dxa"/>
          </w:tcPr>
          <w:p w14:paraId="70E5112C" w14:textId="77777777" w:rsidR="00EE55A1" w:rsidRDefault="00000000">
            <w:pPr>
              <w:pStyle w:val="ConsPlusNormal0"/>
              <w:jc w:val="center"/>
            </w:pPr>
            <w:r>
              <w:t>28,9</w:t>
            </w:r>
          </w:p>
        </w:tc>
        <w:tc>
          <w:tcPr>
            <w:tcW w:w="1496" w:type="dxa"/>
          </w:tcPr>
          <w:p w14:paraId="1ED0CAF5" w14:textId="77777777" w:rsidR="00EE55A1" w:rsidRDefault="00000000">
            <w:pPr>
              <w:pStyle w:val="ConsPlusNormal0"/>
              <w:jc w:val="center"/>
            </w:pPr>
            <w:r>
              <w:t>28,9</w:t>
            </w:r>
          </w:p>
        </w:tc>
        <w:tc>
          <w:tcPr>
            <w:tcW w:w="1474" w:type="dxa"/>
          </w:tcPr>
          <w:p w14:paraId="4B06EA27" w14:textId="77777777" w:rsidR="00EE55A1" w:rsidRDefault="00000000">
            <w:pPr>
              <w:pStyle w:val="ConsPlusNormal0"/>
              <w:jc w:val="center"/>
            </w:pPr>
            <w:r>
              <w:t>28,9</w:t>
            </w:r>
          </w:p>
        </w:tc>
        <w:tc>
          <w:tcPr>
            <w:tcW w:w="1814" w:type="dxa"/>
          </w:tcPr>
          <w:p w14:paraId="6351A924" w14:textId="77777777" w:rsidR="00EE55A1" w:rsidRDefault="00000000">
            <w:pPr>
              <w:pStyle w:val="ConsPlusNormal0"/>
              <w:jc w:val="center"/>
            </w:pPr>
            <w:r>
              <w:t>28,9</w:t>
            </w:r>
          </w:p>
        </w:tc>
        <w:tc>
          <w:tcPr>
            <w:tcW w:w="1417" w:type="dxa"/>
          </w:tcPr>
          <w:p w14:paraId="4ED2B526" w14:textId="77777777" w:rsidR="00EE55A1" w:rsidRDefault="00000000">
            <w:pPr>
              <w:pStyle w:val="ConsPlusNormal0"/>
              <w:jc w:val="center"/>
            </w:pPr>
            <w:r>
              <w:t>28,9</w:t>
            </w:r>
          </w:p>
        </w:tc>
      </w:tr>
      <w:tr w:rsidR="00EE55A1" w14:paraId="2B4A8EA3" w14:textId="77777777">
        <w:tc>
          <w:tcPr>
            <w:tcW w:w="2891" w:type="dxa"/>
          </w:tcPr>
          <w:p w14:paraId="32D3E23D" w14:textId="77777777" w:rsidR="00EE55A1" w:rsidRDefault="00000000">
            <w:pPr>
              <w:pStyle w:val="ConsPlusNormal0"/>
            </w:pPr>
            <w:r>
              <w:t>образование</w:t>
            </w:r>
          </w:p>
        </w:tc>
        <w:tc>
          <w:tcPr>
            <w:tcW w:w="2129" w:type="dxa"/>
          </w:tcPr>
          <w:p w14:paraId="059B15D5" w14:textId="77777777" w:rsidR="00EE55A1" w:rsidRDefault="00000000">
            <w:pPr>
              <w:pStyle w:val="ConsPlusNormal0"/>
              <w:jc w:val="center"/>
            </w:pPr>
            <w:r>
              <w:t>тыс. человек</w:t>
            </w:r>
          </w:p>
        </w:tc>
        <w:tc>
          <w:tcPr>
            <w:tcW w:w="1871" w:type="dxa"/>
          </w:tcPr>
          <w:p w14:paraId="29A12D6D" w14:textId="77777777" w:rsidR="00EE55A1" w:rsidRDefault="00000000">
            <w:pPr>
              <w:pStyle w:val="ConsPlusNormal0"/>
              <w:jc w:val="center"/>
            </w:pPr>
            <w:r>
              <w:t>35,0</w:t>
            </w:r>
          </w:p>
        </w:tc>
        <w:tc>
          <w:tcPr>
            <w:tcW w:w="1474" w:type="dxa"/>
          </w:tcPr>
          <w:p w14:paraId="2758660C" w14:textId="77777777" w:rsidR="00EE55A1" w:rsidRDefault="00000000">
            <w:pPr>
              <w:pStyle w:val="ConsPlusNormal0"/>
              <w:jc w:val="center"/>
            </w:pPr>
            <w:r>
              <w:t>35,0</w:t>
            </w:r>
          </w:p>
        </w:tc>
        <w:tc>
          <w:tcPr>
            <w:tcW w:w="1496" w:type="dxa"/>
          </w:tcPr>
          <w:p w14:paraId="054F9DB9" w14:textId="77777777" w:rsidR="00EE55A1" w:rsidRDefault="00000000">
            <w:pPr>
              <w:pStyle w:val="ConsPlusNormal0"/>
              <w:jc w:val="center"/>
            </w:pPr>
            <w:r>
              <w:t>35,0</w:t>
            </w:r>
          </w:p>
        </w:tc>
        <w:tc>
          <w:tcPr>
            <w:tcW w:w="1474" w:type="dxa"/>
          </w:tcPr>
          <w:p w14:paraId="5A6280FF" w14:textId="77777777" w:rsidR="00EE55A1" w:rsidRDefault="00000000">
            <w:pPr>
              <w:pStyle w:val="ConsPlusNormal0"/>
              <w:jc w:val="center"/>
            </w:pPr>
            <w:r>
              <w:t>35,0</w:t>
            </w:r>
          </w:p>
        </w:tc>
        <w:tc>
          <w:tcPr>
            <w:tcW w:w="1814" w:type="dxa"/>
          </w:tcPr>
          <w:p w14:paraId="0FFB98B9" w14:textId="77777777" w:rsidR="00EE55A1" w:rsidRDefault="00000000">
            <w:pPr>
              <w:pStyle w:val="ConsPlusNormal0"/>
              <w:jc w:val="center"/>
            </w:pPr>
            <w:r>
              <w:t>35,0</w:t>
            </w:r>
          </w:p>
        </w:tc>
        <w:tc>
          <w:tcPr>
            <w:tcW w:w="1417" w:type="dxa"/>
          </w:tcPr>
          <w:p w14:paraId="421E9BC4" w14:textId="77777777" w:rsidR="00EE55A1" w:rsidRDefault="00000000">
            <w:pPr>
              <w:pStyle w:val="ConsPlusNormal0"/>
              <w:jc w:val="center"/>
            </w:pPr>
            <w:r>
              <w:t>35,0</w:t>
            </w:r>
          </w:p>
        </w:tc>
      </w:tr>
      <w:tr w:rsidR="00EE55A1" w14:paraId="399093F5" w14:textId="77777777">
        <w:tc>
          <w:tcPr>
            <w:tcW w:w="2891" w:type="dxa"/>
          </w:tcPr>
          <w:p w14:paraId="664ED449" w14:textId="77777777" w:rsidR="00EE55A1" w:rsidRDefault="00000000">
            <w:pPr>
              <w:pStyle w:val="ConsPlusNormal0"/>
            </w:pPr>
            <w:r>
              <w:t>деятельность в области здравоохранения и социальных услуг</w:t>
            </w:r>
          </w:p>
        </w:tc>
        <w:tc>
          <w:tcPr>
            <w:tcW w:w="2129" w:type="dxa"/>
          </w:tcPr>
          <w:p w14:paraId="7932E2E3" w14:textId="77777777" w:rsidR="00EE55A1" w:rsidRDefault="00000000">
            <w:pPr>
              <w:pStyle w:val="ConsPlusNormal0"/>
              <w:jc w:val="center"/>
            </w:pPr>
            <w:r>
              <w:t>тыс. человек</w:t>
            </w:r>
          </w:p>
        </w:tc>
        <w:tc>
          <w:tcPr>
            <w:tcW w:w="1871" w:type="dxa"/>
          </w:tcPr>
          <w:p w14:paraId="30370DA9" w14:textId="77777777" w:rsidR="00EE55A1" w:rsidRDefault="00000000">
            <w:pPr>
              <w:pStyle w:val="ConsPlusNormal0"/>
              <w:jc w:val="center"/>
            </w:pPr>
            <w:r>
              <w:t>35,1</w:t>
            </w:r>
          </w:p>
        </w:tc>
        <w:tc>
          <w:tcPr>
            <w:tcW w:w="1474" w:type="dxa"/>
          </w:tcPr>
          <w:p w14:paraId="4B13D526" w14:textId="77777777" w:rsidR="00EE55A1" w:rsidRDefault="00000000">
            <w:pPr>
              <w:pStyle w:val="ConsPlusNormal0"/>
              <w:jc w:val="center"/>
            </w:pPr>
            <w:r>
              <w:t>35,1</w:t>
            </w:r>
          </w:p>
        </w:tc>
        <w:tc>
          <w:tcPr>
            <w:tcW w:w="1496" w:type="dxa"/>
          </w:tcPr>
          <w:p w14:paraId="52E4FAF4" w14:textId="77777777" w:rsidR="00EE55A1" w:rsidRDefault="00000000">
            <w:pPr>
              <w:pStyle w:val="ConsPlusNormal0"/>
              <w:jc w:val="center"/>
            </w:pPr>
            <w:r>
              <w:t>35,1</w:t>
            </w:r>
          </w:p>
        </w:tc>
        <w:tc>
          <w:tcPr>
            <w:tcW w:w="1474" w:type="dxa"/>
          </w:tcPr>
          <w:p w14:paraId="357C4EEA" w14:textId="77777777" w:rsidR="00EE55A1" w:rsidRDefault="00000000">
            <w:pPr>
              <w:pStyle w:val="ConsPlusNormal0"/>
              <w:jc w:val="center"/>
            </w:pPr>
            <w:r>
              <w:t>35,1</w:t>
            </w:r>
          </w:p>
        </w:tc>
        <w:tc>
          <w:tcPr>
            <w:tcW w:w="1814" w:type="dxa"/>
          </w:tcPr>
          <w:p w14:paraId="7CEC2C8A" w14:textId="77777777" w:rsidR="00EE55A1" w:rsidRDefault="00000000">
            <w:pPr>
              <w:pStyle w:val="ConsPlusNormal0"/>
              <w:jc w:val="center"/>
            </w:pPr>
            <w:r>
              <w:t>35,1</w:t>
            </w:r>
          </w:p>
        </w:tc>
        <w:tc>
          <w:tcPr>
            <w:tcW w:w="1417" w:type="dxa"/>
          </w:tcPr>
          <w:p w14:paraId="0B75998E" w14:textId="77777777" w:rsidR="00EE55A1" w:rsidRDefault="00000000">
            <w:pPr>
              <w:pStyle w:val="ConsPlusNormal0"/>
              <w:jc w:val="center"/>
            </w:pPr>
            <w:r>
              <w:t>35,1</w:t>
            </w:r>
          </w:p>
        </w:tc>
      </w:tr>
      <w:tr w:rsidR="00EE55A1" w14:paraId="66552229" w14:textId="77777777">
        <w:tc>
          <w:tcPr>
            <w:tcW w:w="2891" w:type="dxa"/>
          </w:tcPr>
          <w:p w14:paraId="7A8900C2" w14:textId="77777777" w:rsidR="00EE55A1" w:rsidRDefault="00000000">
            <w:pPr>
              <w:pStyle w:val="ConsPlusNormal0"/>
            </w:pPr>
            <w:r>
              <w:t>деятельность в области культуры, спорта, организации досуга и развлечений</w:t>
            </w:r>
          </w:p>
        </w:tc>
        <w:tc>
          <w:tcPr>
            <w:tcW w:w="2129" w:type="dxa"/>
          </w:tcPr>
          <w:p w14:paraId="74EEFBBF" w14:textId="77777777" w:rsidR="00EE55A1" w:rsidRDefault="00000000">
            <w:pPr>
              <w:pStyle w:val="ConsPlusNormal0"/>
              <w:jc w:val="center"/>
            </w:pPr>
            <w:r>
              <w:t>тыс. человек</w:t>
            </w:r>
          </w:p>
        </w:tc>
        <w:tc>
          <w:tcPr>
            <w:tcW w:w="1871" w:type="dxa"/>
          </w:tcPr>
          <w:p w14:paraId="0F3CD689" w14:textId="77777777" w:rsidR="00EE55A1" w:rsidRDefault="00000000">
            <w:pPr>
              <w:pStyle w:val="ConsPlusNormal0"/>
              <w:jc w:val="center"/>
            </w:pPr>
            <w:r>
              <w:t>7,1</w:t>
            </w:r>
          </w:p>
        </w:tc>
        <w:tc>
          <w:tcPr>
            <w:tcW w:w="1474" w:type="dxa"/>
          </w:tcPr>
          <w:p w14:paraId="2BFEFAE5" w14:textId="77777777" w:rsidR="00EE55A1" w:rsidRDefault="00000000">
            <w:pPr>
              <w:pStyle w:val="ConsPlusNormal0"/>
              <w:jc w:val="center"/>
            </w:pPr>
            <w:r>
              <w:t>7,1</w:t>
            </w:r>
          </w:p>
        </w:tc>
        <w:tc>
          <w:tcPr>
            <w:tcW w:w="1496" w:type="dxa"/>
          </w:tcPr>
          <w:p w14:paraId="6FEBF4B6" w14:textId="77777777" w:rsidR="00EE55A1" w:rsidRDefault="00000000">
            <w:pPr>
              <w:pStyle w:val="ConsPlusNormal0"/>
              <w:jc w:val="center"/>
            </w:pPr>
            <w:r>
              <w:t>7,1</w:t>
            </w:r>
          </w:p>
        </w:tc>
        <w:tc>
          <w:tcPr>
            <w:tcW w:w="1474" w:type="dxa"/>
          </w:tcPr>
          <w:p w14:paraId="4A17DBEF" w14:textId="77777777" w:rsidR="00EE55A1" w:rsidRDefault="00000000">
            <w:pPr>
              <w:pStyle w:val="ConsPlusNormal0"/>
              <w:jc w:val="center"/>
            </w:pPr>
            <w:r>
              <w:t>7,1</w:t>
            </w:r>
          </w:p>
        </w:tc>
        <w:tc>
          <w:tcPr>
            <w:tcW w:w="1814" w:type="dxa"/>
          </w:tcPr>
          <w:p w14:paraId="105D365F" w14:textId="77777777" w:rsidR="00EE55A1" w:rsidRDefault="00000000">
            <w:pPr>
              <w:pStyle w:val="ConsPlusNormal0"/>
              <w:jc w:val="center"/>
            </w:pPr>
            <w:r>
              <w:t>7,1</w:t>
            </w:r>
          </w:p>
        </w:tc>
        <w:tc>
          <w:tcPr>
            <w:tcW w:w="1417" w:type="dxa"/>
          </w:tcPr>
          <w:p w14:paraId="62FB861E" w14:textId="77777777" w:rsidR="00EE55A1" w:rsidRDefault="00000000">
            <w:pPr>
              <w:pStyle w:val="ConsPlusNormal0"/>
              <w:jc w:val="center"/>
            </w:pPr>
            <w:r>
              <w:t>7,1</w:t>
            </w:r>
          </w:p>
        </w:tc>
      </w:tr>
      <w:tr w:rsidR="00EE55A1" w14:paraId="4DD4ED44" w14:textId="77777777">
        <w:tc>
          <w:tcPr>
            <w:tcW w:w="2891" w:type="dxa"/>
          </w:tcPr>
          <w:p w14:paraId="6B0C62FF" w14:textId="77777777" w:rsidR="00EE55A1" w:rsidRDefault="00000000">
            <w:pPr>
              <w:pStyle w:val="ConsPlusNormal0"/>
            </w:pPr>
            <w:r>
              <w:t>прочие виды экономической деятельности</w:t>
            </w:r>
          </w:p>
        </w:tc>
        <w:tc>
          <w:tcPr>
            <w:tcW w:w="2129" w:type="dxa"/>
          </w:tcPr>
          <w:p w14:paraId="553EC440" w14:textId="77777777" w:rsidR="00EE55A1" w:rsidRDefault="00000000">
            <w:pPr>
              <w:pStyle w:val="ConsPlusNormal0"/>
              <w:jc w:val="center"/>
            </w:pPr>
            <w:r>
              <w:t>тыс. человек</w:t>
            </w:r>
          </w:p>
        </w:tc>
        <w:tc>
          <w:tcPr>
            <w:tcW w:w="1871" w:type="dxa"/>
          </w:tcPr>
          <w:p w14:paraId="63FBAF94" w14:textId="77777777" w:rsidR="00EE55A1" w:rsidRDefault="00000000">
            <w:pPr>
              <w:pStyle w:val="ConsPlusNormal0"/>
              <w:jc w:val="center"/>
            </w:pPr>
            <w:r>
              <w:t>16,2</w:t>
            </w:r>
          </w:p>
        </w:tc>
        <w:tc>
          <w:tcPr>
            <w:tcW w:w="1474" w:type="dxa"/>
          </w:tcPr>
          <w:p w14:paraId="498BA2EC" w14:textId="77777777" w:rsidR="00EE55A1" w:rsidRDefault="00000000">
            <w:pPr>
              <w:pStyle w:val="ConsPlusNormal0"/>
              <w:jc w:val="center"/>
            </w:pPr>
            <w:r>
              <w:t>16,2</w:t>
            </w:r>
          </w:p>
        </w:tc>
        <w:tc>
          <w:tcPr>
            <w:tcW w:w="1496" w:type="dxa"/>
          </w:tcPr>
          <w:p w14:paraId="0CF60FA1" w14:textId="77777777" w:rsidR="00EE55A1" w:rsidRDefault="00000000">
            <w:pPr>
              <w:pStyle w:val="ConsPlusNormal0"/>
              <w:jc w:val="center"/>
            </w:pPr>
            <w:r>
              <w:t>16,2</w:t>
            </w:r>
          </w:p>
        </w:tc>
        <w:tc>
          <w:tcPr>
            <w:tcW w:w="1474" w:type="dxa"/>
          </w:tcPr>
          <w:p w14:paraId="56C24970" w14:textId="77777777" w:rsidR="00EE55A1" w:rsidRDefault="00000000">
            <w:pPr>
              <w:pStyle w:val="ConsPlusNormal0"/>
              <w:jc w:val="center"/>
            </w:pPr>
            <w:r>
              <w:t>16,2</w:t>
            </w:r>
          </w:p>
        </w:tc>
        <w:tc>
          <w:tcPr>
            <w:tcW w:w="1814" w:type="dxa"/>
          </w:tcPr>
          <w:p w14:paraId="76881F22" w14:textId="77777777" w:rsidR="00EE55A1" w:rsidRDefault="00000000">
            <w:pPr>
              <w:pStyle w:val="ConsPlusNormal0"/>
              <w:jc w:val="center"/>
            </w:pPr>
            <w:r>
              <w:t>16,2</w:t>
            </w:r>
          </w:p>
        </w:tc>
        <w:tc>
          <w:tcPr>
            <w:tcW w:w="1417" w:type="dxa"/>
          </w:tcPr>
          <w:p w14:paraId="5F1F4633" w14:textId="77777777" w:rsidR="00EE55A1" w:rsidRDefault="00000000">
            <w:pPr>
              <w:pStyle w:val="ConsPlusNormal0"/>
              <w:jc w:val="center"/>
            </w:pPr>
            <w:r>
              <w:t>16,3</w:t>
            </w:r>
          </w:p>
        </w:tc>
      </w:tr>
      <w:tr w:rsidR="00EE55A1" w14:paraId="69C02756" w14:textId="77777777">
        <w:tc>
          <w:tcPr>
            <w:tcW w:w="2891" w:type="dxa"/>
          </w:tcPr>
          <w:p w14:paraId="7C9F2244" w14:textId="77777777" w:rsidR="00EE55A1" w:rsidRDefault="00000000">
            <w:pPr>
              <w:pStyle w:val="ConsPlusNormal0"/>
            </w:pPr>
            <w:r>
              <w:t>Численность населения в трудоспособном возрасте, не занятого в экономике, - всего, в том числе:</w:t>
            </w:r>
          </w:p>
        </w:tc>
        <w:tc>
          <w:tcPr>
            <w:tcW w:w="2129" w:type="dxa"/>
          </w:tcPr>
          <w:p w14:paraId="7FF27F5D" w14:textId="77777777" w:rsidR="00EE55A1" w:rsidRDefault="00000000">
            <w:pPr>
              <w:pStyle w:val="ConsPlusNormal0"/>
              <w:jc w:val="center"/>
            </w:pPr>
            <w:r>
              <w:t>тыс. человек</w:t>
            </w:r>
          </w:p>
        </w:tc>
        <w:tc>
          <w:tcPr>
            <w:tcW w:w="1871" w:type="dxa"/>
          </w:tcPr>
          <w:p w14:paraId="150D0BF2" w14:textId="77777777" w:rsidR="00EE55A1" w:rsidRDefault="00000000">
            <w:pPr>
              <w:pStyle w:val="ConsPlusNormal0"/>
              <w:jc w:val="center"/>
            </w:pPr>
            <w:r>
              <w:t>77,7</w:t>
            </w:r>
          </w:p>
        </w:tc>
        <w:tc>
          <w:tcPr>
            <w:tcW w:w="1474" w:type="dxa"/>
          </w:tcPr>
          <w:p w14:paraId="309011D1" w14:textId="77777777" w:rsidR="00EE55A1" w:rsidRDefault="00000000">
            <w:pPr>
              <w:pStyle w:val="ConsPlusNormal0"/>
              <w:jc w:val="center"/>
            </w:pPr>
            <w:r>
              <w:t>77,3</w:t>
            </w:r>
          </w:p>
        </w:tc>
        <w:tc>
          <w:tcPr>
            <w:tcW w:w="1496" w:type="dxa"/>
          </w:tcPr>
          <w:p w14:paraId="22083CAB" w14:textId="77777777" w:rsidR="00EE55A1" w:rsidRDefault="00000000">
            <w:pPr>
              <w:pStyle w:val="ConsPlusNormal0"/>
              <w:jc w:val="center"/>
            </w:pPr>
            <w:r>
              <w:t>77,1</w:t>
            </w:r>
          </w:p>
        </w:tc>
        <w:tc>
          <w:tcPr>
            <w:tcW w:w="1474" w:type="dxa"/>
          </w:tcPr>
          <w:p w14:paraId="310C3960" w14:textId="77777777" w:rsidR="00EE55A1" w:rsidRDefault="00000000">
            <w:pPr>
              <w:pStyle w:val="ConsPlusNormal0"/>
              <w:jc w:val="center"/>
            </w:pPr>
            <w:r>
              <w:t>76,0</w:t>
            </w:r>
          </w:p>
        </w:tc>
        <w:tc>
          <w:tcPr>
            <w:tcW w:w="1814" w:type="dxa"/>
          </w:tcPr>
          <w:p w14:paraId="3D01D5C4" w14:textId="77777777" w:rsidR="00EE55A1" w:rsidRDefault="00000000">
            <w:pPr>
              <w:pStyle w:val="ConsPlusNormal0"/>
              <w:jc w:val="center"/>
            </w:pPr>
            <w:r>
              <w:t>76,0</w:t>
            </w:r>
          </w:p>
        </w:tc>
        <w:tc>
          <w:tcPr>
            <w:tcW w:w="1417" w:type="dxa"/>
          </w:tcPr>
          <w:p w14:paraId="0A729B65" w14:textId="77777777" w:rsidR="00EE55A1" w:rsidRDefault="00000000">
            <w:pPr>
              <w:pStyle w:val="ConsPlusNormal0"/>
              <w:jc w:val="center"/>
            </w:pPr>
            <w:r>
              <w:t>73,9</w:t>
            </w:r>
          </w:p>
        </w:tc>
      </w:tr>
      <w:tr w:rsidR="00EE55A1" w14:paraId="03012C76" w14:textId="77777777">
        <w:tc>
          <w:tcPr>
            <w:tcW w:w="2891" w:type="dxa"/>
          </w:tcPr>
          <w:p w14:paraId="0BB2108C" w14:textId="77777777" w:rsidR="00EE55A1" w:rsidRDefault="00000000">
            <w:pPr>
              <w:pStyle w:val="ConsPlusNormal0"/>
            </w:pPr>
            <w:r>
              <w:t>численность учащихся трудоспособного возраста, обучающихся с отрывом от производства</w:t>
            </w:r>
          </w:p>
        </w:tc>
        <w:tc>
          <w:tcPr>
            <w:tcW w:w="2129" w:type="dxa"/>
          </w:tcPr>
          <w:p w14:paraId="49317977" w14:textId="77777777" w:rsidR="00EE55A1" w:rsidRDefault="00000000">
            <w:pPr>
              <w:pStyle w:val="ConsPlusNormal0"/>
              <w:jc w:val="center"/>
            </w:pPr>
            <w:r>
              <w:t>тыс. человек</w:t>
            </w:r>
          </w:p>
        </w:tc>
        <w:tc>
          <w:tcPr>
            <w:tcW w:w="1871" w:type="dxa"/>
          </w:tcPr>
          <w:p w14:paraId="0A0DA353" w14:textId="77777777" w:rsidR="00EE55A1" w:rsidRDefault="00000000">
            <w:pPr>
              <w:pStyle w:val="ConsPlusNormal0"/>
              <w:jc w:val="center"/>
            </w:pPr>
            <w:r>
              <w:t>50,7</w:t>
            </w:r>
          </w:p>
        </w:tc>
        <w:tc>
          <w:tcPr>
            <w:tcW w:w="1474" w:type="dxa"/>
          </w:tcPr>
          <w:p w14:paraId="483F5981" w14:textId="77777777" w:rsidR="00EE55A1" w:rsidRDefault="00000000">
            <w:pPr>
              <w:pStyle w:val="ConsPlusNormal0"/>
              <w:jc w:val="center"/>
            </w:pPr>
            <w:r>
              <w:t>51,4</w:t>
            </w:r>
          </w:p>
        </w:tc>
        <w:tc>
          <w:tcPr>
            <w:tcW w:w="1496" w:type="dxa"/>
          </w:tcPr>
          <w:p w14:paraId="4159861A" w14:textId="77777777" w:rsidR="00EE55A1" w:rsidRDefault="00000000">
            <w:pPr>
              <w:pStyle w:val="ConsPlusNormal0"/>
              <w:jc w:val="center"/>
            </w:pPr>
            <w:r>
              <w:t>50,7</w:t>
            </w:r>
          </w:p>
        </w:tc>
        <w:tc>
          <w:tcPr>
            <w:tcW w:w="1474" w:type="dxa"/>
          </w:tcPr>
          <w:p w14:paraId="227A5DED" w14:textId="77777777" w:rsidR="00EE55A1" w:rsidRDefault="00000000">
            <w:pPr>
              <w:pStyle w:val="ConsPlusNormal0"/>
              <w:jc w:val="center"/>
            </w:pPr>
            <w:r>
              <w:t>51,2</w:t>
            </w:r>
          </w:p>
        </w:tc>
        <w:tc>
          <w:tcPr>
            <w:tcW w:w="1814" w:type="dxa"/>
          </w:tcPr>
          <w:p w14:paraId="4B7215B4" w14:textId="77777777" w:rsidR="00EE55A1" w:rsidRDefault="00000000">
            <w:pPr>
              <w:pStyle w:val="ConsPlusNormal0"/>
              <w:jc w:val="center"/>
            </w:pPr>
            <w:r>
              <w:t>50,5</w:t>
            </w:r>
          </w:p>
        </w:tc>
        <w:tc>
          <w:tcPr>
            <w:tcW w:w="1417" w:type="dxa"/>
          </w:tcPr>
          <w:p w14:paraId="72B7749A" w14:textId="77777777" w:rsidR="00EE55A1" w:rsidRDefault="00000000">
            <w:pPr>
              <w:pStyle w:val="ConsPlusNormal0"/>
              <w:jc w:val="center"/>
            </w:pPr>
            <w:r>
              <w:t>51,2</w:t>
            </w:r>
          </w:p>
        </w:tc>
      </w:tr>
      <w:tr w:rsidR="00EE55A1" w14:paraId="35374678" w14:textId="77777777">
        <w:tc>
          <w:tcPr>
            <w:tcW w:w="2891" w:type="dxa"/>
          </w:tcPr>
          <w:p w14:paraId="5F136FBA" w14:textId="77777777" w:rsidR="00EE55A1" w:rsidRDefault="00000000">
            <w:pPr>
              <w:pStyle w:val="ConsPlusNormal0"/>
            </w:pPr>
            <w:r>
              <w:t>численность безработных, зарегистрированных в органах службы занятости</w:t>
            </w:r>
          </w:p>
        </w:tc>
        <w:tc>
          <w:tcPr>
            <w:tcW w:w="2129" w:type="dxa"/>
          </w:tcPr>
          <w:p w14:paraId="07B209A5" w14:textId="77777777" w:rsidR="00EE55A1" w:rsidRDefault="00000000">
            <w:pPr>
              <w:pStyle w:val="ConsPlusNormal0"/>
              <w:jc w:val="center"/>
            </w:pPr>
            <w:r>
              <w:t>тыс. человек</w:t>
            </w:r>
          </w:p>
        </w:tc>
        <w:tc>
          <w:tcPr>
            <w:tcW w:w="1871" w:type="dxa"/>
          </w:tcPr>
          <w:p w14:paraId="5428A59A" w14:textId="77777777" w:rsidR="00EE55A1" w:rsidRDefault="00000000">
            <w:pPr>
              <w:pStyle w:val="ConsPlusNormal0"/>
              <w:jc w:val="center"/>
            </w:pPr>
            <w:r>
              <w:t>3,2</w:t>
            </w:r>
          </w:p>
        </w:tc>
        <w:tc>
          <w:tcPr>
            <w:tcW w:w="1474" w:type="dxa"/>
          </w:tcPr>
          <w:p w14:paraId="3665FAA9" w14:textId="77777777" w:rsidR="00EE55A1" w:rsidRDefault="00000000">
            <w:pPr>
              <w:pStyle w:val="ConsPlusNormal0"/>
              <w:jc w:val="center"/>
            </w:pPr>
            <w:r>
              <w:t>3,1</w:t>
            </w:r>
          </w:p>
        </w:tc>
        <w:tc>
          <w:tcPr>
            <w:tcW w:w="1496" w:type="dxa"/>
          </w:tcPr>
          <w:p w14:paraId="014DE696" w14:textId="77777777" w:rsidR="00EE55A1" w:rsidRDefault="00000000">
            <w:pPr>
              <w:pStyle w:val="ConsPlusNormal0"/>
              <w:jc w:val="center"/>
            </w:pPr>
            <w:r>
              <w:t>3,2</w:t>
            </w:r>
          </w:p>
        </w:tc>
        <w:tc>
          <w:tcPr>
            <w:tcW w:w="1474" w:type="dxa"/>
          </w:tcPr>
          <w:p w14:paraId="2493BD05" w14:textId="77777777" w:rsidR="00EE55A1" w:rsidRDefault="00000000">
            <w:pPr>
              <w:pStyle w:val="ConsPlusNormal0"/>
              <w:jc w:val="center"/>
            </w:pPr>
            <w:r>
              <w:t>3,1</w:t>
            </w:r>
          </w:p>
        </w:tc>
        <w:tc>
          <w:tcPr>
            <w:tcW w:w="1814" w:type="dxa"/>
          </w:tcPr>
          <w:p w14:paraId="52C728F5" w14:textId="77777777" w:rsidR="00EE55A1" w:rsidRDefault="00000000">
            <w:pPr>
              <w:pStyle w:val="ConsPlusNormal0"/>
              <w:jc w:val="center"/>
            </w:pPr>
            <w:r>
              <w:t>3,2</w:t>
            </w:r>
          </w:p>
        </w:tc>
        <w:tc>
          <w:tcPr>
            <w:tcW w:w="1417" w:type="dxa"/>
          </w:tcPr>
          <w:p w14:paraId="3D7B1090" w14:textId="77777777" w:rsidR="00EE55A1" w:rsidRDefault="00000000">
            <w:pPr>
              <w:pStyle w:val="ConsPlusNormal0"/>
              <w:jc w:val="center"/>
            </w:pPr>
            <w:r>
              <w:t>3,1</w:t>
            </w:r>
          </w:p>
        </w:tc>
      </w:tr>
      <w:tr w:rsidR="00EE55A1" w14:paraId="7B3C5E5B" w14:textId="77777777">
        <w:tc>
          <w:tcPr>
            <w:tcW w:w="2891" w:type="dxa"/>
          </w:tcPr>
          <w:p w14:paraId="2497417D" w14:textId="77777777" w:rsidR="00EE55A1" w:rsidRDefault="00000000">
            <w:pPr>
              <w:pStyle w:val="ConsPlusNormal0"/>
            </w:pPr>
            <w:r>
              <w:t>численность прочих категорий населения в трудоспособном возрасте, не занятого в экономике</w:t>
            </w:r>
          </w:p>
        </w:tc>
        <w:tc>
          <w:tcPr>
            <w:tcW w:w="2129" w:type="dxa"/>
          </w:tcPr>
          <w:p w14:paraId="59B80E5B" w14:textId="77777777" w:rsidR="00EE55A1" w:rsidRDefault="00000000">
            <w:pPr>
              <w:pStyle w:val="ConsPlusNormal0"/>
              <w:jc w:val="center"/>
            </w:pPr>
            <w:r>
              <w:t>тыс. человек</w:t>
            </w:r>
          </w:p>
        </w:tc>
        <w:tc>
          <w:tcPr>
            <w:tcW w:w="1871" w:type="dxa"/>
          </w:tcPr>
          <w:p w14:paraId="050BB0DF" w14:textId="77777777" w:rsidR="00EE55A1" w:rsidRDefault="00000000">
            <w:pPr>
              <w:pStyle w:val="ConsPlusNormal0"/>
              <w:jc w:val="center"/>
            </w:pPr>
            <w:r>
              <w:t>23,8</w:t>
            </w:r>
          </w:p>
        </w:tc>
        <w:tc>
          <w:tcPr>
            <w:tcW w:w="1474" w:type="dxa"/>
          </w:tcPr>
          <w:p w14:paraId="2C8D1F7F" w14:textId="77777777" w:rsidR="00EE55A1" w:rsidRDefault="00000000">
            <w:pPr>
              <w:pStyle w:val="ConsPlusNormal0"/>
              <w:jc w:val="center"/>
            </w:pPr>
            <w:r>
              <w:t>22,8</w:t>
            </w:r>
          </w:p>
        </w:tc>
        <w:tc>
          <w:tcPr>
            <w:tcW w:w="1496" w:type="dxa"/>
          </w:tcPr>
          <w:p w14:paraId="3CFE25BA" w14:textId="77777777" w:rsidR="00EE55A1" w:rsidRDefault="00000000">
            <w:pPr>
              <w:pStyle w:val="ConsPlusNormal0"/>
              <w:jc w:val="center"/>
            </w:pPr>
            <w:r>
              <w:t>23,2</w:t>
            </w:r>
          </w:p>
        </w:tc>
        <w:tc>
          <w:tcPr>
            <w:tcW w:w="1474" w:type="dxa"/>
          </w:tcPr>
          <w:p w14:paraId="7CFA1B32" w14:textId="77777777" w:rsidR="00EE55A1" w:rsidRDefault="00000000">
            <w:pPr>
              <w:pStyle w:val="ConsPlusNormal0"/>
              <w:jc w:val="center"/>
            </w:pPr>
            <w:r>
              <w:t>21,7</w:t>
            </w:r>
          </w:p>
        </w:tc>
        <w:tc>
          <w:tcPr>
            <w:tcW w:w="1814" w:type="dxa"/>
          </w:tcPr>
          <w:p w14:paraId="21F24A12" w14:textId="77777777" w:rsidR="00EE55A1" w:rsidRDefault="00000000">
            <w:pPr>
              <w:pStyle w:val="ConsPlusNormal0"/>
              <w:jc w:val="center"/>
            </w:pPr>
            <w:r>
              <w:t>22,3</w:t>
            </w:r>
          </w:p>
        </w:tc>
        <w:tc>
          <w:tcPr>
            <w:tcW w:w="1417" w:type="dxa"/>
          </w:tcPr>
          <w:p w14:paraId="67106695" w14:textId="77777777" w:rsidR="00EE55A1" w:rsidRDefault="00000000">
            <w:pPr>
              <w:pStyle w:val="ConsPlusNormal0"/>
              <w:jc w:val="center"/>
            </w:pPr>
            <w:r>
              <w:t>19,6</w:t>
            </w:r>
          </w:p>
        </w:tc>
      </w:tr>
      <w:tr w:rsidR="00EE55A1" w14:paraId="79F227E7" w14:textId="77777777">
        <w:tc>
          <w:tcPr>
            <w:tcW w:w="2891" w:type="dxa"/>
          </w:tcPr>
          <w:p w14:paraId="55FCCF67" w14:textId="77777777" w:rsidR="00EE55A1" w:rsidRDefault="00000000">
            <w:pPr>
              <w:pStyle w:val="ConsPlusNormal0"/>
            </w:pPr>
            <w:r>
              <w:t xml:space="preserve">Потребность в привлечении иностранных работников - всего, в том числе по разделам </w:t>
            </w:r>
            <w:hyperlink r:id="rId20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w:t>
            </w:r>
          </w:p>
        </w:tc>
        <w:tc>
          <w:tcPr>
            <w:tcW w:w="2129" w:type="dxa"/>
          </w:tcPr>
          <w:p w14:paraId="5EAD967B" w14:textId="77777777" w:rsidR="00EE55A1" w:rsidRDefault="00000000">
            <w:pPr>
              <w:pStyle w:val="ConsPlusNormal0"/>
              <w:jc w:val="center"/>
            </w:pPr>
            <w:r>
              <w:t>человек</w:t>
            </w:r>
          </w:p>
        </w:tc>
        <w:tc>
          <w:tcPr>
            <w:tcW w:w="1871" w:type="dxa"/>
          </w:tcPr>
          <w:p w14:paraId="4472D462" w14:textId="77777777" w:rsidR="00EE55A1" w:rsidRDefault="00000000">
            <w:pPr>
              <w:pStyle w:val="ConsPlusNormal0"/>
              <w:jc w:val="center"/>
            </w:pPr>
            <w:r>
              <w:t>24780</w:t>
            </w:r>
          </w:p>
        </w:tc>
        <w:tc>
          <w:tcPr>
            <w:tcW w:w="1474" w:type="dxa"/>
          </w:tcPr>
          <w:p w14:paraId="044A9C6E" w14:textId="77777777" w:rsidR="00EE55A1" w:rsidRDefault="00000000">
            <w:pPr>
              <w:pStyle w:val="ConsPlusNormal0"/>
              <w:jc w:val="center"/>
            </w:pPr>
            <w:r>
              <w:t>24161</w:t>
            </w:r>
          </w:p>
        </w:tc>
        <w:tc>
          <w:tcPr>
            <w:tcW w:w="1496" w:type="dxa"/>
          </w:tcPr>
          <w:p w14:paraId="3D5FDFDC" w14:textId="77777777" w:rsidR="00EE55A1" w:rsidRDefault="00000000">
            <w:pPr>
              <w:pStyle w:val="ConsPlusNormal0"/>
              <w:jc w:val="center"/>
            </w:pPr>
            <w:r>
              <w:t>24574</w:t>
            </w:r>
          </w:p>
        </w:tc>
        <w:tc>
          <w:tcPr>
            <w:tcW w:w="1474" w:type="dxa"/>
          </w:tcPr>
          <w:p w14:paraId="221BC1BB" w14:textId="77777777" w:rsidR="00EE55A1" w:rsidRDefault="00000000">
            <w:pPr>
              <w:pStyle w:val="ConsPlusNormal0"/>
              <w:jc w:val="center"/>
            </w:pPr>
            <w:r>
              <w:t>23954</w:t>
            </w:r>
          </w:p>
        </w:tc>
        <w:tc>
          <w:tcPr>
            <w:tcW w:w="1814" w:type="dxa"/>
          </w:tcPr>
          <w:p w14:paraId="1DE3EF5D" w14:textId="77777777" w:rsidR="00EE55A1" w:rsidRDefault="00000000">
            <w:pPr>
              <w:pStyle w:val="ConsPlusNormal0"/>
              <w:jc w:val="center"/>
            </w:pPr>
            <w:r>
              <w:t>24367</w:t>
            </w:r>
          </w:p>
        </w:tc>
        <w:tc>
          <w:tcPr>
            <w:tcW w:w="1417" w:type="dxa"/>
          </w:tcPr>
          <w:p w14:paraId="4C6280C0" w14:textId="77777777" w:rsidR="00EE55A1" w:rsidRDefault="00000000">
            <w:pPr>
              <w:pStyle w:val="ConsPlusNormal0"/>
              <w:jc w:val="center"/>
            </w:pPr>
            <w:r>
              <w:t>23748</w:t>
            </w:r>
          </w:p>
        </w:tc>
      </w:tr>
      <w:tr w:rsidR="00EE55A1" w14:paraId="05D77658" w14:textId="77777777">
        <w:tc>
          <w:tcPr>
            <w:tcW w:w="2891" w:type="dxa"/>
          </w:tcPr>
          <w:p w14:paraId="59F1C72C" w14:textId="77777777" w:rsidR="00EE55A1" w:rsidRDefault="00000000">
            <w:pPr>
              <w:pStyle w:val="ConsPlusNormal0"/>
            </w:pPr>
            <w:r>
              <w:t>сельское, лесное хозяйство, охота, рыболовство и рыбоводство</w:t>
            </w:r>
          </w:p>
        </w:tc>
        <w:tc>
          <w:tcPr>
            <w:tcW w:w="2129" w:type="dxa"/>
          </w:tcPr>
          <w:p w14:paraId="2B72BF5F" w14:textId="77777777" w:rsidR="00EE55A1" w:rsidRDefault="00000000">
            <w:pPr>
              <w:pStyle w:val="ConsPlusNormal0"/>
              <w:jc w:val="center"/>
            </w:pPr>
            <w:r>
              <w:t>человек</w:t>
            </w:r>
          </w:p>
        </w:tc>
        <w:tc>
          <w:tcPr>
            <w:tcW w:w="1871" w:type="dxa"/>
          </w:tcPr>
          <w:p w14:paraId="6C2477ED" w14:textId="77777777" w:rsidR="00EE55A1" w:rsidRDefault="00000000">
            <w:pPr>
              <w:pStyle w:val="ConsPlusNormal0"/>
              <w:jc w:val="center"/>
            </w:pPr>
            <w:r>
              <w:t>8678</w:t>
            </w:r>
          </w:p>
        </w:tc>
        <w:tc>
          <w:tcPr>
            <w:tcW w:w="1474" w:type="dxa"/>
          </w:tcPr>
          <w:p w14:paraId="4E19A5D3" w14:textId="77777777" w:rsidR="00EE55A1" w:rsidRDefault="00000000">
            <w:pPr>
              <w:pStyle w:val="ConsPlusNormal0"/>
              <w:jc w:val="center"/>
            </w:pPr>
            <w:r>
              <w:t>8461</w:t>
            </w:r>
          </w:p>
        </w:tc>
        <w:tc>
          <w:tcPr>
            <w:tcW w:w="1496" w:type="dxa"/>
          </w:tcPr>
          <w:p w14:paraId="48FB6AB1" w14:textId="77777777" w:rsidR="00EE55A1" w:rsidRDefault="00000000">
            <w:pPr>
              <w:pStyle w:val="ConsPlusNormal0"/>
              <w:jc w:val="center"/>
            </w:pPr>
            <w:r>
              <w:t>8606</w:t>
            </w:r>
          </w:p>
        </w:tc>
        <w:tc>
          <w:tcPr>
            <w:tcW w:w="1474" w:type="dxa"/>
          </w:tcPr>
          <w:p w14:paraId="7038D660" w14:textId="77777777" w:rsidR="00EE55A1" w:rsidRDefault="00000000">
            <w:pPr>
              <w:pStyle w:val="ConsPlusNormal0"/>
              <w:jc w:val="center"/>
            </w:pPr>
            <w:r>
              <w:t>8389</w:t>
            </w:r>
          </w:p>
        </w:tc>
        <w:tc>
          <w:tcPr>
            <w:tcW w:w="1814" w:type="dxa"/>
          </w:tcPr>
          <w:p w14:paraId="4F85050E" w14:textId="77777777" w:rsidR="00EE55A1" w:rsidRDefault="00000000">
            <w:pPr>
              <w:pStyle w:val="ConsPlusNormal0"/>
              <w:jc w:val="center"/>
            </w:pPr>
            <w:r>
              <w:t>8534</w:t>
            </w:r>
          </w:p>
        </w:tc>
        <w:tc>
          <w:tcPr>
            <w:tcW w:w="1417" w:type="dxa"/>
          </w:tcPr>
          <w:p w14:paraId="3D1FBE61" w14:textId="77777777" w:rsidR="00EE55A1" w:rsidRDefault="00000000">
            <w:pPr>
              <w:pStyle w:val="ConsPlusNormal0"/>
              <w:jc w:val="center"/>
            </w:pPr>
            <w:r>
              <w:t>8317</w:t>
            </w:r>
          </w:p>
        </w:tc>
      </w:tr>
      <w:tr w:rsidR="00EE55A1" w14:paraId="48EB2692" w14:textId="77777777">
        <w:tc>
          <w:tcPr>
            <w:tcW w:w="2891" w:type="dxa"/>
          </w:tcPr>
          <w:p w14:paraId="35E3BF0C" w14:textId="77777777" w:rsidR="00EE55A1" w:rsidRDefault="00000000">
            <w:pPr>
              <w:pStyle w:val="ConsPlusNormal0"/>
            </w:pPr>
            <w:r>
              <w:t>добыча полезных ископаемых и обрабатывающие производства</w:t>
            </w:r>
          </w:p>
        </w:tc>
        <w:tc>
          <w:tcPr>
            <w:tcW w:w="2129" w:type="dxa"/>
          </w:tcPr>
          <w:p w14:paraId="7D250839" w14:textId="77777777" w:rsidR="00EE55A1" w:rsidRDefault="00000000">
            <w:pPr>
              <w:pStyle w:val="ConsPlusNormal0"/>
              <w:jc w:val="center"/>
            </w:pPr>
            <w:r>
              <w:t>человек</w:t>
            </w:r>
          </w:p>
        </w:tc>
        <w:tc>
          <w:tcPr>
            <w:tcW w:w="1871" w:type="dxa"/>
          </w:tcPr>
          <w:p w14:paraId="10B95CE2" w14:textId="77777777" w:rsidR="00EE55A1" w:rsidRDefault="00000000">
            <w:pPr>
              <w:pStyle w:val="ConsPlusNormal0"/>
              <w:jc w:val="center"/>
            </w:pPr>
            <w:r>
              <w:t>596</w:t>
            </w:r>
          </w:p>
        </w:tc>
        <w:tc>
          <w:tcPr>
            <w:tcW w:w="1474" w:type="dxa"/>
          </w:tcPr>
          <w:p w14:paraId="322D0C6A" w14:textId="77777777" w:rsidR="00EE55A1" w:rsidRDefault="00000000">
            <w:pPr>
              <w:pStyle w:val="ConsPlusNormal0"/>
              <w:jc w:val="center"/>
            </w:pPr>
            <w:r>
              <w:t>581</w:t>
            </w:r>
          </w:p>
        </w:tc>
        <w:tc>
          <w:tcPr>
            <w:tcW w:w="1496" w:type="dxa"/>
          </w:tcPr>
          <w:p w14:paraId="05420ED6" w14:textId="77777777" w:rsidR="00EE55A1" w:rsidRDefault="00000000">
            <w:pPr>
              <w:pStyle w:val="ConsPlusNormal0"/>
              <w:jc w:val="center"/>
            </w:pPr>
            <w:r>
              <w:t>591</w:t>
            </w:r>
          </w:p>
        </w:tc>
        <w:tc>
          <w:tcPr>
            <w:tcW w:w="1474" w:type="dxa"/>
          </w:tcPr>
          <w:p w14:paraId="523FD06D" w14:textId="77777777" w:rsidR="00EE55A1" w:rsidRDefault="00000000">
            <w:pPr>
              <w:pStyle w:val="ConsPlusNormal0"/>
              <w:jc w:val="center"/>
            </w:pPr>
            <w:r>
              <w:t>576</w:t>
            </w:r>
          </w:p>
        </w:tc>
        <w:tc>
          <w:tcPr>
            <w:tcW w:w="1814" w:type="dxa"/>
          </w:tcPr>
          <w:p w14:paraId="752BD7A3" w14:textId="77777777" w:rsidR="00EE55A1" w:rsidRDefault="00000000">
            <w:pPr>
              <w:pStyle w:val="ConsPlusNormal0"/>
              <w:jc w:val="center"/>
            </w:pPr>
            <w:r>
              <w:t>586</w:t>
            </w:r>
          </w:p>
        </w:tc>
        <w:tc>
          <w:tcPr>
            <w:tcW w:w="1417" w:type="dxa"/>
          </w:tcPr>
          <w:p w14:paraId="2DFC7397" w14:textId="77777777" w:rsidR="00EE55A1" w:rsidRDefault="00000000">
            <w:pPr>
              <w:pStyle w:val="ConsPlusNormal0"/>
              <w:jc w:val="center"/>
            </w:pPr>
            <w:r>
              <w:t>571</w:t>
            </w:r>
          </w:p>
        </w:tc>
      </w:tr>
      <w:tr w:rsidR="00EE55A1" w14:paraId="4A082287" w14:textId="77777777">
        <w:tc>
          <w:tcPr>
            <w:tcW w:w="2891" w:type="dxa"/>
          </w:tcPr>
          <w:p w14:paraId="00338A28" w14:textId="77777777" w:rsidR="00EE55A1" w:rsidRDefault="00000000">
            <w:pPr>
              <w:pStyle w:val="ConsPlusNormal0"/>
            </w:pPr>
            <w:r>
              <w:t>строительство</w:t>
            </w:r>
          </w:p>
        </w:tc>
        <w:tc>
          <w:tcPr>
            <w:tcW w:w="2129" w:type="dxa"/>
          </w:tcPr>
          <w:p w14:paraId="5447CF36" w14:textId="77777777" w:rsidR="00EE55A1" w:rsidRDefault="00000000">
            <w:pPr>
              <w:pStyle w:val="ConsPlusNormal0"/>
              <w:jc w:val="center"/>
            </w:pPr>
            <w:r>
              <w:t>человек</w:t>
            </w:r>
          </w:p>
        </w:tc>
        <w:tc>
          <w:tcPr>
            <w:tcW w:w="1871" w:type="dxa"/>
          </w:tcPr>
          <w:p w14:paraId="61E52AAD" w14:textId="77777777" w:rsidR="00EE55A1" w:rsidRDefault="00000000">
            <w:pPr>
              <w:pStyle w:val="ConsPlusNormal0"/>
              <w:jc w:val="center"/>
            </w:pPr>
            <w:r>
              <w:t>1799</w:t>
            </w:r>
          </w:p>
        </w:tc>
        <w:tc>
          <w:tcPr>
            <w:tcW w:w="1474" w:type="dxa"/>
          </w:tcPr>
          <w:p w14:paraId="2FA311D4" w14:textId="77777777" w:rsidR="00EE55A1" w:rsidRDefault="00000000">
            <w:pPr>
              <w:pStyle w:val="ConsPlusNormal0"/>
              <w:jc w:val="center"/>
            </w:pPr>
            <w:r>
              <w:t>1754</w:t>
            </w:r>
          </w:p>
        </w:tc>
        <w:tc>
          <w:tcPr>
            <w:tcW w:w="1496" w:type="dxa"/>
          </w:tcPr>
          <w:p w14:paraId="1DEFC9D6" w14:textId="77777777" w:rsidR="00EE55A1" w:rsidRDefault="00000000">
            <w:pPr>
              <w:pStyle w:val="ConsPlusNormal0"/>
              <w:jc w:val="center"/>
            </w:pPr>
            <w:r>
              <w:t>1784</w:t>
            </w:r>
          </w:p>
        </w:tc>
        <w:tc>
          <w:tcPr>
            <w:tcW w:w="1474" w:type="dxa"/>
          </w:tcPr>
          <w:p w14:paraId="131EC5BA" w14:textId="77777777" w:rsidR="00EE55A1" w:rsidRDefault="00000000">
            <w:pPr>
              <w:pStyle w:val="ConsPlusNormal0"/>
              <w:jc w:val="center"/>
            </w:pPr>
            <w:r>
              <w:t>1739</w:t>
            </w:r>
          </w:p>
        </w:tc>
        <w:tc>
          <w:tcPr>
            <w:tcW w:w="1814" w:type="dxa"/>
          </w:tcPr>
          <w:p w14:paraId="1E941FC7" w14:textId="77777777" w:rsidR="00EE55A1" w:rsidRDefault="00000000">
            <w:pPr>
              <w:pStyle w:val="ConsPlusNormal0"/>
              <w:jc w:val="center"/>
            </w:pPr>
            <w:r>
              <w:t>1769</w:t>
            </w:r>
          </w:p>
        </w:tc>
        <w:tc>
          <w:tcPr>
            <w:tcW w:w="1417" w:type="dxa"/>
          </w:tcPr>
          <w:p w14:paraId="3393D967" w14:textId="77777777" w:rsidR="00EE55A1" w:rsidRDefault="00000000">
            <w:pPr>
              <w:pStyle w:val="ConsPlusNormal0"/>
              <w:jc w:val="center"/>
            </w:pPr>
            <w:r>
              <w:t>1724</w:t>
            </w:r>
          </w:p>
        </w:tc>
      </w:tr>
      <w:tr w:rsidR="00EE55A1" w14:paraId="5252D200" w14:textId="77777777">
        <w:tc>
          <w:tcPr>
            <w:tcW w:w="2891" w:type="dxa"/>
          </w:tcPr>
          <w:p w14:paraId="35217447" w14:textId="77777777" w:rsidR="00EE55A1" w:rsidRDefault="00000000">
            <w:pPr>
              <w:pStyle w:val="ConsPlusNormal0"/>
            </w:pPr>
            <w:r>
              <w:t>торговля оптовая и розничная, ремонт автотранспортных средств и мотоциклов, транспортировка и хранение, деятельность в области информации и связи</w:t>
            </w:r>
          </w:p>
        </w:tc>
        <w:tc>
          <w:tcPr>
            <w:tcW w:w="2129" w:type="dxa"/>
          </w:tcPr>
          <w:p w14:paraId="5F769C76" w14:textId="77777777" w:rsidR="00EE55A1" w:rsidRDefault="00000000">
            <w:pPr>
              <w:pStyle w:val="ConsPlusNormal0"/>
              <w:jc w:val="center"/>
            </w:pPr>
            <w:r>
              <w:t>человек</w:t>
            </w:r>
          </w:p>
        </w:tc>
        <w:tc>
          <w:tcPr>
            <w:tcW w:w="1871" w:type="dxa"/>
          </w:tcPr>
          <w:p w14:paraId="645D3E72" w14:textId="77777777" w:rsidR="00EE55A1" w:rsidRDefault="00000000">
            <w:pPr>
              <w:pStyle w:val="ConsPlusNormal0"/>
              <w:jc w:val="center"/>
            </w:pPr>
            <w:r>
              <w:t>2851</w:t>
            </w:r>
          </w:p>
        </w:tc>
        <w:tc>
          <w:tcPr>
            <w:tcW w:w="1474" w:type="dxa"/>
          </w:tcPr>
          <w:p w14:paraId="6831849C" w14:textId="77777777" w:rsidR="00EE55A1" w:rsidRDefault="00000000">
            <w:pPr>
              <w:pStyle w:val="ConsPlusNormal0"/>
              <w:jc w:val="center"/>
            </w:pPr>
            <w:r>
              <w:t>2779</w:t>
            </w:r>
          </w:p>
        </w:tc>
        <w:tc>
          <w:tcPr>
            <w:tcW w:w="1496" w:type="dxa"/>
          </w:tcPr>
          <w:p w14:paraId="4EB955C6" w14:textId="77777777" w:rsidR="00EE55A1" w:rsidRDefault="00000000">
            <w:pPr>
              <w:pStyle w:val="ConsPlusNormal0"/>
              <w:jc w:val="center"/>
            </w:pPr>
            <w:r>
              <w:t>2827</w:t>
            </w:r>
          </w:p>
        </w:tc>
        <w:tc>
          <w:tcPr>
            <w:tcW w:w="1474" w:type="dxa"/>
          </w:tcPr>
          <w:p w14:paraId="371C657F" w14:textId="77777777" w:rsidR="00EE55A1" w:rsidRDefault="00000000">
            <w:pPr>
              <w:pStyle w:val="ConsPlusNormal0"/>
              <w:jc w:val="center"/>
            </w:pPr>
            <w:r>
              <w:t>2756</w:t>
            </w:r>
          </w:p>
        </w:tc>
        <w:tc>
          <w:tcPr>
            <w:tcW w:w="1814" w:type="dxa"/>
          </w:tcPr>
          <w:p w14:paraId="576E8770" w14:textId="77777777" w:rsidR="00EE55A1" w:rsidRDefault="00000000">
            <w:pPr>
              <w:pStyle w:val="ConsPlusNormal0"/>
              <w:jc w:val="center"/>
            </w:pPr>
            <w:r>
              <w:t>2803</w:t>
            </w:r>
          </w:p>
        </w:tc>
        <w:tc>
          <w:tcPr>
            <w:tcW w:w="1417" w:type="dxa"/>
          </w:tcPr>
          <w:p w14:paraId="464EA669" w14:textId="77777777" w:rsidR="00EE55A1" w:rsidRDefault="00000000">
            <w:pPr>
              <w:pStyle w:val="ConsPlusNormal0"/>
              <w:jc w:val="center"/>
            </w:pPr>
            <w:r>
              <w:t>2732</w:t>
            </w:r>
          </w:p>
        </w:tc>
      </w:tr>
      <w:tr w:rsidR="00EE55A1" w14:paraId="5EB9949F" w14:textId="77777777">
        <w:tc>
          <w:tcPr>
            <w:tcW w:w="2891" w:type="dxa"/>
          </w:tcPr>
          <w:p w14:paraId="4E4F2B42" w14:textId="77777777" w:rsidR="00EE55A1" w:rsidRDefault="00000000">
            <w:pPr>
              <w:pStyle w:val="ConsPlusNormal0"/>
            </w:pPr>
            <w:r>
              <w:t>деятельность гостиниц и предприятий общественного питания</w:t>
            </w:r>
          </w:p>
        </w:tc>
        <w:tc>
          <w:tcPr>
            <w:tcW w:w="2129" w:type="dxa"/>
          </w:tcPr>
          <w:p w14:paraId="4E3B53F9" w14:textId="77777777" w:rsidR="00EE55A1" w:rsidRDefault="00000000">
            <w:pPr>
              <w:pStyle w:val="ConsPlusNormal0"/>
              <w:jc w:val="center"/>
            </w:pPr>
            <w:r>
              <w:t>человек</w:t>
            </w:r>
          </w:p>
        </w:tc>
        <w:tc>
          <w:tcPr>
            <w:tcW w:w="1871" w:type="dxa"/>
          </w:tcPr>
          <w:p w14:paraId="55115EDB" w14:textId="77777777" w:rsidR="00EE55A1" w:rsidRDefault="00000000">
            <w:pPr>
              <w:pStyle w:val="ConsPlusNormal0"/>
              <w:jc w:val="center"/>
            </w:pPr>
            <w:r>
              <w:t>906</w:t>
            </w:r>
          </w:p>
        </w:tc>
        <w:tc>
          <w:tcPr>
            <w:tcW w:w="1474" w:type="dxa"/>
          </w:tcPr>
          <w:p w14:paraId="1670EAE0" w14:textId="77777777" w:rsidR="00EE55A1" w:rsidRDefault="00000000">
            <w:pPr>
              <w:pStyle w:val="ConsPlusNormal0"/>
              <w:jc w:val="center"/>
            </w:pPr>
            <w:r>
              <w:t>884</w:t>
            </w:r>
          </w:p>
        </w:tc>
        <w:tc>
          <w:tcPr>
            <w:tcW w:w="1496" w:type="dxa"/>
          </w:tcPr>
          <w:p w14:paraId="04EF5BC2" w14:textId="77777777" w:rsidR="00EE55A1" w:rsidRDefault="00000000">
            <w:pPr>
              <w:pStyle w:val="ConsPlusNormal0"/>
              <w:jc w:val="center"/>
            </w:pPr>
            <w:r>
              <w:t>899</w:t>
            </w:r>
          </w:p>
        </w:tc>
        <w:tc>
          <w:tcPr>
            <w:tcW w:w="1474" w:type="dxa"/>
          </w:tcPr>
          <w:p w14:paraId="6D9FE6C8" w14:textId="77777777" w:rsidR="00EE55A1" w:rsidRDefault="00000000">
            <w:pPr>
              <w:pStyle w:val="ConsPlusNormal0"/>
              <w:jc w:val="center"/>
            </w:pPr>
            <w:r>
              <w:t>876</w:t>
            </w:r>
          </w:p>
        </w:tc>
        <w:tc>
          <w:tcPr>
            <w:tcW w:w="1814" w:type="dxa"/>
          </w:tcPr>
          <w:p w14:paraId="2A658789" w14:textId="77777777" w:rsidR="00EE55A1" w:rsidRDefault="00000000">
            <w:pPr>
              <w:pStyle w:val="ConsPlusNormal0"/>
              <w:jc w:val="center"/>
            </w:pPr>
            <w:r>
              <w:t>891</w:t>
            </w:r>
          </w:p>
        </w:tc>
        <w:tc>
          <w:tcPr>
            <w:tcW w:w="1417" w:type="dxa"/>
          </w:tcPr>
          <w:p w14:paraId="140D566F" w14:textId="77777777" w:rsidR="00EE55A1" w:rsidRDefault="00000000">
            <w:pPr>
              <w:pStyle w:val="ConsPlusNormal0"/>
              <w:jc w:val="center"/>
            </w:pPr>
            <w:r>
              <w:t>868</w:t>
            </w:r>
          </w:p>
        </w:tc>
      </w:tr>
      <w:tr w:rsidR="00EE55A1" w14:paraId="57D9B42A" w14:textId="77777777">
        <w:tc>
          <w:tcPr>
            <w:tcW w:w="2891" w:type="dxa"/>
          </w:tcPr>
          <w:p w14:paraId="10878FBA" w14:textId="77777777" w:rsidR="00EE55A1" w:rsidRDefault="00000000">
            <w:pPr>
              <w:pStyle w:val="ConsPlusNormal0"/>
            </w:pPr>
            <w:r>
              <w:t>прочие виды деятельности</w:t>
            </w:r>
          </w:p>
        </w:tc>
        <w:tc>
          <w:tcPr>
            <w:tcW w:w="2129" w:type="dxa"/>
          </w:tcPr>
          <w:p w14:paraId="3BA17EA1" w14:textId="77777777" w:rsidR="00EE55A1" w:rsidRDefault="00000000">
            <w:pPr>
              <w:pStyle w:val="ConsPlusNormal0"/>
              <w:jc w:val="center"/>
            </w:pPr>
            <w:r>
              <w:t>человек</w:t>
            </w:r>
          </w:p>
        </w:tc>
        <w:tc>
          <w:tcPr>
            <w:tcW w:w="1871" w:type="dxa"/>
          </w:tcPr>
          <w:p w14:paraId="3D83B8D6" w14:textId="77777777" w:rsidR="00EE55A1" w:rsidRDefault="00000000">
            <w:pPr>
              <w:pStyle w:val="ConsPlusNormal0"/>
              <w:jc w:val="center"/>
            </w:pPr>
            <w:r>
              <w:t>9950</w:t>
            </w:r>
          </w:p>
        </w:tc>
        <w:tc>
          <w:tcPr>
            <w:tcW w:w="1474" w:type="dxa"/>
          </w:tcPr>
          <w:p w14:paraId="0156B520" w14:textId="77777777" w:rsidR="00EE55A1" w:rsidRDefault="00000000">
            <w:pPr>
              <w:pStyle w:val="ConsPlusNormal0"/>
              <w:jc w:val="center"/>
            </w:pPr>
            <w:r>
              <w:t>9702</w:t>
            </w:r>
          </w:p>
        </w:tc>
        <w:tc>
          <w:tcPr>
            <w:tcW w:w="1496" w:type="dxa"/>
          </w:tcPr>
          <w:p w14:paraId="766F35C2" w14:textId="77777777" w:rsidR="00EE55A1" w:rsidRDefault="00000000">
            <w:pPr>
              <w:pStyle w:val="ConsPlusNormal0"/>
              <w:jc w:val="center"/>
            </w:pPr>
            <w:r>
              <w:t>9867</w:t>
            </w:r>
          </w:p>
        </w:tc>
        <w:tc>
          <w:tcPr>
            <w:tcW w:w="1474" w:type="dxa"/>
          </w:tcPr>
          <w:p w14:paraId="236E48F8" w14:textId="77777777" w:rsidR="00EE55A1" w:rsidRDefault="00000000">
            <w:pPr>
              <w:pStyle w:val="ConsPlusNormal0"/>
              <w:jc w:val="center"/>
            </w:pPr>
            <w:r>
              <w:t>9618</w:t>
            </w:r>
          </w:p>
        </w:tc>
        <w:tc>
          <w:tcPr>
            <w:tcW w:w="1814" w:type="dxa"/>
          </w:tcPr>
          <w:p w14:paraId="58F209EA" w14:textId="77777777" w:rsidR="00EE55A1" w:rsidRDefault="00000000">
            <w:pPr>
              <w:pStyle w:val="ConsPlusNormal0"/>
              <w:jc w:val="center"/>
            </w:pPr>
            <w:r>
              <w:t>9784</w:t>
            </w:r>
          </w:p>
        </w:tc>
        <w:tc>
          <w:tcPr>
            <w:tcW w:w="1417" w:type="dxa"/>
          </w:tcPr>
          <w:p w14:paraId="58733C35" w14:textId="77777777" w:rsidR="00EE55A1" w:rsidRDefault="00000000">
            <w:pPr>
              <w:pStyle w:val="ConsPlusNormal0"/>
              <w:jc w:val="center"/>
            </w:pPr>
            <w:r>
              <w:t>9536</w:t>
            </w:r>
          </w:p>
        </w:tc>
      </w:tr>
      <w:tr w:rsidR="00EE55A1" w14:paraId="49AFBC27" w14:textId="77777777">
        <w:tc>
          <w:tcPr>
            <w:tcW w:w="2891" w:type="dxa"/>
          </w:tcPr>
          <w:p w14:paraId="55E19336" w14:textId="77777777" w:rsidR="00EE55A1" w:rsidRDefault="00000000">
            <w:pPr>
              <w:pStyle w:val="ConsPlusNormal0"/>
            </w:pPr>
            <w:r>
              <w:t>Среднемесячная номинальная начисленная заработная плата</w:t>
            </w:r>
          </w:p>
        </w:tc>
        <w:tc>
          <w:tcPr>
            <w:tcW w:w="2129" w:type="dxa"/>
          </w:tcPr>
          <w:p w14:paraId="49D9644B" w14:textId="77777777" w:rsidR="00EE55A1" w:rsidRDefault="00000000">
            <w:pPr>
              <w:pStyle w:val="ConsPlusNormal0"/>
              <w:jc w:val="center"/>
            </w:pPr>
            <w:r>
              <w:t>рублей</w:t>
            </w:r>
          </w:p>
        </w:tc>
        <w:tc>
          <w:tcPr>
            <w:tcW w:w="1871" w:type="dxa"/>
          </w:tcPr>
          <w:p w14:paraId="33E97DBE" w14:textId="77777777" w:rsidR="00EE55A1" w:rsidRDefault="00000000">
            <w:pPr>
              <w:pStyle w:val="ConsPlusNormal0"/>
              <w:jc w:val="center"/>
            </w:pPr>
            <w:r>
              <w:t>74968,9</w:t>
            </w:r>
          </w:p>
        </w:tc>
        <w:tc>
          <w:tcPr>
            <w:tcW w:w="1474" w:type="dxa"/>
          </w:tcPr>
          <w:p w14:paraId="1F89BC77" w14:textId="77777777" w:rsidR="00EE55A1" w:rsidRDefault="00000000">
            <w:pPr>
              <w:pStyle w:val="ConsPlusNormal0"/>
              <w:jc w:val="center"/>
            </w:pPr>
            <w:r>
              <w:t>75318,9</w:t>
            </w:r>
          </w:p>
        </w:tc>
        <w:tc>
          <w:tcPr>
            <w:tcW w:w="1496" w:type="dxa"/>
          </w:tcPr>
          <w:p w14:paraId="020FDDED" w14:textId="77777777" w:rsidR="00EE55A1" w:rsidRDefault="00000000">
            <w:pPr>
              <w:pStyle w:val="ConsPlusNormal0"/>
              <w:jc w:val="center"/>
            </w:pPr>
            <w:r>
              <w:t>79841,9</w:t>
            </w:r>
          </w:p>
        </w:tc>
        <w:tc>
          <w:tcPr>
            <w:tcW w:w="1474" w:type="dxa"/>
          </w:tcPr>
          <w:p w14:paraId="35C18585" w14:textId="77777777" w:rsidR="00EE55A1" w:rsidRDefault="00000000">
            <w:pPr>
              <w:pStyle w:val="ConsPlusNormal0"/>
              <w:jc w:val="center"/>
            </w:pPr>
            <w:r>
              <w:t>81344,4</w:t>
            </w:r>
          </w:p>
        </w:tc>
        <w:tc>
          <w:tcPr>
            <w:tcW w:w="1814" w:type="dxa"/>
          </w:tcPr>
          <w:p w14:paraId="5C2C108A" w14:textId="77777777" w:rsidR="00EE55A1" w:rsidRDefault="00000000">
            <w:pPr>
              <w:pStyle w:val="ConsPlusNormal0"/>
              <w:jc w:val="center"/>
            </w:pPr>
            <w:r>
              <w:t>85031,6</w:t>
            </w:r>
          </w:p>
        </w:tc>
        <w:tc>
          <w:tcPr>
            <w:tcW w:w="1417" w:type="dxa"/>
          </w:tcPr>
          <w:p w14:paraId="21836B15" w14:textId="77777777" w:rsidR="00EE55A1" w:rsidRDefault="00000000">
            <w:pPr>
              <w:pStyle w:val="ConsPlusNormal0"/>
              <w:jc w:val="center"/>
            </w:pPr>
            <w:r>
              <w:t>87282,6</w:t>
            </w:r>
          </w:p>
        </w:tc>
      </w:tr>
      <w:tr w:rsidR="00EE55A1" w14:paraId="0D6273E4" w14:textId="77777777">
        <w:tc>
          <w:tcPr>
            <w:tcW w:w="2891" w:type="dxa"/>
          </w:tcPr>
          <w:p w14:paraId="75D1EE7E" w14:textId="77777777" w:rsidR="00EE55A1" w:rsidRDefault="00000000">
            <w:pPr>
              <w:pStyle w:val="ConsPlusNormal0"/>
            </w:pPr>
            <w:r>
              <w:t>Уровень зарегистрированной безработицы (на конец года)</w:t>
            </w:r>
          </w:p>
        </w:tc>
        <w:tc>
          <w:tcPr>
            <w:tcW w:w="2129" w:type="dxa"/>
          </w:tcPr>
          <w:p w14:paraId="11B75F2C" w14:textId="77777777" w:rsidR="00EE55A1" w:rsidRDefault="00000000">
            <w:pPr>
              <w:pStyle w:val="ConsPlusNormal0"/>
              <w:jc w:val="center"/>
            </w:pPr>
            <w:r>
              <w:t>%</w:t>
            </w:r>
          </w:p>
        </w:tc>
        <w:tc>
          <w:tcPr>
            <w:tcW w:w="1871" w:type="dxa"/>
          </w:tcPr>
          <w:p w14:paraId="42CAD727" w14:textId="77777777" w:rsidR="00EE55A1" w:rsidRDefault="00000000">
            <w:pPr>
              <w:pStyle w:val="ConsPlusNormal0"/>
              <w:jc w:val="center"/>
            </w:pPr>
            <w:r>
              <w:t>0,9</w:t>
            </w:r>
          </w:p>
        </w:tc>
        <w:tc>
          <w:tcPr>
            <w:tcW w:w="1474" w:type="dxa"/>
          </w:tcPr>
          <w:p w14:paraId="7AACC789" w14:textId="77777777" w:rsidR="00EE55A1" w:rsidRDefault="00000000">
            <w:pPr>
              <w:pStyle w:val="ConsPlusNormal0"/>
              <w:jc w:val="center"/>
            </w:pPr>
            <w:r>
              <w:t>0,8</w:t>
            </w:r>
          </w:p>
        </w:tc>
        <w:tc>
          <w:tcPr>
            <w:tcW w:w="1496" w:type="dxa"/>
          </w:tcPr>
          <w:p w14:paraId="516FC0D7" w14:textId="77777777" w:rsidR="00EE55A1" w:rsidRDefault="00000000">
            <w:pPr>
              <w:pStyle w:val="ConsPlusNormal0"/>
              <w:jc w:val="center"/>
            </w:pPr>
            <w:r>
              <w:t>0,9</w:t>
            </w:r>
          </w:p>
        </w:tc>
        <w:tc>
          <w:tcPr>
            <w:tcW w:w="1474" w:type="dxa"/>
          </w:tcPr>
          <w:p w14:paraId="4745CB80" w14:textId="77777777" w:rsidR="00EE55A1" w:rsidRDefault="00000000">
            <w:pPr>
              <w:pStyle w:val="ConsPlusNormal0"/>
              <w:jc w:val="center"/>
            </w:pPr>
            <w:r>
              <w:t>0,8</w:t>
            </w:r>
          </w:p>
        </w:tc>
        <w:tc>
          <w:tcPr>
            <w:tcW w:w="1814" w:type="dxa"/>
          </w:tcPr>
          <w:p w14:paraId="5B9CCDB5" w14:textId="77777777" w:rsidR="00EE55A1" w:rsidRDefault="00000000">
            <w:pPr>
              <w:pStyle w:val="ConsPlusNormal0"/>
              <w:jc w:val="center"/>
            </w:pPr>
            <w:r>
              <w:t>0,8</w:t>
            </w:r>
          </w:p>
        </w:tc>
        <w:tc>
          <w:tcPr>
            <w:tcW w:w="1417" w:type="dxa"/>
          </w:tcPr>
          <w:p w14:paraId="298C7B49" w14:textId="77777777" w:rsidR="00EE55A1" w:rsidRDefault="00000000">
            <w:pPr>
              <w:pStyle w:val="ConsPlusNormal0"/>
              <w:jc w:val="center"/>
            </w:pPr>
            <w:r>
              <w:t>0,7</w:t>
            </w:r>
          </w:p>
        </w:tc>
      </w:tr>
      <w:tr w:rsidR="00EE55A1" w14:paraId="7C90022A" w14:textId="77777777">
        <w:tc>
          <w:tcPr>
            <w:tcW w:w="2891" w:type="dxa"/>
          </w:tcPr>
          <w:p w14:paraId="1504B98A" w14:textId="77777777" w:rsidR="00EE55A1" w:rsidRDefault="00000000">
            <w:pPr>
              <w:pStyle w:val="ConsPlusNormal0"/>
            </w:pPr>
            <w:r>
              <w:t>Численность безработных, зарегистрированных в государственных учреждениях службы занятости населения (на конец года)</w:t>
            </w:r>
          </w:p>
        </w:tc>
        <w:tc>
          <w:tcPr>
            <w:tcW w:w="2129" w:type="dxa"/>
          </w:tcPr>
          <w:p w14:paraId="714E9016" w14:textId="77777777" w:rsidR="00EE55A1" w:rsidRDefault="00000000">
            <w:pPr>
              <w:pStyle w:val="ConsPlusNormal0"/>
              <w:jc w:val="center"/>
            </w:pPr>
            <w:r>
              <w:t>тыс. человек</w:t>
            </w:r>
          </w:p>
        </w:tc>
        <w:tc>
          <w:tcPr>
            <w:tcW w:w="1871" w:type="dxa"/>
          </w:tcPr>
          <w:p w14:paraId="6DFA9B98" w14:textId="77777777" w:rsidR="00EE55A1" w:rsidRDefault="00000000">
            <w:pPr>
              <w:pStyle w:val="ConsPlusNormal0"/>
              <w:jc w:val="center"/>
            </w:pPr>
            <w:r>
              <w:t>4,5</w:t>
            </w:r>
          </w:p>
        </w:tc>
        <w:tc>
          <w:tcPr>
            <w:tcW w:w="1474" w:type="dxa"/>
          </w:tcPr>
          <w:p w14:paraId="422FFCF2" w14:textId="77777777" w:rsidR="00EE55A1" w:rsidRDefault="00000000">
            <w:pPr>
              <w:pStyle w:val="ConsPlusNormal0"/>
              <w:jc w:val="center"/>
            </w:pPr>
            <w:r>
              <w:t>4,0</w:t>
            </w:r>
          </w:p>
        </w:tc>
        <w:tc>
          <w:tcPr>
            <w:tcW w:w="1496" w:type="dxa"/>
          </w:tcPr>
          <w:p w14:paraId="4607AAF4" w14:textId="77777777" w:rsidR="00EE55A1" w:rsidRDefault="00000000">
            <w:pPr>
              <w:pStyle w:val="ConsPlusNormal0"/>
              <w:jc w:val="center"/>
            </w:pPr>
            <w:r>
              <w:t>4,5</w:t>
            </w:r>
          </w:p>
        </w:tc>
        <w:tc>
          <w:tcPr>
            <w:tcW w:w="1474" w:type="dxa"/>
          </w:tcPr>
          <w:p w14:paraId="2F3620B8" w14:textId="77777777" w:rsidR="00EE55A1" w:rsidRDefault="00000000">
            <w:pPr>
              <w:pStyle w:val="ConsPlusNormal0"/>
              <w:jc w:val="center"/>
            </w:pPr>
            <w:r>
              <w:t>4,0</w:t>
            </w:r>
          </w:p>
        </w:tc>
        <w:tc>
          <w:tcPr>
            <w:tcW w:w="1814" w:type="dxa"/>
          </w:tcPr>
          <w:p w14:paraId="4A91F0A9" w14:textId="77777777" w:rsidR="00EE55A1" w:rsidRDefault="00000000">
            <w:pPr>
              <w:pStyle w:val="ConsPlusNormal0"/>
              <w:jc w:val="center"/>
            </w:pPr>
            <w:r>
              <w:t>4,0</w:t>
            </w:r>
          </w:p>
        </w:tc>
        <w:tc>
          <w:tcPr>
            <w:tcW w:w="1417" w:type="dxa"/>
          </w:tcPr>
          <w:p w14:paraId="5BCA579D" w14:textId="77777777" w:rsidR="00EE55A1" w:rsidRDefault="00000000">
            <w:pPr>
              <w:pStyle w:val="ConsPlusNormal0"/>
              <w:jc w:val="center"/>
            </w:pPr>
            <w:r>
              <w:t>3,5</w:t>
            </w:r>
          </w:p>
        </w:tc>
      </w:tr>
    </w:tbl>
    <w:p w14:paraId="3BB0072F" w14:textId="77777777" w:rsidR="00EE55A1" w:rsidRDefault="00EE55A1">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33"/>
        <w:gridCol w:w="2165"/>
        <w:gridCol w:w="2017"/>
        <w:gridCol w:w="1499"/>
        <w:gridCol w:w="1903"/>
        <w:gridCol w:w="1499"/>
        <w:gridCol w:w="1961"/>
        <w:gridCol w:w="1557"/>
      </w:tblGrid>
      <w:tr w:rsidR="00EE55A1" w14:paraId="774A446D" w14:textId="77777777">
        <w:tc>
          <w:tcPr>
            <w:tcW w:w="3377" w:type="dxa"/>
            <w:vMerge w:val="restart"/>
            <w:vAlign w:val="center"/>
          </w:tcPr>
          <w:p w14:paraId="6B106EB6" w14:textId="77777777" w:rsidR="00EE55A1" w:rsidRDefault="00000000">
            <w:pPr>
              <w:pStyle w:val="ConsPlusNormal0"/>
              <w:jc w:val="center"/>
            </w:pPr>
            <w:r>
              <w:t>Наименование показателя</w:t>
            </w:r>
          </w:p>
        </w:tc>
        <w:tc>
          <w:tcPr>
            <w:tcW w:w="2129" w:type="dxa"/>
            <w:vMerge w:val="restart"/>
            <w:vAlign w:val="center"/>
          </w:tcPr>
          <w:p w14:paraId="707437BF" w14:textId="77777777" w:rsidR="00EE55A1" w:rsidRDefault="00000000">
            <w:pPr>
              <w:pStyle w:val="ConsPlusNormal0"/>
              <w:jc w:val="center"/>
            </w:pPr>
            <w:r>
              <w:t>Единица измерения</w:t>
            </w:r>
          </w:p>
        </w:tc>
        <w:tc>
          <w:tcPr>
            <w:tcW w:w="3458" w:type="dxa"/>
            <w:gridSpan w:val="2"/>
            <w:vAlign w:val="center"/>
          </w:tcPr>
          <w:p w14:paraId="358B8F80" w14:textId="77777777" w:rsidR="00EE55A1" w:rsidRDefault="00000000">
            <w:pPr>
              <w:pStyle w:val="ConsPlusNormal0"/>
              <w:jc w:val="center"/>
            </w:pPr>
            <w:r>
              <w:t>2029 год</w:t>
            </w:r>
          </w:p>
        </w:tc>
        <w:tc>
          <w:tcPr>
            <w:tcW w:w="3345" w:type="dxa"/>
            <w:gridSpan w:val="2"/>
            <w:vAlign w:val="center"/>
          </w:tcPr>
          <w:p w14:paraId="460CF7BE" w14:textId="77777777" w:rsidR="00EE55A1" w:rsidRDefault="00000000">
            <w:pPr>
              <w:pStyle w:val="ConsPlusNormal0"/>
              <w:jc w:val="center"/>
            </w:pPr>
            <w:r>
              <w:t>2030 год</w:t>
            </w:r>
          </w:p>
        </w:tc>
        <w:tc>
          <w:tcPr>
            <w:tcW w:w="3459" w:type="dxa"/>
            <w:gridSpan w:val="2"/>
            <w:vAlign w:val="center"/>
          </w:tcPr>
          <w:p w14:paraId="7A89107B" w14:textId="77777777" w:rsidR="00EE55A1" w:rsidRDefault="00000000">
            <w:pPr>
              <w:pStyle w:val="ConsPlusNormal0"/>
              <w:jc w:val="center"/>
            </w:pPr>
            <w:r>
              <w:t>2031 год</w:t>
            </w:r>
          </w:p>
        </w:tc>
      </w:tr>
      <w:tr w:rsidR="00EE55A1" w14:paraId="27C13F93" w14:textId="77777777">
        <w:tc>
          <w:tcPr>
            <w:tcW w:w="0" w:type="auto"/>
            <w:vMerge/>
          </w:tcPr>
          <w:p w14:paraId="773012A3" w14:textId="77777777" w:rsidR="00EE55A1" w:rsidRDefault="00EE55A1">
            <w:pPr>
              <w:pStyle w:val="ConsPlusNormal0"/>
            </w:pPr>
          </w:p>
        </w:tc>
        <w:tc>
          <w:tcPr>
            <w:tcW w:w="0" w:type="auto"/>
            <w:vMerge/>
          </w:tcPr>
          <w:p w14:paraId="0A47FFF6" w14:textId="77777777" w:rsidR="00EE55A1" w:rsidRDefault="00EE55A1">
            <w:pPr>
              <w:pStyle w:val="ConsPlusNormal0"/>
            </w:pPr>
          </w:p>
        </w:tc>
        <w:tc>
          <w:tcPr>
            <w:tcW w:w="1984" w:type="dxa"/>
            <w:vAlign w:val="center"/>
          </w:tcPr>
          <w:p w14:paraId="073346E1" w14:textId="77777777" w:rsidR="00EE55A1" w:rsidRDefault="00000000">
            <w:pPr>
              <w:pStyle w:val="ConsPlusNormal0"/>
              <w:jc w:val="center"/>
            </w:pPr>
            <w:r>
              <w:t>консервативный вариант</w:t>
            </w:r>
          </w:p>
        </w:tc>
        <w:tc>
          <w:tcPr>
            <w:tcW w:w="1474" w:type="dxa"/>
            <w:vAlign w:val="center"/>
          </w:tcPr>
          <w:p w14:paraId="5532D64A" w14:textId="77777777" w:rsidR="00EE55A1" w:rsidRDefault="00000000">
            <w:pPr>
              <w:pStyle w:val="ConsPlusNormal0"/>
              <w:jc w:val="center"/>
            </w:pPr>
            <w:r>
              <w:t>базовый вариант</w:t>
            </w:r>
          </w:p>
        </w:tc>
        <w:tc>
          <w:tcPr>
            <w:tcW w:w="1871" w:type="dxa"/>
            <w:vAlign w:val="center"/>
          </w:tcPr>
          <w:p w14:paraId="1A53C9B3" w14:textId="77777777" w:rsidR="00EE55A1" w:rsidRDefault="00000000">
            <w:pPr>
              <w:pStyle w:val="ConsPlusNormal0"/>
              <w:jc w:val="center"/>
            </w:pPr>
            <w:r>
              <w:t>консервативный вариант</w:t>
            </w:r>
          </w:p>
        </w:tc>
        <w:tc>
          <w:tcPr>
            <w:tcW w:w="1474" w:type="dxa"/>
            <w:vAlign w:val="center"/>
          </w:tcPr>
          <w:p w14:paraId="1B6D9253" w14:textId="77777777" w:rsidR="00EE55A1" w:rsidRDefault="00000000">
            <w:pPr>
              <w:pStyle w:val="ConsPlusNormal0"/>
              <w:jc w:val="center"/>
            </w:pPr>
            <w:r>
              <w:t>базовый вариант</w:t>
            </w:r>
          </w:p>
        </w:tc>
        <w:tc>
          <w:tcPr>
            <w:tcW w:w="1928" w:type="dxa"/>
            <w:vAlign w:val="center"/>
          </w:tcPr>
          <w:p w14:paraId="559339C4" w14:textId="77777777" w:rsidR="00EE55A1" w:rsidRDefault="00000000">
            <w:pPr>
              <w:pStyle w:val="ConsPlusNormal0"/>
              <w:jc w:val="center"/>
            </w:pPr>
            <w:r>
              <w:t>консервативный вариант</w:t>
            </w:r>
          </w:p>
        </w:tc>
        <w:tc>
          <w:tcPr>
            <w:tcW w:w="1531" w:type="dxa"/>
            <w:vAlign w:val="center"/>
          </w:tcPr>
          <w:p w14:paraId="0C1BF636" w14:textId="77777777" w:rsidR="00EE55A1" w:rsidRDefault="00000000">
            <w:pPr>
              <w:pStyle w:val="ConsPlusNormal0"/>
              <w:jc w:val="center"/>
            </w:pPr>
            <w:r>
              <w:t>базовый вариант</w:t>
            </w:r>
          </w:p>
        </w:tc>
      </w:tr>
      <w:tr w:rsidR="00EE55A1" w14:paraId="1462D267" w14:textId="77777777">
        <w:tc>
          <w:tcPr>
            <w:tcW w:w="3377" w:type="dxa"/>
            <w:vAlign w:val="center"/>
          </w:tcPr>
          <w:p w14:paraId="3BB0A898" w14:textId="77777777" w:rsidR="00EE55A1" w:rsidRDefault="00000000">
            <w:pPr>
              <w:pStyle w:val="ConsPlusNormal0"/>
              <w:jc w:val="center"/>
            </w:pPr>
            <w:r>
              <w:t>1</w:t>
            </w:r>
          </w:p>
        </w:tc>
        <w:tc>
          <w:tcPr>
            <w:tcW w:w="2129" w:type="dxa"/>
            <w:vAlign w:val="center"/>
          </w:tcPr>
          <w:p w14:paraId="03409FEC" w14:textId="77777777" w:rsidR="00EE55A1" w:rsidRDefault="00000000">
            <w:pPr>
              <w:pStyle w:val="ConsPlusNormal0"/>
              <w:jc w:val="center"/>
            </w:pPr>
            <w:r>
              <w:t>2</w:t>
            </w:r>
          </w:p>
        </w:tc>
        <w:tc>
          <w:tcPr>
            <w:tcW w:w="1984" w:type="dxa"/>
            <w:vAlign w:val="center"/>
          </w:tcPr>
          <w:p w14:paraId="6143C5E6" w14:textId="77777777" w:rsidR="00EE55A1" w:rsidRDefault="00000000">
            <w:pPr>
              <w:pStyle w:val="ConsPlusNormal0"/>
              <w:jc w:val="center"/>
            </w:pPr>
            <w:r>
              <w:t>3</w:t>
            </w:r>
          </w:p>
        </w:tc>
        <w:tc>
          <w:tcPr>
            <w:tcW w:w="1474" w:type="dxa"/>
            <w:vAlign w:val="center"/>
          </w:tcPr>
          <w:p w14:paraId="000BE5FF" w14:textId="77777777" w:rsidR="00EE55A1" w:rsidRDefault="00000000">
            <w:pPr>
              <w:pStyle w:val="ConsPlusNormal0"/>
              <w:jc w:val="center"/>
            </w:pPr>
            <w:r>
              <w:t>4</w:t>
            </w:r>
          </w:p>
        </w:tc>
        <w:tc>
          <w:tcPr>
            <w:tcW w:w="1871" w:type="dxa"/>
            <w:vAlign w:val="center"/>
          </w:tcPr>
          <w:p w14:paraId="63831F28" w14:textId="77777777" w:rsidR="00EE55A1" w:rsidRDefault="00000000">
            <w:pPr>
              <w:pStyle w:val="ConsPlusNormal0"/>
              <w:jc w:val="center"/>
            </w:pPr>
            <w:r>
              <w:t>5</w:t>
            </w:r>
          </w:p>
        </w:tc>
        <w:tc>
          <w:tcPr>
            <w:tcW w:w="1474" w:type="dxa"/>
            <w:vAlign w:val="center"/>
          </w:tcPr>
          <w:p w14:paraId="384F323A" w14:textId="77777777" w:rsidR="00EE55A1" w:rsidRDefault="00000000">
            <w:pPr>
              <w:pStyle w:val="ConsPlusNormal0"/>
              <w:jc w:val="center"/>
            </w:pPr>
            <w:r>
              <w:t>6</w:t>
            </w:r>
          </w:p>
        </w:tc>
        <w:tc>
          <w:tcPr>
            <w:tcW w:w="1928" w:type="dxa"/>
            <w:vAlign w:val="center"/>
          </w:tcPr>
          <w:p w14:paraId="5146A360" w14:textId="77777777" w:rsidR="00EE55A1" w:rsidRDefault="00000000">
            <w:pPr>
              <w:pStyle w:val="ConsPlusNormal0"/>
              <w:jc w:val="center"/>
            </w:pPr>
            <w:r>
              <w:t>7</w:t>
            </w:r>
          </w:p>
        </w:tc>
        <w:tc>
          <w:tcPr>
            <w:tcW w:w="1531" w:type="dxa"/>
            <w:vAlign w:val="center"/>
          </w:tcPr>
          <w:p w14:paraId="1DF67E95" w14:textId="77777777" w:rsidR="00EE55A1" w:rsidRDefault="00000000">
            <w:pPr>
              <w:pStyle w:val="ConsPlusNormal0"/>
              <w:jc w:val="center"/>
            </w:pPr>
            <w:r>
              <w:t>8</w:t>
            </w:r>
          </w:p>
        </w:tc>
      </w:tr>
      <w:tr w:rsidR="00EE55A1" w14:paraId="4872E393" w14:textId="77777777">
        <w:tc>
          <w:tcPr>
            <w:tcW w:w="15768" w:type="dxa"/>
            <w:gridSpan w:val="8"/>
          </w:tcPr>
          <w:p w14:paraId="2E2E7CB4" w14:textId="77777777" w:rsidR="00EE55A1" w:rsidRDefault="00000000">
            <w:pPr>
              <w:pStyle w:val="ConsPlusNormal0"/>
              <w:jc w:val="center"/>
              <w:outlineLvl w:val="2"/>
            </w:pPr>
            <w:r>
              <w:t>1. Демографические показатели</w:t>
            </w:r>
          </w:p>
        </w:tc>
      </w:tr>
      <w:tr w:rsidR="00EE55A1" w14:paraId="11AEFED3" w14:textId="77777777">
        <w:tc>
          <w:tcPr>
            <w:tcW w:w="3377" w:type="dxa"/>
          </w:tcPr>
          <w:p w14:paraId="7A91649A" w14:textId="77777777" w:rsidR="00EE55A1" w:rsidRDefault="00000000">
            <w:pPr>
              <w:pStyle w:val="ConsPlusNormal0"/>
            </w:pPr>
            <w:r>
              <w:t>Среднегодовая численность постоянного населения</w:t>
            </w:r>
          </w:p>
        </w:tc>
        <w:tc>
          <w:tcPr>
            <w:tcW w:w="2129" w:type="dxa"/>
          </w:tcPr>
          <w:p w14:paraId="36CD5EDB" w14:textId="77777777" w:rsidR="00EE55A1" w:rsidRDefault="00000000">
            <w:pPr>
              <w:pStyle w:val="ConsPlusNormal0"/>
              <w:jc w:val="center"/>
            </w:pPr>
            <w:r>
              <w:t>тыс. человек</w:t>
            </w:r>
          </w:p>
        </w:tc>
        <w:tc>
          <w:tcPr>
            <w:tcW w:w="1984" w:type="dxa"/>
          </w:tcPr>
          <w:p w14:paraId="7FBCDB96" w14:textId="77777777" w:rsidR="00EE55A1" w:rsidRDefault="00000000">
            <w:pPr>
              <w:pStyle w:val="ConsPlusNormal0"/>
              <w:jc w:val="center"/>
            </w:pPr>
            <w:r>
              <w:t>925,9</w:t>
            </w:r>
          </w:p>
        </w:tc>
        <w:tc>
          <w:tcPr>
            <w:tcW w:w="1474" w:type="dxa"/>
          </w:tcPr>
          <w:p w14:paraId="0B40F624" w14:textId="77777777" w:rsidR="00EE55A1" w:rsidRDefault="00000000">
            <w:pPr>
              <w:pStyle w:val="ConsPlusNormal0"/>
              <w:jc w:val="center"/>
            </w:pPr>
            <w:r>
              <w:t>927,2</w:t>
            </w:r>
          </w:p>
        </w:tc>
        <w:tc>
          <w:tcPr>
            <w:tcW w:w="1871" w:type="dxa"/>
          </w:tcPr>
          <w:p w14:paraId="562F853D" w14:textId="77777777" w:rsidR="00EE55A1" w:rsidRDefault="00000000">
            <w:pPr>
              <w:pStyle w:val="ConsPlusNormal0"/>
              <w:jc w:val="center"/>
            </w:pPr>
            <w:r>
              <w:t>921,4</w:t>
            </w:r>
          </w:p>
        </w:tc>
        <w:tc>
          <w:tcPr>
            <w:tcW w:w="1474" w:type="dxa"/>
          </w:tcPr>
          <w:p w14:paraId="78175DE8" w14:textId="77777777" w:rsidR="00EE55A1" w:rsidRDefault="00000000">
            <w:pPr>
              <w:pStyle w:val="ConsPlusNormal0"/>
              <w:jc w:val="center"/>
            </w:pPr>
            <w:r>
              <w:t>923,1</w:t>
            </w:r>
          </w:p>
        </w:tc>
        <w:tc>
          <w:tcPr>
            <w:tcW w:w="1928" w:type="dxa"/>
          </w:tcPr>
          <w:p w14:paraId="337A8AF0" w14:textId="77777777" w:rsidR="00EE55A1" w:rsidRDefault="00000000">
            <w:pPr>
              <w:pStyle w:val="ConsPlusNormal0"/>
              <w:jc w:val="center"/>
            </w:pPr>
            <w:r>
              <w:t>917,0</w:t>
            </w:r>
          </w:p>
        </w:tc>
        <w:tc>
          <w:tcPr>
            <w:tcW w:w="1531" w:type="dxa"/>
          </w:tcPr>
          <w:p w14:paraId="7F30E430" w14:textId="77777777" w:rsidR="00EE55A1" w:rsidRDefault="00000000">
            <w:pPr>
              <w:pStyle w:val="ConsPlusNormal0"/>
              <w:jc w:val="center"/>
            </w:pPr>
            <w:r>
              <w:t>919,1</w:t>
            </w:r>
          </w:p>
        </w:tc>
      </w:tr>
      <w:tr w:rsidR="00EE55A1" w14:paraId="6328E4AA" w14:textId="77777777">
        <w:tc>
          <w:tcPr>
            <w:tcW w:w="3377" w:type="dxa"/>
          </w:tcPr>
          <w:p w14:paraId="0172A206" w14:textId="77777777" w:rsidR="00EE55A1" w:rsidRDefault="00000000">
            <w:pPr>
              <w:pStyle w:val="ConsPlusNormal0"/>
            </w:pPr>
            <w:r>
              <w:t>Темпы роста</w:t>
            </w:r>
          </w:p>
        </w:tc>
        <w:tc>
          <w:tcPr>
            <w:tcW w:w="2129" w:type="dxa"/>
          </w:tcPr>
          <w:p w14:paraId="25BE6A97" w14:textId="77777777" w:rsidR="00EE55A1" w:rsidRDefault="00000000">
            <w:pPr>
              <w:pStyle w:val="ConsPlusNormal0"/>
              <w:jc w:val="center"/>
            </w:pPr>
            <w:r>
              <w:t>% к предыдущему году</w:t>
            </w:r>
          </w:p>
        </w:tc>
        <w:tc>
          <w:tcPr>
            <w:tcW w:w="1984" w:type="dxa"/>
          </w:tcPr>
          <w:p w14:paraId="150BF55B" w14:textId="77777777" w:rsidR="00EE55A1" w:rsidRDefault="00000000">
            <w:pPr>
              <w:pStyle w:val="ConsPlusNormal0"/>
              <w:jc w:val="center"/>
            </w:pPr>
            <w:r>
              <w:t>99,5</w:t>
            </w:r>
          </w:p>
        </w:tc>
        <w:tc>
          <w:tcPr>
            <w:tcW w:w="1474" w:type="dxa"/>
          </w:tcPr>
          <w:p w14:paraId="06D06284" w14:textId="77777777" w:rsidR="00EE55A1" w:rsidRDefault="00000000">
            <w:pPr>
              <w:pStyle w:val="ConsPlusNormal0"/>
              <w:jc w:val="center"/>
            </w:pPr>
            <w:r>
              <w:t>99,6</w:t>
            </w:r>
          </w:p>
        </w:tc>
        <w:tc>
          <w:tcPr>
            <w:tcW w:w="1871" w:type="dxa"/>
          </w:tcPr>
          <w:p w14:paraId="03601180" w14:textId="77777777" w:rsidR="00EE55A1" w:rsidRDefault="00000000">
            <w:pPr>
              <w:pStyle w:val="ConsPlusNormal0"/>
              <w:jc w:val="center"/>
            </w:pPr>
            <w:r>
              <w:t>99,5</w:t>
            </w:r>
          </w:p>
        </w:tc>
        <w:tc>
          <w:tcPr>
            <w:tcW w:w="1474" w:type="dxa"/>
          </w:tcPr>
          <w:p w14:paraId="178C056D" w14:textId="77777777" w:rsidR="00EE55A1" w:rsidRDefault="00000000">
            <w:pPr>
              <w:pStyle w:val="ConsPlusNormal0"/>
              <w:jc w:val="center"/>
            </w:pPr>
            <w:r>
              <w:t>99,6</w:t>
            </w:r>
          </w:p>
        </w:tc>
        <w:tc>
          <w:tcPr>
            <w:tcW w:w="1928" w:type="dxa"/>
          </w:tcPr>
          <w:p w14:paraId="71B8DEFA" w14:textId="77777777" w:rsidR="00EE55A1" w:rsidRDefault="00000000">
            <w:pPr>
              <w:pStyle w:val="ConsPlusNormal0"/>
              <w:jc w:val="center"/>
            </w:pPr>
            <w:r>
              <w:t>99,5</w:t>
            </w:r>
          </w:p>
        </w:tc>
        <w:tc>
          <w:tcPr>
            <w:tcW w:w="1531" w:type="dxa"/>
          </w:tcPr>
          <w:p w14:paraId="5C4F241A" w14:textId="77777777" w:rsidR="00EE55A1" w:rsidRDefault="00000000">
            <w:pPr>
              <w:pStyle w:val="ConsPlusNormal0"/>
              <w:jc w:val="center"/>
            </w:pPr>
            <w:r>
              <w:t>99,6</w:t>
            </w:r>
          </w:p>
        </w:tc>
      </w:tr>
      <w:tr w:rsidR="00EE55A1" w14:paraId="21953C9F" w14:textId="77777777">
        <w:tc>
          <w:tcPr>
            <w:tcW w:w="3377" w:type="dxa"/>
          </w:tcPr>
          <w:p w14:paraId="32D94B30" w14:textId="77777777" w:rsidR="00EE55A1" w:rsidRDefault="00000000">
            <w:pPr>
              <w:pStyle w:val="ConsPlusNormal0"/>
            </w:pPr>
            <w:r>
              <w:t>Общий коэффициент рождаемости</w:t>
            </w:r>
          </w:p>
        </w:tc>
        <w:tc>
          <w:tcPr>
            <w:tcW w:w="2129" w:type="dxa"/>
          </w:tcPr>
          <w:p w14:paraId="55264CD3" w14:textId="77777777" w:rsidR="00EE55A1" w:rsidRDefault="00000000">
            <w:pPr>
              <w:pStyle w:val="ConsPlusNormal0"/>
              <w:jc w:val="center"/>
            </w:pPr>
            <w:r>
              <w:t>число родившихся на 1000 человек населения</w:t>
            </w:r>
          </w:p>
        </w:tc>
        <w:tc>
          <w:tcPr>
            <w:tcW w:w="1984" w:type="dxa"/>
          </w:tcPr>
          <w:p w14:paraId="395E1312" w14:textId="77777777" w:rsidR="00EE55A1" w:rsidRDefault="00000000">
            <w:pPr>
              <w:pStyle w:val="ConsPlusNormal0"/>
              <w:jc w:val="center"/>
            </w:pPr>
            <w:r>
              <w:t>8,2</w:t>
            </w:r>
          </w:p>
        </w:tc>
        <w:tc>
          <w:tcPr>
            <w:tcW w:w="1474" w:type="dxa"/>
          </w:tcPr>
          <w:p w14:paraId="690E59E6" w14:textId="77777777" w:rsidR="00EE55A1" w:rsidRDefault="00000000">
            <w:pPr>
              <w:pStyle w:val="ConsPlusNormal0"/>
              <w:jc w:val="center"/>
            </w:pPr>
            <w:r>
              <w:t>8,3</w:t>
            </w:r>
          </w:p>
        </w:tc>
        <w:tc>
          <w:tcPr>
            <w:tcW w:w="1871" w:type="dxa"/>
          </w:tcPr>
          <w:p w14:paraId="669BCDE1" w14:textId="77777777" w:rsidR="00EE55A1" w:rsidRDefault="00000000">
            <w:pPr>
              <w:pStyle w:val="ConsPlusNormal0"/>
              <w:jc w:val="center"/>
            </w:pPr>
            <w:r>
              <w:t>8,2</w:t>
            </w:r>
          </w:p>
        </w:tc>
        <w:tc>
          <w:tcPr>
            <w:tcW w:w="1474" w:type="dxa"/>
          </w:tcPr>
          <w:p w14:paraId="02361E36" w14:textId="77777777" w:rsidR="00EE55A1" w:rsidRDefault="00000000">
            <w:pPr>
              <w:pStyle w:val="ConsPlusNormal0"/>
              <w:jc w:val="center"/>
            </w:pPr>
            <w:r>
              <w:t>8,4</w:t>
            </w:r>
          </w:p>
        </w:tc>
        <w:tc>
          <w:tcPr>
            <w:tcW w:w="1928" w:type="dxa"/>
          </w:tcPr>
          <w:p w14:paraId="7131BF8D" w14:textId="77777777" w:rsidR="00EE55A1" w:rsidRDefault="00000000">
            <w:pPr>
              <w:pStyle w:val="ConsPlusNormal0"/>
              <w:jc w:val="center"/>
            </w:pPr>
            <w:r>
              <w:t>8,3</w:t>
            </w:r>
          </w:p>
        </w:tc>
        <w:tc>
          <w:tcPr>
            <w:tcW w:w="1531" w:type="dxa"/>
          </w:tcPr>
          <w:p w14:paraId="1C8E7E6F" w14:textId="77777777" w:rsidR="00EE55A1" w:rsidRDefault="00000000">
            <w:pPr>
              <w:pStyle w:val="ConsPlusNormal0"/>
              <w:jc w:val="center"/>
            </w:pPr>
            <w:r>
              <w:t>8,4</w:t>
            </w:r>
          </w:p>
        </w:tc>
      </w:tr>
      <w:tr w:rsidR="00EE55A1" w14:paraId="256E96C0" w14:textId="77777777">
        <w:tc>
          <w:tcPr>
            <w:tcW w:w="3377" w:type="dxa"/>
          </w:tcPr>
          <w:p w14:paraId="7543607F" w14:textId="77777777" w:rsidR="00EE55A1" w:rsidRDefault="00000000">
            <w:pPr>
              <w:pStyle w:val="ConsPlusNormal0"/>
            </w:pPr>
            <w:r>
              <w:t>Суммарный коэффициент рождаемости</w:t>
            </w:r>
          </w:p>
        </w:tc>
        <w:tc>
          <w:tcPr>
            <w:tcW w:w="2129" w:type="dxa"/>
          </w:tcPr>
          <w:p w14:paraId="34D9E5F1" w14:textId="77777777" w:rsidR="00EE55A1" w:rsidRDefault="00000000">
            <w:pPr>
              <w:pStyle w:val="ConsPlusNormal0"/>
              <w:jc w:val="center"/>
            </w:pPr>
            <w:r>
              <w:t>число детей на 1 женщину</w:t>
            </w:r>
          </w:p>
        </w:tc>
        <w:tc>
          <w:tcPr>
            <w:tcW w:w="1984" w:type="dxa"/>
          </w:tcPr>
          <w:p w14:paraId="2657277E" w14:textId="77777777" w:rsidR="00EE55A1" w:rsidRDefault="00000000">
            <w:pPr>
              <w:pStyle w:val="ConsPlusNormal0"/>
              <w:jc w:val="center"/>
            </w:pPr>
            <w:r>
              <w:t>1,6</w:t>
            </w:r>
          </w:p>
        </w:tc>
        <w:tc>
          <w:tcPr>
            <w:tcW w:w="1474" w:type="dxa"/>
          </w:tcPr>
          <w:p w14:paraId="7892D78C" w14:textId="77777777" w:rsidR="00EE55A1" w:rsidRDefault="00000000">
            <w:pPr>
              <w:pStyle w:val="ConsPlusNormal0"/>
              <w:jc w:val="center"/>
            </w:pPr>
            <w:r>
              <w:t>1,7</w:t>
            </w:r>
          </w:p>
        </w:tc>
        <w:tc>
          <w:tcPr>
            <w:tcW w:w="1871" w:type="dxa"/>
          </w:tcPr>
          <w:p w14:paraId="346420B4" w14:textId="77777777" w:rsidR="00EE55A1" w:rsidRDefault="00000000">
            <w:pPr>
              <w:pStyle w:val="ConsPlusNormal0"/>
              <w:jc w:val="center"/>
            </w:pPr>
            <w:r>
              <w:t>1,7</w:t>
            </w:r>
          </w:p>
        </w:tc>
        <w:tc>
          <w:tcPr>
            <w:tcW w:w="1474" w:type="dxa"/>
          </w:tcPr>
          <w:p w14:paraId="00476333" w14:textId="77777777" w:rsidR="00EE55A1" w:rsidRDefault="00000000">
            <w:pPr>
              <w:pStyle w:val="ConsPlusNormal0"/>
              <w:jc w:val="center"/>
            </w:pPr>
            <w:r>
              <w:t>1,7</w:t>
            </w:r>
          </w:p>
        </w:tc>
        <w:tc>
          <w:tcPr>
            <w:tcW w:w="1928" w:type="dxa"/>
          </w:tcPr>
          <w:p w14:paraId="4DB54BC8" w14:textId="77777777" w:rsidR="00EE55A1" w:rsidRDefault="00000000">
            <w:pPr>
              <w:pStyle w:val="ConsPlusNormal0"/>
              <w:jc w:val="center"/>
            </w:pPr>
            <w:r>
              <w:t>1,7</w:t>
            </w:r>
          </w:p>
        </w:tc>
        <w:tc>
          <w:tcPr>
            <w:tcW w:w="1531" w:type="dxa"/>
          </w:tcPr>
          <w:p w14:paraId="3F291099" w14:textId="77777777" w:rsidR="00EE55A1" w:rsidRDefault="00000000">
            <w:pPr>
              <w:pStyle w:val="ConsPlusNormal0"/>
              <w:jc w:val="center"/>
            </w:pPr>
            <w:r>
              <w:t>1,7</w:t>
            </w:r>
          </w:p>
        </w:tc>
      </w:tr>
      <w:tr w:rsidR="00EE55A1" w14:paraId="7AF03447" w14:textId="77777777">
        <w:tc>
          <w:tcPr>
            <w:tcW w:w="3377" w:type="dxa"/>
          </w:tcPr>
          <w:p w14:paraId="1E99FD13" w14:textId="77777777" w:rsidR="00EE55A1" w:rsidRDefault="00000000">
            <w:pPr>
              <w:pStyle w:val="ConsPlusNormal0"/>
            </w:pPr>
            <w:r>
              <w:t>Коэффициент естественного прироста населения</w:t>
            </w:r>
          </w:p>
        </w:tc>
        <w:tc>
          <w:tcPr>
            <w:tcW w:w="2129" w:type="dxa"/>
          </w:tcPr>
          <w:p w14:paraId="148E73A8" w14:textId="77777777" w:rsidR="00EE55A1" w:rsidRDefault="00000000">
            <w:pPr>
              <w:pStyle w:val="ConsPlusNormal0"/>
              <w:jc w:val="center"/>
            </w:pPr>
            <w:r>
              <w:t>на 1000 человек населения</w:t>
            </w:r>
          </w:p>
        </w:tc>
        <w:tc>
          <w:tcPr>
            <w:tcW w:w="1984" w:type="dxa"/>
          </w:tcPr>
          <w:p w14:paraId="37F7BEE3" w14:textId="77777777" w:rsidR="00EE55A1" w:rsidRDefault="00000000">
            <w:pPr>
              <w:pStyle w:val="ConsPlusNormal0"/>
              <w:jc w:val="center"/>
            </w:pPr>
            <w:r>
              <w:t>- 4,3</w:t>
            </w:r>
          </w:p>
        </w:tc>
        <w:tc>
          <w:tcPr>
            <w:tcW w:w="1474" w:type="dxa"/>
          </w:tcPr>
          <w:p w14:paraId="3662CF8D" w14:textId="77777777" w:rsidR="00EE55A1" w:rsidRDefault="00000000">
            <w:pPr>
              <w:pStyle w:val="ConsPlusNormal0"/>
              <w:jc w:val="center"/>
            </w:pPr>
            <w:r>
              <w:t>- 4,1</w:t>
            </w:r>
          </w:p>
        </w:tc>
        <w:tc>
          <w:tcPr>
            <w:tcW w:w="1871" w:type="dxa"/>
          </w:tcPr>
          <w:p w14:paraId="07C119D6" w14:textId="77777777" w:rsidR="00EE55A1" w:rsidRDefault="00000000">
            <w:pPr>
              <w:pStyle w:val="ConsPlusNormal0"/>
              <w:jc w:val="center"/>
            </w:pPr>
            <w:r>
              <w:t>- 4,3</w:t>
            </w:r>
          </w:p>
        </w:tc>
        <w:tc>
          <w:tcPr>
            <w:tcW w:w="1474" w:type="dxa"/>
          </w:tcPr>
          <w:p w14:paraId="1608D068" w14:textId="77777777" w:rsidR="00EE55A1" w:rsidRDefault="00000000">
            <w:pPr>
              <w:pStyle w:val="ConsPlusNormal0"/>
              <w:jc w:val="center"/>
            </w:pPr>
            <w:r>
              <w:t>- 4,0</w:t>
            </w:r>
          </w:p>
        </w:tc>
        <w:tc>
          <w:tcPr>
            <w:tcW w:w="1928" w:type="dxa"/>
          </w:tcPr>
          <w:p w14:paraId="6B2FD8F4" w14:textId="77777777" w:rsidR="00EE55A1" w:rsidRDefault="00000000">
            <w:pPr>
              <w:pStyle w:val="ConsPlusNormal0"/>
              <w:jc w:val="center"/>
            </w:pPr>
            <w:r>
              <w:t>- 4,2</w:t>
            </w:r>
          </w:p>
        </w:tc>
        <w:tc>
          <w:tcPr>
            <w:tcW w:w="1531" w:type="dxa"/>
          </w:tcPr>
          <w:p w14:paraId="25A30B2B" w14:textId="77777777" w:rsidR="00EE55A1" w:rsidRDefault="00000000">
            <w:pPr>
              <w:pStyle w:val="ConsPlusNormal0"/>
              <w:jc w:val="center"/>
            </w:pPr>
            <w:r>
              <w:t>- 4,0</w:t>
            </w:r>
          </w:p>
        </w:tc>
      </w:tr>
      <w:tr w:rsidR="00EE55A1" w14:paraId="3FDD27AA" w14:textId="77777777">
        <w:tc>
          <w:tcPr>
            <w:tcW w:w="3377" w:type="dxa"/>
          </w:tcPr>
          <w:p w14:paraId="6C1288D1" w14:textId="77777777" w:rsidR="00EE55A1" w:rsidRDefault="00000000">
            <w:pPr>
              <w:pStyle w:val="ConsPlusNormal0"/>
            </w:pPr>
            <w:r>
              <w:t>Коэффициент миграционного прироста</w:t>
            </w:r>
          </w:p>
        </w:tc>
        <w:tc>
          <w:tcPr>
            <w:tcW w:w="2129" w:type="dxa"/>
          </w:tcPr>
          <w:p w14:paraId="1E17B20A" w14:textId="77777777" w:rsidR="00EE55A1" w:rsidRDefault="00000000">
            <w:pPr>
              <w:pStyle w:val="ConsPlusNormal0"/>
              <w:jc w:val="center"/>
            </w:pPr>
            <w:r>
              <w:t>на 10000 человек населения</w:t>
            </w:r>
          </w:p>
        </w:tc>
        <w:tc>
          <w:tcPr>
            <w:tcW w:w="1984" w:type="dxa"/>
          </w:tcPr>
          <w:p w14:paraId="0E15E3B5" w14:textId="77777777" w:rsidR="00EE55A1" w:rsidRDefault="00000000">
            <w:pPr>
              <w:pStyle w:val="ConsPlusNormal0"/>
              <w:jc w:val="center"/>
            </w:pPr>
            <w:r>
              <w:t>- 5,4</w:t>
            </w:r>
          </w:p>
        </w:tc>
        <w:tc>
          <w:tcPr>
            <w:tcW w:w="1474" w:type="dxa"/>
          </w:tcPr>
          <w:p w14:paraId="78CD4176" w14:textId="77777777" w:rsidR="00EE55A1" w:rsidRDefault="00000000">
            <w:pPr>
              <w:pStyle w:val="ConsPlusNormal0"/>
              <w:jc w:val="center"/>
            </w:pPr>
            <w:r>
              <w:t>- 3,4</w:t>
            </w:r>
          </w:p>
        </w:tc>
        <w:tc>
          <w:tcPr>
            <w:tcW w:w="1871" w:type="dxa"/>
          </w:tcPr>
          <w:p w14:paraId="75553A3C" w14:textId="77777777" w:rsidR="00EE55A1" w:rsidRDefault="00000000">
            <w:pPr>
              <w:pStyle w:val="ConsPlusNormal0"/>
              <w:jc w:val="center"/>
            </w:pPr>
            <w:r>
              <w:t>- 5,4</w:t>
            </w:r>
          </w:p>
        </w:tc>
        <w:tc>
          <w:tcPr>
            <w:tcW w:w="1474" w:type="dxa"/>
          </w:tcPr>
          <w:p w14:paraId="61A7FF10" w14:textId="77777777" w:rsidR="00EE55A1" w:rsidRDefault="00000000">
            <w:pPr>
              <w:pStyle w:val="ConsPlusNormal0"/>
              <w:jc w:val="center"/>
            </w:pPr>
            <w:r>
              <w:t>- 3,5</w:t>
            </w:r>
          </w:p>
        </w:tc>
        <w:tc>
          <w:tcPr>
            <w:tcW w:w="1928" w:type="dxa"/>
          </w:tcPr>
          <w:p w14:paraId="04F0FEFA" w14:textId="77777777" w:rsidR="00EE55A1" w:rsidRDefault="00000000">
            <w:pPr>
              <w:pStyle w:val="ConsPlusNormal0"/>
              <w:jc w:val="center"/>
            </w:pPr>
            <w:r>
              <w:t>- 4,4</w:t>
            </w:r>
          </w:p>
        </w:tc>
        <w:tc>
          <w:tcPr>
            <w:tcW w:w="1531" w:type="dxa"/>
          </w:tcPr>
          <w:p w14:paraId="2C728175" w14:textId="77777777" w:rsidR="00EE55A1" w:rsidRDefault="00000000">
            <w:pPr>
              <w:pStyle w:val="ConsPlusNormal0"/>
              <w:jc w:val="center"/>
            </w:pPr>
            <w:r>
              <w:t>- 3,3</w:t>
            </w:r>
          </w:p>
        </w:tc>
      </w:tr>
      <w:tr w:rsidR="00EE55A1" w14:paraId="2E0C8B85" w14:textId="77777777">
        <w:tc>
          <w:tcPr>
            <w:tcW w:w="15768" w:type="dxa"/>
            <w:gridSpan w:val="8"/>
          </w:tcPr>
          <w:p w14:paraId="22478D82" w14:textId="77777777" w:rsidR="00EE55A1" w:rsidRDefault="00000000">
            <w:pPr>
              <w:pStyle w:val="ConsPlusNormal0"/>
              <w:jc w:val="center"/>
              <w:outlineLvl w:val="2"/>
            </w:pPr>
            <w:r>
              <w:t>2. ВРП</w:t>
            </w:r>
          </w:p>
        </w:tc>
      </w:tr>
      <w:tr w:rsidR="00EE55A1" w14:paraId="3FDDD3C7" w14:textId="77777777">
        <w:tc>
          <w:tcPr>
            <w:tcW w:w="3377" w:type="dxa"/>
          </w:tcPr>
          <w:p w14:paraId="3251383F" w14:textId="77777777" w:rsidR="00EE55A1" w:rsidRDefault="00000000">
            <w:pPr>
              <w:pStyle w:val="ConsPlusNormal0"/>
            </w:pPr>
            <w:r>
              <w:t>ВРП (в основных ценах соответствующих лет) - всего</w:t>
            </w:r>
          </w:p>
        </w:tc>
        <w:tc>
          <w:tcPr>
            <w:tcW w:w="2129" w:type="dxa"/>
          </w:tcPr>
          <w:p w14:paraId="70E794F0" w14:textId="77777777" w:rsidR="00EE55A1" w:rsidRDefault="00000000">
            <w:pPr>
              <w:pStyle w:val="ConsPlusNormal0"/>
              <w:jc w:val="center"/>
            </w:pPr>
            <w:r>
              <w:t>млн рублей</w:t>
            </w:r>
          </w:p>
        </w:tc>
        <w:tc>
          <w:tcPr>
            <w:tcW w:w="1984" w:type="dxa"/>
          </w:tcPr>
          <w:p w14:paraId="7F49A309" w14:textId="77777777" w:rsidR="00EE55A1" w:rsidRDefault="00000000">
            <w:pPr>
              <w:pStyle w:val="ConsPlusNormal0"/>
              <w:jc w:val="center"/>
            </w:pPr>
            <w:r>
              <w:t>907467,3</w:t>
            </w:r>
          </w:p>
        </w:tc>
        <w:tc>
          <w:tcPr>
            <w:tcW w:w="1474" w:type="dxa"/>
          </w:tcPr>
          <w:p w14:paraId="4700872E" w14:textId="77777777" w:rsidR="00EE55A1" w:rsidRDefault="00000000">
            <w:pPr>
              <w:pStyle w:val="ConsPlusNormal0"/>
              <w:jc w:val="center"/>
            </w:pPr>
            <w:r>
              <w:t>977936,0</w:t>
            </w:r>
          </w:p>
        </w:tc>
        <w:tc>
          <w:tcPr>
            <w:tcW w:w="1871" w:type="dxa"/>
          </w:tcPr>
          <w:p w14:paraId="7A4ED3BD" w14:textId="77777777" w:rsidR="00EE55A1" w:rsidRDefault="00000000">
            <w:pPr>
              <w:pStyle w:val="ConsPlusNormal0"/>
              <w:jc w:val="center"/>
            </w:pPr>
            <w:r>
              <w:t>952198,9</w:t>
            </w:r>
          </w:p>
        </w:tc>
        <w:tc>
          <w:tcPr>
            <w:tcW w:w="1474" w:type="dxa"/>
          </w:tcPr>
          <w:p w14:paraId="3D1DE64F" w14:textId="77777777" w:rsidR="00EE55A1" w:rsidRDefault="00000000">
            <w:pPr>
              <w:pStyle w:val="ConsPlusNormal0"/>
              <w:jc w:val="center"/>
            </w:pPr>
            <w:r>
              <w:t>1035207,5</w:t>
            </w:r>
          </w:p>
        </w:tc>
        <w:tc>
          <w:tcPr>
            <w:tcW w:w="1928" w:type="dxa"/>
          </w:tcPr>
          <w:p w14:paraId="3F1926DC" w14:textId="77777777" w:rsidR="00EE55A1" w:rsidRDefault="00000000">
            <w:pPr>
              <w:pStyle w:val="ConsPlusNormal0"/>
              <w:jc w:val="center"/>
            </w:pPr>
            <w:r>
              <w:t>981362,1</w:t>
            </w:r>
          </w:p>
        </w:tc>
        <w:tc>
          <w:tcPr>
            <w:tcW w:w="1531" w:type="dxa"/>
          </w:tcPr>
          <w:p w14:paraId="42F4AEAC" w14:textId="77777777" w:rsidR="00EE55A1" w:rsidRDefault="00000000">
            <w:pPr>
              <w:pStyle w:val="ConsPlusNormal0"/>
              <w:jc w:val="center"/>
            </w:pPr>
            <w:r>
              <w:t>1073212,2</w:t>
            </w:r>
          </w:p>
        </w:tc>
      </w:tr>
      <w:tr w:rsidR="00EE55A1" w14:paraId="46F1F28F" w14:textId="77777777">
        <w:tc>
          <w:tcPr>
            <w:tcW w:w="3377" w:type="dxa"/>
          </w:tcPr>
          <w:p w14:paraId="3C124439" w14:textId="77777777" w:rsidR="00EE55A1" w:rsidRDefault="00000000">
            <w:pPr>
              <w:pStyle w:val="ConsPlusNormal0"/>
            </w:pPr>
            <w:r>
              <w:t>Индекс физического объема ВРП</w:t>
            </w:r>
          </w:p>
        </w:tc>
        <w:tc>
          <w:tcPr>
            <w:tcW w:w="2129" w:type="dxa"/>
          </w:tcPr>
          <w:p w14:paraId="23D00AC3" w14:textId="77777777" w:rsidR="00EE55A1" w:rsidRDefault="00000000">
            <w:pPr>
              <w:pStyle w:val="ConsPlusNormal0"/>
              <w:jc w:val="center"/>
            </w:pPr>
            <w:r>
              <w:t>% к предыдущему году в постоянных основных ценах</w:t>
            </w:r>
          </w:p>
        </w:tc>
        <w:tc>
          <w:tcPr>
            <w:tcW w:w="1984" w:type="dxa"/>
          </w:tcPr>
          <w:p w14:paraId="7F399C53" w14:textId="77777777" w:rsidR="00EE55A1" w:rsidRDefault="00000000">
            <w:pPr>
              <w:pStyle w:val="ConsPlusNormal0"/>
              <w:jc w:val="center"/>
            </w:pPr>
            <w:r>
              <w:t>99,8</w:t>
            </w:r>
          </w:p>
        </w:tc>
        <w:tc>
          <w:tcPr>
            <w:tcW w:w="1474" w:type="dxa"/>
          </w:tcPr>
          <w:p w14:paraId="602F12E9" w14:textId="77777777" w:rsidR="00EE55A1" w:rsidRDefault="00000000">
            <w:pPr>
              <w:pStyle w:val="ConsPlusNormal0"/>
              <w:jc w:val="center"/>
            </w:pPr>
            <w:r>
              <w:t>100,8</w:t>
            </w:r>
          </w:p>
        </w:tc>
        <w:tc>
          <w:tcPr>
            <w:tcW w:w="1871" w:type="dxa"/>
          </w:tcPr>
          <w:p w14:paraId="08F5711B" w14:textId="77777777" w:rsidR="00EE55A1" w:rsidRDefault="00000000">
            <w:pPr>
              <w:pStyle w:val="ConsPlusNormal0"/>
              <w:jc w:val="center"/>
            </w:pPr>
            <w:r>
              <w:t>99,5</w:t>
            </w:r>
          </w:p>
        </w:tc>
        <w:tc>
          <w:tcPr>
            <w:tcW w:w="1474" w:type="dxa"/>
          </w:tcPr>
          <w:p w14:paraId="4B00C0F8" w14:textId="77777777" w:rsidR="00EE55A1" w:rsidRDefault="00000000">
            <w:pPr>
              <w:pStyle w:val="ConsPlusNormal0"/>
              <w:jc w:val="center"/>
            </w:pPr>
            <w:r>
              <w:t>101,9</w:t>
            </w:r>
          </w:p>
        </w:tc>
        <w:tc>
          <w:tcPr>
            <w:tcW w:w="1928" w:type="dxa"/>
          </w:tcPr>
          <w:p w14:paraId="76F7D1B7" w14:textId="77777777" w:rsidR="00EE55A1" w:rsidRDefault="00000000">
            <w:pPr>
              <w:pStyle w:val="ConsPlusNormal0"/>
              <w:jc w:val="center"/>
            </w:pPr>
            <w:r>
              <w:t>99,5</w:t>
            </w:r>
          </w:p>
        </w:tc>
        <w:tc>
          <w:tcPr>
            <w:tcW w:w="1531" w:type="dxa"/>
          </w:tcPr>
          <w:p w14:paraId="1C3561B4" w14:textId="77777777" w:rsidR="00EE55A1" w:rsidRDefault="00000000">
            <w:pPr>
              <w:pStyle w:val="ConsPlusNormal0"/>
              <w:jc w:val="center"/>
            </w:pPr>
            <w:r>
              <w:t>99,8</w:t>
            </w:r>
          </w:p>
        </w:tc>
      </w:tr>
      <w:tr w:rsidR="00EE55A1" w14:paraId="6DF80D7E" w14:textId="77777777">
        <w:tc>
          <w:tcPr>
            <w:tcW w:w="15768" w:type="dxa"/>
            <w:gridSpan w:val="8"/>
          </w:tcPr>
          <w:p w14:paraId="4AF32C51" w14:textId="77777777" w:rsidR="00EE55A1" w:rsidRDefault="00000000">
            <w:pPr>
              <w:pStyle w:val="ConsPlusNormal0"/>
              <w:jc w:val="center"/>
              <w:outlineLvl w:val="2"/>
            </w:pPr>
            <w:r>
              <w:t>3. Промышленное производство</w:t>
            </w:r>
          </w:p>
        </w:tc>
      </w:tr>
      <w:tr w:rsidR="00EE55A1" w14:paraId="3AF1133E" w14:textId="77777777">
        <w:tc>
          <w:tcPr>
            <w:tcW w:w="3377" w:type="dxa"/>
          </w:tcPr>
          <w:p w14:paraId="602A9475" w14:textId="77777777" w:rsidR="00EE55A1" w:rsidRDefault="00000000">
            <w:pPr>
              <w:pStyle w:val="ConsPlusNormal0"/>
            </w:pPr>
            <w:r>
              <w:t>Индекс промышленного производства, в том числе по видам экономической деятельности:</w:t>
            </w:r>
          </w:p>
        </w:tc>
        <w:tc>
          <w:tcPr>
            <w:tcW w:w="2129" w:type="dxa"/>
          </w:tcPr>
          <w:p w14:paraId="5C8E25BE" w14:textId="77777777" w:rsidR="00EE55A1" w:rsidRDefault="00000000">
            <w:pPr>
              <w:pStyle w:val="ConsPlusNormal0"/>
              <w:jc w:val="center"/>
            </w:pPr>
            <w:r>
              <w:t>% к предыдущему году</w:t>
            </w:r>
          </w:p>
        </w:tc>
        <w:tc>
          <w:tcPr>
            <w:tcW w:w="1984" w:type="dxa"/>
          </w:tcPr>
          <w:p w14:paraId="544AD0AD" w14:textId="77777777" w:rsidR="00EE55A1" w:rsidRDefault="00000000">
            <w:pPr>
              <w:pStyle w:val="ConsPlusNormal0"/>
              <w:jc w:val="center"/>
            </w:pPr>
            <w:r>
              <w:t>97,0</w:t>
            </w:r>
          </w:p>
        </w:tc>
        <w:tc>
          <w:tcPr>
            <w:tcW w:w="1474" w:type="dxa"/>
          </w:tcPr>
          <w:p w14:paraId="553450D7" w14:textId="77777777" w:rsidR="00EE55A1" w:rsidRDefault="00000000">
            <w:pPr>
              <w:pStyle w:val="ConsPlusNormal0"/>
              <w:jc w:val="center"/>
            </w:pPr>
            <w:r>
              <w:t>98,3</w:t>
            </w:r>
          </w:p>
        </w:tc>
        <w:tc>
          <w:tcPr>
            <w:tcW w:w="1871" w:type="dxa"/>
          </w:tcPr>
          <w:p w14:paraId="530E39B2" w14:textId="77777777" w:rsidR="00EE55A1" w:rsidRDefault="00000000">
            <w:pPr>
              <w:pStyle w:val="ConsPlusNormal0"/>
              <w:jc w:val="center"/>
            </w:pPr>
            <w:r>
              <w:t>97,0</w:t>
            </w:r>
          </w:p>
        </w:tc>
        <w:tc>
          <w:tcPr>
            <w:tcW w:w="1474" w:type="dxa"/>
          </w:tcPr>
          <w:p w14:paraId="63C84996" w14:textId="77777777" w:rsidR="00EE55A1" w:rsidRDefault="00000000">
            <w:pPr>
              <w:pStyle w:val="ConsPlusNormal0"/>
              <w:jc w:val="center"/>
            </w:pPr>
            <w:r>
              <w:t>100,8</w:t>
            </w:r>
          </w:p>
        </w:tc>
        <w:tc>
          <w:tcPr>
            <w:tcW w:w="1928" w:type="dxa"/>
          </w:tcPr>
          <w:p w14:paraId="15BBFD3A" w14:textId="77777777" w:rsidR="00EE55A1" w:rsidRDefault="00000000">
            <w:pPr>
              <w:pStyle w:val="ConsPlusNormal0"/>
              <w:jc w:val="center"/>
            </w:pPr>
            <w:r>
              <w:t>95,3</w:t>
            </w:r>
          </w:p>
        </w:tc>
        <w:tc>
          <w:tcPr>
            <w:tcW w:w="1531" w:type="dxa"/>
          </w:tcPr>
          <w:p w14:paraId="67EE459A" w14:textId="77777777" w:rsidR="00EE55A1" w:rsidRDefault="00000000">
            <w:pPr>
              <w:pStyle w:val="ConsPlusNormal0"/>
              <w:jc w:val="center"/>
            </w:pPr>
            <w:r>
              <w:t>95,7</w:t>
            </w:r>
          </w:p>
        </w:tc>
      </w:tr>
      <w:tr w:rsidR="00EE55A1" w14:paraId="2734E9D8" w14:textId="77777777">
        <w:tc>
          <w:tcPr>
            <w:tcW w:w="15768" w:type="dxa"/>
            <w:gridSpan w:val="8"/>
          </w:tcPr>
          <w:p w14:paraId="4D7BF363" w14:textId="77777777" w:rsidR="00EE55A1" w:rsidRDefault="00000000">
            <w:pPr>
              <w:pStyle w:val="ConsPlusNormal0"/>
              <w:jc w:val="center"/>
              <w:outlineLvl w:val="3"/>
            </w:pPr>
            <w:r>
              <w:t>3.1. Добыча полезных ископаемых</w:t>
            </w:r>
          </w:p>
        </w:tc>
      </w:tr>
      <w:tr w:rsidR="00EE55A1" w14:paraId="1D55F905" w14:textId="77777777">
        <w:tc>
          <w:tcPr>
            <w:tcW w:w="3377" w:type="dxa"/>
          </w:tcPr>
          <w:p w14:paraId="33FBC4E2" w14:textId="77777777" w:rsidR="00EE55A1" w:rsidRDefault="00000000">
            <w:pPr>
              <w:pStyle w:val="ConsPlusNormal0"/>
            </w:pPr>
            <w:r>
              <w:t>Индекс производства</w:t>
            </w:r>
          </w:p>
        </w:tc>
        <w:tc>
          <w:tcPr>
            <w:tcW w:w="2129" w:type="dxa"/>
          </w:tcPr>
          <w:p w14:paraId="5CBCDB88" w14:textId="77777777" w:rsidR="00EE55A1" w:rsidRDefault="00000000">
            <w:pPr>
              <w:pStyle w:val="ConsPlusNormal0"/>
              <w:jc w:val="center"/>
            </w:pPr>
            <w:r>
              <w:t>% к предыдущему году</w:t>
            </w:r>
          </w:p>
        </w:tc>
        <w:tc>
          <w:tcPr>
            <w:tcW w:w="1984" w:type="dxa"/>
          </w:tcPr>
          <w:p w14:paraId="543ECA8B" w14:textId="77777777" w:rsidR="00EE55A1" w:rsidRDefault="00000000">
            <w:pPr>
              <w:pStyle w:val="ConsPlusNormal0"/>
              <w:jc w:val="center"/>
            </w:pPr>
            <w:r>
              <w:t>96,6</w:t>
            </w:r>
          </w:p>
        </w:tc>
        <w:tc>
          <w:tcPr>
            <w:tcW w:w="1474" w:type="dxa"/>
          </w:tcPr>
          <w:p w14:paraId="07ED240C" w14:textId="77777777" w:rsidR="00EE55A1" w:rsidRDefault="00000000">
            <w:pPr>
              <w:pStyle w:val="ConsPlusNormal0"/>
              <w:jc w:val="center"/>
            </w:pPr>
            <w:r>
              <w:t>98,0</w:t>
            </w:r>
          </w:p>
        </w:tc>
        <w:tc>
          <w:tcPr>
            <w:tcW w:w="1871" w:type="dxa"/>
          </w:tcPr>
          <w:p w14:paraId="2F8C82E7" w14:textId="77777777" w:rsidR="00EE55A1" w:rsidRDefault="00000000">
            <w:pPr>
              <w:pStyle w:val="ConsPlusNormal0"/>
              <w:jc w:val="center"/>
            </w:pPr>
            <w:r>
              <w:t>94,4</w:t>
            </w:r>
          </w:p>
        </w:tc>
        <w:tc>
          <w:tcPr>
            <w:tcW w:w="1474" w:type="dxa"/>
          </w:tcPr>
          <w:p w14:paraId="3C86A7A4" w14:textId="77777777" w:rsidR="00EE55A1" w:rsidRDefault="00000000">
            <w:pPr>
              <w:pStyle w:val="ConsPlusNormal0"/>
              <w:jc w:val="center"/>
            </w:pPr>
            <w:r>
              <w:t>100,6</w:t>
            </w:r>
          </w:p>
        </w:tc>
        <w:tc>
          <w:tcPr>
            <w:tcW w:w="1928" w:type="dxa"/>
          </w:tcPr>
          <w:p w14:paraId="14DA229C" w14:textId="77777777" w:rsidR="00EE55A1" w:rsidRDefault="00000000">
            <w:pPr>
              <w:pStyle w:val="ConsPlusNormal0"/>
              <w:jc w:val="center"/>
            </w:pPr>
            <w:r>
              <w:t>95,0</w:t>
            </w:r>
          </w:p>
        </w:tc>
        <w:tc>
          <w:tcPr>
            <w:tcW w:w="1531" w:type="dxa"/>
          </w:tcPr>
          <w:p w14:paraId="0F6E80F5" w14:textId="77777777" w:rsidR="00EE55A1" w:rsidRDefault="00000000">
            <w:pPr>
              <w:pStyle w:val="ConsPlusNormal0"/>
              <w:jc w:val="center"/>
            </w:pPr>
            <w:r>
              <w:t>94,8</w:t>
            </w:r>
          </w:p>
        </w:tc>
      </w:tr>
      <w:tr w:rsidR="00EE55A1" w14:paraId="3687B53D" w14:textId="77777777">
        <w:tc>
          <w:tcPr>
            <w:tcW w:w="15768" w:type="dxa"/>
            <w:gridSpan w:val="8"/>
          </w:tcPr>
          <w:p w14:paraId="063EE945" w14:textId="77777777" w:rsidR="00EE55A1" w:rsidRDefault="00000000">
            <w:pPr>
              <w:pStyle w:val="ConsPlusNormal0"/>
              <w:jc w:val="center"/>
              <w:outlineLvl w:val="3"/>
            </w:pPr>
            <w:r>
              <w:t>3.2. Обрабатывающие производства</w:t>
            </w:r>
          </w:p>
        </w:tc>
      </w:tr>
      <w:tr w:rsidR="00EE55A1" w14:paraId="30ABE816" w14:textId="77777777">
        <w:tc>
          <w:tcPr>
            <w:tcW w:w="3377" w:type="dxa"/>
          </w:tcPr>
          <w:p w14:paraId="0F40AF58" w14:textId="77777777" w:rsidR="00EE55A1" w:rsidRDefault="00000000">
            <w:pPr>
              <w:pStyle w:val="ConsPlusNormal0"/>
            </w:pPr>
            <w:r>
              <w:t>Индекс производства</w:t>
            </w:r>
          </w:p>
        </w:tc>
        <w:tc>
          <w:tcPr>
            <w:tcW w:w="2129" w:type="dxa"/>
          </w:tcPr>
          <w:p w14:paraId="3F936FB4" w14:textId="77777777" w:rsidR="00EE55A1" w:rsidRDefault="00000000">
            <w:pPr>
              <w:pStyle w:val="ConsPlusNormal0"/>
              <w:jc w:val="center"/>
            </w:pPr>
            <w:r>
              <w:t>% к предыдущему году</w:t>
            </w:r>
          </w:p>
        </w:tc>
        <w:tc>
          <w:tcPr>
            <w:tcW w:w="1984" w:type="dxa"/>
          </w:tcPr>
          <w:p w14:paraId="163110BA" w14:textId="77777777" w:rsidR="00EE55A1" w:rsidRDefault="00000000">
            <w:pPr>
              <w:pStyle w:val="ConsPlusNormal0"/>
              <w:jc w:val="center"/>
            </w:pPr>
            <w:r>
              <w:t>99,5</w:t>
            </w:r>
          </w:p>
        </w:tc>
        <w:tc>
          <w:tcPr>
            <w:tcW w:w="1474" w:type="dxa"/>
          </w:tcPr>
          <w:p w14:paraId="735B7C38" w14:textId="77777777" w:rsidR="00EE55A1" w:rsidRDefault="00000000">
            <w:pPr>
              <w:pStyle w:val="ConsPlusNormal0"/>
              <w:jc w:val="center"/>
            </w:pPr>
            <w:r>
              <w:t>100,5</w:t>
            </w:r>
          </w:p>
        </w:tc>
        <w:tc>
          <w:tcPr>
            <w:tcW w:w="1871" w:type="dxa"/>
          </w:tcPr>
          <w:p w14:paraId="17B96995" w14:textId="77777777" w:rsidR="00EE55A1" w:rsidRDefault="00000000">
            <w:pPr>
              <w:pStyle w:val="ConsPlusNormal0"/>
              <w:jc w:val="center"/>
            </w:pPr>
            <w:r>
              <w:t>101,1</w:t>
            </w:r>
          </w:p>
        </w:tc>
        <w:tc>
          <w:tcPr>
            <w:tcW w:w="1474" w:type="dxa"/>
          </w:tcPr>
          <w:p w14:paraId="3F1428B5" w14:textId="77777777" w:rsidR="00EE55A1" w:rsidRDefault="00000000">
            <w:pPr>
              <w:pStyle w:val="ConsPlusNormal0"/>
              <w:jc w:val="center"/>
            </w:pPr>
            <w:r>
              <w:t>102,5</w:t>
            </w:r>
          </w:p>
        </w:tc>
        <w:tc>
          <w:tcPr>
            <w:tcW w:w="1928" w:type="dxa"/>
          </w:tcPr>
          <w:p w14:paraId="036A8EB6" w14:textId="77777777" w:rsidR="00EE55A1" w:rsidRDefault="00000000">
            <w:pPr>
              <w:pStyle w:val="ConsPlusNormal0"/>
              <w:jc w:val="center"/>
            </w:pPr>
            <w:r>
              <w:t>100,6</w:t>
            </w:r>
          </w:p>
        </w:tc>
        <w:tc>
          <w:tcPr>
            <w:tcW w:w="1531" w:type="dxa"/>
          </w:tcPr>
          <w:p w14:paraId="29F17F43" w14:textId="77777777" w:rsidR="00EE55A1" w:rsidRDefault="00000000">
            <w:pPr>
              <w:pStyle w:val="ConsPlusNormal0"/>
              <w:jc w:val="center"/>
            </w:pPr>
            <w:r>
              <w:t>101,1</w:t>
            </w:r>
          </w:p>
        </w:tc>
      </w:tr>
      <w:tr w:rsidR="00EE55A1" w14:paraId="0B5F7D5F" w14:textId="77777777">
        <w:tc>
          <w:tcPr>
            <w:tcW w:w="15768" w:type="dxa"/>
            <w:gridSpan w:val="8"/>
          </w:tcPr>
          <w:p w14:paraId="4DF3570D" w14:textId="77777777" w:rsidR="00EE55A1" w:rsidRDefault="00000000">
            <w:pPr>
              <w:pStyle w:val="ConsPlusNormal0"/>
              <w:jc w:val="center"/>
              <w:outlineLvl w:val="3"/>
            </w:pPr>
            <w:r>
              <w:t>3.3. Обеспечение электрической энергией, газом и паром; кондиционирование воздуха</w:t>
            </w:r>
          </w:p>
        </w:tc>
      </w:tr>
      <w:tr w:rsidR="00EE55A1" w14:paraId="607C8312" w14:textId="77777777">
        <w:tc>
          <w:tcPr>
            <w:tcW w:w="3377" w:type="dxa"/>
          </w:tcPr>
          <w:p w14:paraId="69594B59" w14:textId="77777777" w:rsidR="00EE55A1" w:rsidRDefault="00000000">
            <w:pPr>
              <w:pStyle w:val="ConsPlusNormal0"/>
            </w:pPr>
            <w:r>
              <w:t>Индекс производства</w:t>
            </w:r>
          </w:p>
        </w:tc>
        <w:tc>
          <w:tcPr>
            <w:tcW w:w="2129" w:type="dxa"/>
          </w:tcPr>
          <w:p w14:paraId="21AC8B1F" w14:textId="77777777" w:rsidR="00EE55A1" w:rsidRDefault="00000000">
            <w:pPr>
              <w:pStyle w:val="ConsPlusNormal0"/>
              <w:jc w:val="center"/>
            </w:pPr>
            <w:r>
              <w:t>% к предыдущему году</w:t>
            </w:r>
          </w:p>
        </w:tc>
        <w:tc>
          <w:tcPr>
            <w:tcW w:w="1984" w:type="dxa"/>
          </w:tcPr>
          <w:p w14:paraId="7361EC6A" w14:textId="77777777" w:rsidR="00EE55A1" w:rsidRDefault="00000000">
            <w:pPr>
              <w:pStyle w:val="ConsPlusNormal0"/>
              <w:jc w:val="center"/>
            </w:pPr>
            <w:r>
              <w:t>100,1</w:t>
            </w:r>
          </w:p>
        </w:tc>
        <w:tc>
          <w:tcPr>
            <w:tcW w:w="1474" w:type="dxa"/>
          </w:tcPr>
          <w:p w14:paraId="0EB79BA4" w14:textId="77777777" w:rsidR="00EE55A1" w:rsidRDefault="00000000">
            <w:pPr>
              <w:pStyle w:val="ConsPlusNormal0"/>
              <w:jc w:val="center"/>
            </w:pPr>
            <w:r>
              <w:t>100,9</w:t>
            </w:r>
          </w:p>
        </w:tc>
        <w:tc>
          <w:tcPr>
            <w:tcW w:w="1871" w:type="dxa"/>
          </w:tcPr>
          <w:p w14:paraId="34DAA33E" w14:textId="77777777" w:rsidR="00EE55A1" w:rsidRDefault="00000000">
            <w:pPr>
              <w:pStyle w:val="ConsPlusNormal0"/>
              <w:jc w:val="center"/>
            </w:pPr>
            <w:r>
              <w:t>100,2</w:t>
            </w:r>
          </w:p>
        </w:tc>
        <w:tc>
          <w:tcPr>
            <w:tcW w:w="1474" w:type="dxa"/>
          </w:tcPr>
          <w:p w14:paraId="42B551FF" w14:textId="77777777" w:rsidR="00EE55A1" w:rsidRDefault="00000000">
            <w:pPr>
              <w:pStyle w:val="ConsPlusNormal0"/>
              <w:jc w:val="center"/>
            </w:pPr>
            <w:r>
              <w:t>100,4</w:t>
            </w:r>
          </w:p>
        </w:tc>
        <w:tc>
          <w:tcPr>
            <w:tcW w:w="1928" w:type="dxa"/>
          </w:tcPr>
          <w:p w14:paraId="4117809F" w14:textId="77777777" w:rsidR="00EE55A1" w:rsidRDefault="00000000">
            <w:pPr>
              <w:pStyle w:val="ConsPlusNormal0"/>
              <w:jc w:val="center"/>
            </w:pPr>
            <w:r>
              <w:t>100,1</w:t>
            </w:r>
          </w:p>
        </w:tc>
        <w:tc>
          <w:tcPr>
            <w:tcW w:w="1531" w:type="dxa"/>
          </w:tcPr>
          <w:p w14:paraId="3DAE3D90" w14:textId="77777777" w:rsidR="00EE55A1" w:rsidRDefault="00000000">
            <w:pPr>
              <w:pStyle w:val="ConsPlusNormal0"/>
              <w:jc w:val="center"/>
            </w:pPr>
            <w:r>
              <w:t>100,4</w:t>
            </w:r>
          </w:p>
        </w:tc>
      </w:tr>
      <w:tr w:rsidR="00EE55A1" w14:paraId="45863B62" w14:textId="77777777">
        <w:tc>
          <w:tcPr>
            <w:tcW w:w="3377" w:type="dxa"/>
          </w:tcPr>
          <w:p w14:paraId="23BD2780" w14:textId="77777777" w:rsidR="00EE55A1" w:rsidRDefault="00000000">
            <w:pPr>
              <w:pStyle w:val="ConsPlusNormal0"/>
            </w:pPr>
            <w:r>
              <w:t>Потребление электроэнергии</w:t>
            </w:r>
          </w:p>
        </w:tc>
        <w:tc>
          <w:tcPr>
            <w:tcW w:w="2129" w:type="dxa"/>
          </w:tcPr>
          <w:p w14:paraId="2AA12ACC" w14:textId="77777777" w:rsidR="00EE55A1" w:rsidRDefault="00000000">
            <w:pPr>
              <w:pStyle w:val="ConsPlusNormal0"/>
              <w:jc w:val="center"/>
            </w:pPr>
            <w:r>
              <w:t>млн кВт/ч</w:t>
            </w:r>
          </w:p>
        </w:tc>
        <w:tc>
          <w:tcPr>
            <w:tcW w:w="1984" w:type="dxa"/>
          </w:tcPr>
          <w:p w14:paraId="03F3B106" w14:textId="77777777" w:rsidR="00EE55A1" w:rsidRDefault="00000000">
            <w:pPr>
              <w:pStyle w:val="ConsPlusNormal0"/>
              <w:jc w:val="center"/>
            </w:pPr>
            <w:r>
              <w:t>3668,2</w:t>
            </w:r>
          </w:p>
        </w:tc>
        <w:tc>
          <w:tcPr>
            <w:tcW w:w="1474" w:type="dxa"/>
          </w:tcPr>
          <w:p w14:paraId="36DAEFA6" w14:textId="77777777" w:rsidR="00EE55A1" w:rsidRDefault="00000000">
            <w:pPr>
              <w:pStyle w:val="ConsPlusNormal0"/>
              <w:jc w:val="center"/>
            </w:pPr>
            <w:r>
              <w:t>3759,5</w:t>
            </w:r>
          </w:p>
        </w:tc>
        <w:tc>
          <w:tcPr>
            <w:tcW w:w="1871" w:type="dxa"/>
          </w:tcPr>
          <w:p w14:paraId="08287D30" w14:textId="77777777" w:rsidR="00EE55A1" w:rsidRDefault="00000000">
            <w:pPr>
              <w:pStyle w:val="ConsPlusNormal0"/>
              <w:jc w:val="center"/>
            </w:pPr>
            <w:r>
              <w:t>3699,8</w:t>
            </w:r>
          </w:p>
        </w:tc>
        <w:tc>
          <w:tcPr>
            <w:tcW w:w="1474" w:type="dxa"/>
          </w:tcPr>
          <w:p w14:paraId="145751AA" w14:textId="77777777" w:rsidR="00EE55A1" w:rsidRDefault="00000000">
            <w:pPr>
              <w:pStyle w:val="ConsPlusNormal0"/>
              <w:jc w:val="center"/>
            </w:pPr>
            <w:r>
              <w:t>3791,9</w:t>
            </w:r>
          </w:p>
        </w:tc>
        <w:tc>
          <w:tcPr>
            <w:tcW w:w="1928" w:type="dxa"/>
          </w:tcPr>
          <w:p w14:paraId="74E49536" w14:textId="77777777" w:rsidR="00EE55A1" w:rsidRDefault="00000000">
            <w:pPr>
              <w:pStyle w:val="ConsPlusNormal0"/>
              <w:jc w:val="center"/>
            </w:pPr>
            <w:r>
              <w:t>3731,7</w:t>
            </w:r>
          </w:p>
        </w:tc>
        <w:tc>
          <w:tcPr>
            <w:tcW w:w="1531" w:type="dxa"/>
          </w:tcPr>
          <w:p w14:paraId="003D2A23" w14:textId="77777777" w:rsidR="00EE55A1" w:rsidRDefault="00000000">
            <w:pPr>
              <w:pStyle w:val="ConsPlusNormal0"/>
              <w:jc w:val="center"/>
            </w:pPr>
            <w:r>
              <w:t>3824,6</w:t>
            </w:r>
          </w:p>
        </w:tc>
      </w:tr>
      <w:tr w:rsidR="00EE55A1" w14:paraId="40B2783D" w14:textId="77777777">
        <w:tc>
          <w:tcPr>
            <w:tcW w:w="15768" w:type="dxa"/>
            <w:gridSpan w:val="8"/>
          </w:tcPr>
          <w:p w14:paraId="49A1010F" w14:textId="77777777" w:rsidR="00EE55A1" w:rsidRDefault="00000000">
            <w:pPr>
              <w:pStyle w:val="ConsPlusNormal0"/>
              <w:jc w:val="center"/>
              <w:outlineLvl w:val="3"/>
            </w:pPr>
            <w:r>
              <w:t>3.4. Водоснабжение; водоотведение, организация сбора и утилизации отходов, деятельность по ликвидации загрязнений</w:t>
            </w:r>
          </w:p>
        </w:tc>
      </w:tr>
      <w:tr w:rsidR="00EE55A1" w14:paraId="267ECB2C" w14:textId="77777777">
        <w:tc>
          <w:tcPr>
            <w:tcW w:w="3377" w:type="dxa"/>
          </w:tcPr>
          <w:p w14:paraId="19BB8332" w14:textId="77777777" w:rsidR="00EE55A1" w:rsidRDefault="00000000">
            <w:pPr>
              <w:pStyle w:val="ConsPlusNormal0"/>
            </w:pPr>
            <w:r>
              <w:t>Индекс производства</w:t>
            </w:r>
          </w:p>
        </w:tc>
        <w:tc>
          <w:tcPr>
            <w:tcW w:w="2129" w:type="dxa"/>
          </w:tcPr>
          <w:p w14:paraId="49A4D022" w14:textId="77777777" w:rsidR="00EE55A1" w:rsidRDefault="00000000">
            <w:pPr>
              <w:pStyle w:val="ConsPlusNormal0"/>
              <w:jc w:val="center"/>
            </w:pPr>
            <w:r>
              <w:t>% к предыдущему году</w:t>
            </w:r>
          </w:p>
        </w:tc>
        <w:tc>
          <w:tcPr>
            <w:tcW w:w="1984" w:type="dxa"/>
          </w:tcPr>
          <w:p w14:paraId="52D18051" w14:textId="77777777" w:rsidR="00EE55A1" w:rsidRDefault="00000000">
            <w:pPr>
              <w:pStyle w:val="ConsPlusNormal0"/>
              <w:jc w:val="center"/>
            </w:pPr>
            <w:r>
              <w:t>101,0</w:t>
            </w:r>
          </w:p>
        </w:tc>
        <w:tc>
          <w:tcPr>
            <w:tcW w:w="1474" w:type="dxa"/>
          </w:tcPr>
          <w:p w14:paraId="4A3486B5" w14:textId="77777777" w:rsidR="00EE55A1" w:rsidRDefault="00000000">
            <w:pPr>
              <w:pStyle w:val="ConsPlusNormal0"/>
              <w:jc w:val="center"/>
            </w:pPr>
            <w:r>
              <w:t>101,5</w:t>
            </w:r>
          </w:p>
        </w:tc>
        <w:tc>
          <w:tcPr>
            <w:tcW w:w="1871" w:type="dxa"/>
          </w:tcPr>
          <w:p w14:paraId="5C209B14" w14:textId="77777777" w:rsidR="00EE55A1" w:rsidRDefault="00000000">
            <w:pPr>
              <w:pStyle w:val="ConsPlusNormal0"/>
              <w:jc w:val="center"/>
            </w:pPr>
            <w:r>
              <w:t>100,2</w:t>
            </w:r>
          </w:p>
        </w:tc>
        <w:tc>
          <w:tcPr>
            <w:tcW w:w="1474" w:type="dxa"/>
          </w:tcPr>
          <w:p w14:paraId="69EA397C" w14:textId="77777777" w:rsidR="00EE55A1" w:rsidRDefault="00000000">
            <w:pPr>
              <w:pStyle w:val="ConsPlusNormal0"/>
              <w:jc w:val="center"/>
            </w:pPr>
            <w:r>
              <w:t>100,4</w:t>
            </w:r>
          </w:p>
        </w:tc>
        <w:tc>
          <w:tcPr>
            <w:tcW w:w="1928" w:type="dxa"/>
          </w:tcPr>
          <w:p w14:paraId="59AC477A" w14:textId="77777777" w:rsidR="00EE55A1" w:rsidRDefault="00000000">
            <w:pPr>
              <w:pStyle w:val="ConsPlusNormal0"/>
              <w:jc w:val="center"/>
            </w:pPr>
            <w:r>
              <w:t>101,0</w:t>
            </w:r>
          </w:p>
        </w:tc>
        <w:tc>
          <w:tcPr>
            <w:tcW w:w="1531" w:type="dxa"/>
          </w:tcPr>
          <w:p w14:paraId="413EEFB5" w14:textId="77777777" w:rsidR="00EE55A1" w:rsidRDefault="00000000">
            <w:pPr>
              <w:pStyle w:val="ConsPlusNormal0"/>
              <w:jc w:val="center"/>
            </w:pPr>
            <w:r>
              <w:t>101,3</w:t>
            </w:r>
          </w:p>
        </w:tc>
      </w:tr>
      <w:tr w:rsidR="00EE55A1" w14:paraId="1A9D8C4C" w14:textId="77777777">
        <w:tc>
          <w:tcPr>
            <w:tcW w:w="15768" w:type="dxa"/>
            <w:gridSpan w:val="8"/>
          </w:tcPr>
          <w:p w14:paraId="69451758" w14:textId="77777777" w:rsidR="00EE55A1" w:rsidRDefault="00000000">
            <w:pPr>
              <w:pStyle w:val="ConsPlusNormal0"/>
              <w:jc w:val="center"/>
              <w:outlineLvl w:val="2"/>
            </w:pPr>
            <w:r>
              <w:t>4. Сельское хозяйство</w:t>
            </w:r>
          </w:p>
        </w:tc>
      </w:tr>
      <w:tr w:rsidR="00EE55A1" w14:paraId="7972644A" w14:textId="77777777">
        <w:tc>
          <w:tcPr>
            <w:tcW w:w="3377" w:type="dxa"/>
          </w:tcPr>
          <w:p w14:paraId="291C06B8" w14:textId="77777777" w:rsidR="00EE55A1" w:rsidRDefault="00000000">
            <w:pPr>
              <w:pStyle w:val="ConsPlusNormal0"/>
            </w:pPr>
            <w:r>
              <w:t>Продукция сельского хозяйства в хозяйствах всех категорий</w:t>
            </w:r>
          </w:p>
        </w:tc>
        <w:tc>
          <w:tcPr>
            <w:tcW w:w="2129" w:type="dxa"/>
          </w:tcPr>
          <w:p w14:paraId="333A82C8" w14:textId="77777777" w:rsidR="00EE55A1" w:rsidRDefault="00000000">
            <w:pPr>
              <w:pStyle w:val="ConsPlusNormal0"/>
              <w:jc w:val="center"/>
            </w:pPr>
            <w:r>
              <w:t>млн рублей</w:t>
            </w:r>
          </w:p>
        </w:tc>
        <w:tc>
          <w:tcPr>
            <w:tcW w:w="1984" w:type="dxa"/>
          </w:tcPr>
          <w:p w14:paraId="66B80680" w14:textId="77777777" w:rsidR="00EE55A1" w:rsidRDefault="00000000">
            <w:pPr>
              <w:pStyle w:val="ConsPlusNormal0"/>
              <w:jc w:val="center"/>
            </w:pPr>
            <w:r>
              <w:t>85767,6</w:t>
            </w:r>
          </w:p>
        </w:tc>
        <w:tc>
          <w:tcPr>
            <w:tcW w:w="1474" w:type="dxa"/>
          </w:tcPr>
          <w:p w14:paraId="3CDE4028" w14:textId="77777777" w:rsidR="00EE55A1" w:rsidRDefault="00000000">
            <w:pPr>
              <w:pStyle w:val="ConsPlusNormal0"/>
              <w:jc w:val="center"/>
            </w:pPr>
            <w:r>
              <w:t>88296,3</w:t>
            </w:r>
          </w:p>
        </w:tc>
        <w:tc>
          <w:tcPr>
            <w:tcW w:w="1871" w:type="dxa"/>
          </w:tcPr>
          <w:p w14:paraId="35500856" w14:textId="77777777" w:rsidR="00EE55A1" w:rsidRDefault="00000000">
            <w:pPr>
              <w:pStyle w:val="ConsPlusNormal0"/>
              <w:jc w:val="center"/>
            </w:pPr>
            <w:r>
              <w:t>87483,0</w:t>
            </w:r>
          </w:p>
        </w:tc>
        <w:tc>
          <w:tcPr>
            <w:tcW w:w="1474" w:type="dxa"/>
          </w:tcPr>
          <w:p w14:paraId="5A5CA1DC" w14:textId="77777777" w:rsidR="00EE55A1" w:rsidRDefault="00000000">
            <w:pPr>
              <w:pStyle w:val="ConsPlusNormal0"/>
              <w:jc w:val="center"/>
            </w:pPr>
            <w:r>
              <w:t>90344,2</w:t>
            </w:r>
          </w:p>
        </w:tc>
        <w:tc>
          <w:tcPr>
            <w:tcW w:w="1928" w:type="dxa"/>
          </w:tcPr>
          <w:p w14:paraId="2EBA4DDD" w14:textId="77777777" w:rsidR="00EE55A1" w:rsidRDefault="00000000">
            <w:pPr>
              <w:pStyle w:val="ConsPlusNormal0"/>
              <w:jc w:val="center"/>
            </w:pPr>
            <w:r>
              <w:t>91037,1</w:t>
            </w:r>
          </w:p>
        </w:tc>
        <w:tc>
          <w:tcPr>
            <w:tcW w:w="1531" w:type="dxa"/>
          </w:tcPr>
          <w:p w14:paraId="3C49E210" w14:textId="77777777" w:rsidR="00EE55A1" w:rsidRDefault="00000000">
            <w:pPr>
              <w:pStyle w:val="ConsPlusNormal0"/>
              <w:jc w:val="center"/>
            </w:pPr>
            <w:r>
              <w:t>94453,0</w:t>
            </w:r>
          </w:p>
        </w:tc>
      </w:tr>
      <w:tr w:rsidR="00EE55A1" w14:paraId="1B54348B" w14:textId="77777777">
        <w:tc>
          <w:tcPr>
            <w:tcW w:w="3377" w:type="dxa"/>
          </w:tcPr>
          <w:p w14:paraId="347E5AFA" w14:textId="77777777" w:rsidR="00EE55A1" w:rsidRDefault="00000000">
            <w:pPr>
              <w:pStyle w:val="ConsPlusNormal0"/>
            </w:pPr>
            <w:r>
              <w:t>Индекс производства продукции сельского хозяйства в хозяйствах всех категорий</w:t>
            </w:r>
          </w:p>
        </w:tc>
        <w:tc>
          <w:tcPr>
            <w:tcW w:w="2129" w:type="dxa"/>
          </w:tcPr>
          <w:p w14:paraId="6E74F877" w14:textId="77777777" w:rsidR="00EE55A1" w:rsidRDefault="00000000">
            <w:pPr>
              <w:pStyle w:val="ConsPlusNormal0"/>
              <w:jc w:val="center"/>
            </w:pPr>
            <w:r>
              <w:t>% к предыдущему году</w:t>
            </w:r>
          </w:p>
        </w:tc>
        <w:tc>
          <w:tcPr>
            <w:tcW w:w="1984" w:type="dxa"/>
          </w:tcPr>
          <w:p w14:paraId="186CF0A8" w14:textId="77777777" w:rsidR="00EE55A1" w:rsidRDefault="00000000">
            <w:pPr>
              <w:pStyle w:val="ConsPlusNormal0"/>
              <w:jc w:val="center"/>
            </w:pPr>
            <w:r>
              <w:t>100,0</w:t>
            </w:r>
          </w:p>
        </w:tc>
        <w:tc>
          <w:tcPr>
            <w:tcW w:w="1474" w:type="dxa"/>
          </w:tcPr>
          <w:p w14:paraId="26592796" w14:textId="77777777" w:rsidR="00EE55A1" w:rsidRDefault="00000000">
            <w:pPr>
              <w:pStyle w:val="ConsPlusNormal0"/>
              <w:jc w:val="center"/>
            </w:pPr>
            <w:r>
              <w:t>99,9</w:t>
            </w:r>
          </w:p>
        </w:tc>
        <w:tc>
          <w:tcPr>
            <w:tcW w:w="1871" w:type="dxa"/>
          </w:tcPr>
          <w:p w14:paraId="45507511" w14:textId="77777777" w:rsidR="00EE55A1" w:rsidRDefault="00000000">
            <w:pPr>
              <w:pStyle w:val="ConsPlusNormal0"/>
              <w:jc w:val="center"/>
            </w:pPr>
            <w:r>
              <w:t>100,0</w:t>
            </w:r>
          </w:p>
        </w:tc>
        <w:tc>
          <w:tcPr>
            <w:tcW w:w="1474" w:type="dxa"/>
          </w:tcPr>
          <w:p w14:paraId="3AA7E345" w14:textId="77777777" w:rsidR="00EE55A1" w:rsidRDefault="00000000">
            <w:pPr>
              <w:pStyle w:val="ConsPlusNormal0"/>
              <w:jc w:val="center"/>
            </w:pPr>
            <w:r>
              <w:t>100,3</w:t>
            </w:r>
          </w:p>
        </w:tc>
        <w:tc>
          <w:tcPr>
            <w:tcW w:w="1928" w:type="dxa"/>
          </w:tcPr>
          <w:p w14:paraId="55C69C97" w14:textId="77777777" w:rsidR="00EE55A1" w:rsidRDefault="00000000">
            <w:pPr>
              <w:pStyle w:val="ConsPlusNormal0"/>
              <w:jc w:val="center"/>
            </w:pPr>
            <w:r>
              <w:t>100,0</w:t>
            </w:r>
          </w:p>
        </w:tc>
        <w:tc>
          <w:tcPr>
            <w:tcW w:w="1531" w:type="dxa"/>
          </w:tcPr>
          <w:p w14:paraId="3F72347B" w14:textId="77777777" w:rsidR="00EE55A1" w:rsidRDefault="00000000">
            <w:pPr>
              <w:pStyle w:val="ConsPlusNormal0"/>
              <w:jc w:val="center"/>
            </w:pPr>
            <w:r>
              <w:t>100,1</w:t>
            </w:r>
          </w:p>
        </w:tc>
      </w:tr>
      <w:tr w:rsidR="00EE55A1" w14:paraId="5D32B262" w14:textId="77777777">
        <w:tc>
          <w:tcPr>
            <w:tcW w:w="15768" w:type="dxa"/>
            <w:gridSpan w:val="8"/>
          </w:tcPr>
          <w:p w14:paraId="08707484" w14:textId="77777777" w:rsidR="00EE55A1" w:rsidRDefault="00000000">
            <w:pPr>
              <w:pStyle w:val="ConsPlusNormal0"/>
              <w:jc w:val="center"/>
              <w:outlineLvl w:val="2"/>
            </w:pPr>
            <w:r>
              <w:t>5. Строительство</w:t>
            </w:r>
          </w:p>
        </w:tc>
      </w:tr>
      <w:tr w:rsidR="00EE55A1" w14:paraId="578254E1" w14:textId="77777777">
        <w:tc>
          <w:tcPr>
            <w:tcW w:w="3377" w:type="dxa"/>
          </w:tcPr>
          <w:p w14:paraId="7CF24FE9" w14:textId="77777777" w:rsidR="00EE55A1" w:rsidRDefault="00000000">
            <w:pPr>
              <w:pStyle w:val="ConsPlusNormal0"/>
            </w:pPr>
            <w:r>
              <w:t>Объем работ, выполненных по виду экономической деятельности "Строительство"</w:t>
            </w:r>
          </w:p>
        </w:tc>
        <w:tc>
          <w:tcPr>
            <w:tcW w:w="2129" w:type="dxa"/>
          </w:tcPr>
          <w:p w14:paraId="76F09693" w14:textId="77777777" w:rsidR="00EE55A1" w:rsidRDefault="00000000">
            <w:pPr>
              <w:pStyle w:val="ConsPlusNormal0"/>
              <w:jc w:val="center"/>
            </w:pPr>
            <w:r>
              <w:t>в ценах соответствующих лет, млн рублей</w:t>
            </w:r>
          </w:p>
        </w:tc>
        <w:tc>
          <w:tcPr>
            <w:tcW w:w="1984" w:type="dxa"/>
          </w:tcPr>
          <w:p w14:paraId="06CD8C34" w14:textId="77777777" w:rsidR="00EE55A1" w:rsidRDefault="00000000">
            <w:pPr>
              <w:pStyle w:val="ConsPlusNormal0"/>
              <w:jc w:val="center"/>
            </w:pPr>
            <w:r>
              <w:t>47550,5</w:t>
            </w:r>
          </w:p>
        </w:tc>
        <w:tc>
          <w:tcPr>
            <w:tcW w:w="1474" w:type="dxa"/>
          </w:tcPr>
          <w:p w14:paraId="168851AD" w14:textId="77777777" w:rsidR="00EE55A1" w:rsidRDefault="00000000">
            <w:pPr>
              <w:pStyle w:val="ConsPlusNormal0"/>
              <w:jc w:val="center"/>
            </w:pPr>
            <w:r>
              <w:t>48467,0</w:t>
            </w:r>
          </w:p>
        </w:tc>
        <w:tc>
          <w:tcPr>
            <w:tcW w:w="1871" w:type="dxa"/>
          </w:tcPr>
          <w:p w14:paraId="06B228D3" w14:textId="77777777" w:rsidR="00EE55A1" w:rsidRDefault="00000000">
            <w:pPr>
              <w:pStyle w:val="ConsPlusNormal0"/>
              <w:jc w:val="center"/>
            </w:pPr>
            <w:r>
              <w:t>48015,1</w:t>
            </w:r>
          </w:p>
        </w:tc>
        <w:tc>
          <w:tcPr>
            <w:tcW w:w="1474" w:type="dxa"/>
          </w:tcPr>
          <w:p w14:paraId="7BD4EB5C" w14:textId="77777777" w:rsidR="00EE55A1" w:rsidRDefault="00000000">
            <w:pPr>
              <w:pStyle w:val="ConsPlusNormal0"/>
              <w:jc w:val="center"/>
            </w:pPr>
            <w:r>
              <w:t>50201,9</w:t>
            </w:r>
          </w:p>
        </w:tc>
        <w:tc>
          <w:tcPr>
            <w:tcW w:w="1928" w:type="dxa"/>
          </w:tcPr>
          <w:p w14:paraId="325617EB" w14:textId="77777777" w:rsidR="00EE55A1" w:rsidRDefault="00000000">
            <w:pPr>
              <w:pStyle w:val="ConsPlusNormal0"/>
              <w:jc w:val="center"/>
            </w:pPr>
            <w:r>
              <w:t>49483,9</w:t>
            </w:r>
          </w:p>
        </w:tc>
        <w:tc>
          <w:tcPr>
            <w:tcW w:w="1531" w:type="dxa"/>
          </w:tcPr>
          <w:p w14:paraId="2BE050A3" w14:textId="77777777" w:rsidR="00EE55A1" w:rsidRDefault="00000000">
            <w:pPr>
              <w:pStyle w:val="ConsPlusNormal0"/>
              <w:jc w:val="center"/>
            </w:pPr>
            <w:r>
              <w:t>52260,2</w:t>
            </w:r>
          </w:p>
        </w:tc>
      </w:tr>
      <w:tr w:rsidR="00EE55A1" w14:paraId="5F6054A9" w14:textId="77777777">
        <w:tc>
          <w:tcPr>
            <w:tcW w:w="3377" w:type="dxa"/>
          </w:tcPr>
          <w:p w14:paraId="3DFF2982" w14:textId="77777777" w:rsidR="00EE55A1" w:rsidRDefault="00000000">
            <w:pPr>
              <w:pStyle w:val="ConsPlusNormal0"/>
            </w:pPr>
            <w:r>
              <w:t>Индекс производства по виду экономической деятельности "Строительство"</w:t>
            </w:r>
          </w:p>
        </w:tc>
        <w:tc>
          <w:tcPr>
            <w:tcW w:w="2129" w:type="dxa"/>
          </w:tcPr>
          <w:p w14:paraId="00E83E0A" w14:textId="77777777" w:rsidR="00EE55A1" w:rsidRDefault="00000000">
            <w:pPr>
              <w:pStyle w:val="ConsPlusNormal0"/>
              <w:jc w:val="center"/>
            </w:pPr>
            <w:r>
              <w:t>% к предыдущему году в сопоставимых ценах</w:t>
            </w:r>
          </w:p>
        </w:tc>
        <w:tc>
          <w:tcPr>
            <w:tcW w:w="1984" w:type="dxa"/>
          </w:tcPr>
          <w:p w14:paraId="68A0C8FE" w14:textId="77777777" w:rsidR="00EE55A1" w:rsidRDefault="00000000">
            <w:pPr>
              <w:pStyle w:val="ConsPlusNormal0"/>
              <w:jc w:val="center"/>
            </w:pPr>
            <w:r>
              <w:t>96,4</w:t>
            </w:r>
          </w:p>
        </w:tc>
        <w:tc>
          <w:tcPr>
            <w:tcW w:w="1474" w:type="dxa"/>
          </w:tcPr>
          <w:p w14:paraId="7B4B9D6D" w14:textId="77777777" w:rsidR="00EE55A1" w:rsidRDefault="00000000">
            <w:pPr>
              <w:pStyle w:val="ConsPlusNormal0"/>
              <w:jc w:val="center"/>
            </w:pPr>
            <w:r>
              <w:t>96,7</w:t>
            </w:r>
          </w:p>
        </w:tc>
        <w:tc>
          <w:tcPr>
            <w:tcW w:w="1871" w:type="dxa"/>
          </w:tcPr>
          <w:p w14:paraId="1EE34C25" w14:textId="77777777" w:rsidR="00EE55A1" w:rsidRDefault="00000000">
            <w:pPr>
              <w:pStyle w:val="ConsPlusNormal0"/>
              <w:jc w:val="center"/>
            </w:pPr>
            <w:r>
              <w:t>97,0</w:t>
            </w:r>
          </w:p>
        </w:tc>
        <w:tc>
          <w:tcPr>
            <w:tcW w:w="1474" w:type="dxa"/>
          </w:tcPr>
          <w:p w14:paraId="10ECF080" w14:textId="77777777" w:rsidR="00EE55A1" w:rsidRDefault="00000000">
            <w:pPr>
              <w:pStyle w:val="ConsPlusNormal0"/>
              <w:jc w:val="center"/>
            </w:pPr>
            <w:r>
              <w:t>99,5</w:t>
            </w:r>
          </w:p>
        </w:tc>
        <w:tc>
          <w:tcPr>
            <w:tcW w:w="1928" w:type="dxa"/>
          </w:tcPr>
          <w:p w14:paraId="6CD315CB" w14:textId="77777777" w:rsidR="00EE55A1" w:rsidRDefault="00000000">
            <w:pPr>
              <w:pStyle w:val="ConsPlusNormal0"/>
              <w:jc w:val="center"/>
            </w:pPr>
            <w:r>
              <w:t>99,0</w:t>
            </w:r>
          </w:p>
        </w:tc>
        <w:tc>
          <w:tcPr>
            <w:tcW w:w="1531" w:type="dxa"/>
          </w:tcPr>
          <w:p w14:paraId="78F80EE5" w14:textId="77777777" w:rsidR="00EE55A1" w:rsidRDefault="00000000">
            <w:pPr>
              <w:pStyle w:val="ConsPlusNormal0"/>
              <w:jc w:val="center"/>
            </w:pPr>
            <w:r>
              <w:t>100,0</w:t>
            </w:r>
          </w:p>
        </w:tc>
      </w:tr>
      <w:tr w:rsidR="00EE55A1" w14:paraId="0B630017" w14:textId="77777777">
        <w:tc>
          <w:tcPr>
            <w:tcW w:w="3377" w:type="dxa"/>
          </w:tcPr>
          <w:p w14:paraId="0D9CBFC6" w14:textId="77777777" w:rsidR="00EE55A1" w:rsidRDefault="00000000">
            <w:pPr>
              <w:pStyle w:val="ConsPlusNormal0"/>
            </w:pPr>
            <w:r>
              <w:t>Ввод в действие жилых домов</w:t>
            </w:r>
          </w:p>
        </w:tc>
        <w:tc>
          <w:tcPr>
            <w:tcW w:w="2129" w:type="dxa"/>
          </w:tcPr>
          <w:p w14:paraId="5175C361" w14:textId="77777777" w:rsidR="00EE55A1" w:rsidRDefault="00000000">
            <w:pPr>
              <w:pStyle w:val="ConsPlusNormal0"/>
              <w:jc w:val="center"/>
            </w:pPr>
            <w:r>
              <w:t>тыс. м</w:t>
            </w:r>
            <w:r>
              <w:rPr>
                <w:vertAlign w:val="superscript"/>
              </w:rPr>
              <w:t>2</w:t>
            </w:r>
            <w:r>
              <w:t xml:space="preserve"> в общей площади</w:t>
            </w:r>
          </w:p>
        </w:tc>
        <w:tc>
          <w:tcPr>
            <w:tcW w:w="1984" w:type="dxa"/>
          </w:tcPr>
          <w:p w14:paraId="2DD53FC6" w14:textId="77777777" w:rsidR="00EE55A1" w:rsidRDefault="00000000">
            <w:pPr>
              <w:pStyle w:val="ConsPlusNormal0"/>
              <w:jc w:val="center"/>
            </w:pPr>
            <w:r>
              <w:t>500,0</w:t>
            </w:r>
          </w:p>
        </w:tc>
        <w:tc>
          <w:tcPr>
            <w:tcW w:w="1474" w:type="dxa"/>
          </w:tcPr>
          <w:p w14:paraId="68FC591B" w14:textId="77777777" w:rsidR="00EE55A1" w:rsidRDefault="00000000">
            <w:pPr>
              <w:pStyle w:val="ConsPlusNormal0"/>
              <w:jc w:val="center"/>
            </w:pPr>
            <w:r>
              <w:t>695,5</w:t>
            </w:r>
          </w:p>
        </w:tc>
        <w:tc>
          <w:tcPr>
            <w:tcW w:w="1871" w:type="dxa"/>
          </w:tcPr>
          <w:p w14:paraId="33F35A45" w14:textId="77777777" w:rsidR="00EE55A1" w:rsidRDefault="00000000">
            <w:pPr>
              <w:pStyle w:val="ConsPlusNormal0"/>
              <w:jc w:val="center"/>
            </w:pPr>
            <w:r>
              <w:t>500,0</w:t>
            </w:r>
          </w:p>
        </w:tc>
        <w:tc>
          <w:tcPr>
            <w:tcW w:w="1474" w:type="dxa"/>
          </w:tcPr>
          <w:p w14:paraId="19DACD67" w14:textId="77777777" w:rsidR="00EE55A1" w:rsidRDefault="00000000">
            <w:pPr>
              <w:pStyle w:val="ConsPlusNormal0"/>
              <w:jc w:val="center"/>
            </w:pPr>
            <w:r>
              <w:t>693,0</w:t>
            </w:r>
          </w:p>
        </w:tc>
        <w:tc>
          <w:tcPr>
            <w:tcW w:w="1928" w:type="dxa"/>
          </w:tcPr>
          <w:p w14:paraId="7A06B511" w14:textId="77777777" w:rsidR="00EE55A1" w:rsidRDefault="00000000">
            <w:pPr>
              <w:pStyle w:val="ConsPlusNormal0"/>
              <w:jc w:val="center"/>
            </w:pPr>
            <w:r>
              <w:t>589,0</w:t>
            </w:r>
          </w:p>
        </w:tc>
        <w:tc>
          <w:tcPr>
            <w:tcW w:w="1531" w:type="dxa"/>
          </w:tcPr>
          <w:p w14:paraId="6E5D4668" w14:textId="77777777" w:rsidR="00EE55A1" w:rsidRDefault="00000000">
            <w:pPr>
              <w:pStyle w:val="ConsPlusNormal0"/>
              <w:jc w:val="center"/>
            </w:pPr>
            <w:r>
              <w:t>694,5</w:t>
            </w:r>
          </w:p>
        </w:tc>
      </w:tr>
      <w:tr w:rsidR="00EE55A1" w14:paraId="5F3D174A" w14:textId="77777777">
        <w:tc>
          <w:tcPr>
            <w:tcW w:w="15768" w:type="dxa"/>
            <w:gridSpan w:val="8"/>
          </w:tcPr>
          <w:p w14:paraId="70073304" w14:textId="77777777" w:rsidR="00EE55A1" w:rsidRDefault="00000000">
            <w:pPr>
              <w:pStyle w:val="ConsPlusNormal0"/>
              <w:jc w:val="center"/>
              <w:outlineLvl w:val="2"/>
            </w:pPr>
            <w:r>
              <w:t>6. Рынок товаров и услуг</w:t>
            </w:r>
          </w:p>
        </w:tc>
      </w:tr>
      <w:tr w:rsidR="00EE55A1" w14:paraId="678F94D7" w14:textId="77777777">
        <w:tc>
          <w:tcPr>
            <w:tcW w:w="3377" w:type="dxa"/>
          </w:tcPr>
          <w:p w14:paraId="45B34F05" w14:textId="77777777" w:rsidR="00EE55A1" w:rsidRDefault="00000000">
            <w:pPr>
              <w:pStyle w:val="ConsPlusNormal0"/>
            </w:pPr>
            <w:r>
              <w:t>Индекс потребительских цен за период с начала года (на конец периода)</w:t>
            </w:r>
          </w:p>
        </w:tc>
        <w:tc>
          <w:tcPr>
            <w:tcW w:w="2129" w:type="dxa"/>
          </w:tcPr>
          <w:p w14:paraId="0AEB4431" w14:textId="77777777" w:rsidR="00EE55A1" w:rsidRDefault="00000000">
            <w:pPr>
              <w:pStyle w:val="ConsPlusNormal0"/>
              <w:jc w:val="center"/>
            </w:pPr>
            <w:r>
              <w:t>% к декабрю предыдущего года</w:t>
            </w:r>
          </w:p>
        </w:tc>
        <w:tc>
          <w:tcPr>
            <w:tcW w:w="1984" w:type="dxa"/>
          </w:tcPr>
          <w:p w14:paraId="7EA3C950" w14:textId="77777777" w:rsidR="00EE55A1" w:rsidRDefault="00000000">
            <w:pPr>
              <w:pStyle w:val="ConsPlusNormal0"/>
              <w:jc w:val="center"/>
            </w:pPr>
            <w:r>
              <w:t>104,0</w:t>
            </w:r>
          </w:p>
        </w:tc>
        <w:tc>
          <w:tcPr>
            <w:tcW w:w="1474" w:type="dxa"/>
          </w:tcPr>
          <w:p w14:paraId="6C6F0722" w14:textId="77777777" w:rsidR="00EE55A1" w:rsidRDefault="00000000">
            <w:pPr>
              <w:pStyle w:val="ConsPlusNormal0"/>
              <w:jc w:val="center"/>
            </w:pPr>
            <w:r>
              <w:t>104,0</w:t>
            </w:r>
          </w:p>
        </w:tc>
        <w:tc>
          <w:tcPr>
            <w:tcW w:w="1871" w:type="dxa"/>
          </w:tcPr>
          <w:p w14:paraId="7A7193F7" w14:textId="77777777" w:rsidR="00EE55A1" w:rsidRDefault="00000000">
            <w:pPr>
              <w:pStyle w:val="ConsPlusNormal0"/>
              <w:jc w:val="center"/>
            </w:pPr>
            <w:r>
              <w:t>104,0</w:t>
            </w:r>
          </w:p>
        </w:tc>
        <w:tc>
          <w:tcPr>
            <w:tcW w:w="1474" w:type="dxa"/>
          </w:tcPr>
          <w:p w14:paraId="72466B3B" w14:textId="77777777" w:rsidR="00EE55A1" w:rsidRDefault="00000000">
            <w:pPr>
              <w:pStyle w:val="ConsPlusNormal0"/>
              <w:jc w:val="center"/>
            </w:pPr>
            <w:r>
              <w:t>104,0</w:t>
            </w:r>
          </w:p>
        </w:tc>
        <w:tc>
          <w:tcPr>
            <w:tcW w:w="1928" w:type="dxa"/>
          </w:tcPr>
          <w:p w14:paraId="128CA40F" w14:textId="77777777" w:rsidR="00EE55A1" w:rsidRDefault="00000000">
            <w:pPr>
              <w:pStyle w:val="ConsPlusNormal0"/>
              <w:jc w:val="center"/>
            </w:pPr>
            <w:r>
              <w:t>104,0</w:t>
            </w:r>
          </w:p>
        </w:tc>
        <w:tc>
          <w:tcPr>
            <w:tcW w:w="1531" w:type="dxa"/>
          </w:tcPr>
          <w:p w14:paraId="387E7D09" w14:textId="77777777" w:rsidR="00EE55A1" w:rsidRDefault="00000000">
            <w:pPr>
              <w:pStyle w:val="ConsPlusNormal0"/>
              <w:jc w:val="center"/>
            </w:pPr>
            <w:r>
              <w:t>104,0</w:t>
            </w:r>
          </w:p>
        </w:tc>
      </w:tr>
      <w:tr w:rsidR="00EE55A1" w14:paraId="73D9B43B" w14:textId="77777777">
        <w:tc>
          <w:tcPr>
            <w:tcW w:w="3377" w:type="dxa"/>
          </w:tcPr>
          <w:p w14:paraId="0A4DDC64" w14:textId="77777777" w:rsidR="00EE55A1" w:rsidRDefault="00000000">
            <w:pPr>
              <w:pStyle w:val="ConsPlusNormal0"/>
            </w:pPr>
            <w:r>
              <w:t>Оборот розничной торговли</w:t>
            </w:r>
          </w:p>
        </w:tc>
        <w:tc>
          <w:tcPr>
            <w:tcW w:w="2129" w:type="dxa"/>
          </w:tcPr>
          <w:p w14:paraId="680CAB76" w14:textId="77777777" w:rsidR="00EE55A1" w:rsidRDefault="00000000">
            <w:pPr>
              <w:pStyle w:val="ConsPlusNormal0"/>
              <w:jc w:val="center"/>
            </w:pPr>
            <w:r>
              <w:t>млн рублей</w:t>
            </w:r>
          </w:p>
        </w:tc>
        <w:tc>
          <w:tcPr>
            <w:tcW w:w="1984" w:type="dxa"/>
          </w:tcPr>
          <w:p w14:paraId="491AC47A" w14:textId="77777777" w:rsidR="00EE55A1" w:rsidRDefault="00000000">
            <w:pPr>
              <w:pStyle w:val="ConsPlusNormal0"/>
              <w:jc w:val="center"/>
            </w:pPr>
            <w:r>
              <w:t>340919,3</w:t>
            </w:r>
          </w:p>
        </w:tc>
        <w:tc>
          <w:tcPr>
            <w:tcW w:w="1474" w:type="dxa"/>
          </w:tcPr>
          <w:p w14:paraId="22F06AC4" w14:textId="77777777" w:rsidR="00EE55A1" w:rsidRDefault="00000000">
            <w:pPr>
              <w:pStyle w:val="ConsPlusNormal0"/>
              <w:jc w:val="center"/>
            </w:pPr>
            <w:r>
              <w:t>348041,1</w:t>
            </w:r>
          </w:p>
        </w:tc>
        <w:tc>
          <w:tcPr>
            <w:tcW w:w="1871" w:type="dxa"/>
          </w:tcPr>
          <w:p w14:paraId="7C3CB100" w14:textId="77777777" w:rsidR="00EE55A1" w:rsidRDefault="00000000">
            <w:pPr>
              <w:pStyle w:val="ConsPlusNormal0"/>
              <w:jc w:val="center"/>
            </w:pPr>
            <w:r>
              <w:t>359874,4</w:t>
            </w:r>
          </w:p>
        </w:tc>
        <w:tc>
          <w:tcPr>
            <w:tcW w:w="1474" w:type="dxa"/>
          </w:tcPr>
          <w:p w14:paraId="3F5F37FF" w14:textId="77777777" w:rsidR="00EE55A1" w:rsidRDefault="00000000">
            <w:pPr>
              <w:pStyle w:val="ConsPlusNormal0"/>
              <w:jc w:val="center"/>
            </w:pPr>
            <w:r>
              <w:t>369564,0</w:t>
            </w:r>
          </w:p>
        </w:tc>
        <w:tc>
          <w:tcPr>
            <w:tcW w:w="1928" w:type="dxa"/>
          </w:tcPr>
          <w:p w14:paraId="42F41A29" w14:textId="77777777" w:rsidR="00EE55A1" w:rsidRDefault="00000000">
            <w:pPr>
              <w:pStyle w:val="ConsPlusNormal0"/>
              <w:jc w:val="center"/>
            </w:pPr>
            <w:r>
              <w:t>379883,4</w:t>
            </w:r>
          </w:p>
        </w:tc>
        <w:tc>
          <w:tcPr>
            <w:tcW w:w="1531" w:type="dxa"/>
          </w:tcPr>
          <w:p w14:paraId="299C7FA5" w14:textId="77777777" w:rsidR="00EE55A1" w:rsidRDefault="00000000">
            <w:pPr>
              <w:pStyle w:val="ConsPlusNormal0"/>
              <w:jc w:val="center"/>
            </w:pPr>
            <w:r>
              <w:t>392417,8</w:t>
            </w:r>
          </w:p>
        </w:tc>
      </w:tr>
      <w:tr w:rsidR="00EE55A1" w14:paraId="0BFC6873" w14:textId="77777777">
        <w:tc>
          <w:tcPr>
            <w:tcW w:w="3377" w:type="dxa"/>
          </w:tcPr>
          <w:p w14:paraId="01E42CBB" w14:textId="77777777" w:rsidR="00EE55A1" w:rsidRDefault="00000000">
            <w:pPr>
              <w:pStyle w:val="ConsPlusNormal0"/>
            </w:pPr>
            <w:r>
              <w:t>Оборот розничной торговли</w:t>
            </w:r>
          </w:p>
        </w:tc>
        <w:tc>
          <w:tcPr>
            <w:tcW w:w="2129" w:type="dxa"/>
          </w:tcPr>
          <w:p w14:paraId="2994A7A0" w14:textId="77777777" w:rsidR="00EE55A1" w:rsidRDefault="00000000">
            <w:pPr>
              <w:pStyle w:val="ConsPlusNormal0"/>
              <w:jc w:val="center"/>
            </w:pPr>
            <w:r>
              <w:t>% к предыдущему году в сопоставимых ценах</w:t>
            </w:r>
          </w:p>
        </w:tc>
        <w:tc>
          <w:tcPr>
            <w:tcW w:w="1984" w:type="dxa"/>
          </w:tcPr>
          <w:p w14:paraId="46EF669D" w14:textId="77777777" w:rsidR="00EE55A1" w:rsidRDefault="00000000">
            <w:pPr>
              <w:pStyle w:val="ConsPlusNormal0"/>
              <w:jc w:val="center"/>
            </w:pPr>
            <w:r>
              <w:t>101,5</w:t>
            </w:r>
          </w:p>
        </w:tc>
        <w:tc>
          <w:tcPr>
            <w:tcW w:w="1474" w:type="dxa"/>
          </w:tcPr>
          <w:p w14:paraId="69407C6F" w14:textId="77777777" w:rsidR="00EE55A1" w:rsidRDefault="00000000">
            <w:pPr>
              <w:pStyle w:val="ConsPlusNormal0"/>
              <w:jc w:val="center"/>
            </w:pPr>
            <w:r>
              <w:t>102,1</w:t>
            </w:r>
          </w:p>
        </w:tc>
        <w:tc>
          <w:tcPr>
            <w:tcW w:w="1871" w:type="dxa"/>
          </w:tcPr>
          <w:p w14:paraId="69F2A1A3" w14:textId="77777777" w:rsidR="00EE55A1" w:rsidRDefault="00000000">
            <w:pPr>
              <w:pStyle w:val="ConsPlusNormal0"/>
              <w:jc w:val="center"/>
            </w:pPr>
            <w:r>
              <w:t>101,5</w:t>
            </w:r>
          </w:p>
        </w:tc>
        <w:tc>
          <w:tcPr>
            <w:tcW w:w="1474" w:type="dxa"/>
          </w:tcPr>
          <w:p w14:paraId="1C2FD8F6" w14:textId="77777777" w:rsidR="00EE55A1" w:rsidRDefault="00000000">
            <w:pPr>
              <w:pStyle w:val="ConsPlusNormal0"/>
              <w:jc w:val="center"/>
            </w:pPr>
            <w:r>
              <w:t>102,1</w:t>
            </w:r>
          </w:p>
        </w:tc>
        <w:tc>
          <w:tcPr>
            <w:tcW w:w="1928" w:type="dxa"/>
          </w:tcPr>
          <w:p w14:paraId="72A31AAC" w14:textId="77777777" w:rsidR="00EE55A1" w:rsidRDefault="00000000">
            <w:pPr>
              <w:pStyle w:val="ConsPlusNormal0"/>
              <w:jc w:val="center"/>
            </w:pPr>
            <w:r>
              <w:t>101,5</w:t>
            </w:r>
          </w:p>
        </w:tc>
        <w:tc>
          <w:tcPr>
            <w:tcW w:w="1531" w:type="dxa"/>
          </w:tcPr>
          <w:p w14:paraId="7643395C" w14:textId="77777777" w:rsidR="00EE55A1" w:rsidRDefault="00000000">
            <w:pPr>
              <w:pStyle w:val="ConsPlusNormal0"/>
              <w:jc w:val="center"/>
            </w:pPr>
            <w:r>
              <w:t>102,1</w:t>
            </w:r>
          </w:p>
        </w:tc>
      </w:tr>
      <w:tr w:rsidR="00EE55A1" w14:paraId="18257277" w14:textId="77777777">
        <w:tc>
          <w:tcPr>
            <w:tcW w:w="3377" w:type="dxa"/>
          </w:tcPr>
          <w:p w14:paraId="6D3FB826" w14:textId="77777777" w:rsidR="00EE55A1" w:rsidRDefault="00000000">
            <w:pPr>
              <w:pStyle w:val="ConsPlusNormal0"/>
            </w:pPr>
            <w:r>
              <w:t>Объем платных услуг населению</w:t>
            </w:r>
          </w:p>
        </w:tc>
        <w:tc>
          <w:tcPr>
            <w:tcW w:w="2129" w:type="dxa"/>
          </w:tcPr>
          <w:p w14:paraId="408888BC" w14:textId="77777777" w:rsidR="00EE55A1" w:rsidRDefault="00000000">
            <w:pPr>
              <w:pStyle w:val="ConsPlusNormal0"/>
              <w:jc w:val="center"/>
            </w:pPr>
            <w:r>
              <w:t>млн рублей</w:t>
            </w:r>
          </w:p>
        </w:tc>
        <w:tc>
          <w:tcPr>
            <w:tcW w:w="1984" w:type="dxa"/>
          </w:tcPr>
          <w:p w14:paraId="50F262BF" w14:textId="77777777" w:rsidR="00EE55A1" w:rsidRDefault="00000000">
            <w:pPr>
              <w:pStyle w:val="ConsPlusNormal0"/>
              <w:jc w:val="center"/>
            </w:pPr>
            <w:r>
              <w:t>79710,2</w:t>
            </w:r>
          </w:p>
        </w:tc>
        <w:tc>
          <w:tcPr>
            <w:tcW w:w="1474" w:type="dxa"/>
          </w:tcPr>
          <w:p w14:paraId="7DC31A0A" w14:textId="77777777" w:rsidR="00EE55A1" w:rsidRDefault="00000000">
            <w:pPr>
              <w:pStyle w:val="ConsPlusNormal0"/>
              <w:jc w:val="center"/>
            </w:pPr>
            <w:r>
              <w:t>81775,6</w:t>
            </w:r>
          </w:p>
        </w:tc>
        <w:tc>
          <w:tcPr>
            <w:tcW w:w="1871" w:type="dxa"/>
          </w:tcPr>
          <w:p w14:paraId="40CAFDF9" w14:textId="77777777" w:rsidR="00EE55A1" w:rsidRDefault="00000000">
            <w:pPr>
              <w:pStyle w:val="ConsPlusNormal0"/>
              <w:jc w:val="center"/>
            </w:pPr>
            <w:r>
              <w:t>83976,3</w:t>
            </w:r>
          </w:p>
        </w:tc>
        <w:tc>
          <w:tcPr>
            <w:tcW w:w="1474" w:type="dxa"/>
          </w:tcPr>
          <w:p w14:paraId="467E1B8A" w14:textId="77777777" w:rsidR="00EE55A1" w:rsidRDefault="00000000">
            <w:pPr>
              <w:pStyle w:val="ConsPlusNormal0"/>
              <w:jc w:val="center"/>
            </w:pPr>
            <w:r>
              <w:t>86662,5</w:t>
            </w:r>
          </w:p>
        </w:tc>
        <w:tc>
          <w:tcPr>
            <w:tcW w:w="1928" w:type="dxa"/>
          </w:tcPr>
          <w:p w14:paraId="6EF34E0E" w14:textId="77777777" w:rsidR="00EE55A1" w:rsidRDefault="00000000">
            <w:pPr>
              <w:pStyle w:val="ConsPlusNormal0"/>
              <w:jc w:val="center"/>
            </w:pPr>
            <w:r>
              <w:t>88470,7</w:t>
            </w:r>
          </w:p>
        </w:tc>
        <w:tc>
          <w:tcPr>
            <w:tcW w:w="1531" w:type="dxa"/>
          </w:tcPr>
          <w:p w14:paraId="07064F86" w14:textId="77777777" w:rsidR="00EE55A1" w:rsidRDefault="00000000">
            <w:pPr>
              <w:pStyle w:val="ConsPlusNormal0"/>
              <w:jc w:val="center"/>
            </w:pPr>
            <w:r>
              <w:t>91841,4</w:t>
            </w:r>
          </w:p>
        </w:tc>
      </w:tr>
      <w:tr w:rsidR="00EE55A1" w14:paraId="05BF5038" w14:textId="77777777">
        <w:tc>
          <w:tcPr>
            <w:tcW w:w="3377" w:type="dxa"/>
          </w:tcPr>
          <w:p w14:paraId="6FA50E34" w14:textId="77777777" w:rsidR="00EE55A1" w:rsidRDefault="00000000">
            <w:pPr>
              <w:pStyle w:val="ConsPlusNormal0"/>
            </w:pPr>
            <w:r>
              <w:t>Объем платных услуг населению</w:t>
            </w:r>
          </w:p>
        </w:tc>
        <w:tc>
          <w:tcPr>
            <w:tcW w:w="2129" w:type="dxa"/>
          </w:tcPr>
          <w:p w14:paraId="2A1ECBF7" w14:textId="77777777" w:rsidR="00EE55A1" w:rsidRDefault="00000000">
            <w:pPr>
              <w:pStyle w:val="ConsPlusNormal0"/>
              <w:jc w:val="center"/>
            </w:pPr>
            <w:r>
              <w:t>% к предыдущему году в сопоставимых ценах</w:t>
            </w:r>
          </w:p>
        </w:tc>
        <w:tc>
          <w:tcPr>
            <w:tcW w:w="1984" w:type="dxa"/>
          </w:tcPr>
          <w:p w14:paraId="7A838BEF" w14:textId="77777777" w:rsidR="00EE55A1" w:rsidRDefault="00000000">
            <w:pPr>
              <w:pStyle w:val="ConsPlusNormal0"/>
              <w:jc w:val="center"/>
            </w:pPr>
            <w:r>
              <w:t>101,3</w:t>
            </w:r>
          </w:p>
        </w:tc>
        <w:tc>
          <w:tcPr>
            <w:tcW w:w="1474" w:type="dxa"/>
          </w:tcPr>
          <w:p w14:paraId="239C3B6C" w14:textId="77777777" w:rsidR="00EE55A1" w:rsidRDefault="00000000">
            <w:pPr>
              <w:pStyle w:val="ConsPlusNormal0"/>
              <w:jc w:val="center"/>
            </w:pPr>
            <w:r>
              <w:t>101,9</w:t>
            </w:r>
          </w:p>
        </w:tc>
        <w:tc>
          <w:tcPr>
            <w:tcW w:w="1871" w:type="dxa"/>
          </w:tcPr>
          <w:p w14:paraId="3BA071C8" w14:textId="77777777" w:rsidR="00EE55A1" w:rsidRDefault="00000000">
            <w:pPr>
              <w:pStyle w:val="ConsPlusNormal0"/>
              <w:jc w:val="center"/>
            </w:pPr>
            <w:r>
              <w:t>101,3</w:t>
            </w:r>
          </w:p>
        </w:tc>
        <w:tc>
          <w:tcPr>
            <w:tcW w:w="1474" w:type="dxa"/>
          </w:tcPr>
          <w:p w14:paraId="1539CD71" w14:textId="77777777" w:rsidR="00EE55A1" w:rsidRDefault="00000000">
            <w:pPr>
              <w:pStyle w:val="ConsPlusNormal0"/>
              <w:jc w:val="center"/>
            </w:pPr>
            <w:r>
              <w:t>101,9</w:t>
            </w:r>
          </w:p>
        </w:tc>
        <w:tc>
          <w:tcPr>
            <w:tcW w:w="1928" w:type="dxa"/>
          </w:tcPr>
          <w:p w14:paraId="658B1BF9" w14:textId="77777777" w:rsidR="00EE55A1" w:rsidRDefault="00000000">
            <w:pPr>
              <w:pStyle w:val="ConsPlusNormal0"/>
              <w:jc w:val="center"/>
            </w:pPr>
            <w:r>
              <w:t>101,3</w:t>
            </w:r>
          </w:p>
        </w:tc>
        <w:tc>
          <w:tcPr>
            <w:tcW w:w="1531" w:type="dxa"/>
          </w:tcPr>
          <w:p w14:paraId="24BD1AF1" w14:textId="77777777" w:rsidR="00EE55A1" w:rsidRDefault="00000000">
            <w:pPr>
              <w:pStyle w:val="ConsPlusNormal0"/>
              <w:jc w:val="center"/>
            </w:pPr>
            <w:r>
              <w:t>101,9</w:t>
            </w:r>
          </w:p>
        </w:tc>
      </w:tr>
      <w:tr w:rsidR="00EE55A1" w14:paraId="5BDA110C" w14:textId="77777777">
        <w:tc>
          <w:tcPr>
            <w:tcW w:w="3377" w:type="dxa"/>
          </w:tcPr>
          <w:p w14:paraId="17751E75" w14:textId="77777777" w:rsidR="00EE55A1" w:rsidRDefault="00000000">
            <w:pPr>
              <w:pStyle w:val="ConsPlusNormal0"/>
            </w:pPr>
            <w:r>
              <w:t>Индекс цен и тарифов на услуги</w:t>
            </w:r>
          </w:p>
        </w:tc>
        <w:tc>
          <w:tcPr>
            <w:tcW w:w="2129" w:type="dxa"/>
          </w:tcPr>
          <w:p w14:paraId="031E2521" w14:textId="77777777" w:rsidR="00EE55A1" w:rsidRDefault="00000000">
            <w:pPr>
              <w:pStyle w:val="ConsPlusNormal0"/>
              <w:jc w:val="center"/>
            </w:pPr>
            <w:r>
              <w:t>% к предыдущему периоду</w:t>
            </w:r>
          </w:p>
        </w:tc>
        <w:tc>
          <w:tcPr>
            <w:tcW w:w="1984" w:type="dxa"/>
          </w:tcPr>
          <w:p w14:paraId="3683266D" w14:textId="77777777" w:rsidR="00EE55A1" w:rsidRDefault="00000000">
            <w:pPr>
              <w:pStyle w:val="ConsPlusNormal0"/>
              <w:jc w:val="center"/>
            </w:pPr>
            <w:r>
              <w:t>104,0</w:t>
            </w:r>
          </w:p>
        </w:tc>
        <w:tc>
          <w:tcPr>
            <w:tcW w:w="1474" w:type="dxa"/>
          </w:tcPr>
          <w:p w14:paraId="6065E95B" w14:textId="77777777" w:rsidR="00EE55A1" w:rsidRDefault="00000000">
            <w:pPr>
              <w:pStyle w:val="ConsPlusNormal0"/>
              <w:jc w:val="center"/>
            </w:pPr>
            <w:r>
              <w:t>104,0</w:t>
            </w:r>
          </w:p>
        </w:tc>
        <w:tc>
          <w:tcPr>
            <w:tcW w:w="1871" w:type="dxa"/>
          </w:tcPr>
          <w:p w14:paraId="40B63D06" w14:textId="77777777" w:rsidR="00EE55A1" w:rsidRDefault="00000000">
            <w:pPr>
              <w:pStyle w:val="ConsPlusNormal0"/>
              <w:jc w:val="center"/>
            </w:pPr>
            <w:r>
              <w:t>104,0</w:t>
            </w:r>
          </w:p>
        </w:tc>
        <w:tc>
          <w:tcPr>
            <w:tcW w:w="1474" w:type="dxa"/>
          </w:tcPr>
          <w:p w14:paraId="2A4FD76A" w14:textId="77777777" w:rsidR="00EE55A1" w:rsidRDefault="00000000">
            <w:pPr>
              <w:pStyle w:val="ConsPlusNormal0"/>
              <w:jc w:val="center"/>
            </w:pPr>
            <w:r>
              <w:t>104,0</w:t>
            </w:r>
          </w:p>
        </w:tc>
        <w:tc>
          <w:tcPr>
            <w:tcW w:w="1928" w:type="dxa"/>
          </w:tcPr>
          <w:p w14:paraId="5407B4E1" w14:textId="77777777" w:rsidR="00EE55A1" w:rsidRDefault="00000000">
            <w:pPr>
              <w:pStyle w:val="ConsPlusNormal0"/>
              <w:jc w:val="center"/>
            </w:pPr>
            <w:r>
              <w:t>104,0</w:t>
            </w:r>
          </w:p>
        </w:tc>
        <w:tc>
          <w:tcPr>
            <w:tcW w:w="1531" w:type="dxa"/>
          </w:tcPr>
          <w:p w14:paraId="46B2FE7E" w14:textId="77777777" w:rsidR="00EE55A1" w:rsidRDefault="00000000">
            <w:pPr>
              <w:pStyle w:val="ConsPlusNormal0"/>
              <w:jc w:val="center"/>
            </w:pPr>
            <w:r>
              <w:t>104,0</w:t>
            </w:r>
          </w:p>
        </w:tc>
      </w:tr>
      <w:tr w:rsidR="00EE55A1" w14:paraId="68FCEF9E" w14:textId="77777777">
        <w:tc>
          <w:tcPr>
            <w:tcW w:w="15768" w:type="dxa"/>
            <w:gridSpan w:val="8"/>
          </w:tcPr>
          <w:p w14:paraId="57CCDB11" w14:textId="77777777" w:rsidR="00EE55A1" w:rsidRDefault="00000000">
            <w:pPr>
              <w:pStyle w:val="ConsPlusNormal0"/>
              <w:jc w:val="center"/>
              <w:outlineLvl w:val="2"/>
            </w:pPr>
            <w:r>
              <w:t>7. МСП, включая микропредприятия</w:t>
            </w:r>
          </w:p>
        </w:tc>
      </w:tr>
      <w:tr w:rsidR="00EE55A1" w14:paraId="3B76D566" w14:textId="77777777">
        <w:tc>
          <w:tcPr>
            <w:tcW w:w="3377" w:type="dxa"/>
          </w:tcPr>
          <w:p w14:paraId="4A817570" w14:textId="77777777" w:rsidR="00EE55A1" w:rsidRDefault="00000000">
            <w:pPr>
              <w:pStyle w:val="ConsPlusNormal0"/>
            </w:pPr>
            <w:r>
              <w:t>Число МСП, включая микропредприятия (на конец года)</w:t>
            </w:r>
          </w:p>
        </w:tc>
        <w:tc>
          <w:tcPr>
            <w:tcW w:w="2129" w:type="dxa"/>
          </w:tcPr>
          <w:p w14:paraId="638318E3" w14:textId="77777777" w:rsidR="00EE55A1" w:rsidRDefault="00000000">
            <w:pPr>
              <w:pStyle w:val="ConsPlusNormal0"/>
              <w:jc w:val="center"/>
            </w:pPr>
            <w:r>
              <w:t>единиц</w:t>
            </w:r>
          </w:p>
        </w:tc>
        <w:tc>
          <w:tcPr>
            <w:tcW w:w="1984" w:type="dxa"/>
          </w:tcPr>
          <w:p w14:paraId="375E9614" w14:textId="77777777" w:rsidR="00EE55A1" w:rsidRDefault="00000000">
            <w:pPr>
              <w:pStyle w:val="ConsPlusNormal0"/>
              <w:jc w:val="center"/>
            </w:pPr>
            <w:r>
              <w:t>33168</w:t>
            </w:r>
          </w:p>
        </w:tc>
        <w:tc>
          <w:tcPr>
            <w:tcW w:w="1474" w:type="dxa"/>
          </w:tcPr>
          <w:p w14:paraId="42B06065" w14:textId="77777777" w:rsidR="00EE55A1" w:rsidRDefault="00000000">
            <w:pPr>
              <w:pStyle w:val="ConsPlusNormal0"/>
              <w:jc w:val="center"/>
            </w:pPr>
            <w:r>
              <w:t>33768</w:t>
            </w:r>
          </w:p>
        </w:tc>
        <w:tc>
          <w:tcPr>
            <w:tcW w:w="1871" w:type="dxa"/>
          </w:tcPr>
          <w:p w14:paraId="036EE873" w14:textId="77777777" w:rsidR="00EE55A1" w:rsidRDefault="00000000">
            <w:pPr>
              <w:pStyle w:val="ConsPlusNormal0"/>
              <w:jc w:val="center"/>
            </w:pPr>
            <w:r>
              <w:t>33604</w:t>
            </w:r>
          </w:p>
        </w:tc>
        <w:tc>
          <w:tcPr>
            <w:tcW w:w="1474" w:type="dxa"/>
          </w:tcPr>
          <w:p w14:paraId="50D82A84" w14:textId="77777777" w:rsidR="00EE55A1" w:rsidRDefault="00000000">
            <w:pPr>
              <w:pStyle w:val="ConsPlusNormal0"/>
              <w:jc w:val="center"/>
            </w:pPr>
            <w:r>
              <w:t>34206</w:t>
            </w:r>
          </w:p>
        </w:tc>
        <w:tc>
          <w:tcPr>
            <w:tcW w:w="1928" w:type="dxa"/>
          </w:tcPr>
          <w:p w14:paraId="0FE3E046" w14:textId="77777777" w:rsidR="00EE55A1" w:rsidRDefault="00000000">
            <w:pPr>
              <w:pStyle w:val="ConsPlusNormal0"/>
              <w:jc w:val="center"/>
            </w:pPr>
            <w:r>
              <w:t>34005</w:t>
            </w:r>
          </w:p>
        </w:tc>
        <w:tc>
          <w:tcPr>
            <w:tcW w:w="1531" w:type="dxa"/>
          </w:tcPr>
          <w:p w14:paraId="341F9A7F" w14:textId="77777777" w:rsidR="00EE55A1" w:rsidRDefault="00000000">
            <w:pPr>
              <w:pStyle w:val="ConsPlusNormal0"/>
              <w:jc w:val="center"/>
            </w:pPr>
            <w:r>
              <w:t>34607</w:t>
            </w:r>
          </w:p>
        </w:tc>
      </w:tr>
      <w:tr w:rsidR="00EE55A1" w14:paraId="6C7BC3CE" w14:textId="77777777">
        <w:tc>
          <w:tcPr>
            <w:tcW w:w="3377" w:type="dxa"/>
          </w:tcPr>
          <w:p w14:paraId="58E58D09" w14:textId="77777777" w:rsidR="00EE55A1" w:rsidRDefault="00000000">
            <w:pPr>
              <w:pStyle w:val="ConsPlusNormal0"/>
            </w:pPr>
            <w:r>
              <w:t>Оборот МСП, включая микропредприятия</w:t>
            </w:r>
          </w:p>
        </w:tc>
        <w:tc>
          <w:tcPr>
            <w:tcW w:w="2129" w:type="dxa"/>
          </w:tcPr>
          <w:p w14:paraId="79606A15" w14:textId="77777777" w:rsidR="00EE55A1" w:rsidRDefault="00000000">
            <w:pPr>
              <w:pStyle w:val="ConsPlusNormal0"/>
              <w:jc w:val="center"/>
            </w:pPr>
            <w:r>
              <w:t>млрд рублей</w:t>
            </w:r>
          </w:p>
        </w:tc>
        <w:tc>
          <w:tcPr>
            <w:tcW w:w="1984" w:type="dxa"/>
          </w:tcPr>
          <w:p w14:paraId="02D2A357" w14:textId="77777777" w:rsidR="00EE55A1" w:rsidRDefault="00000000">
            <w:pPr>
              <w:pStyle w:val="ConsPlusNormal0"/>
              <w:jc w:val="center"/>
            </w:pPr>
            <w:r>
              <w:t>203,0</w:t>
            </w:r>
          </w:p>
        </w:tc>
        <w:tc>
          <w:tcPr>
            <w:tcW w:w="1474" w:type="dxa"/>
          </w:tcPr>
          <w:p w14:paraId="65D0EFE2" w14:textId="77777777" w:rsidR="00EE55A1" w:rsidRDefault="00000000">
            <w:pPr>
              <w:pStyle w:val="ConsPlusNormal0"/>
              <w:jc w:val="center"/>
            </w:pPr>
            <w:r>
              <w:t>216,3</w:t>
            </w:r>
          </w:p>
        </w:tc>
        <w:tc>
          <w:tcPr>
            <w:tcW w:w="1871" w:type="dxa"/>
          </w:tcPr>
          <w:p w14:paraId="1B8FA28C" w14:textId="77777777" w:rsidR="00EE55A1" w:rsidRDefault="00000000">
            <w:pPr>
              <w:pStyle w:val="ConsPlusNormal0"/>
              <w:jc w:val="center"/>
            </w:pPr>
            <w:r>
              <w:t>205,4</w:t>
            </w:r>
          </w:p>
        </w:tc>
        <w:tc>
          <w:tcPr>
            <w:tcW w:w="1474" w:type="dxa"/>
          </w:tcPr>
          <w:p w14:paraId="705B9F7C" w14:textId="77777777" w:rsidR="00EE55A1" w:rsidRDefault="00000000">
            <w:pPr>
              <w:pStyle w:val="ConsPlusNormal0"/>
              <w:jc w:val="center"/>
            </w:pPr>
            <w:r>
              <w:t>219,1</w:t>
            </w:r>
          </w:p>
        </w:tc>
        <w:tc>
          <w:tcPr>
            <w:tcW w:w="1928" w:type="dxa"/>
          </w:tcPr>
          <w:p w14:paraId="060254F5" w14:textId="77777777" w:rsidR="00EE55A1" w:rsidRDefault="00000000">
            <w:pPr>
              <w:pStyle w:val="ConsPlusNormal0"/>
              <w:jc w:val="center"/>
            </w:pPr>
            <w:r>
              <w:t>208,2</w:t>
            </w:r>
          </w:p>
        </w:tc>
        <w:tc>
          <w:tcPr>
            <w:tcW w:w="1531" w:type="dxa"/>
          </w:tcPr>
          <w:p w14:paraId="2281E6B0" w14:textId="77777777" w:rsidR="00EE55A1" w:rsidRDefault="00000000">
            <w:pPr>
              <w:pStyle w:val="ConsPlusNormal0"/>
              <w:jc w:val="center"/>
            </w:pPr>
            <w:r>
              <w:t>222,1</w:t>
            </w:r>
          </w:p>
        </w:tc>
      </w:tr>
      <w:tr w:rsidR="00EE55A1" w14:paraId="016766FE" w14:textId="77777777">
        <w:tc>
          <w:tcPr>
            <w:tcW w:w="15768" w:type="dxa"/>
            <w:gridSpan w:val="8"/>
          </w:tcPr>
          <w:p w14:paraId="631395D1" w14:textId="77777777" w:rsidR="00EE55A1" w:rsidRDefault="00000000">
            <w:pPr>
              <w:pStyle w:val="ConsPlusNormal0"/>
              <w:jc w:val="center"/>
              <w:outlineLvl w:val="2"/>
            </w:pPr>
            <w:r>
              <w:t>8. Инвестиции</w:t>
            </w:r>
          </w:p>
        </w:tc>
      </w:tr>
      <w:tr w:rsidR="00EE55A1" w14:paraId="42A116B7" w14:textId="77777777">
        <w:tc>
          <w:tcPr>
            <w:tcW w:w="3377" w:type="dxa"/>
          </w:tcPr>
          <w:p w14:paraId="76E6DF9C" w14:textId="77777777" w:rsidR="00EE55A1" w:rsidRDefault="00000000">
            <w:pPr>
              <w:pStyle w:val="ConsPlusNormal0"/>
            </w:pPr>
            <w:r>
              <w:t>Объем инвестиций (в основной капитал) за счет всех источников финансирования</w:t>
            </w:r>
          </w:p>
        </w:tc>
        <w:tc>
          <w:tcPr>
            <w:tcW w:w="2129" w:type="dxa"/>
          </w:tcPr>
          <w:p w14:paraId="121D4C80" w14:textId="77777777" w:rsidR="00EE55A1" w:rsidRDefault="00000000">
            <w:pPr>
              <w:pStyle w:val="ConsPlusNormal0"/>
              <w:jc w:val="center"/>
            </w:pPr>
            <w:r>
              <w:t>млн рублей</w:t>
            </w:r>
          </w:p>
        </w:tc>
        <w:tc>
          <w:tcPr>
            <w:tcW w:w="1984" w:type="dxa"/>
          </w:tcPr>
          <w:p w14:paraId="090C8E04" w14:textId="77777777" w:rsidR="00EE55A1" w:rsidRDefault="00000000">
            <w:pPr>
              <w:pStyle w:val="ConsPlusNormal0"/>
              <w:jc w:val="center"/>
            </w:pPr>
            <w:r>
              <w:t>134720,9</w:t>
            </w:r>
          </w:p>
        </w:tc>
        <w:tc>
          <w:tcPr>
            <w:tcW w:w="1474" w:type="dxa"/>
          </w:tcPr>
          <w:p w14:paraId="41B0D5D1" w14:textId="77777777" w:rsidR="00EE55A1" w:rsidRDefault="00000000">
            <w:pPr>
              <w:pStyle w:val="ConsPlusNormal0"/>
              <w:jc w:val="center"/>
            </w:pPr>
            <w:r>
              <w:t>173834,6</w:t>
            </w:r>
          </w:p>
        </w:tc>
        <w:tc>
          <w:tcPr>
            <w:tcW w:w="1871" w:type="dxa"/>
          </w:tcPr>
          <w:p w14:paraId="38078CC4" w14:textId="77777777" w:rsidR="00EE55A1" w:rsidRDefault="00000000">
            <w:pPr>
              <w:pStyle w:val="ConsPlusNormal0"/>
              <w:jc w:val="center"/>
            </w:pPr>
            <w:r>
              <w:t>158303,8</w:t>
            </w:r>
          </w:p>
        </w:tc>
        <w:tc>
          <w:tcPr>
            <w:tcW w:w="1474" w:type="dxa"/>
          </w:tcPr>
          <w:p w14:paraId="14B00CE1" w14:textId="77777777" w:rsidR="00EE55A1" w:rsidRDefault="00000000">
            <w:pPr>
              <w:pStyle w:val="ConsPlusNormal0"/>
              <w:jc w:val="center"/>
            </w:pPr>
            <w:r>
              <w:t>194734,4</w:t>
            </w:r>
          </w:p>
        </w:tc>
        <w:tc>
          <w:tcPr>
            <w:tcW w:w="1928" w:type="dxa"/>
          </w:tcPr>
          <w:p w14:paraId="40EAC6C4" w14:textId="77777777" w:rsidR="00EE55A1" w:rsidRDefault="00000000">
            <w:pPr>
              <w:pStyle w:val="ConsPlusNormal0"/>
              <w:jc w:val="center"/>
            </w:pPr>
            <w:r>
              <w:t>166596,8</w:t>
            </w:r>
          </w:p>
        </w:tc>
        <w:tc>
          <w:tcPr>
            <w:tcW w:w="1531" w:type="dxa"/>
          </w:tcPr>
          <w:p w14:paraId="09D81B6F" w14:textId="77777777" w:rsidR="00EE55A1" w:rsidRDefault="00000000">
            <w:pPr>
              <w:pStyle w:val="ConsPlusNormal0"/>
              <w:jc w:val="center"/>
            </w:pPr>
            <w:r>
              <w:t>205748,3</w:t>
            </w:r>
          </w:p>
        </w:tc>
      </w:tr>
      <w:tr w:rsidR="00EE55A1" w14:paraId="62CBDB65" w14:textId="77777777">
        <w:tc>
          <w:tcPr>
            <w:tcW w:w="3377" w:type="dxa"/>
          </w:tcPr>
          <w:p w14:paraId="38F13675" w14:textId="77777777" w:rsidR="00EE55A1" w:rsidRDefault="00000000">
            <w:pPr>
              <w:pStyle w:val="ConsPlusNormal0"/>
            </w:pPr>
            <w:r>
              <w:t>Индекс физического объема</w:t>
            </w:r>
          </w:p>
        </w:tc>
        <w:tc>
          <w:tcPr>
            <w:tcW w:w="2129" w:type="dxa"/>
          </w:tcPr>
          <w:p w14:paraId="18C30764" w14:textId="77777777" w:rsidR="00EE55A1" w:rsidRDefault="00000000">
            <w:pPr>
              <w:pStyle w:val="ConsPlusNormal0"/>
              <w:jc w:val="center"/>
            </w:pPr>
            <w:r>
              <w:t>% к предыдущему году в сопоставимых ценах</w:t>
            </w:r>
          </w:p>
        </w:tc>
        <w:tc>
          <w:tcPr>
            <w:tcW w:w="1984" w:type="dxa"/>
          </w:tcPr>
          <w:p w14:paraId="0CFF357D" w14:textId="77777777" w:rsidR="00EE55A1" w:rsidRDefault="00000000">
            <w:pPr>
              <w:pStyle w:val="ConsPlusNormal0"/>
              <w:jc w:val="center"/>
            </w:pPr>
            <w:r>
              <w:t>102,5</w:t>
            </w:r>
          </w:p>
        </w:tc>
        <w:tc>
          <w:tcPr>
            <w:tcW w:w="1474" w:type="dxa"/>
          </w:tcPr>
          <w:p w14:paraId="35B3ABB1" w14:textId="77777777" w:rsidR="00EE55A1" w:rsidRDefault="00000000">
            <w:pPr>
              <w:pStyle w:val="ConsPlusNormal0"/>
              <w:jc w:val="center"/>
            </w:pPr>
            <w:r>
              <w:t>107,2</w:t>
            </w:r>
          </w:p>
        </w:tc>
        <w:tc>
          <w:tcPr>
            <w:tcW w:w="1871" w:type="dxa"/>
          </w:tcPr>
          <w:p w14:paraId="48CE7061" w14:textId="77777777" w:rsidR="00EE55A1" w:rsidRDefault="00000000">
            <w:pPr>
              <w:pStyle w:val="ConsPlusNormal0"/>
              <w:jc w:val="center"/>
            </w:pPr>
            <w:r>
              <w:t>112,9</w:t>
            </w:r>
          </w:p>
        </w:tc>
        <w:tc>
          <w:tcPr>
            <w:tcW w:w="1474" w:type="dxa"/>
          </w:tcPr>
          <w:p w14:paraId="32BA133A" w14:textId="77777777" w:rsidR="00EE55A1" w:rsidRDefault="00000000">
            <w:pPr>
              <w:pStyle w:val="ConsPlusNormal0"/>
              <w:jc w:val="center"/>
            </w:pPr>
            <w:r>
              <w:t>107,6</w:t>
            </w:r>
          </w:p>
        </w:tc>
        <w:tc>
          <w:tcPr>
            <w:tcW w:w="1928" w:type="dxa"/>
          </w:tcPr>
          <w:p w14:paraId="278077AE" w14:textId="77777777" w:rsidR="00EE55A1" w:rsidRDefault="00000000">
            <w:pPr>
              <w:pStyle w:val="ConsPlusNormal0"/>
              <w:jc w:val="center"/>
            </w:pPr>
            <w:r>
              <w:t>101,1</w:t>
            </w:r>
          </w:p>
        </w:tc>
        <w:tc>
          <w:tcPr>
            <w:tcW w:w="1531" w:type="dxa"/>
          </w:tcPr>
          <w:p w14:paraId="067C1F5D" w14:textId="77777777" w:rsidR="00EE55A1" w:rsidRDefault="00000000">
            <w:pPr>
              <w:pStyle w:val="ConsPlusNormal0"/>
              <w:jc w:val="center"/>
            </w:pPr>
            <w:r>
              <w:t>101,5</w:t>
            </w:r>
          </w:p>
        </w:tc>
      </w:tr>
      <w:tr w:rsidR="00EE55A1" w14:paraId="2F07BA75" w14:textId="77777777">
        <w:tc>
          <w:tcPr>
            <w:tcW w:w="3377" w:type="dxa"/>
          </w:tcPr>
          <w:p w14:paraId="41AC9CC4" w14:textId="77777777" w:rsidR="00EE55A1" w:rsidRDefault="00000000">
            <w:pPr>
              <w:pStyle w:val="ConsPlusNormal0"/>
            </w:pPr>
            <w:r>
              <w:t>Государственные и муниципальные инвестиции (в основной капитал) - всего, в том числе:</w:t>
            </w:r>
          </w:p>
        </w:tc>
        <w:tc>
          <w:tcPr>
            <w:tcW w:w="2129" w:type="dxa"/>
          </w:tcPr>
          <w:p w14:paraId="1606D456" w14:textId="77777777" w:rsidR="00EE55A1" w:rsidRDefault="00000000">
            <w:pPr>
              <w:pStyle w:val="ConsPlusNormal0"/>
              <w:jc w:val="center"/>
            </w:pPr>
            <w:r>
              <w:t>млн рублей</w:t>
            </w:r>
          </w:p>
        </w:tc>
        <w:tc>
          <w:tcPr>
            <w:tcW w:w="1984" w:type="dxa"/>
          </w:tcPr>
          <w:p w14:paraId="1F0CA583" w14:textId="77777777" w:rsidR="00EE55A1" w:rsidRDefault="00000000">
            <w:pPr>
              <w:pStyle w:val="ConsPlusNormal0"/>
              <w:jc w:val="center"/>
            </w:pPr>
            <w:r>
              <w:t>12584,6</w:t>
            </w:r>
          </w:p>
        </w:tc>
        <w:tc>
          <w:tcPr>
            <w:tcW w:w="1474" w:type="dxa"/>
          </w:tcPr>
          <w:p w14:paraId="433643E5" w14:textId="77777777" w:rsidR="00EE55A1" w:rsidRDefault="00000000">
            <w:pPr>
              <w:pStyle w:val="ConsPlusNormal0"/>
              <w:jc w:val="center"/>
            </w:pPr>
            <w:r>
              <w:t>16238,4</w:t>
            </w:r>
          </w:p>
        </w:tc>
        <w:tc>
          <w:tcPr>
            <w:tcW w:w="1871" w:type="dxa"/>
          </w:tcPr>
          <w:p w14:paraId="13D76F9A" w14:textId="77777777" w:rsidR="00EE55A1" w:rsidRDefault="00000000">
            <w:pPr>
              <w:pStyle w:val="ConsPlusNormal0"/>
              <w:jc w:val="center"/>
            </w:pPr>
            <w:r>
              <w:t>14787,6</w:t>
            </w:r>
          </w:p>
        </w:tc>
        <w:tc>
          <w:tcPr>
            <w:tcW w:w="1474" w:type="dxa"/>
          </w:tcPr>
          <w:p w14:paraId="4AE11E64" w14:textId="77777777" w:rsidR="00EE55A1" w:rsidRDefault="00000000">
            <w:pPr>
              <w:pStyle w:val="ConsPlusNormal0"/>
              <w:jc w:val="center"/>
            </w:pPr>
            <w:r>
              <w:t>18190,7</w:t>
            </w:r>
          </w:p>
        </w:tc>
        <w:tc>
          <w:tcPr>
            <w:tcW w:w="1928" w:type="dxa"/>
          </w:tcPr>
          <w:p w14:paraId="3957CC0D" w14:textId="77777777" w:rsidR="00EE55A1" w:rsidRDefault="00000000">
            <w:pPr>
              <w:pStyle w:val="ConsPlusNormal0"/>
              <w:jc w:val="center"/>
            </w:pPr>
            <w:r>
              <w:t>15562,3</w:t>
            </w:r>
          </w:p>
        </w:tc>
        <w:tc>
          <w:tcPr>
            <w:tcW w:w="1531" w:type="dxa"/>
          </w:tcPr>
          <w:p w14:paraId="783BF3DF" w14:textId="77777777" w:rsidR="00EE55A1" w:rsidRDefault="00000000">
            <w:pPr>
              <w:pStyle w:val="ConsPlusNormal0"/>
              <w:jc w:val="center"/>
            </w:pPr>
            <w:r>
              <w:t>19219,5</w:t>
            </w:r>
          </w:p>
        </w:tc>
      </w:tr>
      <w:tr w:rsidR="00EE55A1" w14:paraId="481CC3A0" w14:textId="77777777">
        <w:tc>
          <w:tcPr>
            <w:tcW w:w="3377" w:type="dxa"/>
          </w:tcPr>
          <w:p w14:paraId="5688EB80" w14:textId="77777777" w:rsidR="00EE55A1" w:rsidRDefault="00000000">
            <w:pPr>
              <w:pStyle w:val="ConsPlusNormal0"/>
            </w:pPr>
            <w:r>
              <w:t>из федерального бюджета</w:t>
            </w:r>
          </w:p>
        </w:tc>
        <w:tc>
          <w:tcPr>
            <w:tcW w:w="2129" w:type="dxa"/>
          </w:tcPr>
          <w:p w14:paraId="5DBF74E6" w14:textId="77777777" w:rsidR="00EE55A1" w:rsidRDefault="00000000">
            <w:pPr>
              <w:pStyle w:val="ConsPlusNormal0"/>
              <w:jc w:val="center"/>
            </w:pPr>
            <w:r>
              <w:t>млн рублей</w:t>
            </w:r>
          </w:p>
        </w:tc>
        <w:tc>
          <w:tcPr>
            <w:tcW w:w="1984" w:type="dxa"/>
          </w:tcPr>
          <w:p w14:paraId="14F48EDF" w14:textId="77777777" w:rsidR="00EE55A1" w:rsidRDefault="00000000">
            <w:pPr>
              <w:pStyle w:val="ConsPlusNormal0"/>
              <w:jc w:val="center"/>
            </w:pPr>
            <w:r>
              <w:t>6415,3</w:t>
            </w:r>
          </w:p>
        </w:tc>
        <w:tc>
          <w:tcPr>
            <w:tcW w:w="1474" w:type="dxa"/>
          </w:tcPr>
          <w:p w14:paraId="0519C965" w14:textId="77777777" w:rsidR="00EE55A1" w:rsidRDefault="00000000">
            <w:pPr>
              <w:pStyle w:val="ConsPlusNormal0"/>
              <w:jc w:val="center"/>
            </w:pPr>
            <w:r>
              <w:t>8277,8</w:t>
            </w:r>
          </w:p>
        </w:tc>
        <w:tc>
          <w:tcPr>
            <w:tcW w:w="1871" w:type="dxa"/>
          </w:tcPr>
          <w:p w14:paraId="494FED00" w14:textId="77777777" w:rsidR="00EE55A1" w:rsidRDefault="00000000">
            <w:pPr>
              <w:pStyle w:val="ConsPlusNormal0"/>
              <w:jc w:val="center"/>
            </w:pPr>
            <w:r>
              <w:t>7538,3</w:t>
            </w:r>
          </w:p>
        </w:tc>
        <w:tc>
          <w:tcPr>
            <w:tcW w:w="1474" w:type="dxa"/>
          </w:tcPr>
          <w:p w14:paraId="1A43F384" w14:textId="77777777" w:rsidR="00EE55A1" w:rsidRDefault="00000000">
            <w:pPr>
              <w:pStyle w:val="ConsPlusNormal0"/>
              <w:jc w:val="center"/>
            </w:pPr>
            <w:r>
              <w:t>9273,1</w:t>
            </w:r>
          </w:p>
        </w:tc>
        <w:tc>
          <w:tcPr>
            <w:tcW w:w="1928" w:type="dxa"/>
          </w:tcPr>
          <w:p w14:paraId="3BE1D29D" w14:textId="77777777" w:rsidR="00EE55A1" w:rsidRDefault="00000000">
            <w:pPr>
              <w:pStyle w:val="ConsPlusNormal0"/>
              <w:jc w:val="center"/>
            </w:pPr>
            <w:r>
              <w:t>7933,2</w:t>
            </w:r>
          </w:p>
        </w:tc>
        <w:tc>
          <w:tcPr>
            <w:tcW w:w="1531" w:type="dxa"/>
          </w:tcPr>
          <w:p w14:paraId="6159ABB2" w14:textId="77777777" w:rsidR="00EE55A1" w:rsidRDefault="00000000">
            <w:pPr>
              <w:pStyle w:val="ConsPlusNormal0"/>
              <w:jc w:val="center"/>
            </w:pPr>
            <w:r>
              <w:t>9797,5</w:t>
            </w:r>
          </w:p>
        </w:tc>
      </w:tr>
      <w:tr w:rsidR="00EE55A1" w14:paraId="2BD1D3C8" w14:textId="77777777">
        <w:tc>
          <w:tcPr>
            <w:tcW w:w="3377" w:type="dxa"/>
          </w:tcPr>
          <w:p w14:paraId="1289A38D" w14:textId="77777777" w:rsidR="00EE55A1" w:rsidRDefault="00000000">
            <w:pPr>
              <w:pStyle w:val="ConsPlusNormal0"/>
            </w:pPr>
            <w:r>
              <w:t>из бюджета Астраханской области</w:t>
            </w:r>
          </w:p>
        </w:tc>
        <w:tc>
          <w:tcPr>
            <w:tcW w:w="2129" w:type="dxa"/>
          </w:tcPr>
          <w:p w14:paraId="45540435" w14:textId="77777777" w:rsidR="00EE55A1" w:rsidRDefault="00000000">
            <w:pPr>
              <w:pStyle w:val="ConsPlusNormal0"/>
              <w:jc w:val="center"/>
            </w:pPr>
            <w:r>
              <w:t>млн рублей</w:t>
            </w:r>
          </w:p>
        </w:tc>
        <w:tc>
          <w:tcPr>
            <w:tcW w:w="1984" w:type="dxa"/>
          </w:tcPr>
          <w:p w14:paraId="433230A2" w14:textId="77777777" w:rsidR="00EE55A1" w:rsidRDefault="00000000">
            <w:pPr>
              <w:pStyle w:val="ConsPlusNormal0"/>
              <w:jc w:val="center"/>
            </w:pPr>
            <w:r>
              <w:t>4597,6</w:t>
            </w:r>
          </w:p>
        </w:tc>
        <w:tc>
          <w:tcPr>
            <w:tcW w:w="1474" w:type="dxa"/>
          </w:tcPr>
          <w:p w14:paraId="77808659" w14:textId="77777777" w:rsidR="00EE55A1" w:rsidRDefault="00000000">
            <w:pPr>
              <w:pStyle w:val="ConsPlusNormal0"/>
              <w:jc w:val="center"/>
            </w:pPr>
            <w:r>
              <w:t>5932,5</w:t>
            </w:r>
          </w:p>
        </w:tc>
        <w:tc>
          <w:tcPr>
            <w:tcW w:w="1871" w:type="dxa"/>
          </w:tcPr>
          <w:p w14:paraId="18AEF9D3" w14:textId="77777777" w:rsidR="00EE55A1" w:rsidRDefault="00000000">
            <w:pPr>
              <w:pStyle w:val="ConsPlusNormal0"/>
              <w:jc w:val="center"/>
            </w:pPr>
            <w:r>
              <w:t>5402,4</w:t>
            </w:r>
          </w:p>
        </w:tc>
        <w:tc>
          <w:tcPr>
            <w:tcW w:w="1474" w:type="dxa"/>
          </w:tcPr>
          <w:p w14:paraId="0BB2BFF0" w14:textId="77777777" w:rsidR="00EE55A1" w:rsidRDefault="00000000">
            <w:pPr>
              <w:pStyle w:val="ConsPlusNormal0"/>
              <w:jc w:val="center"/>
            </w:pPr>
            <w:r>
              <w:t>6645,7</w:t>
            </w:r>
          </w:p>
        </w:tc>
        <w:tc>
          <w:tcPr>
            <w:tcW w:w="1928" w:type="dxa"/>
          </w:tcPr>
          <w:p w14:paraId="637A1B13" w14:textId="77777777" w:rsidR="00EE55A1" w:rsidRDefault="00000000">
            <w:pPr>
              <w:pStyle w:val="ConsPlusNormal0"/>
              <w:jc w:val="center"/>
            </w:pPr>
            <w:r>
              <w:t>5685,4</w:t>
            </w:r>
          </w:p>
        </w:tc>
        <w:tc>
          <w:tcPr>
            <w:tcW w:w="1531" w:type="dxa"/>
          </w:tcPr>
          <w:p w14:paraId="5E6D8D47" w14:textId="77777777" w:rsidR="00EE55A1" w:rsidRDefault="00000000">
            <w:pPr>
              <w:pStyle w:val="ConsPlusNormal0"/>
              <w:jc w:val="center"/>
            </w:pPr>
            <w:r>
              <w:t>7021,6</w:t>
            </w:r>
          </w:p>
        </w:tc>
      </w:tr>
      <w:tr w:rsidR="00EE55A1" w14:paraId="796866B5" w14:textId="77777777">
        <w:tc>
          <w:tcPr>
            <w:tcW w:w="3377" w:type="dxa"/>
          </w:tcPr>
          <w:p w14:paraId="2BB66438" w14:textId="77777777" w:rsidR="00EE55A1" w:rsidRDefault="00000000">
            <w:pPr>
              <w:pStyle w:val="ConsPlusNormal0"/>
            </w:pPr>
            <w:r>
              <w:t>из местного бюджета</w:t>
            </w:r>
          </w:p>
        </w:tc>
        <w:tc>
          <w:tcPr>
            <w:tcW w:w="2129" w:type="dxa"/>
          </w:tcPr>
          <w:p w14:paraId="0F2F738A" w14:textId="77777777" w:rsidR="00EE55A1" w:rsidRDefault="00000000">
            <w:pPr>
              <w:pStyle w:val="ConsPlusNormal0"/>
              <w:jc w:val="center"/>
            </w:pPr>
            <w:r>
              <w:t>млн рублей</w:t>
            </w:r>
          </w:p>
        </w:tc>
        <w:tc>
          <w:tcPr>
            <w:tcW w:w="1984" w:type="dxa"/>
          </w:tcPr>
          <w:p w14:paraId="2A703BA4" w14:textId="77777777" w:rsidR="00EE55A1" w:rsidRDefault="00000000">
            <w:pPr>
              <w:pStyle w:val="ConsPlusNormal0"/>
              <w:jc w:val="center"/>
            </w:pPr>
            <w:r>
              <w:t>1571,7</w:t>
            </w:r>
          </w:p>
        </w:tc>
        <w:tc>
          <w:tcPr>
            <w:tcW w:w="1474" w:type="dxa"/>
          </w:tcPr>
          <w:p w14:paraId="2EACD97F" w14:textId="77777777" w:rsidR="00EE55A1" w:rsidRDefault="00000000">
            <w:pPr>
              <w:pStyle w:val="ConsPlusNormal0"/>
              <w:jc w:val="center"/>
            </w:pPr>
            <w:r>
              <w:t>2028,1</w:t>
            </w:r>
          </w:p>
        </w:tc>
        <w:tc>
          <w:tcPr>
            <w:tcW w:w="1871" w:type="dxa"/>
          </w:tcPr>
          <w:p w14:paraId="3820AB96" w14:textId="77777777" w:rsidR="00EE55A1" w:rsidRDefault="00000000">
            <w:pPr>
              <w:pStyle w:val="ConsPlusNormal0"/>
              <w:jc w:val="center"/>
            </w:pPr>
            <w:r>
              <w:t>1846,9</w:t>
            </w:r>
          </w:p>
        </w:tc>
        <w:tc>
          <w:tcPr>
            <w:tcW w:w="1474" w:type="dxa"/>
          </w:tcPr>
          <w:p w14:paraId="58637A26" w14:textId="77777777" w:rsidR="00EE55A1" w:rsidRDefault="00000000">
            <w:pPr>
              <w:pStyle w:val="ConsPlusNormal0"/>
              <w:jc w:val="center"/>
            </w:pPr>
            <w:r>
              <w:t>2271,9</w:t>
            </w:r>
          </w:p>
        </w:tc>
        <w:tc>
          <w:tcPr>
            <w:tcW w:w="1928" w:type="dxa"/>
          </w:tcPr>
          <w:p w14:paraId="7B51E9C7" w14:textId="77777777" w:rsidR="00EE55A1" w:rsidRDefault="00000000">
            <w:pPr>
              <w:pStyle w:val="ConsPlusNormal0"/>
              <w:jc w:val="center"/>
            </w:pPr>
            <w:r>
              <w:t>1943,6</w:t>
            </w:r>
          </w:p>
        </w:tc>
        <w:tc>
          <w:tcPr>
            <w:tcW w:w="1531" w:type="dxa"/>
          </w:tcPr>
          <w:p w14:paraId="10827FAA" w14:textId="77777777" w:rsidR="00EE55A1" w:rsidRDefault="00000000">
            <w:pPr>
              <w:pStyle w:val="ConsPlusNormal0"/>
              <w:jc w:val="center"/>
            </w:pPr>
            <w:r>
              <w:t>2400,4</w:t>
            </w:r>
          </w:p>
        </w:tc>
      </w:tr>
      <w:tr w:rsidR="00EE55A1" w14:paraId="04065A76" w14:textId="77777777">
        <w:tc>
          <w:tcPr>
            <w:tcW w:w="3377" w:type="dxa"/>
          </w:tcPr>
          <w:p w14:paraId="353938AC" w14:textId="77777777" w:rsidR="00EE55A1" w:rsidRDefault="00000000">
            <w:pPr>
              <w:pStyle w:val="ConsPlusNormal0"/>
            </w:pPr>
            <w:r>
              <w:t>Стоимость основных фондов (на конец года)</w:t>
            </w:r>
          </w:p>
        </w:tc>
        <w:tc>
          <w:tcPr>
            <w:tcW w:w="2129" w:type="dxa"/>
          </w:tcPr>
          <w:p w14:paraId="6F3FEF54" w14:textId="77777777" w:rsidR="00EE55A1" w:rsidRDefault="00000000">
            <w:pPr>
              <w:pStyle w:val="ConsPlusNormal0"/>
              <w:jc w:val="center"/>
            </w:pPr>
            <w:r>
              <w:t>млн рублей</w:t>
            </w:r>
          </w:p>
        </w:tc>
        <w:tc>
          <w:tcPr>
            <w:tcW w:w="1984" w:type="dxa"/>
          </w:tcPr>
          <w:p w14:paraId="02CD6959" w14:textId="77777777" w:rsidR="00EE55A1" w:rsidRDefault="00000000">
            <w:pPr>
              <w:pStyle w:val="ConsPlusNormal0"/>
              <w:jc w:val="center"/>
            </w:pPr>
            <w:r>
              <w:t>2212231,06</w:t>
            </w:r>
          </w:p>
        </w:tc>
        <w:tc>
          <w:tcPr>
            <w:tcW w:w="1474" w:type="dxa"/>
          </w:tcPr>
          <w:p w14:paraId="1D4F2A51" w14:textId="77777777" w:rsidR="00EE55A1" w:rsidRDefault="00000000">
            <w:pPr>
              <w:pStyle w:val="ConsPlusNormal0"/>
              <w:jc w:val="center"/>
            </w:pPr>
            <w:r>
              <w:t>2390702,13</w:t>
            </w:r>
          </w:p>
        </w:tc>
        <w:tc>
          <w:tcPr>
            <w:tcW w:w="1871" w:type="dxa"/>
          </w:tcPr>
          <w:p w14:paraId="011714A3" w14:textId="77777777" w:rsidR="00EE55A1" w:rsidRDefault="00000000">
            <w:pPr>
              <w:pStyle w:val="ConsPlusNormal0"/>
              <w:jc w:val="center"/>
            </w:pPr>
            <w:r>
              <w:t>2331134,74</w:t>
            </w:r>
          </w:p>
        </w:tc>
        <w:tc>
          <w:tcPr>
            <w:tcW w:w="1474" w:type="dxa"/>
          </w:tcPr>
          <w:p w14:paraId="6D7F65F6" w14:textId="77777777" w:rsidR="00EE55A1" w:rsidRDefault="00000000">
            <w:pPr>
              <w:pStyle w:val="ConsPlusNormal0"/>
              <w:jc w:val="center"/>
            </w:pPr>
            <w:r>
              <w:t>2557748,11</w:t>
            </w:r>
          </w:p>
        </w:tc>
        <w:tc>
          <w:tcPr>
            <w:tcW w:w="1928" w:type="dxa"/>
          </w:tcPr>
          <w:p w14:paraId="4B7789C6" w14:textId="77777777" w:rsidR="00EE55A1" w:rsidRDefault="00000000">
            <w:pPr>
              <w:pStyle w:val="ConsPlusNormal0"/>
              <w:jc w:val="center"/>
            </w:pPr>
            <w:r>
              <w:t>2455914,87</w:t>
            </w:r>
          </w:p>
        </w:tc>
        <w:tc>
          <w:tcPr>
            <w:tcW w:w="1531" w:type="dxa"/>
          </w:tcPr>
          <w:p w14:paraId="43ED5C9A" w14:textId="77777777" w:rsidR="00EE55A1" w:rsidRDefault="00000000">
            <w:pPr>
              <w:pStyle w:val="ConsPlusNormal0"/>
              <w:jc w:val="center"/>
            </w:pPr>
            <w:r>
              <w:t>2733915,69</w:t>
            </w:r>
          </w:p>
        </w:tc>
      </w:tr>
      <w:tr w:rsidR="00EE55A1" w14:paraId="798B29B4" w14:textId="77777777">
        <w:tc>
          <w:tcPr>
            <w:tcW w:w="15768" w:type="dxa"/>
            <w:gridSpan w:val="8"/>
          </w:tcPr>
          <w:p w14:paraId="02C92488" w14:textId="77777777" w:rsidR="00EE55A1" w:rsidRDefault="00000000">
            <w:pPr>
              <w:pStyle w:val="ConsPlusNormal0"/>
              <w:jc w:val="center"/>
              <w:outlineLvl w:val="2"/>
            </w:pPr>
            <w:r>
              <w:t>9. Финансы</w:t>
            </w:r>
          </w:p>
        </w:tc>
      </w:tr>
      <w:tr w:rsidR="00EE55A1" w14:paraId="6DE063F4" w14:textId="77777777">
        <w:tc>
          <w:tcPr>
            <w:tcW w:w="3377" w:type="dxa"/>
          </w:tcPr>
          <w:p w14:paraId="6ACBD65A" w14:textId="77777777" w:rsidR="00EE55A1" w:rsidRDefault="00000000">
            <w:pPr>
              <w:pStyle w:val="ConsPlusNormal0"/>
            </w:pPr>
            <w:r>
              <w:t>Прибыль прибыльных организаций</w:t>
            </w:r>
          </w:p>
        </w:tc>
        <w:tc>
          <w:tcPr>
            <w:tcW w:w="2129" w:type="dxa"/>
          </w:tcPr>
          <w:p w14:paraId="28EB241F" w14:textId="77777777" w:rsidR="00EE55A1" w:rsidRDefault="00000000">
            <w:pPr>
              <w:pStyle w:val="ConsPlusNormal0"/>
              <w:jc w:val="center"/>
            </w:pPr>
            <w:r>
              <w:t>млн рублей</w:t>
            </w:r>
          </w:p>
        </w:tc>
        <w:tc>
          <w:tcPr>
            <w:tcW w:w="1984" w:type="dxa"/>
          </w:tcPr>
          <w:p w14:paraId="5FD5829D" w14:textId="77777777" w:rsidR="00EE55A1" w:rsidRDefault="00000000">
            <w:pPr>
              <w:pStyle w:val="ConsPlusNormal0"/>
              <w:jc w:val="center"/>
            </w:pPr>
            <w:r>
              <w:t>196078,4</w:t>
            </w:r>
          </w:p>
        </w:tc>
        <w:tc>
          <w:tcPr>
            <w:tcW w:w="1474" w:type="dxa"/>
          </w:tcPr>
          <w:p w14:paraId="1D00BA92" w14:textId="77777777" w:rsidR="00EE55A1" w:rsidRDefault="00000000">
            <w:pPr>
              <w:pStyle w:val="ConsPlusNormal0"/>
              <w:jc w:val="center"/>
            </w:pPr>
            <w:r>
              <w:t>227904,0</w:t>
            </w:r>
          </w:p>
        </w:tc>
        <w:tc>
          <w:tcPr>
            <w:tcW w:w="1871" w:type="dxa"/>
          </w:tcPr>
          <w:p w14:paraId="40023E58" w14:textId="77777777" w:rsidR="00EE55A1" w:rsidRDefault="00000000">
            <w:pPr>
              <w:pStyle w:val="ConsPlusNormal0"/>
              <w:jc w:val="center"/>
            </w:pPr>
            <w:r>
              <w:t>200088,3</w:t>
            </w:r>
          </w:p>
        </w:tc>
        <w:tc>
          <w:tcPr>
            <w:tcW w:w="1474" w:type="dxa"/>
          </w:tcPr>
          <w:p w14:paraId="311E7E80" w14:textId="77777777" w:rsidR="00EE55A1" w:rsidRDefault="00000000">
            <w:pPr>
              <w:pStyle w:val="ConsPlusNormal0"/>
              <w:jc w:val="center"/>
            </w:pPr>
            <w:r>
              <w:t>237461,3</w:t>
            </w:r>
          </w:p>
        </w:tc>
        <w:tc>
          <w:tcPr>
            <w:tcW w:w="1928" w:type="dxa"/>
          </w:tcPr>
          <w:p w14:paraId="79E7C7BE" w14:textId="77777777" w:rsidR="00EE55A1" w:rsidRDefault="00000000">
            <w:pPr>
              <w:pStyle w:val="ConsPlusNormal0"/>
              <w:jc w:val="center"/>
            </w:pPr>
            <w:r>
              <w:t>193801,5</w:t>
            </w:r>
          </w:p>
        </w:tc>
        <w:tc>
          <w:tcPr>
            <w:tcW w:w="1531" w:type="dxa"/>
          </w:tcPr>
          <w:p w14:paraId="4BE6BCA8" w14:textId="77777777" w:rsidR="00EE55A1" w:rsidRDefault="00000000">
            <w:pPr>
              <w:pStyle w:val="ConsPlusNormal0"/>
              <w:jc w:val="center"/>
            </w:pPr>
            <w:r>
              <w:t>225446,8</w:t>
            </w:r>
          </w:p>
        </w:tc>
      </w:tr>
      <w:tr w:rsidR="00EE55A1" w14:paraId="1E3B9030" w14:textId="77777777">
        <w:tc>
          <w:tcPr>
            <w:tcW w:w="15768" w:type="dxa"/>
            <w:gridSpan w:val="8"/>
          </w:tcPr>
          <w:p w14:paraId="54676932" w14:textId="77777777" w:rsidR="00EE55A1" w:rsidRDefault="00000000">
            <w:pPr>
              <w:pStyle w:val="ConsPlusNormal0"/>
              <w:jc w:val="center"/>
              <w:outlineLvl w:val="2"/>
            </w:pPr>
            <w:r>
              <w:t>10. Денежные доходы и расходы населения</w:t>
            </w:r>
          </w:p>
        </w:tc>
      </w:tr>
      <w:tr w:rsidR="00EE55A1" w14:paraId="730F3005" w14:textId="77777777">
        <w:tc>
          <w:tcPr>
            <w:tcW w:w="3377" w:type="dxa"/>
          </w:tcPr>
          <w:p w14:paraId="6E173FED" w14:textId="77777777" w:rsidR="00EE55A1" w:rsidRDefault="00000000">
            <w:pPr>
              <w:pStyle w:val="ConsPlusNormal0"/>
            </w:pPr>
            <w:r>
              <w:t>Численность населения с денежными доходами ниже прожиточного минимума, в % ко всему населению</w:t>
            </w:r>
          </w:p>
        </w:tc>
        <w:tc>
          <w:tcPr>
            <w:tcW w:w="2129" w:type="dxa"/>
          </w:tcPr>
          <w:p w14:paraId="0CFC53AC" w14:textId="77777777" w:rsidR="00EE55A1" w:rsidRDefault="00000000">
            <w:pPr>
              <w:pStyle w:val="ConsPlusNormal0"/>
              <w:jc w:val="center"/>
            </w:pPr>
            <w:r>
              <w:t>% ко всему населению</w:t>
            </w:r>
          </w:p>
        </w:tc>
        <w:tc>
          <w:tcPr>
            <w:tcW w:w="1984" w:type="dxa"/>
          </w:tcPr>
          <w:p w14:paraId="4722A89A" w14:textId="77777777" w:rsidR="00EE55A1" w:rsidRDefault="00000000">
            <w:pPr>
              <w:pStyle w:val="ConsPlusNormal0"/>
              <w:jc w:val="center"/>
            </w:pPr>
            <w:r>
              <w:t>9,9</w:t>
            </w:r>
          </w:p>
        </w:tc>
        <w:tc>
          <w:tcPr>
            <w:tcW w:w="1474" w:type="dxa"/>
          </w:tcPr>
          <w:p w14:paraId="17AB01DA" w14:textId="77777777" w:rsidR="00EE55A1" w:rsidRDefault="00000000">
            <w:pPr>
              <w:pStyle w:val="ConsPlusNormal0"/>
              <w:jc w:val="center"/>
            </w:pPr>
            <w:r>
              <w:t>8,0</w:t>
            </w:r>
          </w:p>
        </w:tc>
        <w:tc>
          <w:tcPr>
            <w:tcW w:w="1871" w:type="dxa"/>
          </w:tcPr>
          <w:p w14:paraId="1672BCDF" w14:textId="77777777" w:rsidR="00EE55A1" w:rsidRDefault="00000000">
            <w:pPr>
              <w:pStyle w:val="ConsPlusNormal0"/>
              <w:jc w:val="center"/>
            </w:pPr>
            <w:r>
              <w:t>9,4</w:t>
            </w:r>
          </w:p>
        </w:tc>
        <w:tc>
          <w:tcPr>
            <w:tcW w:w="1474" w:type="dxa"/>
          </w:tcPr>
          <w:p w14:paraId="4AC48516" w14:textId="77777777" w:rsidR="00EE55A1" w:rsidRDefault="00000000">
            <w:pPr>
              <w:pStyle w:val="ConsPlusNormal0"/>
              <w:jc w:val="center"/>
            </w:pPr>
            <w:r>
              <w:t>7,6</w:t>
            </w:r>
          </w:p>
        </w:tc>
        <w:tc>
          <w:tcPr>
            <w:tcW w:w="1928" w:type="dxa"/>
          </w:tcPr>
          <w:p w14:paraId="7032812B" w14:textId="77777777" w:rsidR="00EE55A1" w:rsidRDefault="00000000">
            <w:pPr>
              <w:pStyle w:val="ConsPlusNormal0"/>
              <w:jc w:val="center"/>
            </w:pPr>
            <w:r>
              <w:t>8,3</w:t>
            </w:r>
          </w:p>
        </w:tc>
        <w:tc>
          <w:tcPr>
            <w:tcW w:w="1531" w:type="dxa"/>
          </w:tcPr>
          <w:p w14:paraId="5C924934" w14:textId="77777777" w:rsidR="00EE55A1" w:rsidRDefault="00000000">
            <w:pPr>
              <w:pStyle w:val="ConsPlusNormal0"/>
              <w:jc w:val="center"/>
            </w:pPr>
            <w:r>
              <w:t>6,6</w:t>
            </w:r>
          </w:p>
        </w:tc>
      </w:tr>
      <w:tr w:rsidR="00EE55A1" w14:paraId="572B1EAA" w14:textId="77777777">
        <w:tc>
          <w:tcPr>
            <w:tcW w:w="15768" w:type="dxa"/>
            <w:gridSpan w:val="8"/>
          </w:tcPr>
          <w:p w14:paraId="28B231BE" w14:textId="77777777" w:rsidR="00EE55A1" w:rsidRDefault="00000000">
            <w:pPr>
              <w:pStyle w:val="ConsPlusNormal0"/>
              <w:jc w:val="center"/>
              <w:outlineLvl w:val="2"/>
            </w:pPr>
            <w:r>
              <w:t>11. Труд и занятость</w:t>
            </w:r>
          </w:p>
        </w:tc>
      </w:tr>
      <w:tr w:rsidR="00EE55A1" w14:paraId="02E0BDE0" w14:textId="77777777">
        <w:tc>
          <w:tcPr>
            <w:tcW w:w="3377" w:type="dxa"/>
          </w:tcPr>
          <w:p w14:paraId="2C443507" w14:textId="77777777" w:rsidR="00EE55A1" w:rsidRDefault="00000000">
            <w:pPr>
              <w:pStyle w:val="ConsPlusNormal0"/>
            </w:pPr>
            <w:r>
              <w:t>Численность трудовых ресурсов - всего, в том числе:</w:t>
            </w:r>
          </w:p>
        </w:tc>
        <w:tc>
          <w:tcPr>
            <w:tcW w:w="2129" w:type="dxa"/>
          </w:tcPr>
          <w:p w14:paraId="4FB31C24" w14:textId="77777777" w:rsidR="00EE55A1" w:rsidRDefault="00000000">
            <w:pPr>
              <w:pStyle w:val="ConsPlusNormal0"/>
              <w:jc w:val="center"/>
            </w:pPr>
            <w:r>
              <w:t>тыс. человек</w:t>
            </w:r>
          </w:p>
        </w:tc>
        <w:tc>
          <w:tcPr>
            <w:tcW w:w="1984" w:type="dxa"/>
          </w:tcPr>
          <w:p w14:paraId="254B7FAD" w14:textId="77777777" w:rsidR="00EE55A1" w:rsidRDefault="00000000">
            <w:pPr>
              <w:pStyle w:val="ConsPlusNormal0"/>
              <w:jc w:val="center"/>
            </w:pPr>
            <w:r>
              <w:t>558,2</w:t>
            </w:r>
          </w:p>
        </w:tc>
        <w:tc>
          <w:tcPr>
            <w:tcW w:w="1474" w:type="dxa"/>
          </w:tcPr>
          <w:p w14:paraId="5C6DC738" w14:textId="77777777" w:rsidR="00EE55A1" w:rsidRDefault="00000000">
            <w:pPr>
              <w:pStyle w:val="ConsPlusNormal0"/>
              <w:jc w:val="center"/>
            </w:pPr>
            <w:r>
              <w:t>558,5</w:t>
            </w:r>
          </w:p>
        </w:tc>
        <w:tc>
          <w:tcPr>
            <w:tcW w:w="1871" w:type="dxa"/>
          </w:tcPr>
          <w:p w14:paraId="7A809219" w14:textId="77777777" w:rsidR="00EE55A1" w:rsidRDefault="00000000">
            <w:pPr>
              <w:pStyle w:val="ConsPlusNormal0"/>
              <w:jc w:val="center"/>
            </w:pPr>
            <w:r>
              <w:t>557,9</w:t>
            </w:r>
          </w:p>
        </w:tc>
        <w:tc>
          <w:tcPr>
            <w:tcW w:w="1474" w:type="dxa"/>
          </w:tcPr>
          <w:p w14:paraId="3171B25C" w14:textId="77777777" w:rsidR="00EE55A1" w:rsidRDefault="00000000">
            <w:pPr>
              <w:pStyle w:val="ConsPlusNormal0"/>
              <w:jc w:val="center"/>
            </w:pPr>
            <w:r>
              <w:t>558,2</w:t>
            </w:r>
          </w:p>
        </w:tc>
        <w:tc>
          <w:tcPr>
            <w:tcW w:w="1928" w:type="dxa"/>
          </w:tcPr>
          <w:p w14:paraId="71D42ED6" w14:textId="77777777" w:rsidR="00EE55A1" w:rsidRDefault="00000000">
            <w:pPr>
              <w:pStyle w:val="ConsPlusNormal0"/>
              <w:jc w:val="center"/>
            </w:pPr>
            <w:r>
              <w:t>557,5</w:t>
            </w:r>
          </w:p>
        </w:tc>
        <w:tc>
          <w:tcPr>
            <w:tcW w:w="1531" w:type="dxa"/>
          </w:tcPr>
          <w:p w14:paraId="7415C984" w14:textId="77777777" w:rsidR="00EE55A1" w:rsidRDefault="00000000">
            <w:pPr>
              <w:pStyle w:val="ConsPlusNormal0"/>
              <w:jc w:val="center"/>
            </w:pPr>
            <w:r>
              <w:t>557,9</w:t>
            </w:r>
          </w:p>
        </w:tc>
      </w:tr>
      <w:tr w:rsidR="00EE55A1" w14:paraId="30AF87C5" w14:textId="77777777">
        <w:tc>
          <w:tcPr>
            <w:tcW w:w="3377" w:type="dxa"/>
          </w:tcPr>
          <w:p w14:paraId="02E0E3AA" w14:textId="77777777" w:rsidR="00EE55A1" w:rsidRDefault="00000000">
            <w:pPr>
              <w:pStyle w:val="ConsPlusNormal0"/>
            </w:pPr>
            <w:r>
              <w:t>трудоспособное население в трудоспособном возрасте</w:t>
            </w:r>
          </w:p>
        </w:tc>
        <w:tc>
          <w:tcPr>
            <w:tcW w:w="2129" w:type="dxa"/>
          </w:tcPr>
          <w:p w14:paraId="088AA776" w14:textId="77777777" w:rsidR="00EE55A1" w:rsidRDefault="00000000">
            <w:pPr>
              <w:pStyle w:val="ConsPlusNormal0"/>
              <w:jc w:val="center"/>
            </w:pPr>
            <w:r>
              <w:t>тыс. человек</w:t>
            </w:r>
          </w:p>
        </w:tc>
        <w:tc>
          <w:tcPr>
            <w:tcW w:w="1984" w:type="dxa"/>
          </w:tcPr>
          <w:p w14:paraId="4A4714E8" w14:textId="77777777" w:rsidR="00EE55A1" w:rsidRDefault="00000000">
            <w:pPr>
              <w:pStyle w:val="ConsPlusNormal0"/>
              <w:jc w:val="center"/>
            </w:pPr>
            <w:r>
              <w:t>517,1</w:t>
            </w:r>
          </w:p>
        </w:tc>
        <w:tc>
          <w:tcPr>
            <w:tcW w:w="1474" w:type="dxa"/>
          </w:tcPr>
          <w:p w14:paraId="23F9DF98" w14:textId="77777777" w:rsidR="00EE55A1" w:rsidRDefault="00000000">
            <w:pPr>
              <w:pStyle w:val="ConsPlusNormal0"/>
              <w:jc w:val="center"/>
            </w:pPr>
            <w:r>
              <w:t>517,6</w:t>
            </w:r>
          </w:p>
        </w:tc>
        <w:tc>
          <w:tcPr>
            <w:tcW w:w="1871" w:type="dxa"/>
          </w:tcPr>
          <w:p w14:paraId="44038D48" w14:textId="77777777" w:rsidR="00EE55A1" w:rsidRDefault="00000000">
            <w:pPr>
              <w:pStyle w:val="ConsPlusNormal0"/>
              <w:jc w:val="center"/>
            </w:pPr>
            <w:r>
              <w:t>517,0</w:t>
            </w:r>
          </w:p>
        </w:tc>
        <w:tc>
          <w:tcPr>
            <w:tcW w:w="1474" w:type="dxa"/>
          </w:tcPr>
          <w:p w14:paraId="574FCC6F" w14:textId="77777777" w:rsidR="00EE55A1" w:rsidRDefault="00000000">
            <w:pPr>
              <w:pStyle w:val="ConsPlusNormal0"/>
              <w:jc w:val="center"/>
            </w:pPr>
            <w:r>
              <w:t>517,5</w:t>
            </w:r>
          </w:p>
        </w:tc>
        <w:tc>
          <w:tcPr>
            <w:tcW w:w="1928" w:type="dxa"/>
          </w:tcPr>
          <w:p w14:paraId="2B62B0E4" w14:textId="77777777" w:rsidR="00EE55A1" w:rsidRDefault="00000000">
            <w:pPr>
              <w:pStyle w:val="ConsPlusNormal0"/>
              <w:jc w:val="center"/>
            </w:pPr>
            <w:r>
              <w:t>516,9</w:t>
            </w:r>
          </w:p>
        </w:tc>
        <w:tc>
          <w:tcPr>
            <w:tcW w:w="1531" w:type="dxa"/>
          </w:tcPr>
          <w:p w14:paraId="0428EA42" w14:textId="77777777" w:rsidR="00EE55A1" w:rsidRDefault="00000000">
            <w:pPr>
              <w:pStyle w:val="ConsPlusNormal0"/>
              <w:jc w:val="center"/>
            </w:pPr>
            <w:r>
              <w:t>517,4</w:t>
            </w:r>
          </w:p>
        </w:tc>
      </w:tr>
      <w:tr w:rsidR="00EE55A1" w14:paraId="2B54A21F" w14:textId="77777777">
        <w:tc>
          <w:tcPr>
            <w:tcW w:w="3377" w:type="dxa"/>
          </w:tcPr>
          <w:p w14:paraId="58F86755" w14:textId="77777777" w:rsidR="00EE55A1" w:rsidRDefault="00000000">
            <w:pPr>
              <w:pStyle w:val="ConsPlusNormal0"/>
            </w:pPr>
            <w:r>
              <w:t>иностранные трудовые мигранты</w:t>
            </w:r>
          </w:p>
        </w:tc>
        <w:tc>
          <w:tcPr>
            <w:tcW w:w="2129" w:type="dxa"/>
          </w:tcPr>
          <w:p w14:paraId="4CA10EC1" w14:textId="77777777" w:rsidR="00EE55A1" w:rsidRDefault="00000000">
            <w:pPr>
              <w:pStyle w:val="ConsPlusNormal0"/>
              <w:jc w:val="center"/>
            </w:pPr>
            <w:r>
              <w:t>тыс. человек</w:t>
            </w:r>
          </w:p>
        </w:tc>
        <w:tc>
          <w:tcPr>
            <w:tcW w:w="1984" w:type="dxa"/>
          </w:tcPr>
          <w:p w14:paraId="59BFEB03" w14:textId="77777777" w:rsidR="00EE55A1" w:rsidRDefault="00000000">
            <w:pPr>
              <w:pStyle w:val="ConsPlusNormal0"/>
              <w:jc w:val="center"/>
            </w:pPr>
            <w:r>
              <w:t>11,7</w:t>
            </w:r>
          </w:p>
        </w:tc>
        <w:tc>
          <w:tcPr>
            <w:tcW w:w="1474" w:type="dxa"/>
          </w:tcPr>
          <w:p w14:paraId="32A7B752" w14:textId="77777777" w:rsidR="00EE55A1" w:rsidRDefault="00000000">
            <w:pPr>
              <w:pStyle w:val="ConsPlusNormal0"/>
              <w:jc w:val="center"/>
            </w:pPr>
            <w:r>
              <w:t>11,4</w:t>
            </w:r>
          </w:p>
        </w:tc>
        <w:tc>
          <w:tcPr>
            <w:tcW w:w="1871" w:type="dxa"/>
          </w:tcPr>
          <w:p w14:paraId="67308779" w14:textId="77777777" w:rsidR="00EE55A1" w:rsidRDefault="00000000">
            <w:pPr>
              <w:pStyle w:val="ConsPlusNormal0"/>
              <w:jc w:val="center"/>
            </w:pPr>
            <w:r>
              <w:t>11,6</w:t>
            </w:r>
          </w:p>
        </w:tc>
        <w:tc>
          <w:tcPr>
            <w:tcW w:w="1474" w:type="dxa"/>
          </w:tcPr>
          <w:p w14:paraId="4BCA201F" w14:textId="77777777" w:rsidR="00EE55A1" w:rsidRDefault="00000000">
            <w:pPr>
              <w:pStyle w:val="ConsPlusNormal0"/>
              <w:jc w:val="center"/>
            </w:pPr>
            <w:r>
              <w:t>11,3</w:t>
            </w:r>
          </w:p>
        </w:tc>
        <w:tc>
          <w:tcPr>
            <w:tcW w:w="1928" w:type="dxa"/>
          </w:tcPr>
          <w:p w14:paraId="243F2612" w14:textId="77777777" w:rsidR="00EE55A1" w:rsidRDefault="00000000">
            <w:pPr>
              <w:pStyle w:val="ConsPlusNormal0"/>
              <w:jc w:val="center"/>
            </w:pPr>
            <w:r>
              <w:t>11,5</w:t>
            </w:r>
          </w:p>
        </w:tc>
        <w:tc>
          <w:tcPr>
            <w:tcW w:w="1531" w:type="dxa"/>
          </w:tcPr>
          <w:p w14:paraId="25A44E17" w14:textId="77777777" w:rsidR="00EE55A1" w:rsidRDefault="00000000">
            <w:pPr>
              <w:pStyle w:val="ConsPlusNormal0"/>
              <w:jc w:val="center"/>
            </w:pPr>
            <w:r>
              <w:t>11,2</w:t>
            </w:r>
          </w:p>
        </w:tc>
      </w:tr>
      <w:tr w:rsidR="00EE55A1" w14:paraId="32896A9E" w14:textId="77777777">
        <w:tc>
          <w:tcPr>
            <w:tcW w:w="3377" w:type="dxa"/>
          </w:tcPr>
          <w:p w14:paraId="68DC49F7" w14:textId="77777777" w:rsidR="00EE55A1" w:rsidRDefault="00000000">
            <w:pPr>
              <w:pStyle w:val="ConsPlusNormal0"/>
            </w:pPr>
            <w:r>
              <w:t>численность лиц старше трудоспособного возраста и подростков, занятых в экономике, в том числе:</w:t>
            </w:r>
          </w:p>
        </w:tc>
        <w:tc>
          <w:tcPr>
            <w:tcW w:w="2129" w:type="dxa"/>
          </w:tcPr>
          <w:p w14:paraId="660E663D" w14:textId="77777777" w:rsidR="00EE55A1" w:rsidRDefault="00000000">
            <w:pPr>
              <w:pStyle w:val="ConsPlusNormal0"/>
              <w:jc w:val="center"/>
            </w:pPr>
            <w:r>
              <w:t>тыс. человек</w:t>
            </w:r>
          </w:p>
        </w:tc>
        <w:tc>
          <w:tcPr>
            <w:tcW w:w="1984" w:type="dxa"/>
          </w:tcPr>
          <w:p w14:paraId="51752660" w14:textId="77777777" w:rsidR="00EE55A1" w:rsidRDefault="00000000">
            <w:pPr>
              <w:pStyle w:val="ConsPlusNormal0"/>
              <w:jc w:val="center"/>
            </w:pPr>
            <w:r>
              <w:t>29,4</w:t>
            </w:r>
          </w:p>
        </w:tc>
        <w:tc>
          <w:tcPr>
            <w:tcW w:w="1474" w:type="dxa"/>
          </w:tcPr>
          <w:p w14:paraId="164E0027" w14:textId="77777777" w:rsidR="00EE55A1" w:rsidRDefault="00000000">
            <w:pPr>
              <w:pStyle w:val="ConsPlusNormal0"/>
              <w:jc w:val="center"/>
            </w:pPr>
            <w:r>
              <w:t>29,5</w:t>
            </w:r>
          </w:p>
        </w:tc>
        <w:tc>
          <w:tcPr>
            <w:tcW w:w="1871" w:type="dxa"/>
          </w:tcPr>
          <w:p w14:paraId="49689263" w14:textId="77777777" w:rsidR="00EE55A1" w:rsidRDefault="00000000">
            <w:pPr>
              <w:pStyle w:val="ConsPlusNormal0"/>
              <w:jc w:val="center"/>
            </w:pPr>
            <w:r>
              <w:t>29,3</w:t>
            </w:r>
          </w:p>
        </w:tc>
        <w:tc>
          <w:tcPr>
            <w:tcW w:w="1474" w:type="dxa"/>
          </w:tcPr>
          <w:p w14:paraId="4BC4BEF9" w14:textId="77777777" w:rsidR="00EE55A1" w:rsidRDefault="00000000">
            <w:pPr>
              <w:pStyle w:val="ConsPlusNormal0"/>
              <w:jc w:val="center"/>
            </w:pPr>
            <w:r>
              <w:t>29,4</w:t>
            </w:r>
          </w:p>
        </w:tc>
        <w:tc>
          <w:tcPr>
            <w:tcW w:w="1928" w:type="dxa"/>
          </w:tcPr>
          <w:p w14:paraId="55DF3C95" w14:textId="77777777" w:rsidR="00EE55A1" w:rsidRDefault="00000000">
            <w:pPr>
              <w:pStyle w:val="ConsPlusNormal0"/>
              <w:jc w:val="center"/>
            </w:pPr>
            <w:r>
              <w:t>29,1</w:t>
            </w:r>
          </w:p>
        </w:tc>
        <w:tc>
          <w:tcPr>
            <w:tcW w:w="1531" w:type="dxa"/>
          </w:tcPr>
          <w:p w14:paraId="70241012" w14:textId="77777777" w:rsidR="00EE55A1" w:rsidRDefault="00000000">
            <w:pPr>
              <w:pStyle w:val="ConsPlusNormal0"/>
              <w:jc w:val="center"/>
            </w:pPr>
            <w:r>
              <w:t>29,3</w:t>
            </w:r>
          </w:p>
        </w:tc>
      </w:tr>
      <w:tr w:rsidR="00EE55A1" w14:paraId="7973B029" w14:textId="77777777">
        <w:tc>
          <w:tcPr>
            <w:tcW w:w="3377" w:type="dxa"/>
          </w:tcPr>
          <w:p w14:paraId="5CCBEE69" w14:textId="77777777" w:rsidR="00EE55A1" w:rsidRDefault="00000000">
            <w:pPr>
              <w:pStyle w:val="ConsPlusNormal0"/>
            </w:pPr>
            <w:r>
              <w:t>пенсионеры старше трудоспособного возраста</w:t>
            </w:r>
          </w:p>
        </w:tc>
        <w:tc>
          <w:tcPr>
            <w:tcW w:w="2129" w:type="dxa"/>
          </w:tcPr>
          <w:p w14:paraId="16862922" w14:textId="77777777" w:rsidR="00EE55A1" w:rsidRDefault="00000000">
            <w:pPr>
              <w:pStyle w:val="ConsPlusNormal0"/>
              <w:jc w:val="center"/>
            </w:pPr>
            <w:r>
              <w:t>тыс. человек</w:t>
            </w:r>
          </w:p>
        </w:tc>
        <w:tc>
          <w:tcPr>
            <w:tcW w:w="1984" w:type="dxa"/>
          </w:tcPr>
          <w:p w14:paraId="33E4C1E9" w14:textId="77777777" w:rsidR="00EE55A1" w:rsidRDefault="00000000">
            <w:pPr>
              <w:pStyle w:val="ConsPlusNormal0"/>
              <w:jc w:val="center"/>
            </w:pPr>
            <w:r>
              <w:t>28,0</w:t>
            </w:r>
          </w:p>
        </w:tc>
        <w:tc>
          <w:tcPr>
            <w:tcW w:w="1474" w:type="dxa"/>
          </w:tcPr>
          <w:p w14:paraId="69EFE933" w14:textId="77777777" w:rsidR="00EE55A1" w:rsidRDefault="00000000">
            <w:pPr>
              <w:pStyle w:val="ConsPlusNormal0"/>
              <w:jc w:val="center"/>
            </w:pPr>
            <w:r>
              <w:t>27,9</w:t>
            </w:r>
          </w:p>
        </w:tc>
        <w:tc>
          <w:tcPr>
            <w:tcW w:w="1871" w:type="dxa"/>
          </w:tcPr>
          <w:p w14:paraId="33D23666" w14:textId="77777777" w:rsidR="00EE55A1" w:rsidRDefault="00000000">
            <w:pPr>
              <w:pStyle w:val="ConsPlusNormal0"/>
              <w:jc w:val="center"/>
            </w:pPr>
            <w:r>
              <w:t>27,9</w:t>
            </w:r>
          </w:p>
        </w:tc>
        <w:tc>
          <w:tcPr>
            <w:tcW w:w="1474" w:type="dxa"/>
          </w:tcPr>
          <w:p w14:paraId="227DBDF9" w14:textId="77777777" w:rsidR="00EE55A1" w:rsidRDefault="00000000">
            <w:pPr>
              <w:pStyle w:val="ConsPlusNormal0"/>
              <w:jc w:val="center"/>
            </w:pPr>
            <w:r>
              <w:t>27,8</w:t>
            </w:r>
          </w:p>
        </w:tc>
        <w:tc>
          <w:tcPr>
            <w:tcW w:w="1928" w:type="dxa"/>
          </w:tcPr>
          <w:p w14:paraId="4CEDC7E8" w14:textId="77777777" w:rsidR="00EE55A1" w:rsidRDefault="00000000">
            <w:pPr>
              <w:pStyle w:val="ConsPlusNormal0"/>
              <w:jc w:val="center"/>
            </w:pPr>
            <w:r>
              <w:t>27,7</w:t>
            </w:r>
          </w:p>
        </w:tc>
        <w:tc>
          <w:tcPr>
            <w:tcW w:w="1531" w:type="dxa"/>
          </w:tcPr>
          <w:p w14:paraId="591AEFF0" w14:textId="77777777" w:rsidR="00EE55A1" w:rsidRDefault="00000000">
            <w:pPr>
              <w:pStyle w:val="ConsPlusNormal0"/>
              <w:jc w:val="center"/>
            </w:pPr>
            <w:r>
              <w:t>27,7</w:t>
            </w:r>
          </w:p>
        </w:tc>
      </w:tr>
      <w:tr w:rsidR="00EE55A1" w14:paraId="769DF91B" w14:textId="77777777">
        <w:tc>
          <w:tcPr>
            <w:tcW w:w="3377" w:type="dxa"/>
          </w:tcPr>
          <w:p w14:paraId="663A1D43" w14:textId="77777777" w:rsidR="00EE55A1" w:rsidRDefault="00000000">
            <w:pPr>
              <w:pStyle w:val="ConsPlusNormal0"/>
            </w:pPr>
            <w:r>
              <w:t>подростки моложе трудоспособного возраста</w:t>
            </w:r>
          </w:p>
        </w:tc>
        <w:tc>
          <w:tcPr>
            <w:tcW w:w="2129" w:type="dxa"/>
          </w:tcPr>
          <w:p w14:paraId="5E8183A8" w14:textId="77777777" w:rsidR="00EE55A1" w:rsidRDefault="00000000">
            <w:pPr>
              <w:pStyle w:val="ConsPlusNormal0"/>
              <w:jc w:val="center"/>
            </w:pPr>
            <w:r>
              <w:t>тыс. человек</w:t>
            </w:r>
          </w:p>
        </w:tc>
        <w:tc>
          <w:tcPr>
            <w:tcW w:w="1984" w:type="dxa"/>
          </w:tcPr>
          <w:p w14:paraId="29A4A896" w14:textId="77777777" w:rsidR="00EE55A1" w:rsidRDefault="00000000">
            <w:pPr>
              <w:pStyle w:val="ConsPlusNormal0"/>
              <w:jc w:val="center"/>
            </w:pPr>
            <w:r>
              <w:t>1,4</w:t>
            </w:r>
          </w:p>
        </w:tc>
        <w:tc>
          <w:tcPr>
            <w:tcW w:w="1474" w:type="dxa"/>
          </w:tcPr>
          <w:p w14:paraId="2CE45331" w14:textId="77777777" w:rsidR="00EE55A1" w:rsidRDefault="00000000">
            <w:pPr>
              <w:pStyle w:val="ConsPlusNormal0"/>
              <w:jc w:val="center"/>
            </w:pPr>
            <w:r>
              <w:t>1,6</w:t>
            </w:r>
          </w:p>
        </w:tc>
        <w:tc>
          <w:tcPr>
            <w:tcW w:w="1871" w:type="dxa"/>
          </w:tcPr>
          <w:p w14:paraId="4E584A54" w14:textId="77777777" w:rsidR="00EE55A1" w:rsidRDefault="00000000">
            <w:pPr>
              <w:pStyle w:val="ConsPlusNormal0"/>
              <w:jc w:val="center"/>
            </w:pPr>
            <w:r>
              <w:t>1,4</w:t>
            </w:r>
          </w:p>
        </w:tc>
        <w:tc>
          <w:tcPr>
            <w:tcW w:w="1474" w:type="dxa"/>
          </w:tcPr>
          <w:p w14:paraId="2C2855F4" w14:textId="77777777" w:rsidR="00EE55A1" w:rsidRDefault="00000000">
            <w:pPr>
              <w:pStyle w:val="ConsPlusNormal0"/>
              <w:jc w:val="center"/>
            </w:pPr>
            <w:r>
              <w:t>1,6</w:t>
            </w:r>
          </w:p>
        </w:tc>
        <w:tc>
          <w:tcPr>
            <w:tcW w:w="1928" w:type="dxa"/>
          </w:tcPr>
          <w:p w14:paraId="22763886" w14:textId="77777777" w:rsidR="00EE55A1" w:rsidRDefault="00000000">
            <w:pPr>
              <w:pStyle w:val="ConsPlusNormal0"/>
              <w:jc w:val="center"/>
            </w:pPr>
            <w:r>
              <w:t>1,4</w:t>
            </w:r>
          </w:p>
        </w:tc>
        <w:tc>
          <w:tcPr>
            <w:tcW w:w="1531" w:type="dxa"/>
          </w:tcPr>
          <w:p w14:paraId="2C634014" w14:textId="77777777" w:rsidR="00EE55A1" w:rsidRDefault="00000000">
            <w:pPr>
              <w:pStyle w:val="ConsPlusNormal0"/>
              <w:jc w:val="center"/>
            </w:pPr>
            <w:r>
              <w:t>1,6</w:t>
            </w:r>
          </w:p>
        </w:tc>
      </w:tr>
      <w:tr w:rsidR="00EE55A1" w14:paraId="2E826DD9" w14:textId="77777777">
        <w:tc>
          <w:tcPr>
            <w:tcW w:w="3377" w:type="dxa"/>
          </w:tcPr>
          <w:p w14:paraId="256A89B4" w14:textId="77777777" w:rsidR="00EE55A1" w:rsidRDefault="00000000">
            <w:pPr>
              <w:pStyle w:val="ConsPlusNormal0"/>
            </w:pPr>
            <w:r>
              <w:t xml:space="preserve">Численность занятых в экономике - всего, в том числе по разделам </w:t>
            </w:r>
            <w:hyperlink r:id="rId2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w:t>
            </w:r>
          </w:p>
        </w:tc>
        <w:tc>
          <w:tcPr>
            <w:tcW w:w="2129" w:type="dxa"/>
          </w:tcPr>
          <w:p w14:paraId="033192D7" w14:textId="77777777" w:rsidR="00EE55A1" w:rsidRDefault="00000000">
            <w:pPr>
              <w:pStyle w:val="ConsPlusNormal0"/>
              <w:jc w:val="center"/>
            </w:pPr>
            <w:r>
              <w:t>тыс. человек</w:t>
            </w:r>
          </w:p>
        </w:tc>
        <w:tc>
          <w:tcPr>
            <w:tcW w:w="1984" w:type="dxa"/>
          </w:tcPr>
          <w:p w14:paraId="1FDAEA6B" w14:textId="77777777" w:rsidR="00EE55A1" w:rsidRDefault="00000000">
            <w:pPr>
              <w:pStyle w:val="ConsPlusNormal0"/>
              <w:jc w:val="center"/>
            </w:pPr>
            <w:r>
              <w:t>483,9</w:t>
            </w:r>
          </w:p>
        </w:tc>
        <w:tc>
          <w:tcPr>
            <w:tcW w:w="1474" w:type="dxa"/>
          </w:tcPr>
          <w:p w14:paraId="2C5FDA13" w14:textId="77777777" w:rsidR="00EE55A1" w:rsidRDefault="00000000">
            <w:pPr>
              <w:pStyle w:val="ConsPlusNormal0"/>
              <w:jc w:val="center"/>
            </w:pPr>
            <w:r>
              <w:t>484,4</w:t>
            </w:r>
          </w:p>
        </w:tc>
        <w:tc>
          <w:tcPr>
            <w:tcW w:w="1871" w:type="dxa"/>
          </w:tcPr>
          <w:p w14:paraId="743DD527" w14:textId="77777777" w:rsidR="00EE55A1" w:rsidRDefault="00000000">
            <w:pPr>
              <w:pStyle w:val="ConsPlusNormal0"/>
              <w:jc w:val="center"/>
            </w:pPr>
            <w:r>
              <w:t>483,7</w:t>
            </w:r>
          </w:p>
        </w:tc>
        <w:tc>
          <w:tcPr>
            <w:tcW w:w="1474" w:type="dxa"/>
          </w:tcPr>
          <w:p w14:paraId="03273999" w14:textId="77777777" w:rsidR="00EE55A1" w:rsidRDefault="00000000">
            <w:pPr>
              <w:pStyle w:val="ConsPlusNormal0"/>
              <w:jc w:val="center"/>
            </w:pPr>
            <w:r>
              <w:t>484,3</w:t>
            </w:r>
          </w:p>
        </w:tc>
        <w:tc>
          <w:tcPr>
            <w:tcW w:w="1928" w:type="dxa"/>
          </w:tcPr>
          <w:p w14:paraId="12D962F3" w14:textId="77777777" w:rsidR="00EE55A1" w:rsidRDefault="00000000">
            <w:pPr>
              <w:pStyle w:val="ConsPlusNormal0"/>
              <w:jc w:val="center"/>
            </w:pPr>
            <w:r>
              <w:t>483,4</w:t>
            </w:r>
          </w:p>
        </w:tc>
        <w:tc>
          <w:tcPr>
            <w:tcW w:w="1531" w:type="dxa"/>
          </w:tcPr>
          <w:p w14:paraId="38B5B8E1" w14:textId="77777777" w:rsidR="00EE55A1" w:rsidRDefault="00000000">
            <w:pPr>
              <w:pStyle w:val="ConsPlusNormal0"/>
              <w:jc w:val="center"/>
            </w:pPr>
            <w:r>
              <w:t>484,0</w:t>
            </w:r>
          </w:p>
        </w:tc>
      </w:tr>
      <w:tr w:rsidR="00EE55A1" w14:paraId="7AC84909" w14:textId="77777777">
        <w:tc>
          <w:tcPr>
            <w:tcW w:w="3377" w:type="dxa"/>
          </w:tcPr>
          <w:p w14:paraId="5CBCFD11" w14:textId="77777777" w:rsidR="00EE55A1" w:rsidRDefault="00000000">
            <w:pPr>
              <w:pStyle w:val="ConsPlusNormal0"/>
            </w:pPr>
            <w:r>
              <w:t>сельское, лесное хозяйство, охота, рыболовство и рыбоводство</w:t>
            </w:r>
          </w:p>
        </w:tc>
        <w:tc>
          <w:tcPr>
            <w:tcW w:w="2129" w:type="dxa"/>
          </w:tcPr>
          <w:p w14:paraId="594549D8" w14:textId="77777777" w:rsidR="00EE55A1" w:rsidRDefault="00000000">
            <w:pPr>
              <w:pStyle w:val="ConsPlusNormal0"/>
              <w:jc w:val="center"/>
            </w:pPr>
            <w:r>
              <w:t>тыс. человек</w:t>
            </w:r>
          </w:p>
        </w:tc>
        <w:tc>
          <w:tcPr>
            <w:tcW w:w="1984" w:type="dxa"/>
          </w:tcPr>
          <w:p w14:paraId="522EC70C" w14:textId="77777777" w:rsidR="00EE55A1" w:rsidRDefault="00000000">
            <w:pPr>
              <w:pStyle w:val="ConsPlusNormal0"/>
              <w:jc w:val="center"/>
            </w:pPr>
            <w:r>
              <w:t>53,0</w:t>
            </w:r>
          </w:p>
        </w:tc>
        <w:tc>
          <w:tcPr>
            <w:tcW w:w="1474" w:type="dxa"/>
          </w:tcPr>
          <w:p w14:paraId="6797008E" w14:textId="77777777" w:rsidR="00EE55A1" w:rsidRDefault="00000000">
            <w:pPr>
              <w:pStyle w:val="ConsPlusNormal0"/>
              <w:jc w:val="center"/>
            </w:pPr>
            <w:r>
              <w:t>53,0</w:t>
            </w:r>
          </w:p>
        </w:tc>
        <w:tc>
          <w:tcPr>
            <w:tcW w:w="1871" w:type="dxa"/>
          </w:tcPr>
          <w:p w14:paraId="26FD48B0" w14:textId="77777777" w:rsidR="00EE55A1" w:rsidRDefault="00000000">
            <w:pPr>
              <w:pStyle w:val="ConsPlusNormal0"/>
              <w:jc w:val="center"/>
            </w:pPr>
            <w:r>
              <w:t>52,9</w:t>
            </w:r>
          </w:p>
        </w:tc>
        <w:tc>
          <w:tcPr>
            <w:tcW w:w="1474" w:type="dxa"/>
          </w:tcPr>
          <w:p w14:paraId="5DDA6080" w14:textId="77777777" w:rsidR="00EE55A1" w:rsidRDefault="00000000">
            <w:pPr>
              <w:pStyle w:val="ConsPlusNormal0"/>
              <w:jc w:val="center"/>
            </w:pPr>
            <w:r>
              <w:t>53,0</w:t>
            </w:r>
          </w:p>
        </w:tc>
        <w:tc>
          <w:tcPr>
            <w:tcW w:w="1928" w:type="dxa"/>
          </w:tcPr>
          <w:p w14:paraId="1DB5032A" w14:textId="77777777" w:rsidR="00EE55A1" w:rsidRDefault="00000000">
            <w:pPr>
              <w:pStyle w:val="ConsPlusNormal0"/>
              <w:jc w:val="center"/>
            </w:pPr>
            <w:r>
              <w:t>52,9</w:t>
            </w:r>
          </w:p>
        </w:tc>
        <w:tc>
          <w:tcPr>
            <w:tcW w:w="1531" w:type="dxa"/>
          </w:tcPr>
          <w:p w14:paraId="444734FB" w14:textId="77777777" w:rsidR="00EE55A1" w:rsidRDefault="00000000">
            <w:pPr>
              <w:pStyle w:val="ConsPlusNormal0"/>
              <w:jc w:val="center"/>
            </w:pPr>
            <w:r>
              <w:t>53,0</w:t>
            </w:r>
          </w:p>
        </w:tc>
      </w:tr>
      <w:tr w:rsidR="00EE55A1" w14:paraId="1C266D40" w14:textId="77777777">
        <w:tc>
          <w:tcPr>
            <w:tcW w:w="3377" w:type="dxa"/>
          </w:tcPr>
          <w:p w14:paraId="70A6E5E3" w14:textId="77777777" w:rsidR="00EE55A1" w:rsidRDefault="00000000">
            <w:pPr>
              <w:pStyle w:val="ConsPlusNormal0"/>
            </w:pPr>
            <w:r>
              <w:t>добыча полезных ископаемых</w:t>
            </w:r>
          </w:p>
        </w:tc>
        <w:tc>
          <w:tcPr>
            <w:tcW w:w="2129" w:type="dxa"/>
          </w:tcPr>
          <w:p w14:paraId="4DCE2CFA" w14:textId="77777777" w:rsidR="00EE55A1" w:rsidRDefault="00000000">
            <w:pPr>
              <w:pStyle w:val="ConsPlusNormal0"/>
              <w:jc w:val="center"/>
            </w:pPr>
            <w:r>
              <w:t>тыс. человек</w:t>
            </w:r>
          </w:p>
        </w:tc>
        <w:tc>
          <w:tcPr>
            <w:tcW w:w="1984" w:type="dxa"/>
          </w:tcPr>
          <w:p w14:paraId="79A041DE" w14:textId="77777777" w:rsidR="00EE55A1" w:rsidRDefault="00000000">
            <w:pPr>
              <w:pStyle w:val="ConsPlusNormal0"/>
              <w:jc w:val="center"/>
            </w:pPr>
            <w:r>
              <w:t>9,4</w:t>
            </w:r>
          </w:p>
        </w:tc>
        <w:tc>
          <w:tcPr>
            <w:tcW w:w="1474" w:type="dxa"/>
          </w:tcPr>
          <w:p w14:paraId="140BD3B1" w14:textId="77777777" w:rsidR="00EE55A1" w:rsidRDefault="00000000">
            <w:pPr>
              <w:pStyle w:val="ConsPlusNormal0"/>
              <w:jc w:val="center"/>
            </w:pPr>
            <w:r>
              <w:t>9,4</w:t>
            </w:r>
          </w:p>
        </w:tc>
        <w:tc>
          <w:tcPr>
            <w:tcW w:w="1871" w:type="dxa"/>
          </w:tcPr>
          <w:p w14:paraId="24C4F276" w14:textId="77777777" w:rsidR="00EE55A1" w:rsidRDefault="00000000">
            <w:pPr>
              <w:pStyle w:val="ConsPlusNormal0"/>
              <w:jc w:val="center"/>
            </w:pPr>
            <w:r>
              <w:t>9,4</w:t>
            </w:r>
          </w:p>
        </w:tc>
        <w:tc>
          <w:tcPr>
            <w:tcW w:w="1474" w:type="dxa"/>
          </w:tcPr>
          <w:p w14:paraId="32966572" w14:textId="77777777" w:rsidR="00EE55A1" w:rsidRDefault="00000000">
            <w:pPr>
              <w:pStyle w:val="ConsPlusNormal0"/>
              <w:jc w:val="center"/>
            </w:pPr>
            <w:r>
              <w:t>9,4</w:t>
            </w:r>
          </w:p>
        </w:tc>
        <w:tc>
          <w:tcPr>
            <w:tcW w:w="1928" w:type="dxa"/>
          </w:tcPr>
          <w:p w14:paraId="4EBE9251" w14:textId="77777777" w:rsidR="00EE55A1" w:rsidRDefault="00000000">
            <w:pPr>
              <w:pStyle w:val="ConsPlusNormal0"/>
              <w:jc w:val="center"/>
            </w:pPr>
            <w:r>
              <w:t>9,3</w:t>
            </w:r>
          </w:p>
        </w:tc>
        <w:tc>
          <w:tcPr>
            <w:tcW w:w="1531" w:type="dxa"/>
          </w:tcPr>
          <w:p w14:paraId="00000758" w14:textId="77777777" w:rsidR="00EE55A1" w:rsidRDefault="00000000">
            <w:pPr>
              <w:pStyle w:val="ConsPlusNormal0"/>
              <w:jc w:val="center"/>
            </w:pPr>
            <w:r>
              <w:t>9,4</w:t>
            </w:r>
          </w:p>
        </w:tc>
      </w:tr>
      <w:tr w:rsidR="00EE55A1" w14:paraId="6DD8CCC0" w14:textId="77777777">
        <w:tc>
          <w:tcPr>
            <w:tcW w:w="3377" w:type="dxa"/>
          </w:tcPr>
          <w:p w14:paraId="0939DF29" w14:textId="77777777" w:rsidR="00EE55A1" w:rsidRDefault="00000000">
            <w:pPr>
              <w:pStyle w:val="ConsPlusNormal0"/>
            </w:pPr>
            <w:r>
              <w:t>обрабатывающие производства</w:t>
            </w:r>
          </w:p>
        </w:tc>
        <w:tc>
          <w:tcPr>
            <w:tcW w:w="2129" w:type="dxa"/>
          </w:tcPr>
          <w:p w14:paraId="0C32DDEC" w14:textId="77777777" w:rsidR="00EE55A1" w:rsidRDefault="00000000">
            <w:pPr>
              <w:pStyle w:val="ConsPlusNormal0"/>
              <w:jc w:val="center"/>
            </w:pPr>
            <w:r>
              <w:t>тыс. человек</w:t>
            </w:r>
          </w:p>
        </w:tc>
        <w:tc>
          <w:tcPr>
            <w:tcW w:w="1984" w:type="dxa"/>
          </w:tcPr>
          <w:p w14:paraId="167858CA" w14:textId="77777777" w:rsidR="00EE55A1" w:rsidRDefault="00000000">
            <w:pPr>
              <w:pStyle w:val="ConsPlusNormal0"/>
              <w:jc w:val="center"/>
            </w:pPr>
            <w:r>
              <w:t>46,2</w:t>
            </w:r>
          </w:p>
        </w:tc>
        <w:tc>
          <w:tcPr>
            <w:tcW w:w="1474" w:type="dxa"/>
          </w:tcPr>
          <w:p w14:paraId="21F2FDC0" w14:textId="77777777" w:rsidR="00EE55A1" w:rsidRDefault="00000000">
            <w:pPr>
              <w:pStyle w:val="ConsPlusNormal0"/>
              <w:jc w:val="center"/>
            </w:pPr>
            <w:r>
              <w:t>46,2</w:t>
            </w:r>
          </w:p>
        </w:tc>
        <w:tc>
          <w:tcPr>
            <w:tcW w:w="1871" w:type="dxa"/>
          </w:tcPr>
          <w:p w14:paraId="01FD635B" w14:textId="77777777" w:rsidR="00EE55A1" w:rsidRDefault="00000000">
            <w:pPr>
              <w:pStyle w:val="ConsPlusNormal0"/>
              <w:jc w:val="center"/>
            </w:pPr>
            <w:r>
              <w:t>46,2</w:t>
            </w:r>
          </w:p>
        </w:tc>
        <w:tc>
          <w:tcPr>
            <w:tcW w:w="1474" w:type="dxa"/>
          </w:tcPr>
          <w:p w14:paraId="70D93ACD" w14:textId="77777777" w:rsidR="00EE55A1" w:rsidRDefault="00000000">
            <w:pPr>
              <w:pStyle w:val="ConsPlusNormal0"/>
              <w:jc w:val="center"/>
            </w:pPr>
            <w:r>
              <w:t>46,2</w:t>
            </w:r>
          </w:p>
        </w:tc>
        <w:tc>
          <w:tcPr>
            <w:tcW w:w="1928" w:type="dxa"/>
          </w:tcPr>
          <w:p w14:paraId="58B1B2C6" w14:textId="77777777" w:rsidR="00EE55A1" w:rsidRDefault="00000000">
            <w:pPr>
              <w:pStyle w:val="ConsPlusNormal0"/>
              <w:jc w:val="center"/>
            </w:pPr>
            <w:r>
              <w:t>46,2</w:t>
            </w:r>
          </w:p>
        </w:tc>
        <w:tc>
          <w:tcPr>
            <w:tcW w:w="1531" w:type="dxa"/>
          </w:tcPr>
          <w:p w14:paraId="342440DA" w14:textId="77777777" w:rsidR="00EE55A1" w:rsidRDefault="00000000">
            <w:pPr>
              <w:pStyle w:val="ConsPlusNormal0"/>
              <w:jc w:val="center"/>
            </w:pPr>
            <w:r>
              <w:t>46,2</w:t>
            </w:r>
          </w:p>
        </w:tc>
      </w:tr>
      <w:tr w:rsidR="00EE55A1" w14:paraId="0436AB55" w14:textId="77777777">
        <w:tc>
          <w:tcPr>
            <w:tcW w:w="3377" w:type="dxa"/>
          </w:tcPr>
          <w:p w14:paraId="3133CE9F" w14:textId="77777777" w:rsidR="00EE55A1" w:rsidRDefault="00000000">
            <w:pPr>
              <w:pStyle w:val="ConsPlusNormal0"/>
            </w:pPr>
            <w:r>
              <w:t>обеспечение электрической энергией, газом и паром; кондиционирование воздуха</w:t>
            </w:r>
          </w:p>
        </w:tc>
        <w:tc>
          <w:tcPr>
            <w:tcW w:w="2129" w:type="dxa"/>
          </w:tcPr>
          <w:p w14:paraId="2B8A80C1" w14:textId="77777777" w:rsidR="00EE55A1" w:rsidRDefault="00000000">
            <w:pPr>
              <w:pStyle w:val="ConsPlusNormal0"/>
              <w:jc w:val="center"/>
            </w:pPr>
            <w:r>
              <w:t>тыс. человек</w:t>
            </w:r>
          </w:p>
        </w:tc>
        <w:tc>
          <w:tcPr>
            <w:tcW w:w="1984" w:type="dxa"/>
          </w:tcPr>
          <w:p w14:paraId="7B7A4187" w14:textId="77777777" w:rsidR="00EE55A1" w:rsidRDefault="00000000">
            <w:pPr>
              <w:pStyle w:val="ConsPlusNormal0"/>
              <w:jc w:val="center"/>
            </w:pPr>
            <w:r>
              <w:t>9,7</w:t>
            </w:r>
          </w:p>
        </w:tc>
        <w:tc>
          <w:tcPr>
            <w:tcW w:w="1474" w:type="dxa"/>
          </w:tcPr>
          <w:p w14:paraId="1C30DAF2" w14:textId="77777777" w:rsidR="00EE55A1" w:rsidRDefault="00000000">
            <w:pPr>
              <w:pStyle w:val="ConsPlusNormal0"/>
              <w:jc w:val="center"/>
            </w:pPr>
            <w:r>
              <w:t>9,7</w:t>
            </w:r>
          </w:p>
        </w:tc>
        <w:tc>
          <w:tcPr>
            <w:tcW w:w="1871" w:type="dxa"/>
          </w:tcPr>
          <w:p w14:paraId="194C35FB" w14:textId="77777777" w:rsidR="00EE55A1" w:rsidRDefault="00000000">
            <w:pPr>
              <w:pStyle w:val="ConsPlusNormal0"/>
              <w:jc w:val="center"/>
            </w:pPr>
            <w:r>
              <w:t>9,6</w:t>
            </w:r>
          </w:p>
        </w:tc>
        <w:tc>
          <w:tcPr>
            <w:tcW w:w="1474" w:type="dxa"/>
          </w:tcPr>
          <w:p w14:paraId="1BBF9D47" w14:textId="77777777" w:rsidR="00EE55A1" w:rsidRDefault="00000000">
            <w:pPr>
              <w:pStyle w:val="ConsPlusNormal0"/>
              <w:jc w:val="center"/>
            </w:pPr>
            <w:r>
              <w:t>9,7</w:t>
            </w:r>
          </w:p>
        </w:tc>
        <w:tc>
          <w:tcPr>
            <w:tcW w:w="1928" w:type="dxa"/>
          </w:tcPr>
          <w:p w14:paraId="21015E06" w14:textId="77777777" w:rsidR="00EE55A1" w:rsidRDefault="00000000">
            <w:pPr>
              <w:pStyle w:val="ConsPlusNormal0"/>
              <w:jc w:val="center"/>
            </w:pPr>
            <w:r>
              <w:t>9,6</w:t>
            </w:r>
          </w:p>
        </w:tc>
        <w:tc>
          <w:tcPr>
            <w:tcW w:w="1531" w:type="dxa"/>
          </w:tcPr>
          <w:p w14:paraId="4C80CC9E" w14:textId="77777777" w:rsidR="00EE55A1" w:rsidRDefault="00000000">
            <w:pPr>
              <w:pStyle w:val="ConsPlusNormal0"/>
              <w:jc w:val="center"/>
            </w:pPr>
            <w:r>
              <w:t>9,7</w:t>
            </w:r>
          </w:p>
        </w:tc>
      </w:tr>
      <w:tr w:rsidR="00EE55A1" w14:paraId="54D184CE" w14:textId="77777777">
        <w:tc>
          <w:tcPr>
            <w:tcW w:w="3377" w:type="dxa"/>
          </w:tcPr>
          <w:p w14:paraId="40579EDD" w14:textId="77777777" w:rsidR="00EE55A1" w:rsidRDefault="00000000">
            <w:pPr>
              <w:pStyle w:val="ConsPlusNormal0"/>
            </w:pPr>
            <w:r>
              <w:t>водоснабжение; водоотведение, организация сбора и утилизации отходов, деятельность по ликвидации загрязнений</w:t>
            </w:r>
          </w:p>
        </w:tc>
        <w:tc>
          <w:tcPr>
            <w:tcW w:w="2129" w:type="dxa"/>
          </w:tcPr>
          <w:p w14:paraId="7C766CF5" w14:textId="77777777" w:rsidR="00EE55A1" w:rsidRDefault="00000000">
            <w:pPr>
              <w:pStyle w:val="ConsPlusNormal0"/>
              <w:jc w:val="center"/>
            </w:pPr>
            <w:r>
              <w:t>тыс. человек</w:t>
            </w:r>
          </w:p>
        </w:tc>
        <w:tc>
          <w:tcPr>
            <w:tcW w:w="1984" w:type="dxa"/>
          </w:tcPr>
          <w:p w14:paraId="663EE9B0" w14:textId="77777777" w:rsidR="00EE55A1" w:rsidRDefault="00000000">
            <w:pPr>
              <w:pStyle w:val="ConsPlusNormal0"/>
              <w:jc w:val="center"/>
            </w:pPr>
            <w:r>
              <w:t>5,8</w:t>
            </w:r>
          </w:p>
        </w:tc>
        <w:tc>
          <w:tcPr>
            <w:tcW w:w="1474" w:type="dxa"/>
          </w:tcPr>
          <w:p w14:paraId="1697FA5A" w14:textId="77777777" w:rsidR="00EE55A1" w:rsidRDefault="00000000">
            <w:pPr>
              <w:pStyle w:val="ConsPlusNormal0"/>
              <w:jc w:val="center"/>
            </w:pPr>
            <w:r>
              <w:t>5,9</w:t>
            </w:r>
          </w:p>
        </w:tc>
        <w:tc>
          <w:tcPr>
            <w:tcW w:w="1871" w:type="dxa"/>
          </w:tcPr>
          <w:p w14:paraId="5F6C1A5F" w14:textId="77777777" w:rsidR="00EE55A1" w:rsidRDefault="00000000">
            <w:pPr>
              <w:pStyle w:val="ConsPlusNormal0"/>
              <w:jc w:val="center"/>
            </w:pPr>
            <w:r>
              <w:t>5,8</w:t>
            </w:r>
          </w:p>
        </w:tc>
        <w:tc>
          <w:tcPr>
            <w:tcW w:w="1474" w:type="dxa"/>
          </w:tcPr>
          <w:p w14:paraId="513C99E2" w14:textId="77777777" w:rsidR="00EE55A1" w:rsidRDefault="00000000">
            <w:pPr>
              <w:pStyle w:val="ConsPlusNormal0"/>
              <w:jc w:val="center"/>
            </w:pPr>
            <w:r>
              <w:t>5,8</w:t>
            </w:r>
          </w:p>
        </w:tc>
        <w:tc>
          <w:tcPr>
            <w:tcW w:w="1928" w:type="dxa"/>
          </w:tcPr>
          <w:p w14:paraId="1CE8581B" w14:textId="77777777" w:rsidR="00EE55A1" w:rsidRDefault="00000000">
            <w:pPr>
              <w:pStyle w:val="ConsPlusNormal0"/>
              <w:jc w:val="center"/>
            </w:pPr>
            <w:r>
              <w:t>5,8</w:t>
            </w:r>
          </w:p>
        </w:tc>
        <w:tc>
          <w:tcPr>
            <w:tcW w:w="1531" w:type="dxa"/>
          </w:tcPr>
          <w:p w14:paraId="1888D7F5" w14:textId="77777777" w:rsidR="00EE55A1" w:rsidRDefault="00000000">
            <w:pPr>
              <w:pStyle w:val="ConsPlusNormal0"/>
              <w:jc w:val="center"/>
            </w:pPr>
            <w:r>
              <w:t>5,8</w:t>
            </w:r>
          </w:p>
        </w:tc>
      </w:tr>
      <w:tr w:rsidR="00EE55A1" w14:paraId="787C5974" w14:textId="77777777">
        <w:tc>
          <w:tcPr>
            <w:tcW w:w="3377" w:type="dxa"/>
          </w:tcPr>
          <w:p w14:paraId="04E0B286" w14:textId="77777777" w:rsidR="00EE55A1" w:rsidRDefault="00000000">
            <w:pPr>
              <w:pStyle w:val="ConsPlusNormal0"/>
            </w:pPr>
            <w:r>
              <w:t>строительство</w:t>
            </w:r>
          </w:p>
        </w:tc>
        <w:tc>
          <w:tcPr>
            <w:tcW w:w="2129" w:type="dxa"/>
          </w:tcPr>
          <w:p w14:paraId="3B2D706F" w14:textId="77777777" w:rsidR="00EE55A1" w:rsidRDefault="00000000">
            <w:pPr>
              <w:pStyle w:val="ConsPlusNormal0"/>
              <w:jc w:val="center"/>
            </w:pPr>
            <w:r>
              <w:t>тыс. человек</w:t>
            </w:r>
          </w:p>
        </w:tc>
        <w:tc>
          <w:tcPr>
            <w:tcW w:w="1984" w:type="dxa"/>
          </w:tcPr>
          <w:p w14:paraId="593F1D2D" w14:textId="77777777" w:rsidR="00EE55A1" w:rsidRDefault="00000000">
            <w:pPr>
              <w:pStyle w:val="ConsPlusNormal0"/>
              <w:jc w:val="center"/>
            </w:pPr>
            <w:r>
              <w:t>42,8</w:t>
            </w:r>
          </w:p>
        </w:tc>
        <w:tc>
          <w:tcPr>
            <w:tcW w:w="1474" w:type="dxa"/>
          </w:tcPr>
          <w:p w14:paraId="654F32CB" w14:textId="77777777" w:rsidR="00EE55A1" w:rsidRDefault="00000000">
            <w:pPr>
              <w:pStyle w:val="ConsPlusNormal0"/>
              <w:jc w:val="center"/>
            </w:pPr>
            <w:r>
              <w:t>42,8</w:t>
            </w:r>
          </w:p>
        </w:tc>
        <w:tc>
          <w:tcPr>
            <w:tcW w:w="1871" w:type="dxa"/>
          </w:tcPr>
          <w:p w14:paraId="2A5C81B8" w14:textId="77777777" w:rsidR="00EE55A1" w:rsidRDefault="00000000">
            <w:pPr>
              <w:pStyle w:val="ConsPlusNormal0"/>
              <w:jc w:val="center"/>
            </w:pPr>
            <w:r>
              <w:t>42,8</w:t>
            </w:r>
          </w:p>
        </w:tc>
        <w:tc>
          <w:tcPr>
            <w:tcW w:w="1474" w:type="dxa"/>
          </w:tcPr>
          <w:p w14:paraId="39E93FDE" w14:textId="77777777" w:rsidR="00EE55A1" w:rsidRDefault="00000000">
            <w:pPr>
              <w:pStyle w:val="ConsPlusNormal0"/>
              <w:jc w:val="center"/>
            </w:pPr>
            <w:r>
              <w:t>42,8</w:t>
            </w:r>
          </w:p>
        </w:tc>
        <w:tc>
          <w:tcPr>
            <w:tcW w:w="1928" w:type="dxa"/>
          </w:tcPr>
          <w:p w14:paraId="44440130" w14:textId="77777777" w:rsidR="00EE55A1" w:rsidRDefault="00000000">
            <w:pPr>
              <w:pStyle w:val="ConsPlusNormal0"/>
              <w:jc w:val="center"/>
            </w:pPr>
            <w:r>
              <w:t>42,7</w:t>
            </w:r>
          </w:p>
        </w:tc>
        <w:tc>
          <w:tcPr>
            <w:tcW w:w="1531" w:type="dxa"/>
          </w:tcPr>
          <w:p w14:paraId="7FEE6A99" w14:textId="77777777" w:rsidR="00EE55A1" w:rsidRDefault="00000000">
            <w:pPr>
              <w:pStyle w:val="ConsPlusNormal0"/>
              <w:jc w:val="center"/>
            </w:pPr>
            <w:r>
              <w:t>42,8</w:t>
            </w:r>
          </w:p>
        </w:tc>
      </w:tr>
      <w:tr w:rsidR="00EE55A1" w14:paraId="76CC6F45" w14:textId="77777777">
        <w:tc>
          <w:tcPr>
            <w:tcW w:w="3377" w:type="dxa"/>
          </w:tcPr>
          <w:p w14:paraId="5580AA4E" w14:textId="77777777" w:rsidR="00EE55A1" w:rsidRDefault="00000000">
            <w:pPr>
              <w:pStyle w:val="ConsPlusNormal0"/>
            </w:pPr>
            <w:r>
              <w:t>торговля оптовая и розничная; ремонт автотранспортных средств и мотоциклов</w:t>
            </w:r>
          </w:p>
        </w:tc>
        <w:tc>
          <w:tcPr>
            <w:tcW w:w="2129" w:type="dxa"/>
          </w:tcPr>
          <w:p w14:paraId="44125338" w14:textId="77777777" w:rsidR="00EE55A1" w:rsidRDefault="00000000">
            <w:pPr>
              <w:pStyle w:val="ConsPlusNormal0"/>
              <w:jc w:val="center"/>
            </w:pPr>
            <w:r>
              <w:t>тыс. человек</w:t>
            </w:r>
          </w:p>
        </w:tc>
        <w:tc>
          <w:tcPr>
            <w:tcW w:w="1984" w:type="dxa"/>
          </w:tcPr>
          <w:p w14:paraId="0E0F5FDE" w14:textId="77777777" w:rsidR="00EE55A1" w:rsidRDefault="00000000">
            <w:pPr>
              <w:pStyle w:val="ConsPlusNormal0"/>
              <w:jc w:val="center"/>
            </w:pPr>
            <w:r>
              <w:t>84,7</w:t>
            </w:r>
          </w:p>
        </w:tc>
        <w:tc>
          <w:tcPr>
            <w:tcW w:w="1474" w:type="dxa"/>
          </w:tcPr>
          <w:p w14:paraId="7EDD76ED" w14:textId="77777777" w:rsidR="00EE55A1" w:rsidRDefault="00000000">
            <w:pPr>
              <w:pStyle w:val="ConsPlusNormal0"/>
              <w:jc w:val="center"/>
            </w:pPr>
            <w:r>
              <w:t>84,7</w:t>
            </w:r>
          </w:p>
        </w:tc>
        <w:tc>
          <w:tcPr>
            <w:tcW w:w="1871" w:type="dxa"/>
          </w:tcPr>
          <w:p w14:paraId="1128538B" w14:textId="77777777" w:rsidR="00EE55A1" w:rsidRDefault="00000000">
            <w:pPr>
              <w:pStyle w:val="ConsPlusNormal0"/>
              <w:jc w:val="center"/>
            </w:pPr>
            <w:r>
              <w:t>84,7</w:t>
            </w:r>
          </w:p>
        </w:tc>
        <w:tc>
          <w:tcPr>
            <w:tcW w:w="1474" w:type="dxa"/>
          </w:tcPr>
          <w:p w14:paraId="5319AF45" w14:textId="77777777" w:rsidR="00EE55A1" w:rsidRDefault="00000000">
            <w:pPr>
              <w:pStyle w:val="ConsPlusNormal0"/>
              <w:jc w:val="center"/>
            </w:pPr>
            <w:r>
              <w:t>84,7</w:t>
            </w:r>
          </w:p>
        </w:tc>
        <w:tc>
          <w:tcPr>
            <w:tcW w:w="1928" w:type="dxa"/>
          </w:tcPr>
          <w:p w14:paraId="1B65D79D" w14:textId="77777777" w:rsidR="00EE55A1" w:rsidRDefault="00000000">
            <w:pPr>
              <w:pStyle w:val="ConsPlusNormal0"/>
              <w:jc w:val="center"/>
            </w:pPr>
            <w:r>
              <w:t>84,7</w:t>
            </w:r>
          </w:p>
        </w:tc>
        <w:tc>
          <w:tcPr>
            <w:tcW w:w="1531" w:type="dxa"/>
          </w:tcPr>
          <w:p w14:paraId="2D0D6AF1" w14:textId="77777777" w:rsidR="00EE55A1" w:rsidRDefault="00000000">
            <w:pPr>
              <w:pStyle w:val="ConsPlusNormal0"/>
              <w:jc w:val="center"/>
            </w:pPr>
            <w:r>
              <w:t>84,7</w:t>
            </w:r>
          </w:p>
        </w:tc>
      </w:tr>
      <w:tr w:rsidR="00EE55A1" w14:paraId="11485910" w14:textId="77777777">
        <w:tc>
          <w:tcPr>
            <w:tcW w:w="3377" w:type="dxa"/>
          </w:tcPr>
          <w:p w14:paraId="1BD5B476" w14:textId="77777777" w:rsidR="00EE55A1" w:rsidRDefault="00000000">
            <w:pPr>
              <w:pStyle w:val="ConsPlusNormal0"/>
            </w:pPr>
            <w:r>
              <w:t>транспортировка и хранение</w:t>
            </w:r>
          </w:p>
        </w:tc>
        <w:tc>
          <w:tcPr>
            <w:tcW w:w="2129" w:type="dxa"/>
          </w:tcPr>
          <w:p w14:paraId="7078D939" w14:textId="77777777" w:rsidR="00EE55A1" w:rsidRDefault="00000000">
            <w:pPr>
              <w:pStyle w:val="ConsPlusNormal0"/>
              <w:jc w:val="center"/>
            </w:pPr>
            <w:r>
              <w:t>тыс. человек</w:t>
            </w:r>
          </w:p>
        </w:tc>
        <w:tc>
          <w:tcPr>
            <w:tcW w:w="1984" w:type="dxa"/>
          </w:tcPr>
          <w:p w14:paraId="67324F0C" w14:textId="77777777" w:rsidR="00EE55A1" w:rsidRDefault="00000000">
            <w:pPr>
              <w:pStyle w:val="ConsPlusNormal0"/>
              <w:jc w:val="center"/>
            </w:pPr>
            <w:r>
              <w:t>37,1</w:t>
            </w:r>
          </w:p>
        </w:tc>
        <w:tc>
          <w:tcPr>
            <w:tcW w:w="1474" w:type="dxa"/>
          </w:tcPr>
          <w:p w14:paraId="100F7C91" w14:textId="77777777" w:rsidR="00EE55A1" w:rsidRDefault="00000000">
            <w:pPr>
              <w:pStyle w:val="ConsPlusNormal0"/>
              <w:jc w:val="center"/>
            </w:pPr>
            <w:r>
              <w:t>37,1</w:t>
            </w:r>
          </w:p>
        </w:tc>
        <w:tc>
          <w:tcPr>
            <w:tcW w:w="1871" w:type="dxa"/>
          </w:tcPr>
          <w:p w14:paraId="3D2A8E28" w14:textId="77777777" w:rsidR="00EE55A1" w:rsidRDefault="00000000">
            <w:pPr>
              <w:pStyle w:val="ConsPlusNormal0"/>
              <w:jc w:val="center"/>
            </w:pPr>
            <w:r>
              <w:t>37,1</w:t>
            </w:r>
          </w:p>
        </w:tc>
        <w:tc>
          <w:tcPr>
            <w:tcW w:w="1474" w:type="dxa"/>
          </w:tcPr>
          <w:p w14:paraId="249C7950" w14:textId="77777777" w:rsidR="00EE55A1" w:rsidRDefault="00000000">
            <w:pPr>
              <w:pStyle w:val="ConsPlusNormal0"/>
              <w:jc w:val="center"/>
            </w:pPr>
            <w:r>
              <w:t>37,1</w:t>
            </w:r>
          </w:p>
        </w:tc>
        <w:tc>
          <w:tcPr>
            <w:tcW w:w="1928" w:type="dxa"/>
          </w:tcPr>
          <w:p w14:paraId="21E6B14E" w14:textId="77777777" w:rsidR="00EE55A1" w:rsidRDefault="00000000">
            <w:pPr>
              <w:pStyle w:val="ConsPlusNormal0"/>
              <w:jc w:val="center"/>
            </w:pPr>
            <w:r>
              <w:t>37,1</w:t>
            </w:r>
          </w:p>
        </w:tc>
        <w:tc>
          <w:tcPr>
            <w:tcW w:w="1531" w:type="dxa"/>
          </w:tcPr>
          <w:p w14:paraId="2A2CBC81" w14:textId="77777777" w:rsidR="00EE55A1" w:rsidRDefault="00000000">
            <w:pPr>
              <w:pStyle w:val="ConsPlusNormal0"/>
              <w:jc w:val="center"/>
            </w:pPr>
            <w:r>
              <w:t>37,1</w:t>
            </w:r>
          </w:p>
        </w:tc>
      </w:tr>
      <w:tr w:rsidR="00EE55A1" w14:paraId="23977D1C" w14:textId="77777777">
        <w:tc>
          <w:tcPr>
            <w:tcW w:w="3377" w:type="dxa"/>
          </w:tcPr>
          <w:p w14:paraId="1F8D7722" w14:textId="77777777" w:rsidR="00EE55A1" w:rsidRDefault="00000000">
            <w:pPr>
              <w:pStyle w:val="ConsPlusNormal0"/>
            </w:pPr>
            <w:r>
              <w:t>деятельность гостиниц и предприятий общественного питания</w:t>
            </w:r>
          </w:p>
        </w:tc>
        <w:tc>
          <w:tcPr>
            <w:tcW w:w="2129" w:type="dxa"/>
          </w:tcPr>
          <w:p w14:paraId="11200F4C" w14:textId="77777777" w:rsidR="00EE55A1" w:rsidRDefault="00000000">
            <w:pPr>
              <w:pStyle w:val="ConsPlusNormal0"/>
              <w:jc w:val="center"/>
            </w:pPr>
            <w:r>
              <w:t>тыс. человек</w:t>
            </w:r>
          </w:p>
        </w:tc>
        <w:tc>
          <w:tcPr>
            <w:tcW w:w="1984" w:type="dxa"/>
          </w:tcPr>
          <w:p w14:paraId="15F79614" w14:textId="77777777" w:rsidR="00EE55A1" w:rsidRDefault="00000000">
            <w:pPr>
              <w:pStyle w:val="ConsPlusNormal0"/>
              <w:jc w:val="center"/>
            </w:pPr>
            <w:r>
              <w:t>20,8</w:t>
            </w:r>
          </w:p>
        </w:tc>
        <w:tc>
          <w:tcPr>
            <w:tcW w:w="1474" w:type="dxa"/>
          </w:tcPr>
          <w:p w14:paraId="56452AF9" w14:textId="77777777" w:rsidR="00EE55A1" w:rsidRDefault="00000000">
            <w:pPr>
              <w:pStyle w:val="ConsPlusNormal0"/>
              <w:jc w:val="center"/>
            </w:pPr>
            <w:r>
              <w:t>20,9</w:t>
            </w:r>
          </w:p>
        </w:tc>
        <w:tc>
          <w:tcPr>
            <w:tcW w:w="1871" w:type="dxa"/>
          </w:tcPr>
          <w:p w14:paraId="368E64A7" w14:textId="77777777" w:rsidR="00EE55A1" w:rsidRDefault="00000000">
            <w:pPr>
              <w:pStyle w:val="ConsPlusNormal0"/>
              <w:jc w:val="center"/>
            </w:pPr>
            <w:r>
              <w:t>20,8</w:t>
            </w:r>
          </w:p>
        </w:tc>
        <w:tc>
          <w:tcPr>
            <w:tcW w:w="1474" w:type="dxa"/>
          </w:tcPr>
          <w:p w14:paraId="0FB83E7A" w14:textId="77777777" w:rsidR="00EE55A1" w:rsidRDefault="00000000">
            <w:pPr>
              <w:pStyle w:val="ConsPlusNormal0"/>
              <w:jc w:val="center"/>
            </w:pPr>
            <w:r>
              <w:t>20,9</w:t>
            </w:r>
          </w:p>
        </w:tc>
        <w:tc>
          <w:tcPr>
            <w:tcW w:w="1928" w:type="dxa"/>
          </w:tcPr>
          <w:p w14:paraId="2A417FB3" w14:textId="77777777" w:rsidR="00EE55A1" w:rsidRDefault="00000000">
            <w:pPr>
              <w:pStyle w:val="ConsPlusNormal0"/>
              <w:jc w:val="center"/>
            </w:pPr>
            <w:r>
              <w:t>20,8</w:t>
            </w:r>
          </w:p>
        </w:tc>
        <w:tc>
          <w:tcPr>
            <w:tcW w:w="1531" w:type="dxa"/>
          </w:tcPr>
          <w:p w14:paraId="2DCCC467" w14:textId="77777777" w:rsidR="00EE55A1" w:rsidRDefault="00000000">
            <w:pPr>
              <w:pStyle w:val="ConsPlusNormal0"/>
              <w:jc w:val="center"/>
            </w:pPr>
            <w:r>
              <w:t>20,8</w:t>
            </w:r>
          </w:p>
        </w:tc>
      </w:tr>
      <w:tr w:rsidR="00EE55A1" w14:paraId="6FA86D09" w14:textId="77777777">
        <w:tc>
          <w:tcPr>
            <w:tcW w:w="3377" w:type="dxa"/>
          </w:tcPr>
          <w:p w14:paraId="05A75EE9" w14:textId="77777777" w:rsidR="00EE55A1" w:rsidRDefault="00000000">
            <w:pPr>
              <w:pStyle w:val="ConsPlusNormal0"/>
            </w:pPr>
            <w:r>
              <w:t>деятельность в области информации и связи</w:t>
            </w:r>
          </w:p>
        </w:tc>
        <w:tc>
          <w:tcPr>
            <w:tcW w:w="2129" w:type="dxa"/>
          </w:tcPr>
          <w:p w14:paraId="00F0CBEB" w14:textId="77777777" w:rsidR="00EE55A1" w:rsidRDefault="00000000">
            <w:pPr>
              <w:pStyle w:val="ConsPlusNormal0"/>
              <w:jc w:val="center"/>
            </w:pPr>
            <w:r>
              <w:t>тыс. человек</w:t>
            </w:r>
          </w:p>
        </w:tc>
        <w:tc>
          <w:tcPr>
            <w:tcW w:w="1984" w:type="dxa"/>
          </w:tcPr>
          <w:p w14:paraId="30CB9D7C" w14:textId="77777777" w:rsidR="00EE55A1" w:rsidRDefault="00000000">
            <w:pPr>
              <w:pStyle w:val="ConsPlusNormal0"/>
              <w:jc w:val="center"/>
            </w:pPr>
            <w:r>
              <w:t>6,8</w:t>
            </w:r>
          </w:p>
        </w:tc>
        <w:tc>
          <w:tcPr>
            <w:tcW w:w="1474" w:type="dxa"/>
          </w:tcPr>
          <w:p w14:paraId="0E6570D9" w14:textId="77777777" w:rsidR="00EE55A1" w:rsidRDefault="00000000">
            <w:pPr>
              <w:pStyle w:val="ConsPlusNormal0"/>
              <w:jc w:val="center"/>
            </w:pPr>
            <w:r>
              <w:t>6,9</w:t>
            </w:r>
          </w:p>
        </w:tc>
        <w:tc>
          <w:tcPr>
            <w:tcW w:w="1871" w:type="dxa"/>
          </w:tcPr>
          <w:p w14:paraId="64A6E8CB" w14:textId="77777777" w:rsidR="00EE55A1" w:rsidRDefault="00000000">
            <w:pPr>
              <w:pStyle w:val="ConsPlusNormal0"/>
              <w:jc w:val="center"/>
            </w:pPr>
            <w:r>
              <w:t>6,8</w:t>
            </w:r>
          </w:p>
        </w:tc>
        <w:tc>
          <w:tcPr>
            <w:tcW w:w="1474" w:type="dxa"/>
          </w:tcPr>
          <w:p w14:paraId="723D9F87" w14:textId="77777777" w:rsidR="00EE55A1" w:rsidRDefault="00000000">
            <w:pPr>
              <w:pStyle w:val="ConsPlusNormal0"/>
              <w:jc w:val="center"/>
            </w:pPr>
            <w:r>
              <w:t>6,9</w:t>
            </w:r>
          </w:p>
        </w:tc>
        <w:tc>
          <w:tcPr>
            <w:tcW w:w="1928" w:type="dxa"/>
          </w:tcPr>
          <w:p w14:paraId="411DF63A" w14:textId="77777777" w:rsidR="00EE55A1" w:rsidRDefault="00000000">
            <w:pPr>
              <w:pStyle w:val="ConsPlusNormal0"/>
              <w:jc w:val="center"/>
            </w:pPr>
            <w:r>
              <w:t>6,8</w:t>
            </w:r>
          </w:p>
        </w:tc>
        <w:tc>
          <w:tcPr>
            <w:tcW w:w="1531" w:type="dxa"/>
          </w:tcPr>
          <w:p w14:paraId="357BF666" w14:textId="77777777" w:rsidR="00EE55A1" w:rsidRDefault="00000000">
            <w:pPr>
              <w:pStyle w:val="ConsPlusNormal0"/>
              <w:jc w:val="center"/>
            </w:pPr>
            <w:r>
              <w:t>6,8</w:t>
            </w:r>
          </w:p>
        </w:tc>
      </w:tr>
      <w:tr w:rsidR="00EE55A1" w14:paraId="1F0D3F6F" w14:textId="77777777">
        <w:tc>
          <w:tcPr>
            <w:tcW w:w="3377" w:type="dxa"/>
          </w:tcPr>
          <w:p w14:paraId="2B6BE523" w14:textId="77777777" w:rsidR="00EE55A1" w:rsidRDefault="00000000">
            <w:pPr>
              <w:pStyle w:val="ConsPlusNormal0"/>
            </w:pPr>
            <w:r>
              <w:t>деятельность финансовая и страховая</w:t>
            </w:r>
          </w:p>
        </w:tc>
        <w:tc>
          <w:tcPr>
            <w:tcW w:w="2129" w:type="dxa"/>
          </w:tcPr>
          <w:p w14:paraId="654234B9" w14:textId="77777777" w:rsidR="00EE55A1" w:rsidRDefault="00000000">
            <w:pPr>
              <w:pStyle w:val="ConsPlusNormal0"/>
              <w:jc w:val="center"/>
            </w:pPr>
            <w:r>
              <w:t>тыс. человек</w:t>
            </w:r>
          </w:p>
        </w:tc>
        <w:tc>
          <w:tcPr>
            <w:tcW w:w="1984" w:type="dxa"/>
          </w:tcPr>
          <w:p w14:paraId="37ED8236" w14:textId="77777777" w:rsidR="00EE55A1" w:rsidRDefault="00000000">
            <w:pPr>
              <w:pStyle w:val="ConsPlusNormal0"/>
              <w:jc w:val="center"/>
            </w:pPr>
            <w:r>
              <w:t>5,7</w:t>
            </w:r>
          </w:p>
        </w:tc>
        <w:tc>
          <w:tcPr>
            <w:tcW w:w="1474" w:type="dxa"/>
          </w:tcPr>
          <w:p w14:paraId="2DA925C3" w14:textId="77777777" w:rsidR="00EE55A1" w:rsidRDefault="00000000">
            <w:pPr>
              <w:pStyle w:val="ConsPlusNormal0"/>
              <w:jc w:val="center"/>
            </w:pPr>
            <w:r>
              <w:t>5,7</w:t>
            </w:r>
          </w:p>
        </w:tc>
        <w:tc>
          <w:tcPr>
            <w:tcW w:w="1871" w:type="dxa"/>
          </w:tcPr>
          <w:p w14:paraId="4D1A8301" w14:textId="77777777" w:rsidR="00EE55A1" w:rsidRDefault="00000000">
            <w:pPr>
              <w:pStyle w:val="ConsPlusNormal0"/>
              <w:jc w:val="center"/>
            </w:pPr>
            <w:r>
              <w:t>5,7</w:t>
            </w:r>
          </w:p>
        </w:tc>
        <w:tc>
          <w:tcPr>
            <w:tcW w:w="1474" w:type="dxa"/>
          </w:tcPr>
          <w:p w14:paraId="0D209D0D" w14:textId="77777777" w:rsidR="00EE55A1" w:rsidRDefault="00000000">
            <w:pPr>
              <w:pStyle w:val="ConsPlusNormal0"/>
              <w:jc w:val="center"/>
            </w:pPr>
            <w:r>
              <w:t>5,7</w:t>
            </w:r>
          </w:p>
        </w:tc>
        <w:tc>
          <w:tcPr>
            <w:tcW w:w="1928" w:type="dxa"/>
          </w:tcPr>
          <w:p w14:paraId="3735AD7A" w14:textId="77777777" w:rsidR="00EE55A1" w:rsidRDefault="00000000">
            <w:pPr>
              <w:pStyle w:val="ConsPlusNormal0"/>
              <w:jc w:val="center"/>
            </w:pPr>
            <w:r>
              <w:t>5,7</w:t>
            </w:r>
          </w:p>
        </w:tc>
        <w:tc>
          <w:tcPr>
            <w:tcW w:w="1531" w:type="dxa"/>
          </w:tcPr>
          <w:p w14:paraId="214CEC2D" w14:textId="77777777" w:rsidR="00EE55A1" w:rsidRDefault="00000000">
            <w:pPr>
              <w:pStyle w:val="ConsPlusNormal0"/>
              <w:jc w:val="center"/>
            </w:pPr>
            <w:r>
              <w:t>5,7</w:t>
            </w:r>
          </w:p>
        </w:tc>
      </w:tr>
      <w:tr w:rsidR="00EE55A1" w14:paraId="126C9E7C" w14:textId="77777777">
        <w:tc>
          <w:tcPr>
            <w:tcW w:w="3377" w:type="dxa"/>
          </w:tcPr>
          <w:p w14:paraId="5A474AEE" w14:textId="77777777" w:rsidR="00EE55A1" w:rsidRDefault="00000000">
            <w:pPr>
              <w:pStyle w:val="ConsPlusNormal0"/>
            </w:pPr>
            <w:r>
              <w:t>деятельность по операциям с недвижимым имуществом</w:t>
            </w:r>
          </w:p>
        </w:tc>
        <w:tc>
          <w:tcPr>
            <w:tcW w:w="2129" w:type="dxa"/>
          </w:tcPr>
          <w:p w14:paraId="7C1282D8" w14:textId="77777777" w:rsidR="00EE55A1" w:rsidRDefault="00000000">
            <w:pPr>
              <w:pStyle w:val="ConsPlusNormal0"/>
              <w:jc w:val="center"/>
            </w:pPr>
            <w:r>
              <w:t>тыс. человек</w:t>
            </w:r>
          </w:p>
        </w:tc>
        <w:tc>
          <w:tcPr>
            <w:tcW w:w="1984" w:type="dxa"/>
          </w:tcPr>
          <w:p w14:paraId="6D32985E" w14:textId="77777777" w:rsidR="00EE55A1" w:rsidRDefault="00000000">
            <w:pPr>
              <w:pStyle w:val="ConsPlusNormal0"/>
              <w:jc w:val="center"/>
            </w:pPr>
            <w:r>
              <w:t>12,7</w:t>
            </w:r>
          </w:p>
        </w:tc>
        <w:tc>
          <w:tcPr>
            <w:tcW w:w="1474" w:type="dxa"/>
          </w:tcPr>
          <w:p w14:paraId="490C50C0" w14:textId="77777777" w:rsidR="00EE55A1" w:rsidRDefault="00000000">
            <w:pPr>
              <w:pStyle w:val="ConsPlusNormal0"/>
              <w:jc w:val="center"/>
            </w:pPr>
            <w:r>
              <w:t>12,7</w:t>
            </w:r>
          </w:p>
        </w:tc>
        <w:tc>
          <w:tcPr>
            <w:tcW w:w="1871" w:type="dxa"/>
          </w:tcPr>
          <w:p w14:paraId="7882A04D" w14:textId="77777777" w:rsidR="00EE55A1" w:rsidRDefault="00000000">
            <w:pPr>
              <w:pStyle w:val="ConsPlusNormal0"/>
              <w:jc w:val="center"/>
            </w:pPr>
            <w:r>
              <w:t>12,7</w:t>
            </w:r>
          </w:p>
        </w:tc>
        <w:tc>
          <w:tcPr>
            <w:tcW w:w="1474" w:type="dxa"/>
          </w:tcPr>
          <w:p w14:paraId="464C9FE9" w14:textId="77777777" w:rsidR="00EE55A1" w:rsidRDefault="00000000">
            <w:pPr>
              <w:pStyle w:val="ConsPlusNormal0"/>
              <w:jc w:val="center"/>
            </w:pPr>
            <w:r>
              <w:t>12,7</w:t>
            </w:r>
          </w:p>
        </w:tc>
        <w:tc>
          <w:tcPr>
            <w:tcW w:w="1928" w:type="dxa"/>
          </w:tcPr>
          <w:p w14:paraId="049F83E4" w14:textId="77777777" w:rsidR="00EE55A1" w:rsidRDefault="00000000">
            <w:pPr>
              <w:pStyle w:val="ConsPlusNormal0"/>
              <w:jc w:val="center"/>
            </w:pPr>
            <w:r>
              <w:t>12,6</w:t>
            </w:r>
          </w:p>
        </w:tc>
        <w:tc>
          <w:tcPr>
            <w:tcW w:w="1531" w:type="dxa"/>
          </w:tcPr>
          <w:p w14:paraId="769377EC" w14:textId="77777777" w:rsidR="00EE55A1" w:rsidRDefault="00000000">
            <w:pPr>
              <w:pStyle w:val="ConsPlusNormal0"/>
              <w:jc w:val="center"/>
            </w:pPr>
            <w:r>
              <w:t>12,7</w:t>
            </w:r>
          </w:p>
        </w:tc>
      </w:tr>
      <w:tr w:rsidR="00EE55A1" w14:paraId="542982FE" w14:textId="77777777">
        <w:tc>
          <w:tcPr>
            <w:tcW w:w="3377" w:type="dxa"/>
          </w:tcPr>
          <w:p w14:paraId="6C08B75D" w14:textId="77777777" w:rsidR="00EE55A1" w:rsidRDefault="00000000">
            <w:pPr>
              <w:pStyle w:val="ConsPlusNormal0"/>
            </w:pPr>
            <w:r>
              <w:t>деятельность профессиональная, научная и техническая</w:t>
            </w:r>
          </w:p>
        </w:tc>
        <w:tc>
          <w:tcPr>
            <w:tcW w:w="2129" w:type="dxa"/>
          </w:tcPr>
          <w:p w14:paraId="256F4D18" w14:textId="77777777" w:rsidR="00EE55A1" w:rsidRDefault="00000000">
            <w:pPr>
              <w:pStyle w:val="ConsPlusNormal0"/>
              <w:jc w:val="center"/>
            </w:pPr>
            <w:r>
              <w:t>тыс. человек</w:t>
            </w:r>
          </w:p>
        </w:tc>
        <w:tc>
          <w:tcPr>
            <w:tcW w:w="1984" w:type="dxa"/>
          </w:tcPr>
          <w:p w14:paraId="39ED512F" w14:textId="77777777" w:rsidR="00EE55A1" w:rsidRDefault="00000000">
            <w:pPr>
              <w:pStyle w:val="ConsPlusNormal0"/>
              <w:jc w:val="center"/>
            </w:pPr>
            <w:r>
              <w:t>11,1</w:t>
            </w:r>
          </w:p>
        </w:tc>
        <w:tc>
          <w:tcPr>
            <w:tcW w:w="1474" w:type="dxa"/>
          </w:tcPr>
          <w:p w14:paraId="60504C24" w14:textId="77777777" w:rsidR="00EE55A1" w:rsidRDefault="00000000">
            <w:pPr>
              <w:pStyle w:val="ConsPlusNormal0"/>
              <w:jc w:val="center"/>
            </w:pPr>
            <w:r>
              <w:t>11,2</w:t>
            </w:r>
          </w:p>
        </w:tc>
        <w:tc>
          <w:tcPr>
            <w:tcW w:w="1871" w:type="dxa"/>
          </w:tcPr>
          <w:p w14:paraId="0385F9A4" w14:textId="77777777" w:rsidR="00EE55A1" w:rsidRDefault="00000000">
            <w:pPr>
              <w:pStyle w:val="ConsPlusNormal0"/>
              <w:jc w:val="center"/>
            </w:pPr>
            <w:r>
              <w:t>11,1</w:t>
            </w:r>
          </w:p>
        </w:tc>
        <w:tc>
          <w:tcPr>
            <w:tcW w:w="1474" w:type="dxa"/>
          </w:tcPr>
          <w:p w14:paraId="45C6C605" w14:textId="77777777" w:rsidR="00EE55A1" w:rsidRDefault="00000000">
            <w:pPr>
              <w:pStyle w:val="ConsPlusNormal0"/>
              <w:jc w:val="center"/>
            </w:pPr>
            <w:r>
              <w:t>11,2</w:t>
            </w:r>
          </w:p>
        </w:tc>
        <w:tc>
          <w:tcPr>
            <w:tcW w:w="1928" w:type="dxa"/>
          </w:tcPr>
          <w:p w14:paraId="75A7858E" w14:textId="77777777" w:rsidR="00EE55A1" w:rsidRDefault="00000000">
            <w:pPr>
              <w:pStyle w:val="ConsPlusNormal0"/>
              <w:jc w:val="center"/>
            </w:pPr>
            <w:r>
              <w:t>11,1</w:t>
            </w:r>
          </w:p>
        </w:tc>
        <w:tc>
          <w:tcPr>
            <w:tcW w:w="1531" w:type="dxa"/>
          </w:tcPr>
          <w:p w14:paraId="36BB8D53" w14:textId="77777777" w:rsidR="00EE55A1" w:rsidRDefault="00000000">
            <w:pPr>
              <w:pStyle w:val="ConsPlusNormal0"/>
              <w:jc w:val="center"/>
            </w:pPr>
            <w:r>
              <w:t>11,1</w:t>
            </w:r>
          </w:p>
        </w:tc>
      </w:tr>
      <w:tr w:rsidR="00EE55A1" w14:paraId="59941AB3" w14:textId="77777777">
        <w:tc>
          <w:tcPr>
            <w:tcW w:w="3377" w:type="dxa"/>
          </w:tcPr>
          <w:p w14:paraId="57931BF2" w14:textId="77777777" w:rsidR="00EE55A1" w:rsidRDefault="00000000">
            <w:pPr>
              <w:pStyle w:val="ConsPlusNormal0"/>
            </w:pPr>
            <w:r>
              <w:t>деятельность административная и сопутствующие дополнительные услуги</w:t>
            </w:r>
          </w:p>
        </w:tc>
        <w:tc>
          <w:tcPr>
            <w:tcW w:w="2129" w:type="dxa"/>
          </w:tcPr>
          <w:p w14:paraId="41A3EC4E" w14:textId="77777777" w:rsidR="00EE55A1" w:rsidRDefault="00000000">
            <w:pPr>
              <w:pStyle w:val="ConsPlusNormal0"/>
              <w:jc w:val="center"/>
            </w:pPr>
            <w:r>
              <w:t>тыс. человек</w:t>
            </w:r>
          </w:p>
        </w:tc>
        <w:tc>
          <w:tcPr>
            <w:tcW w:w="1984" w:type="dxa"/>
          </w:tcPr>
          <w:p w14:paraId="48AD3A90" w14:textId="77777777" w:rsidR="00EE55A1" w:rsidRDefault="00000000">
            <w:pPr>
              <w:pStyle w:val="ConsPlusNormal0"/>
              <w:jc w:val="center"/>
            </w:pPr>
            <w:r>
              <w:t>15,9</w:t>
            </w:r>
          </w:p>
        </w:tc>
        <w:tc>
          <w:tcPr>
            <w:tcW w:w="1474" w:type="dxa"/>
          </w:tcPr>
          <w:p w14:paraId="38AC7211" w14:textId="77777777" w:rsidR="00EE55A1" w:rsidRDefault="00000000">
            <w:pPr>
              <w:pStyle w:val="ConsPlusNormal0"/>
              <w:jc w:val="center"/>
            </w:pPr>
            <w:r>
              <w:t>15,9</w:t>
            </w:r>
          </w:p>
        </w:tc>
        <w:tc>
          <w:tcPr>
            <w:tcW w:w="1871" w:type="dxa"/>
          </w:tcPr>
          <w:p w14:paraId="4AA0C227" w14:textId="77777777" w:rsidR="00EE55A1" w:rsidRDefault="00000000">
            <w:pPr>
              <w:pStyle w:val="ConsPlusNormal0"/>
              <w:jc w:val="center"/>
            </w:pPr>
            <w:r>
              <w:t>15,9</w:t>
            </w:r>
          </w:p>
        </w:tc>
        <w:tc>
          <w:tcPr>
            <w:tcW w:w="1474" w:type="dxa"/>
          </w:tcPr>
          <w:p w14:paraId="1445330E" w14:textId="77777777" w:rsidR="00EE55A1" w:rsidRDefault="00000000">
            <w:pPr>
              <w:pStyle w:val="ConsPlusNormal0"/>
              <w:jc w:val="center"/>
            </w:pPr>
            <w:r>
              <w:t>15,9</w:t>
            </w:r>
          </w:p>
        </w:tc>
        <w:tc>
          <w:tcPr>
            <w:tcW w:w="1928" w:type="dxa"/>
          </w:tcPr>
          <w:p w14:paraId="3DC44E3E" w14:textId="77777777" w:rsidR="00EE55A1" w:rsidRDefault="00000000">
            <w:pPr>
              <w:pStyle w:val="ConsPlusNormal0"/>
              <w:jc w:val="center"/>
            </w:pPr>
            <w:r>
              <w:t>15,9</w:t>
            </w:r>
          </w:p>
        </w:tc>
        <w:tc>
          <w:tcPr>
            <w:tcW w:w="1531" w:type="dxa"/>
          </w:tcPr>
          <w:p w14:paraId="2EFA762B" w14:textId="77777777" w:rsidR="00EE55A1" w:rsidRDefault="00000000">
            <w:pPr>
              <w:pStyle w:val="ConsPlusNormal0"/>
              <w:jc w:val="center"/>
            </w:pPr>
            <w:r>
              <w:t>15,9</w:t>
            </w:r>
          </w:p>
        </w:tc>
      </w:tr>
      <w:tr w:rsidR="00EE55A1" w14:paraId="33847B91" w14:textId="77777777">
        <w:tc>
          <w:tcPr>
            <w:tcW w:w="3377" w:type="dxa"/>
          </w:tcPr>
          <w:p w14:paraId="21D11F05" w14:textId="77777777" w:rsidR="00EE55A1" w:rsidRDefault="00000000">
            <w:pPr>
              <w:pStyle w:val="ConsPlusNormal0"/>
            </w:pPr>
            <w:r>
              <w:t>государственное управление и обеспечение военной безопасности, социальное обеспечение</w:t>
            </w:r>
          </w:p>
        </w:tc>
        <w:tc>
          <w:tcPr>
            <w:tcW w:w="2129" w:type="dxa"/>
          </w:tcPr>
          <w:p w14:paraId="6E9FBC0F" w14:textId="77777777" w:rsidR="00EE55A1" w:rsidRDefault="00000000">
            <w:pPr>
              <w:pStyle w:val="ConsPlusNormal0"/>
              <w:jc w:val="center"/>
            </w:pPr>
            <w:r>
              <w:t>тыс. человек</w:t>
            </w:r>
          </w:p>
        </w:tc>
        <w:tc>
          <w:tcPr>
            <w:tcW w:w="1984" w:type="dxa"/>
          </w:tcPr>
          <w:p w14:paraId="00FE82F7" w14:textId="77777777" w:rsidR="00EE55A1" w:rsidRDefault="00000000">
            <w:pPr>
              <w:pStyle w:val="ConsPlusNormal0"/>
              <w:jc w:val="center"/>
            </w:pPr>
            <w:r>
              <w:t>28,9</w:t>
            </w:r>
          </w:p>
        </w:tc>
        <w:tc>
          <w:tcPr>
            <w:tcW w:w="1474" w:type="dxa"/>
          </w:tcPr>
          <w:p w14:paraId="3EF2E66B" w14:textId="77777777" w:rsidR="00EE55A1" w:rsidRDefault="00000000">
            <w:pPr>
              <w:pStyle w:val="ConsPlusNormal0"/>
              <w:jc w:val="center"/>
            </w:pPr>
            <w:r>
              <w:t>28,9</w:t>
            </w:r>
          </w:p>
        </w:tc>
        <w:tc>
          <w:tcPr>
            <w:tcW w:w="1871" w:type="dxa"/>
          </w:tcPr>
          <w:p w14:paraId="077E628E" w14:textId="77777777" w:rsidR="00EE55A1" w:rsidRDefault="00000000">
            <w:pPr>
              <w:pStyle w:val="ConsPlusNormal0"/>
              <w:jc w:val="center"/>
            </w:pPr>
            <w:r>
              <w:t>28,9</w:t>
            </w:r>
          </w:p>
        </w:tc>
        <w:tc>
          <w:tcPr>
            <w:tcW w:w="1474" w:type="dxa"/>
          </w:tcPr>
          <w:p w14:paraId="16978BB3" w14:textId="77777777" w:rsidR="00EE55A1" w:rsidRDefault="00000000">
            <w:pPr>
              <w:pStyle w:val="ConsPlusNormal0"/>
              <w:jc w:val="center"/>
            </w:pPr>
            <w:r>
              <w:t>28,9</w:t>
            </w:r>
          </w:p>
        </w:tc>
        <w:tc>
          <w:tcPr>
            <w:tcW w:w="1928" w:type="dxa"/>
          </w:tcPr>
          <w:p w14:paraId="4ED708A6" w14:textId="77777777" w:rsidR="00EE55A1" w:rsidRDefault="00000000">
            <w:pPr>
              <w:pStyle w:val="ConsPlusNormal0"/>
              <w:jc w:val="center"/>
            </w:pPr>
            <w:r>
              <w:t>28,9</w:t>
            </w:r>
          </w:p>
        </w:tc>
        <w:tc>
          <w:tcPr>
            <w:tcW w:w="1531" w:type="dxa"/>
          </w:tcPr>
          <w:p w14:paraId="2A73B21B" w14:textId="77777777" w:rsidR="00EE55A1" w:rsidRDefault="00000000">
            <w:pPr>
              <w:pStyle w:val="ConsPlusNormal0"/>
              <w:jc w:val="center"/>
            </w:pPr>
            <w:r>
              <w:t>28,9</w:t>
            </w:r>
          </w:p>
        </w:tc>
      </w:tr>
      <w:tr w:rsidR="00EE55A1" w14:paraId="5E11C96B" w14:textId="77777777">
        <w:tc>
          <w:tcPr>
            <w:tcW w:w="3377" w:type="dxa"/>
          </w:tcPr>
          <w:p w14:paraId="7C8547A2" w14:textId="77777777" w:rsidR="00EE55A1" w:rsidRDefault="00000000">
            <w:pPr>
              <w:pStyle w:val="ConsPlusNormal0"/>
            </w:pPr>
            <w:r>
              <w:t>образование</w:t>
            </w:r>
          </w:p>
        </w:tc>
        <w:tc>
          <w:tcPr>
            <w:tcW w:w="2129" w:type="dxa"/>
          </w:tcPr>
          <w:p w14:paraId="201A0984" w14:textId="77777777" w:rsidR="00EE55A1" w:rsidRDefault="00000000">
            <w:pPr>
              <w:pStyle w:val="ConsPlusNormal0"/>
              <w:jc w:val="center"/>
            </w:pPr>
            <w:r>
              <w:t>тыс. человек</w:t>
            </w:r>
          </w:p>
        </w:tc>
        <w:tc>
          <w:tcPr>
            <w:tcW w:w="1984" w:type="dxa"/>
          </w:tcPr>
          <w:p w14:paraId="21EBC394" w14:textId="77777777" w:rsidR="00EE55A1" w:rsidRDefault="00000000">
            <w:pPr>
              <w:pStyle w:val="ConsPlusNormal0"/>
              <w:jc w:val="center"/>
            </w:pPr>
            <w:r>
              <w:t>35,0</w:t>
            </w:r>
          </w:p>
        </w:tc>
        <w:tc>
          <w:tcPr>
            <w:tcW w:w="1474" w:type="dxa"/>
          </w:tcPr>
          <w:p w14:paraId="6CBAC833" w14:textId="77777777" w:rsidR="00EE55A1" w:rsidRDefault="00000000">
            <w:pPr>
              <w:pStyle w:val="ConsPlusNormal0"/>
              <w:jc w:val="center"/>
            </w:pPr>
            <w:r>
              <w:t>35,0</w:t>
            </w:r>
          </w:p>
        </w:tc>
        <w:tc>
          <w:tcPr>
            <w:tcW w:w="1871" w:type="dxa"/>
          </w:tcPr>
          <w:p w14:paraId="549F38A6" w14:textId="77777777" w:rsidR="00EE55A1" w:rsidRDefault="00000000">
            <w:pPr>
              <w:pStyle w:val="ConsPlusNormal0"/>
              <w:jc w:val="center"/>
            </w:pPr>
            <w:r>
              <w:t>35</w:t>
            </w:r>
          </w:p>
        </w:tc>
        <w:tc>
          <w:tcPr>
            <w:tcW w:w="1474" w:type="dxa"/>
          </w:tcPr>
          <w:p w14:paraId="7B4D1656" w14:textId="77777777" w:rsidR="00EE55A1" w:rsidRDefault="00000000">
            <w:pPr>
              <w:pStyle w:val="ConsPlusNormal0"/>
              <w:jc w:val="center"/>
            </w:pPr>
            <w:r>
              <w:t>35,0</w:t>
            </w:r>
          </w:p>
        </w:tc>
        <w:tc>
          <w:tcPr>
            <w:tcW w:w="1928" w:type="dxa"/>
          </w:tcPr>
          <w:p w14:paraId="575EDFDF" w14:textId="77777777" w:rsidR="00EE55A1" w:rsidRDefault="00000000">
            <w:pPr>
              <w:pStyle w:val="ConsPlusNormal0"/>
              <w:jc w:val="center"/>
            </w:pPr>
            <w:r>
              <w:t>35,0</w:t>
            </w:r>
          </w:p>
        </w:tc>
        <w:tc>
          <w:tcPr>
            <w:tcW w:w="1531" w:type="dxa"/>
          </w:tcPr>
          <w:p w14:paraId="6DBF46F3" w14:textId="77777777" w:rsidR="00EE55A1" w:rsidRDefault="00000000">
            <w:pPr>
              <w:pStyle w:val="ConsPlusNormal0"/>
              <w:jc w:val="center"/>
            </w:pPr>
            <w:r>
              <w:t>35,0</w:t>
            </w:r>
          </w:p>
        </w:tc>
      </w:tr>
      <w:tr w:rsidR="00EE55A1" w14:paraId="4136D115" w14:textId="77777777">
        <w:tc>
          <w:tcPr>
            <w:tcW w:w="3377" w:type="dxa"/>
          </w:tcPr>
          <w:p w14:paraId="6B68F27F" w14:textId="77777777" w:rsidR="00EE55A1" w:rsidRDefault="00000000">
            <w:pPr>
              <w:pStyle w:val="ConsPlusNormal0"/>
            </w:pPr>
            <w:r>
              <w:t>деятельность в области здравоохранения и социальных услуг</w:t>
            </w:r>
          </w:p>
        </w:tc>
        <w:tc>
          <w:tcPr>
            <w:tcW w:w="2129" w:type="dxa"/>
          </w:tcPr>
          <w:p w14:paraId="342BF02B" w14:textId="77777777" w:rsidR="00EE55A1" w:rsidRDefault="00000000">
            <w:pPr>
              <w:pStyle w:val="ConsPlusNormal0"/>
              <w:jc w:val="center"/>
            </w:pPr>
            <w:r>
              <w:t>тыс. человек</w:t>
            </w:r>
          </w:p>
        </w:tc>
        <w:tc>
          <w:tcPr>
            <w:tcW w:w="1984" w:type="dxa"/>
          </w:tcPr>
          <w:p w14:paraId="14A9692E" w14:textId="77777777" w:rsidR="00EE55A1" w:rsidRDefault="00000000">
            <w:pPr>
              <w:pStyle w:val="ConsPlusNormal0"/>
              <w:jc w:val="center"/>
            </w:pPr>
            <w:r>
              <w:t>35,1</w:t>
            </w:r>
          </w:p>
        </w:tc>
        <w:tc>
          <w:tcPr>
            <w:tcW w:w="1474" w:type="dxa"/>
          </w:tcPr>
          <w:p w14:paraId="4234CF18" w14:textId="77777777" w:rsidR="00EE55A1" w:rsidRDefault="00000000">
            <w:pPr>
              <w:pStyle w:val="ConsPlusNormal0"/>
              <w:jc w:val="center"/>
            </w:pPr>
            <w:r>
              <w:t>35,1</w:t>
            </w:r>
          </w:p>
        </w:tc>
        <w:tc>
          <w:tcPr>
            <w:tcW w:w="1871" w:type="dxa"/>
          </w:tcPr>
          <w:p w14:paraId="7EF9AD32" w14:textId="77777777" w:rsidR="00EE55A1" w:rsidRDefault="00000000">
            <w:pPr>
              <w:pStyle w:val="ConsPlusNormal0"/>
              <w:jc w:val="center"/>
            </w:pPr>
            <w:r>
              <w:t>35,1</w:t>
            </w:r>
          </w:p>
        </w:tc>
        <w:tc>
          <w:tcPr>
            <w:tcW w:w="1474" w:type="dxa"/>
          </w:tcPr>
          <w:p w14:paraId="4B76636E" w14:textId="77777777" w:rsidR="00EE55A1" w:rsidRDefault="00000000">
            <w:pPr>
              <w:pStyle w:val="ConsPlusNormal0"/>
              <w:jc w:val="center"/>
            </w:pPr>
            <w:r>
              <w:t>35,1</w:t>
            </w:r>
          </w:p>
        </w:tc>
        <w:tc>
          <w:tcPr>
            <w:tcW w:w="1928" w:type="dxa"/>
          </w:tcPr>
          <w:p w14:paraId="17D14E00" w14:textId="77777777" w:rsidR="00EE55A1" w:rsidRDefault="00000000">
            <w:pPr>
              <w:pStyle w:val="ConsPlusNormal0"/>
              <w:jc w:val="center"/>
            </w:pPr>
            <w:r>
              <w:t>35,1</w:t>
            </w:r>
          </w:p>
        </w:tc>
        <w:tc>
          <w:tcPr>
            <w:tcW w:w="1531" w:type="dxa"/>
          </w:tcPr>
          <w:p w14:paraId="53AA2413" w14:textId="77777777" w:rsidR="00EE55A1" w:rsidRDefault="00000000">
            <w:pPr>
              <w:pStyle w:val="ConsPlusNormal0"/>
              <w:jc w:val="center"/>
            </w:pPr>
            <w:r>
              <w:t>35,1</w:t>
            </w:r>
          </w:p>
        </w:tc>
      </w:tr>
      <w:tr w:rsidR="00EE55A1" w14:paraId="2A2E727C" w14:textId="77777777">
        <w:tc>
          <w:tcPr>
            <w:tcW w:w="3377" w:type="dxa"/>
          </w:tcPr>
          <w:p w14:paraId="6EFFE6D9" w14:textId="77777777" w:rsidR="00EE55A1" w:rsidRDefault="00000000">
            <w:pPr>
              <w:pStyle w:val="ConsPlusNormal0"/>
            </w:pPr>
            <w:r>
              <w:t>деятельность в области культуры, спорта, организации досуга и развлечений</w:t>
            </w:r>
          </w:p>
        </w:tc>
        <w:tc>
          <w:tcPr>
            <w:tcW w:w="2129" w:type="dxa"/>
          </w:tcPr>
          <w:p w14:paraId="6A47F2F6" w14:textId="77777777" w:rsidR="00EE55A1" w:rsidRDefault="00000000">
            <w:pPr>
              <w:pStyle w:val="ConsPlusNormal0"/>
              <w:jc w:val="center"/>
            </w:pPr>
            <w:r>
              <w:t>тыс. человек</w:t>
            </w:r>
          </w:p>
        </w:tc>
        <w:tc>
          <w:tcPr>
            <w:tcW w:w="1984" w:type="dxa"/>
          </w:tcPr>
          <w:p w14:paraId="6540C95E" w14:textId="77777777" w:rsidR="00EE55A1" w:rsidRDefault="00000000">
            <w:pPr>
              <w:pStyle w:val="ConsPlusNormal0"/>
              <w:jc w:val="center"/>
            </w:pPr>
            <w:r>
              <w:t>7,1</w:t>
            </w:r>
          </w:p>
        </w:tc>
        <w:tc>
          <w:tcPr>
            <w:tcW w:w="1474" w:type="dxa"/>
          </w:tcPr>
          <w:p w14:paraId="0179FA9C" w14:textId="77777777" w:rsidR="00EE55A1" w:rsidRDefault="00000000">
            <w:pPr>
              <w:pStyle w:val="ConsPlusNormal0"/>
              <w:jc w:val="center"/>
            </w:pPr>
            <w:r>
              <w:t>7,1</w:t>
            </w:r>
          </w:p>
        </w:tc>
        <w:tc>
          <w:tcPr>
            <w:tcW w:w="1871" w:type="dxa"/>
          </w:tcPr>
          <w:p w14:paraId="3F8FF5E2" w14:textId="77777777" w:rsidR="00EE55A1" w:rsidRDefault="00000000">
            <w:pPr>
              <w:pStyle w:val="ConsPlusNormal0"/>
              <w:jc w:val="center"/>
            </w:pPr>
            <w:r>
              <w:t>7,1</w:t>
            </w:r>
          </w:p>
        </w:tc>
        <w:tc>
          <w:tcPr>
            <w:tcW w:w="1474" w:type="dxa"/>
          </w:tcPr>
          <w:p w14:paraId="10D8B653" w14:textId="77777777" w:rsidR="00EE55A1" w:rsidRDefault="00000000">
            <w:pPr>
              <w:pStyle w:val="ConsPlusNormal0"/>
              <w:jc w:val="center"/>
            </w:pPr>
            <w:r>
              <w:t>7,1</w:t>
            </w:r>
          </w:p>
        </w:tc>
        <w:tc>
          <w:tcPr>
            <w:tcW w:w="1928" w:type="dxa"/>
          </w:tcPr>
          <w:p w14:paraId="64D73736" w14:textId="77777777" w:rsidR="00EE55A1" w:rsidRDefault="00000000">
            <w:pPr>
              <w:pStyle w:val="ConsPlusNormal0"/>
              <w:jc w:val="center"/>
            </w:pPr>
            <w:r>
              <w:t>7,1</w:t>
            </w:r>
          </w:p>
        </w:tc>
        <w:tc>
          <w:tcPr>
            <w:tcW w:w="1531" w:type="dxa"/>
          </w:tcPr>
          <w:p w14:paraId="2F6E0123" w14:textId="77777777" w:rsidR="00EE55A1" w:rsidRDefault="00000000">
            <w:pPr>
              <w:pStyle w:val="ConsPlusNormal0"/>
              <w:jc w:val="center"/>
            </w:pPr>
            <w:r>
              <w:t>7,1</w:t>
            </w:r>
          </w:p>
        </w:tc>
      </w:tr>
      <w:tr w:rsidR="00EE55A1" w14:paraId="048E4A78" w14:textId="77777777">
        <w:tc>
          <w:tcPr>
            <w:tcW w:w="3377" w:type="dxa"/>
          </w:tcPr>
          <w:p w14:paraId="52EABF8F" w14:textId="77777777" w:rsidR="00EE55A1" w:rsidRDefault="00000000">
            <w:pPr>
              <w:pStyle w:val="ConsPlusNormal0"/>
            </w:pPr>
            <w:r>
              <w:t>прочие виды экономической деятельности</w:t>
            </w:r>
          </w:p>
        </w:tc>
        <w:tc>
          <w:tcPr>
            <w:tcW w:w="2129" w:type="dxa"/>
          </w:tcPr>
          <w:p w14:paraId="12C3B9DA" w14:textId="77777777" w:rsidR="00EE55A1" w:rsidRDefault="00000000">
            <w:pPr>
              <w:pStyle w:val="ConsPlusNormal0"/>
              <w:jc w:val="center"/>
            </w:pPr>
            <w:r>
              <w:t>тыс. человек</w:t>
            </w:r>
          </w:p>
        </w:tc>
        <w:tc>
          <w:tcPr>
            <w:tcW w:w="1984" w:type="dxa"/>
          </w:tcPr>
          <w:p w14:paraId="79BD9F0F" w14:textId="77777777" w:rsidR="00EE55A1" w:rsidRDefault="00000000">
            <w:pPr>
              <w:pStyle w:val="ConsPlusNormal0"/>
              <w:jc w:val="center"/>
            </w:pPr>
            <w:r>
              <w:t>16,1</w:t>
            </w:r>
          </w:p>
        </w:tc>
        <w:tc>
          <w:tcPr>
            <w:tcW w:w="1474" w:type="dxa"/>
          </w:tcPr>
          <w:p w14:paraId="7A8BEB7F" w14:textId="77777777" w:rsidR="00EE55A1" w:rsidRDefault="00000000">
            <w:pPr>
              <w:pStyle w:val="ConsPlusNormal0"/>
              <w:jc w:val="center"/>
            </w:pPr>
            <w:r>
              <w:t>16,2</w:t>
            </w:r>
          </w:p>
        </w:tc>
        <w:tc>
          <w:tcPr>
            <w:tcW w:w="1871" w:type="dxa"/>
          </w:tcPr>
          <w:p w14:paraId="64D65A73" w14:textId="77777777" w:rsidR="00EE55A1" w:rsidRDefault="00000000">
            <w:pPr>
              <w:pStyle w:val="ConsPlusNormal0"/>
              <w:jc w:val="center"/>
            </w:pPr>
            <w:r>
              <w:t>16,1</w:t>
            </w:r>
          </w:p>
        </w:tc>
        <w:tc>
          <w:tcPr>
            <w:tcW w:w="1474" w:type="dxa"/>
          </w:tcPr>
          <w:p w14:paraId="0E58DC9A" w14:textId="77777777" w:rsidR="00EE55A1" w:rsidRDefault="00000000">
            <w:pPr>
              <w:pStyle w:val="ConsPlusNormal0"/>
              <w:jc w:val="center"/>
            </w:pPr>
            <w:r>
              <w:t>16,2</w:t>
            </w:r>
          </w:p>
        </w:tc>
        <w:tc>
          <w:tcPr>
            <w:tcW w:w="1928" w:type="dxa"/>
          </w:tcPr>
          <w:p w14:paraId="0213A5DD" w14:textId="77777777" w:rsidR="00EE55A1" w:rsidRDefault="00000000">
            <w:pPr>
              <w:pStyle w:val="ConsPlusNormal0"/>
              <w:jc w:val="center"/>
            </w:pPr>
            <w:r>
              <w:t>16,1</w:t>
            </w:r>
          </w:p>
        </w:tc>
        <w:tc>
          <w:tcPr>
            <w:tcW w:w="1531" w:type="dxa"/>
          </w:tcPr>
          <w:p w14:paraId="46CEBF50" w14:textId="77777777" w:rsidR="00EE55A1" w:rsidRDefault="00000000">
            <w:pPr>
              <w:pStyle w:val="ConsPlusNormal0"/>
              <w:jc w:val="center"/>
            </w:pPr>
            <w:r>
              <w:t>16,2</w:t>
            </w:r>
          </w:p>
        </w:tc>
      </w:tr>
      <w:tr w:rsidR="00EE55A1" w14:paraId="4D8C455C" w14:textId="77777777">
        <w:tc>
          <w:tcPr>
            <w:tcW w:w="3377" w:type="dxa"/>
          </w:tcPr>
          <w:p w14:paraId="61CB7F03" w14:textId="77777777" w:rsidR="00EE55A1" w:rsidRDefault="00000000">
            <w:pPr>
              <w:pStyle w:val="ConsPlusNormal0"/>
            </w:pPr>
            <w:r>
              <w:t>Численность населения в трудоспособном возрасте, не занятого в экономике, - всего, в том числе:</w:t>
            </w:r>
          </w:p>
        </w:tc>
        <w:tc>
          <w:tcPr>
            <w:tcW w:w="2129" w:type="dxa"/>
          </w:tcPr>
          <w:p w14:paraId="56D47061" w14:textId="77777777" w:rsidR="00EE55A1" w:rsidRDefault="00000000">
            <w:pPr>
              <w:pStyle w:val="ConsPlusNormal0"/>
              <w:jc w:val="center"/>
            </w:pPr>
            <w:r>
              <w:t>тыс. человек</w:t>
            </w:r>
          </w:p>
        </w:tc>
        <w:tc>
          <w:tcPr>
            <w:tcW w:w="1984" w:type="dxa"/>
          </w:tcPr>
          <w:p w14:paraId="2EE80E5C" w14:textId="77777777" w:rsidR="00EE55A1" w:rsidRDefault="00000000">
            <w:pPr>
              <w:pStyle w:val="ConsPlusNormal0"/>
              <w:jc w:val="center"/>
            </w:pPr>
            <w:r>
              <w:t>74,3</w:t>
            </w:r>
          </w:p>
        </w:tc>
        <w:tc>
          <w:tcPr>
            <w:tcW w:w="1474" w:type="dxa"/>
          </w:tcPr>
          <w:p w14:paraId="177BA016" w14:textId="77777777" w:rsidR="00EE55A1" w:rsidRDefault="00000000">
            <w:pPr>
              <w:pStyle w:val="ConsPlusNormal0"/>
              <w:jc w:val="center"/>
            </w:pPr>
            <w:r>
              <w:t>74,1</w:t>
            </w:r>
          </w:p>
        </w:tc>
        <w:tc>
          <w:tcPr>
            <w:tcW w:w="1871" w:type="dxa"/>
          </w:tcPr>
          <w:p w14:paraId="7CB93C76" w14:textId="77777777" w:rsidR="00EE55A1" w:rsidRDefault="00000000">
            <w:pPr>
              <w:pStyle w:val="ConsPlusNormal0"/>
              <w:jc w:val="center"/>
            </w:pPr>
            <w:r>
              <w:t>74,2</w:t>
            </w:r>
          </w:p>
        </w:tc>
        <w:tc>
          <w:tcPr>
            <w:tcW w:w="1474" w:type="dxa"/>
          </w:tcPr>
          <w:p w14:paraId="69517E37" w14:textId="77777777" w:rsidR="00EE55A1" w:rsidRDefault="00000000">
            <w:pPr>
              <w:pStyle w:val="ConsPlusNormal0"/>
              <w:jc w:val="center"/>
            </w:pPr>
            <w:r>
              <w:t>73,9</w:t>
            </w:r>
          </w:p>
        </w:tc>
        <w:tc>
          <w:tcPr>
            <w:tcW w:w="1928" w:type="dxa"/>
          </w:tcPr>
          <w:p w14:paraId="7663EDDA" w14:textId="77777777" w:rsidR="00EE55A1" w:rsidRDefault="00000000">
            <w:pPr>
              <w:pStyle w:val="ConsPlusNormal0"/>
              <w:jc w:val="center"/>
            </w:pPr>
            <w:r>
              <w:t>74,1</w:t>
            </w:r>
          </w:p>
        </w:tc>
        <w:tc>
          <w:tcPr>
            <w:tcW w:w="1531" w:type="dxa"/>
          </w:tcPr>
          <w:p w14:paraId="72A8B748" w14:textId="77777777" w:rsidR="00EE55A1" w:rsidRDefault="00000000">
            <w:pPr>
              <w:pStyle w:val="ConsPlusNormal0"/>
              <w:jc w:val="center"/>
            </w:pPr>
            <w:r>
              <w:t>73,9</w:t>
            </w:r>
          </w:p>
        </w:tc>
      </w:tr>
      <w:tr w:rsidR="00EE55A1" w14:paraId="691BB865" w14:textId="77777777">
        <w:tc>
          <w:tcPr>
            <w:tcW w:w="3377" w:type="dxa"/>
          </w:tcPr>
          <w:p w14:paraId="194DAC2C" w14:textId="77777777" w:rsidR="00EE55A1" w:rsidRDefault="00000000">
            <w:pPr>
              <w:pStyle w:val="ConsPlusNormal0"/>
            </w:pPr>
            <w:r>
              <w:t>численность учащихся трудоспособного возраста, обучающихся с отрывом от производства</w:t>
            </w:r>
          </w:p>
        </w:tc>
        <w:tc>
          <w:tcPr>
            <w:tcW w:w="2129" w:type="dxa"/>
          </w:tcPr>
          <w:p w14:paraId="53D2CDFA" w14:textId="77777777" w:rsidR="00EE55A1" w:rsidRDefault="00000000">
            <w:pPr>
              <w:pStyle w:val="ConsPlusNormal0"/>
              <w:jc w:val="center"/>
            </w:pPr>
            <w:r>
              <w:t>тыс. человек</w:t>
            </w:r>
          </w:p>
        </w:tc>
        <w:tc>
          <w:tcPr>
            <w:tcW w:w="1984" w:type="dxa"/>
          </w:tcPr>
          <w:p w14:paraId="5934E049" w14:textId="77777777" w:rsidR="00EE55A1" w:rsidRDefault="00000000">
            <w:pPr>
              <w:pStyle w:val="ConsPlusNormal0"/>
              <w:jc w:val="center"/>
            </w:pPr>
            <w:r>
              <w:t>50,5</w:t>
            </w:r>
          </w:p>
        </w:tc>
        <w:tc>
          <w:tcPr>
            <w:tcW w:w="1474" w:type="dxa"/>
          </w:tcPr>
          <w:p w14:paraId="5C8D4302" w14:textId="77777777" w:rsidR="00EE55A1" w:rsidRDefault="00000000">
            <w:pPr>
              <w:pStyle w:val="ConsPlusNormal0"/>
              <w:jc w:val="center"/>
            </w:pPr>
            <w:r>
              <w:t>51,2</w:t>
            </w:r>
          </w:p>
        </w:tc>
        <w:tc>
          <w:tcPr>
            <w:tcW w:w="1871" w:type="dxa"/>
          </w:tcPr>
          <w:p w14:paraId="3250928C" w14:textId="77777777" w:rsidR="00EE55A1" w:rsidRDefault="00000000">
            <w:pPr>
              <w:pStyle w:val="ConsPlusNormal0"/>
              <w:jc w:val="center"/>
            </w:pPr>
            <w:r>
              <w:t>50,5</w:t>
            </w:r>
          </w:p>
        </w:tc>
        <w:tc>
          <w:tcPr>
            <w:tcW w:w="1474" w:type="dxa"/>
          </w:tcPr>
          <w:p w14:paraId="5812D123" w14:textId="77777777" w:rsidR="00EE55A1" w:rsidRDefault="00000000">
            <w:pPr>
              <w:pStyle w:val="ConsPlusNormal0"/>
              <w:jc w:val="center"/>
            </w:pPr>
            <w:r>
              <w:t>51,2</w:t>
            </w:r>
          </w:p>
        </w:tc>
        <w:tc>
          <w:tcPr>
            <w:tcW w:w="1928" w:type="dxa"/>
          </w:tcPr>
          <w:p w14:paraId="64EE021B" w14:textId="77777777" w:rsidR="00EE55A1" w:rsidRDefault="00000000">
            <w:pPr>
              <w:pStyle w:val="ConsPlusNormal0"/>
              <w:jc w:val="center"/>
            </w:pPr>
            <w:r>
              <w:t>50,5</w:t>
            </w:r>
          </w:p>
        </w:tc>
        <w:tc>
          <w:tcPr>
            <w:tcW w:w="1531" w:type="dxa"/>
          </w:tcPr>
          <w:p w14:paraId="19D3B036" w14:textId="77777777" w:rsidR="00EE55A1" w:rsidRDefault="00000000">
            <w:pPr>
              <w:pStyle w:val="ConsPlusNormal0"/>
              <w:jc w:val="center"/>
            </w:pPr>
            <w:r>
              <w:t>51,2</w:t>
            </w:r>
          </w:p>
        </w:tc>
      </w:tr>
      <w:tr w:rsidR="00EE55A1" w14:paraId="2781E585" w14:textId="77777777">
        <w:tc>
          <w:tcPr>
            <w:tcW w:w="3377" w:type="dxa"/>
          </w:tcPr>
          <w:p w14:paraId="677DDE0B" w14:textId="77777777" w:rsidR="00EE55A1" w:rsidRDefault="00000000">
            <w:pPr>
              <w:pStyle w:val="ConsPlusNormal0"/>
            </w:pPr>
            <w:r>
              <w:t>численность безработных, зарегистрированных в органах службы занятости</w:t>
            </w:r>
          </w:p>
        </w:tc>
        <w:tc>
          <w:tcPr>
            <w:tcW w:w="2129" w:type="dxa"/>
          </w:tcPr>
          <w:p w14:paraId="62BC46A7" w14:textId="77777777" w:rsidR="00EE55A1" w:rsidRDefault="00000000">
            <w:pPr>
              <w:pStyle w:val="ConsPlusNormal0"/>
              <w:jc w:val="center"/>
            </w:pPr>
            <w:r>
              <w:t>тыс. человек</w:t>
            </w:r>
          </w:p>
        </w:tc>
        <w:tc>
          <w:tcPr>
            <w:tcW w:w="1984" w:type="dxa"/>
          </w:tcPr>
          <w:p w14:paraId="6BEF5BC4" w14:textId="77777777" w:rsidR="00EE55A1" w:rsidRDefault="00000000">
            <w:pPr>
              <w:pStyle w:val="ConsPlusNormal0"/>
              <w:jc w:val="center"/>
            </w:pPr>
            <w:r>
              <w:t>3,2</w:t>
            </w:r>
          </w:p>
        </w:tc>
        <w:tc>
          <w:tcPr>
            <w:tcW w:w="1474" w:type="dxa"/>
          </w:tcPr>
          <w:p w14:paraId="58A06C02" w14:textId="77777777" w:rsidR="00EE55A1" w:rsidRDefault="00000000">
            <w:pPr>
              <w:pStyle w:val="ConsPlusNormal0"/>
              <w:jc w:val="center"/>
            </w:pPr>
            <w:r>
              <w:t>3,1</w:t>
            </w:r>
          </w:p>
        </w:tc>
        <w:tc>
          <w:tcPr>
            <w:tcW w:w="1871" w:type="dxa"/>
          </w:tcPr>
          <w:p w14:paraId="1D5C61AB" w14:textId="77777777" w:rsidR="00EE55A1" w:rsidRDefault="00000000">
            <w:pPr>
              <w:pStyle w:val="ConsPlusNormal0"/>
              <w:jc w:val="center"/>
            </w:pPr>
            <w:r>
              <w:t>3,2</w:t>
            </w:r>
          </w:p>
        </w:tc>
        <w:tc>
          <w:tcPr>
            <w:tcW w:w="1474" w:type="dxa"/>
          </w:tcPr>
          <w:p w14:paraId="7C1BA7E5" w14:textId="77777777" w:rsidR="00EE55A1" w:rsidRDefault="00000000">
            <w:pPr>
              <w:pStyle w:val="ConsPlusNormal0"/>
              <w:jc w:val="center"/>
            </w:pPr>
            <w:r>
              <w:t>3,1</w:t>
            </w:r>
          </w:p>
        </w:tc>
        <w:tc>
          <w:tcPr>
            <w:tcW w:w="1928" w:type="dxa"/>
          </w:tcPr>
          <w:p w14:paraId="4C050708" w14:textId="77777777" w:rsidR="00EE55A1" w:rsidRDefault="00000000">
            <w:pPr>
              <w:pStyle w:val="ConsPlusNormal0"/>
              <w:jc w:val="center"/>
            </w:pPr>
            <w:r>
              <w:t>3,2</w:t>
            </w:r>
          </w:p>
        </w:tc>
        <w:tc>
          <w:tcPr>
            <w:tcW w:w="1531" w:type="dxa"/>
          </w:tcPr>
          <w:p w14:paraId="77EBAE12" w14:textId="77777777" w:rsidR="00EE55A1" w:rsidRDefault="00000000">
            <w:pPr>
              <w:pStyle w:val="ConsPlusNormal0"/>
              <w:jc w:val="center"/>
            </w:pPr>
            <w:r>
              <w:t>3,1</w:t>
            </w:r>
          </w:p>
        </w:tc>
      </w:tr>
      <w:tr w:rsidR="00EE55A1" w14:paraId="717C7101" w14:textId="77777777">
        <w:tc>
          <w:tcPr>
            <w:tcW w:w="3377" w:type="dxa"/>
          </w:tcPr>
          <w:p w14:paraId="3D4EF842" w14:textId="77777777" w:rsidR="00EE55A1" w:rsidRDefault="00000000">
            <w:pPr>
              <w:pStyle w:val="ConsPlusNormal0"/>
            </w:pPr>
            <w:r>
              <w:t>численность прочих категорий населения в трудоспособном возрасте, не занятого в экономике</w:t>
            </w:r>
          </w:p>
        </w:tc>
        <w:tc>
          <w:tcPr>
            <w:tcW w:w="2129" w:type="dxa"/>
          </w:tcPr>
          <w:p w14:paraId="1996C6C2" w14:textId="77777777" w:rsidR="00EE55A1" w:rsidRDefault="00000000">
            <w:pPr>
              <w:pStyle w:val="ConsPlusNormal0"/>
              <w:jc w:val="center"/>
            </w:pPr>
            <w:r>
              <w:t>тыс. человек</w:t>
            </w:r>
          </w:p>
        </w:tc>
        <w:tc>
          <w:tcPr>
            <w:tcW w:w="1984" w:type="dxa"/>
          </w:tcPr>
          <w:p w14:paraId="4853BE98" w14:textId="77777777" w:rsidR="00EE55A1" w:rsidRDefault="00000000">
            <w:pPr>
              <w:pStyle w:val="ConsPlusNormal0"/>
              <w:jc w:val="center"/>
            </w:pPr>
            <w:r>
              <w:t>20,6</w:t>
            </w:r>
          </w:p>
        </w:tc>
        <w:tc>
          <w:tcPr>
            <w:tcW w:w="1474" w:type="dxa"/>
          </w:tcPr>
          <w:p w14:paraId="4FC396F3" w14:textId="77777777" w:rsidR="00EE55A1" w:rsidRDefault="00000000">
            <w:pPr>
              <w:pStyle w:val="ConsPlusNormal0"/>
              <w:jc w:val="center"/>
            </w:pPr>
            <w:r>
              <w:t>19,8</w:t>
            </w:r>
          </w:p>
        </w:tc>
        <w:tc>
          <w:tcPr>
            <w:tcW w:w="1871" w:type="dxa"/>
          </w:tcPr>
          <w:p w14:paraId="1D82B7EE" w14:textId="77777777" w:rsidR="00EE55A1" w:rsidRDefault="00000000">
            <w:pPr>
              <w:pStyle w:val="ConsPlusNormal0"/>
              <w:jc w:val="center"/>
            </w:pPr>
            <w:r>
              <w:t>20,5</w:t>
            </w:r>
          </w:p>
        </w:tc>
        <w:tc>
          <w:tcPr>
            <w:tcW w:w="1474" w:type="dxa"/>
          </w:tcPr>
          <w:p w14:paraId="3AD6DC29" w14:textId="77777777" w:rsidR="00EE55A1" w:rsidRDefault="00000000">
            <w:pPr>
              <w:pStyle w:val="ConsPlusNormal0"/>
              <w:jc w:val="center"/>
            </w:pPr>
            <w:r>
              <w:t>19,6</w:t>
            </w:r>
          </w:p>
        </w:tc>
        <w:tc>
          <w:tcPr>
            <w:tcW w:w="1928" w:type="dxa"/>
          </w:tcPr>
          <w:p w14:paraId="5FC8DB4C" w14:textId="77777777" w:rsidR="00EE55A1" w:rsidRDefault="00000000">
            <w:pPr>
              <w:pStyle w:val="ConsPlusNormal0"/>
              <w:jc w:val="center"/>
            </w:pPr>
            <w:r>
              <w:t>20,4</w:t>
            </w:r>
          </w:p>
        </w:tc>
        <w:tc>
          <w:tcPr>
            <w:tcW w:w="1531" w:type="dxa"/>
          </w:tcPr>
          <w:p w14:paraId="3791DA9C" w14:textId="77777777" w:rsidR="00EE55A1" w:rsidRDefault="00000000">
            <w:pPr>
              <w:pStyle w:val="ConsPlusNormal0"/>
              <w:jc w:val="center"/>
            </w:pPr>
            <w:r>
              <w:t>19,6</w:t>
            </w:r>
          </w:p>
        </w:tc>
      </w:tr>
      <w:tr w:rsidR="00EE55A1" w14:paraId="2CD17604" w14:textId="77777777">
        <w:tc>
          <w:tcPr>
            <w:tcW w:w="3377" w:type="dxa"/>
          </w:tcPr>
          <w:p w14:paraId="4E082780" w14:textId="77777777" w:rsidR="00EE55A1" w:rsidRDefault="00000000">
            <w:pPr>
              <w:pStyle w:val="ConsPlusNormal0"/>
            </w:pPr>
            <w:r>
              <w:t xml:space="preserve">Потребность в привлечении иностранных работников - всего, в том числе по разделам </w:t>
            </w:r>
            <w:hyperlink r:id="rId20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w:t>
            </w:r>
          </w:p>
        </w:tc>
        <w:tc>
          <w:tcPr>
            <w:tcW w:w="2129" w:type="dxa"/>
          </w:tcPr>
          <w:p w14:paraId="29E04852" w14:textId="77777777" w:rsidR="00EE55A1" w:rsidRDefault="00000000">
            <w:pPr>
              <w:pStyle w:val="ConsPlusNormal0"/>
              <w:jc w:val="center"/>
            </w:pPr>
            <w:r>
              <w:t>человек</w:t>
            </w:r>
          </w:p>
        </w:tc>
        <w:tc>
          <w:tcPr>
            <w:tcW w:w="1984" w:type="dxa"/>
          </w:tcPr>
          <w:p w14:paraId="1C433E12" w14:textId="77777777" w:rsidR="00EE55A1" w:rsidRDefault="00000000">
            <w:pPr>
              <w:pStyle w:val="ConsPlusNormal0"/>
              <w:jc w:val="center"/>
            </w:pPr>
            <w:r>
              <w:t>24161</w:t>
            </w:r>
          </w:p>
        </w:tc>
        <w:tc>
          <w:tcPr>
            <w:tcW w:w="1474" w:type="dxa"/>
          </w:tcPr>
          <w:p w14:paraId="5AB0E891" w14:textId="77777777" w:rsidR="00EE55A1" w:rsidRDefault="00000000">
            <w:pPr>
              <w:pStyle w:val="ConsPlusNormal0"/>
              <w:jc w:val="center"/>
            </w:pPr>
            <w:r>
              <w:t>23541</w:t>
            </w:r>
          </w:p>
        </w:tc>
        <w:tc>
          <w:tcPr>
            <w:tcW w:w="1871" w:type="dxa"/>
          </w:tcPr>
          <w:p w14:paraId="4FD6ED13" w14:textId="77777777" w:rsidR="00EE55A1" w:rsidRDefault="00000000">
            <w:pPr>
              <w:pStyle w:val="ConsPlusNormal0"/>
              <w:jc w:val="center"/>
            </w:pPr>
            <w:r>
              <w:t>23954</w:t>
            </w:r>
          </w:p>
        </w:tc>
        <w:tc>
          <w:tcPr>
            <w:tcW w:w="1474" w:type="dxa"/>
          </w:tcPr>
          <w:p w14:paraId="0351C90C" w14:textId="77777777" w:rsidR="00EE55A1" w:rsidRDefault="00000000">
            <w:pPr>
              <w:pStyle w:val="ConsPlusNormal0"/>
              <w:jc w:val="center"/>
            </w:pPr>
            <w:r>
              <w:t>23335</w:t>
            </w:r>
          </w:p>
        </w:tc>
        <w:tc>
          <w:tcPr>
            <w:tcW w:w="1928" w:type="dxa"/>
          </w:tcPr>
          <w:p w14:paraId="739A8E59" w14:textId="77777777" w:rsidR="00EE55A1" w:rsidRDefault="00000000">
            <w:pPr>
              <w:pStyle w:val="ConsPlusNormal0"/>
              <w:jc w:val="center"/>
            </w:pPr>
            <w:r>
              <w:t>23748</w:t>
            </w:r>
          </w:p>
        </w:tc>
        <w:tc>
          <w:tcPr>
            <w:tcW w:w="1531" w:type="dxa"/>
          </w:tcPr>
          <w:p w14:paraId="0B53E6FF" w14:textId="77777777" w:rsidR="00EE55A1" w:rsidRDefault="00000000">
            <w:pPr>
              <w:pStyle w:val="ConsPlusNormal0"/>
              <w:jc w:val="center"/>
            </w:pPr>
            <w:r>
              <w:t>23128</w:t>
            </w:r>
          </w:p>
        </w:tc>
      </w:tr>
      <w:tr w:rsidR="00EE55A1" w14:paraId="32C095AE" w14:textId="77777777">
        <w:tc>
          <w:tcPr>
            <w:tcW w:w="3377" w:type="dxa"/>
          </w:tcPr>
          <w:p w14:paraId="7AA945D3" w14:textId="77777777" w:rsidR="00EE55A1" w:rsidRDefault="00000000">
            <w:pPr>
              <w:pStyle w:val="ConsPlusNormal0"/>
            </w:pPr>
            <w:r>
              <w:t>сельское, лесное хозяйство, охота, рыболовство и рыбоводство</w:t>
            </w:r>
          </w:p>
        </w:tc>
        <w:tc>
          <w:tcPr>
            <w:tcW w:w="2129" w:type="dxa"/>
          </w:tcPr>
          <w:p w14:paraId="4AE8AFB4" w14:textId="77777777" w:rsidR="00EE55A1" w:rsidRDefault="00000000">
            <w:pPr>
              <w:pStyle w:val="ConsPlusNormal0"/>
              <w:jc w:val="center"/>
            </w:pPr>
            <w:r>
              <w:t>человек</w:t>
            </w:r>
          </w:p>
        </w:tc>
        <w:tc>
          <w:tcPr>
            <w:tcW w:w="1984" w:type="dxa"/>
          </w:tcPr>
          <w:p w14:paraId="5BA97690" w14:textId="77777777" w:rsidR="00EE55A1" w:rsidRDefault="00000000">
            <w:pPr>
              <w:pStyle w:val="ConsPlusNormal0"/>
              <w:jc w:val="center"/>
            </w:pPr>
            <w:r>
              <w:t>8461</w:t>
            </w:r>
          </w:p>
        </w:tc>
        <w:tc>
          <w:tcPr>
            <w:tcW w:w="1474" w:type="dxa"/>
          </w:tcPr>
          <w:p w14:paraId="0F365AEA" w14:textId="77777777" w:rsidR="00EE55A1" w:rsidRDefault="00000000">
            <w:pPr>
              <w:pStyle w:val="ConsPlusNormal0"/>
              <w:jc w:val="center"/>
            </w:pPr>
            <w:r>
              <w:t>8244</w:t>
            </w:r>
          </w:p>
        </w:tc>
        <w:tc>
          <w:tcPr>
            <w:tcW w:w="1871" w:type="dxa"/>
          </w:tcPr>
          <w:p w14:paraId="334A8C5D" w14:textId="77777777" w:rsidR="00EE55A1" w:rsidRDefault="00000000">
            <w:pPr>
              <w:pStyle w:val="ConsPlusNormal0"/>
              <w:jc w:val="center"/>
            </w:pPr>
            <w:r>
              <w:t>8389</w:t>
            </w:r>
          </w:p>
        </w:tc>
        <w:tc>
          <w:tcPr>
            <w:tcW w:w="1474" w:type="dxa"/>
          </w:tcPr>
          <w:p w14:paraId="4DF79EF4" w14:textId="77777777" w:rsidR="00EE55A1" w:rsidRDefault="00000000">
            <w:pPr>
              <w:pStyle w:val="ConsPlusNormal0"/>
              <w:jc w:val="center"/>
            </w:pPr>
            <w:r>
              <w:t>8172</w:t>
            </w:r>
          </w:p>
        </w:tc>
        <w:tc>
          <w:tcPr>
            <w:tcW w:w="1928" w:type="dxa"/>
          </w:tcPr>
          <w:p w14:paraId="2F99E84F" w14:textId="77777777" w:rsidR="00EE55A1" w:rsidRDefault="00000000">
            <w:pPr>
              <w:pStyle w:val="ConsPlusNormal0"/>
              <w:jc w:val="center"/>
            </w:pPr>
            <w:r>
              <w:t>8317</w:t>
            </w:r>
          </w:p>
        </w:tc>
        <w:tc>
          <w:tcPr>
            <w:tcW w:w="1531" w:type="dxa"/>
          </w:tcPr>
          <w:p w14:paraId="3E71E73B" w14:textId="77777777" w:rsidR="00EE55A1" w:rsidRDefault="00000000">
            <w:pPr>
              <w:pStyle w:val="ConsPlusNormal0"/>
              <w:jc w:val="center"/>
            </w:pPr>
            <w:r>
              <w:t>8100</w:t>
            </w:r>
          </w:p>
        </w:tc>
      </w:tr>
      <w:tr w:rsidR="00EE55A1" w14:paraId="3F58E59A" w14:textId="77777777">
        <w:tc>
          <w:tcPr>
            <w:tcW w:w="3377" w:type="dxa"/>
          </w:tcPr>
          <w:p w14:paraId="213B067C" w14:textId="77777777" w:rsidR="00EE55A1" w:rsidRDefault="00000000">
            <w:pPr>
              <w:pStyle w:val="ConsPlusNormal0"/>
            </w:pPr>
            <w:r>
              <w:t>добыча полезных ископаемых и обрабатывающие производства</w:t>
            </w:r>
          </w:p>
        </w:tc>
        <w:tc>
          <w:tcPr>
            <w:tcW w:w="2129" w:type="dxa"/>
          </w:tcPr>
          <w:p w14:paraId="70748774" w14:textId="77777777" w:rsidR="00EE55A1" w:rsidRDefault="00000000">
            <w:pPr>
              <w:pStyle w:val="ConsPlusNormal0"/>
              <w:jc w:val="center"/>
            </w:pPr>
            <w:r>
              <w:t>человек</w:t>
            </w:r>
          </w:p>
        </w:tc>
        <w:tc>
          <w:tcPr>
            <w:tcW w:w="1984" w:type="dxa"/>
          </w:tcPr>
          <w:p w14:paraId="417D6720" w14:textId="77777777" w:rsidR="00EE55A1" w:rsidRDefault="00000000">
            <w:pPr>
              <w:pStyle w:val="ConsPlusNormal0"/>
              <w:jc w:val="center"/>
            </w:pPr>
            <w:r>
              <w:t>581</w:t>
            </w:r>
          </w:p>
        </w:tc>
        <w:tc>
          <w:tcPr>
            <w:tcW w:w="1474" w:type="dxa"/>
          </w:tcPr>
          <w:p w14:paraId="02EA0561" w14:textId="77777777" w:rsidR="00EE55A1" w:rsidRDefault="00000000">
            <w:pPr>
              <w:pStyle w:val="ConsPlusNormal0"/>
              <w:jc w:val="center"/>
            </w:pPr>
            <w:r>
              <w:t>566</w:t>
            </w:r>
          </w:p>
        </w:tc>
        <w:tc>
          <w:tcPr>
            <w:tcW w:w="1871" w:type="dxa"/>
          </w:tcPr>
          <w:p w14:paraId="66DD0A0A" w14:textId="77777777" w:rsidR="00EE55A1" w:rsidRDefault="00000000">
            <w:pPr>
              <w:pStyle w:val="ConsPlusNormal0"/>
              <w:jc w:val="center"/>
            </w:pPr>
            <w:r>
              <w:t>576</w:t>
            </w:r>
          </w:p>
        </w:tc>
        <w:tc>
          <w:tcPr>
            <w:tcW w:w="1474" w:type="dxa"/>
          </w:tcPr>
          <w:p w14:paraId="48D71D7E" w14:textId="77777777" w:rsidR="00EE55A1" w:rsidRDefault="00000000">
            <w:pPr>
              <w:pStyle w:val="ConsPlusNormal0"/>
              <w:jc w:val="center"/>
            </w:pPr>
            <w:r>
              <w:t>561</w:t>
            </w:r>
          </w:p>
        </w:tc>
        <w:tc>
          <w:tcPr>
            <w:tcW w:w="1928" w:type="dxa"/>
          </w:tcPr>
          <w:p w14:paraId="7F933EEA" w14:textId="77777777" w:rsidR="00EE55A1" w:rsidRDefault="00000000">
            <w:pPr>
              <w:pStyle w:val="ConsPlusNormal0"/>
              <w:jc w:val="center"/>
            </w:pPr>
            <w:r>
              <w:t>571</w:t>
            </w:r>
          </w:p>
        </w:tc>
        <w:tc>
          <w:tcPr>
            <w:tcW w:w="1531" w:type="dxa"/>
          </w:tcPr>
          <w:p w14:paraId="4EE19689" w14:textId="77777777" w:rsidR="00EE55A1" w:rsidRDefault="00000000">
            <w:pPr>
              <w:pStyle w:val="ConsPlusNormal0"/>
              <w:jc w:val="center"/>
            </w:pPr>
            <w:r>
              <w:t>556</w:t>
            </w:r>
          </w:p>
        </w:tc>
      </w:tr>
      <w:tr w:rsidR="00EE55A1" w14:paraId="10F273C6" w14:textId="77777777">
        <w:tc>
          <w:tcPr>
            <w:tcW w:w="3377" w:type="dxa"/>
          </w:tcPr>
          <w:p w14:paraId="506D2AFF" w14:textId="77777777" w:rsidR="00EE55A1" w:rsidRDefault="00000000">
            <w:pPr>
              <w:pStyle w:val="ConsPlusNormal0"/>
            </w:pPr>
            <w:r>
              <w:t>строительство</w:t>
            </w:r>
          </w:p>
        </w:tc>
        <w:tc>
          <w:tcPr>
            <w:tcW w:w="2129" w:type="dxa"/>
          </w:tcPr>
          <w:p w14:paraId="0717619D" w14:textId="77777777" w:rsidR="00EE55A1" w:rsidRDefault="00000000">
            <w:pPr>
              <w:pStyle w:val="ConsPlusNormal0"/>
              <w:jc w:val="center"/>
            </w:pPr>
            <w:r>
              <w:t>человек</w:t>
            </w:r>
          </w:p>
        </w:tc>
        <w:tc>
          <w:tcPr>
            <w:tcW w:w="1984" w:type="dxa"/>
          </w:tcPr>
          <w:p w14:paraId="270889DF" w14:textId="77777777" w:rsidR="00EE55A1" w:rsidRDefault="00000000">
            <w:pPr>
              <w:pStyle w:val="ConsPlusNormal0"/>
              <w:jc w:val="center"/>
            </w:pPr>
            <w:r>
              <w:t>1754</w:t>
            </w:r>
          </w:p>
        </w:tc>
        <w:tc>
          <w:tcPr>
            <w:tcW w:w="1474" w:type="dxa"/>
          </w:tcPr>
          <w:p w14:paraId="0D9DEE95" w14:textId="77777777" w:rsidR="00EE55A1" w:rsidRDefault="00000000">
            <w:pPr>
              <w:pStyle w:val="ConsPlusNormal0"/>
              <w:jc w:val="center"/>
            </w:pPr>
            <w:r>
              <w:t>1709</w:t>
            </w:r>
          </w:p>
        </w:tc>
        <w:tc>
          <w:tcPr>
            <w:tcW w:w="1871" w:type="dxa"/>
          </w:tcPr>
          <w:p w14:paraId="7ED670F0" w14:textId="77777777" w:rsidR="00EE55A1" w:rsidRDefault="00000000">
            <w:pPr>
              <w:pStyle w:val="ConsPlusNormal0"/>
              <w:jc w:val="center"/>
            </w:pPr>
            <w:r>
              <w:t>1739</w:t>
            </w:r>
          </w:p>
        </w:tc>
        <w:tc>
          <w:tcPr>
            <w:tcW w:w="1474" w:type="dxa"/>
          </w:tcPr>
          <w:p w14:paraId="03B7AAD7" w14:textId="77777777" w:rsidR="00EE55A1" w:rsidRDefault="00000000">
            <w:pPr>
              <w:pStyle w:val="ConsPlusNormal0"/>
              <w:jc w:val="center"/>
            </w:pPr>
            <w:r>
              <w:t>1694</w:t>
            </w:r>
          </w:p>
        </w:tc>
        <w:tc>
          <w:tcPr>
            <w:tcW w:w="1928" w:type="dxa"/>
          </w:tcPr>
          <w:p w14:paraId="3821B320" w14:textId="77777777" w:rsidR="00EE55A1" w:rsidRDefault="00000000">
            <w:pPr>
              <w:pStyle w:val="ConsPlusNormal0"/>
              <w:jc w:val="center"/>
            </w:pPr>
            <w:r>
              <w:t>1724</w:t>
            </w:r>
          </w:p>
        </w:tc>
        <w:tc>
          <w:tcPr>
            <w:tcW w:w="1531" w:type="dxa"/>
          </w:tcPr>
          <w:p w14:paraId="7FE1B53A" w14:textId="77777777" w:rsidR="00EE55A1" w:rsidRDefault="00000000">
            <w:pPr>
              <w:pStyle w:val="ConsPlusNormal0"/>
              <w:jc w:val="center"/>
            </w:pPr>
            <w:r>
              <w:t>1679</w:t>
            </w:r>
          </w:p>
        </w:tc>
      </w:tr>
      <w:tr w:rsidR="00EE55A1" w14:paraId="0164902A" w14:textId="77777777">
        <w:tc>
          <w:tcPr>
            <w:tcW w:w="3377" w:type="dxa"/>
          </w:tcPr>
          <w:p w14:paraId="40503697" w14:textId="77777777" w:rsidR="00EE55A1" w:rsidRDefault="00000000">
            <w:pPr>
              <w:pStyle w:val="ConsPlusNormal0"/>
            </w:pPr>
            <w:r>
              <w:t>торговля оптовая и розничная, ремонт автотранспортных средств и мотоциклов, транспортировка и хранение, деятельность в области информации и связи</w:t>
            </w:r>
          </w:p>
        </w:tc>
        <w:tc>
          <w:tcPr>
            <w:tcW w:w="2129" w:type="dxa"/>
          </w:tcPr>
          <w:p w14:paraId="604B1984" w14:textId="77777777" w:rsidR="00EE55A1" w:rsidRDefault="00000000">
            <w:pPr>
              <w:pStyle w:val="ConsPlusNormal0"/>
              <w:jc w:val="center"/>
            </w:pPr>
            <w:r>
              <w:t>человек</w:t>
            </w:r>
          </w:p>
        </w:tc>
        <w:tc>
          <w:tcPr>
            <w:tcW w:w="1984" w:type="dxa"/>
          </w:tcPr>
          <w:p w14:paraId="3C1ED4EA" w14:textId="77777777" w:rsidR="00EE55A1" w:rsidRDefault="00000000">
            <w:pPr>
              <w:pStyle w:val="ConsPlusNormal0"/>
              <w:jc w:val="center"/>
            </w:pPr>
            <w:r>
              <w:t>2779</w:t>
            </w:r>
          </w:p>
        </w:tc>
        <w:tc>
          <w:tcPr>
            <w:tcW w:w="1474" w:type="dxa"/>
          </w:tcPr>
          <w:p w14:paraId="05DAE76F" w14:textId="77777777" w:rsidR="00EE55A1" w:rsidRDefault="00000000">
            <w:pPr>
              <w:pStyle w:val="ConsPlusNormal0"/>
              <w:jc w:val="center"/>
            </w:pPr>
            <w:r>
              <w:t>2708</w:t>
            </w:r>
          </w:p>
        </w:tc>
        <w:tc>
          <w:tcPr>
            <w:tcW w:w="1871" w:type="dxa"/>
          </w:tcPr>
          <w:p w14:paraId="39ED394F" w14:textId="77777777" w:rsidR="00EE55A1" w:rsidRDefault="00000000">
            <w:pPr>
              <w:pStyle w:val="ConsPlusNormal0"/>
              <w:jc w:val="center"/>
            </w:pPr>
            <w:r>
              <w:t>2756</w:t>
            </w:r>
          </w:p>
        </w:tc>
        <w:tc>
          <w:tcPr>
            <w:tcW w:w="1474" w:type="dxa"/>
          </w:tcPr>
          <w:p w14:paraId="5CBC5713" w14:textId="77777777" w:rsidR="00EE55A1" w:rsidRDefault="00000000">
            <w:pPr>
              <w:pStyle w:val="ConsPlusNormal0"/>
              <w:jc w:val="center"/>
            </w:pPr>
            <w:r>
              <w:t>2684</w:t>
            </w:r>
          </w:p>
        </w:tc>
        <w:tc>
          <w:tcPr>
            <w:tcW w:w="1928" w:type="dxa"/>
          </w:tcPr>
          <w:p w14:paraId="406569C4" w14:textId="77777777" w:rsidR="00EE55A1" w:rsidRDefault="00000000">
            <w:pPr>
              <w:pStyle w:val="ConsPlusNormal0"/>
              <w:jc w:val="center"/>
            </w:pPr>
            <w:r>
              <w:t>2732</w:t>
            </w:r>
          </w:p>
        </w:tc>
        <w:tc>
          <w:tcPr>
            <w:tcW w:w="1531" w:type="dxa"/>
          </w:tcPr>
          <w:p w14:paraId="0D975355" w14:textId="77777777" w:rsidR="00EE55A1" w:rsidRDefault="00000000">
            <w:pPr>
              <w:pStyle w:val="ConsPlusNormal0"/>
              <w:jc w:val="center"/>
            </w:pPr>
            <w:r>
              <w:t>2661</w:t>
            </w:r>
          </w:p>
        </w:tc>
      </w:tr>
      <w:tr w:rsidR="00EE55A1" w14:paraId="2A5EA3C2" w14:textId="77777777">
        <w:tc>
          <w:tcPr>
            <w:tcW w:w="3377" w:type="dxa"/>
          </w:tcPr>
          <w:p w14:paraId="09FB5C26" w14:textId="77777777" w:rsidR="00EE55A1" w:rsidRDefault="00000000">
            <w:pPr>
              <w:pStyle w:val="ConsPlusNormal0"/>
            </w:pPr>
            <w:r>
              <w:t>деятельность гостиниц и предприятий общественного питания</w:t>
            </w:r>
          </w:p>
        </w:tc>
        <w:tc>
          <w:tcPr>
            <w:tcW w:w="2129" w:type="dxa"/>
          </w:tcPr>
          <w:p w14:paraId="0B0ADCD3" w14:textId="77777777" w:rsidR="00EE55A1" w:rsidRDefault="00000000">
            <w:pPr>
              <w:pStyle w:val="ConsPlusNormal0"/>
              <w:jc w:val="center"/>
            </w:pPr>
            <w:r>
              <w:t>человек</w:t>
            </w:r>
          </w:p>
        </w:tc>
        <w:tc>
          <w:tcPr>
            <w:tcW w:w="1984" w:type="dxa"/>
          </w:tcPr>
          <w:p w14:paraId="3AC6406A" w14:textId="77777777" w:rsidR="00EE55A1" w:rsidRDefault="00000000">
            <w:pPr>
              <w:pStyle w:val="ConsPlusNormal0"/>
              <w:jc w:val="center"/>
            </w:pPr>
            <w:r>
              <w:t>884</w:t>
            </w:r>
          </w:p>
        </w:tc>
        <w:tc>
          <w:tcPr>
            <w:tcW w:w="1474" w:type="dxa"/>
          </w:tcPr>
          <w:p w14:paraId="62A1F5B7" w14:textId="77777777" w:rsidR="00EE55A1" w:rsidRDefault="00000000">
            <w:pPr>
              <w:pStyle w:val="ConsPlusNormal0"/>
              <w:jc w:val="center"/>
            </w:pPr>
            <w:r>
              <w:t>861</w:t>
            </w:r>
          </w:p>
        </w:tc>
        <w:tc>
          <w:tcPr>
            <w:tcW w:w="1871" w:type="dxa"/>
          </w:tcPr>
          <w:p w14:paraId="7A5C4F7C" w14:textId="77777777" w:rsidR="00EE55A1" w:rsidRDefault="00000000">
            <w:pPr>
              <w:pStyle w:val="ConsPlusNormal0"/>
              <w:jc w:val="center"/>
            </w:pPr>
            <w:r>
              <w:t>876</w:t>
            </w:r>
          </w:p>
        </w:tc>
        <w:tc>
          <w:tcPr>
            <w:tcW w:w="1474" w:type="dxa"/>
          </w:tcPr>
          <w:p w14:paraId="4262385D" w14:textId="77777777" w:rsidR="00EE55A1" w:rsidRDefault="00000000">
            <w:pPr>
              <w:pStyle w:val="ConsPlusNormal0"/>
              <w:jc w:val="center"/>
            </w:pPr>
            <w:r>
              <w:t>853</w:t>
            </w:r>
          </w:p>
        </w:tc>
        <w:tc>
          <w:tcPr>
            <w:tcW w:w="1928" w:type="dxa"/>
          </w:tcPr>
          <w:p w14:paraId="4D192C6A" w14:textId="77777777" w:rsidR="00EE55A1" w:rsidRDefault="00000000">
            <w:pPr>
              <w:pStyle w:val="ConsPlusNormal0"/>
              <w:jc w:val="center"/>
            </w:pPr>
            <w:r>
              <w:t>868</w:t>
            </w:r>
          </w:p>
        </w:tc>
        <w:tc>
          <w:tcPr>
            <w:tcW w:w="1531" w:type="dxa"/>
          </w:tcPr>
          <w:p w14:paraId="59C9B62C" w14:textId="77777777" w:rsidR="00EE55A1" w:rsidRDefault="00000000">
            <w:pPr>
              <w:pStyle w:val="ConsPlusNormal0"/>
              <w:jc w:val="center"/>
            </w:pPr>
            <w:r>
              <w:t>846</w:t>
            </w:r>
          </w:p>
        </w:tc>
      </w:tr>
      <w:tr w:rsidR="00EE55A1" w14:paraId="5E2FD2F9" w14:textId="77777777">
        <w:tc>
          <w:tcPr>
            <w:tcW w:w="3377" w:type="dxa"/>
          </w:tcPr>
          <w:p w14:paraId="0BBD00ED" w14:textId="77777777" w:rsidR="00EE55A1" w:rsidRDefault="00000000">
            <w:pPr>
              <w:pStyle w:val="ConsPlusNormal0"/>
            </w:pPr>
            <w:r>
              <w:t>прочие виды деятельности</w:t>
            </w:r>
          </w:p>
        </w:tc>
        <w:tc>
          <w:tcPr>
            <w:tcW w:w="2129" w:type="dxa"/>
          </w:tcPr>
          <w:p w14:paraId="6CD94775" w14:textId="77777777" w:rsidR="00EE55A1" w:rsidRDefault="00000000">
            <w:pPr>
              <w:pStyle w:val="ConsPlusNormal0"/>
              <w:jc w:val="center"/>
            </w:pPr>
            <w:r>
              <w:t>человек</w:t>
            </w:r>
          </w:p>
        </w:tc>
        <w:tc>
          <w:tcPr>
            <w:tcW w:w="1984" w:type="dxa"/>
          </w:tcPr>
          <w:p w14:paraId="669738A8" w14:textId="77777777" w:rsidR="00EE55A1" w:rsidRDefault="00000000">
            <w:pPr>
              <w:pStyle w:val="ConsPlusNormal0"/>
              <w:jc w:val="center"/>
            </w:pPr>
            <w:r>
              <w:t>9702</w:t>
            </w:r>
          </w:p>
        </w:tc>
        <w:tc>
          <w:tcPr>
            <w:tcW w:w="1474" w:type="dxa"/>
          </w:tcPr>
          <w:p w14:paraId="52656743" w14:textId="77777777" w:rsidR="00EE55A1" w:rsidRDefault="00000000">
            <w:pPr>
              <w:pStyle w:val="ConsPlusNormal0"/>
              <w:jc w:val="center"/>
            </w:pPr>
            <w:r>
              <w:t>9453</w:t>
            </w:r>
          </w:p>
        </w:tc>
        <w:tc>
          <w:tcPr>
            <w:tcW w:w="1871" w:type="dxa"/>
          </w:tcPr>
          <w:p w14:paraId="17375434" w14:textId="77777777" w:rsidR="00EE55A1" w:rsidRDefault="00000000">
            <w:pPr>
              <w:pStyle w:val="ConsPlusNormal0"/>
              <w:jc w:val="center"/>
            </w:pPr>
            <w:r>
              <w:t>9618</w:t>
            </w:r>
          </w:p>
        </w:tc>
        <w:tc>
          <w:tcPr>
            <w:tcW w:w="1474" w:type="dxa"/>
          </w:tcPr>
          <w:p w14:paraId="40A600B8" w14:textId="77777777" w:rsidR="00EE55A1" w:rsidRDefault="00000000">
            <w:pPr>
              <w:pStyle w:val="ConsPlusNormal0"/>
              <w:jc w:val="center"/>
            </w:pPr>
            <w:r>
              <w:t>9371</w:t>
            </w:r>
          </w:p>
        </w:tc>
        <w:tc>
          <w:tcPr>
            <w:tcW w:w="1928" w:type="dxa"/>
          </w:tcPr>
          <w:p w14:paraId="3B7664AB" w14:textId="77777777" w:rsidR="00EE55A1" w:rsidRDefault="00000000">
            <w:pPr>
              <w:pStyle w:val="ConsPlusNormal0"/>
              <w:jc w:val="center"/>
            </w:pPr>
            <w:r>
              <w:t>9536</w:t>
            </w:r>
          </w:p>
        </w:tc>
        <w:tc>
          <w:tcPr>
            <w:tcW w:w="1531" w:type="dxa"/>
          </w:tcPr>
          <w:p w14:paraId="4800B515" w14:textId="77777777" w:rsidR="00EE55A1" w:rsidRDefault="00000000">
            <w:pPr>
              <w:pStyle w:val="ConsPlusNormal0"/>
              <w:jc w:val="center"/>
            </w:pPr>
            <w:r>
              <w:t>9286</w:t>
            </w:r>
          </w:p>
        </w:tc>
      </w:tr>
      <w:tr w:rsidR="00EE55A1" w14:paraId="03328770" w14:textId="77777777">
        <w:tc>
          <w:tcPr>
            <w:tcW w:w="3377" w:type="dxa"/>
          </w:tcPr>
          <w:p w14:paraId="6BBD8D52" w14:textId="77777777" w:rsidR="00EE55A1" w:rsidRDefault="00000000">
            <w:pPr>
              <w:pStyle w:val="ConsPlusNormal0"/>
            </w:pPr>
            <w:r>
              <w:t>Среднемесячная номинальная начисленная заработная плата</w:t>
            </w:r>
          </w:p>
        </w:tc>
        <w:tc>
          <w:tcPr>
            <w:tcW w:w="2129" w:type="dxa"/>
          </w:tcPr>
          <w:p w14:paraId="61E36E16" w14:textId="77777777" w:rsidR="00EE55A1" w:rsidRDefault="00000000">
            <w:pPr>
              <w:pStyle w:val="ConsPlusNormal0"/>
              <w:jc w:val="center"/>
            </w:pPr>
            <w:r>
              <w:t>рублей</w:t>
            </w:r>
          </w:p>
        </w:tc>
        <w:tc>
          <w:tcPr>
            <w:tcW w:w="1984" w:type="dxa"/>
          </w:tcPr>
          <w:p w14:paraId="6D032006" w14:textId="77777777" w:rsidR="00EE55A1" w:rsidRDefault="00000000">
            <w:pPr>
              <w:pStyle w:val="ConsPlusNormal0"/>
              <w:jc w:val="center"/>
            </w:pPr>
            <w:r>
              <w:t>90558,7</w:t>
            </w:r>
          </w:p>
        </w:tc>
        <w:tc>
          <w:tcPr>
            <w:tcW w:w="1474" w:type="dxa"/>
          </w:tcPr>
          <w:p w14:paraId="2BF084CF" w14:textId="77777777" w:rsidR="00EE55A1" w:rsidRDefault="00000000">
            <w:pPr>
              <w:pStyle w:val="ConsPlusNormal0"/>
              <w:jc w:val="center"/>
            </w:pPr>
            <w:r>
              <w:t>93654,2</w:t>
            </w:r>
          </w:p>
        </w:tc>
        <w:tc>
          <w:tcPr>
            <w:tcW w:w="1871" w:type="dxa"/>
          </w:tcPr>
          <w:p w14:paraId="4523D224" w14:textId="77777777" w:rsidR="00EE55A1" w:rsidRDefault="00000000">
            <w:pPr>
              <w:pStyle w:val="ConsPlusNormal0"/>
              <w:jc w:val="center"/>
            </w:pPr>
            <w:r>
              <w:t>96535,6</w:t>
            </w:r>
          </w:p>
        </w:tc>
        <w:tc>
          <w:tcPr>
            <w:tcW w:w="1474" w:type="dxa"/>
          </w:tcPr>
          <w:p w14:paraId="0A4179DC" w14:textId="77777777" w:rsidR="00EE55A1" w:rsidRDefault="00000000">
            <w:pPr>
              <w:pStyle w:val="ConsPlusNormal0"/>
              <w:jc w:val="center"/>
            </w:pPr>
            <w:r>
              <w:t>100491,0</w:t>
            </w:r>
          </w:p>
        </w:tc>
        <w:tc>
          <w:tcPr>
            <w:tcW w:w="1928" w:type="dxa"/>
          </w:tcPr>
          <w:p w14:paraId="0CECAB0A" w14:textId="77777777" w:rsidR="00EE55A1" w:rsidRDefault="00000000">
            <w:pPr>
              <w:pStyle w:val="ConsPlusNormal0"/>
              <w:jc w:val="center"/>
            </w:pPr>
            <w:r>
              <w:t>102906,9</w:t>
            </w:r>
          </w:p>
        </w:tc>
        <w:tc>
          <w:tcPr>
            <w:tcW w:w="1531" w:type="dxa"/>
          </w:tcPr>
          <w:p w14:paraId="6E6A685C" w14:textId="77777777" w:rsidR="00EE55A1" w:rsidRDefault="00000000">
            <w:pPr>
              <w:pStyle w:val="ConsPlusNormal0"/>
              <w:jc w:val="center"/>
            </w:pPr>
            <w:r>
              <w:t>107826,8</w:t>
            </w:r>
          </w:p>
        </w:tc>
      </w:tr>
      <w:tr w:rsidR="00EE55A1" w14:paraId="03A1245D" w14:textId="77777777">
        <w:tc>
          <w:tcPr>
            <w:tcW w:w="3377" w:type="dxa"/>
          </w:tcPr>
          <w:p w14:paraId="44828A76" w14:textId="77777777" w:rsidR="00EE55A1" w:rsidRDefault="00000000">
            <w:pPr>
              <w:pStyle w:val="ConsPlusNormal0"/>
            </w:pPr>
            <w:r>
              <w:t>Уровень зарегистрированной безработицы (на конец года)</w:t>
            </w:r>
          </w:p>
        </w:tc>
        <w:tc>
          <w:tcPr>
            <w:tcW w:w="2129" w:type="dxa"/>
          </w:tcPr>
          <w:p w14:paraId="5F06A23D" w14:textId="77777777" w:rsidR="00EE55A1" w:rsidRDefault="00000000">
            <w:pPr>
              <w:pStyle w:val="ConsPlusNormal0"/>
              <w:jc w:val="center"/>
            </w:pPr>
            <w:r>
              <w:t>%</w:t>
            </w:r>
          </w:p>
        </w:tc>
        <w:tc>
          <w:tcPr>
            <w:tcW w:w="1984" w:type="dxa"/>
          </w:tcPr>
          <w:p w14:paraId="1C8AF90C" w14:textId="77777777" w:rsidR="00EE55A1" w:rsidRDefault="00000000">
            <w:pPr>
              <w:pStyle w:val="ConsPlusNormal0"/>
              <w:jc w:val="center"/>
            </w:pPr>
            <w:r>
              <w:t>0,8</w:t>
            </w:r>
          </w:p>
        </w:tc>
        <w:tc>
          <w:tcPr>
            <w:tcW w:w="1474" w:type="dxa"/>
          </w:tcPr>
          <w:p w14:paraId="1A80F0A4" w14:textId="77777777" w:rsidR="00EE55A1" w:rsidRDefault="00000000">
            <w:pPr>
              <w:pStyle w:val="ConsPlusNormal0"/>
              <w:jc w:val="center"/>
            </w:pPr>
            <w:r>
              <w:t>0,7</w:t>
            </w:r>
          </w:p>
        </w:tc>
        <w:tc>
          <w:tcPr>
            <w:tcW w:w="1871" w:type="dxa"/>
          </w:tcPr>
          <w:p w14:paraId="5F9C8EA8" w14:textId="77777777" w:rsidR="00EE55A1" w:rsidRDefault="00000000">
            <w:pPr>
              <w:pStyle w:val="ConsPlusNormal0"/>
              <w:jc w:val="center"/>
            </w:pPr>
            <w:r>
              <w:t>0,8</w:t>
            </w:r>
          </w:p>
        </w:tc>
        <w:tc>
          <w:tcPr>
            <w:tcW w:w="1474" w:type="dxa"/>
          </w:tcPr>
          <w:p w14:paraId="14199D06" w14:textId="77777777" w:rsidR="00EE55A1" w:rsidRDefault="00000000">
            <w:pPr>
              <w:pStyle w:val="ConsPlusNormal0"/>
              <w:jc w:val="center"/>
            </w:pPr>
            <w:r>
              <w:t>0,7</w:t>
            </w:r>
          </w:p>
        </w:tc>
        <w:tc>
          <w:tcPr>
            <w:tcW w:w="1928" w:type="dxa"/>
          </w:tcPr>
          <w:p w14:paraId="35A9A86D" w14:textId="77777777" w:rsidR="00EE55A1" w:rsidRDefault="00000000">
            <w:pPr>
              <w:pStyle w:val="ConsPlusNormal0"/>
              <w:jc w:val="center"/>
            </w:pPr>
            <w:r>
              <w:t>0,8</w:t>
            </w:r>
          </w:p>
        </w:tc>
        <w:tc>
          <w:tcPr>
            <w:tcW w:w="1531" w:type="dxa"/>
          </w:tcPr>
          <w:p w14:paraId="48AF2EBF" w14:textId="77777777" w:rsidR="00EE55A1" w:rsidRDefault="00000000">
            <w:pPr>
              <w:pStyle w:val="ConsPlusNormal0"/>
              <w:jc w:val="center"/>
            </w:pPr>
            <w:r>
              <w:t>0,7</w:t>
            </w:r>
          </w:p>
        </w:tc>
      </w:tr>
      <w:tr w:rsidR="00EE55A1" w14:paraId="355C0310" w14:textId="77777777">
        <w:tc>
          <w:tcPr>
            <w:tcW w:w="3377" w:type="dxa"/>
          </w:tcPr>
          <w:p w14:paraId="57FCC87E" w14:textId="77777777" w:rsidR="00EE55A1" w:rsidRDefault="00000000">
            <w:pPr>
              <w:pStyle w:val="ConsPlusNormal0"/>
            </w:pPr>
            <w:r>
              <w:t>Численность безработных, зарегистрированных в государственных учреждениях службы занятости населения (на конец года)</w:t>
            </w:r>
          </w:p>
        </w:tc>
        <w:tc>
          <w:tcPr>
            <w:tcW w:w="2129" w:type="dxa"/>
          </w:tcPr>
          <w:p w14:paraId="17A47945" w14:textId="77777777" w:rsidR="00EE55A1" w:rsidRDefault="00000000">
            <w:pPr>
              <w:pStyle w:val="ConsPlusNormal0"/>
              <w:jc w:val="center"/>
            </w:pPr>
            <w:r>
              <w:t>тыс. человек</w:t>
            </w:r>
          </w:p>
        </w:tc>
        <w:tc>
          <w:tcPr>
            <w:tcW w:w="1984" w:type="dxa"/>
          </w:tcPr>
          <w:p w14:paraId="1BCD0A56" w14:textId="77777777" w:rsidR="00EE55A1" w:rsidRDefault="00000000">
            <w:pPr>
              <w:pStyle w:val="ConsPlusNormal0"/>
              <w:jc w:val="center"/>
            </w:pPr>
            <w:r>
              <w:t>4,0</w:t>
            </w:r>
          </w:p>
        </w:tc>
        <w:tc>
          <w:tcPr>
            <w:tcW w:w="1474" w:type="dxa"/>
          </w:tcPr>
          <w:p w14:paraId="2412368C" w14:textId="77777777" w:rsidR="00EE55A1" w:rsidRDefault="00000000">
            <w:pPr>
              <w:pStyle w:val="ConsPlusNormal0"/>
              <w:jc w:val="center"/>
            </w:pPr>
            <w:r>
              <w:t>3,5</w:t>
            </w:r>
          </w:p>
        </w:tc>
        <w:tc>
          <w:tcPr>
            <w:tcW w:w="1871" w:type="dxa"/>
          </w:tcPr>
          <w:p w14:paraId="69C36044" w14:textId="77777777" w:rsidR="00EE55A1" w:rsidRDefault="00000000">
            <w:pPr>
              <w:pStyle w:val="ConsPlusNormal0"/>
              <w:jc w:val="center"/>
            </w:pPr>
            <w:r>
              <w:t>4,0</w:t>
            </w:r>
          </w:p>
        </w:tc>
        <w:tc>
          <w:tcPr>
            <w:tcW w:w="1474" w:type="dxa"/>
          </w:tcPr>
          <w:p w14:paraId="0750EE84" w14:textId="77777777" w:rsidR="00EE55A1" w:rsidRDefault="00000000">
            <w:pPr>
              <w:pStyle w:val="ConsPlusNormal0"/>
              <w:jc w:val="center"/>
            </w:pPr>
            <w:r>
              <w:t>3,5</w:t>
            </w:r>
          </w:p>
        </w:tc>
        <w:tc>
          <w:tcPr>
            <w:tcW w:w="1928" w:type="dxa"/>
          </w:tcPr>
          <w:p w14:paraId="46DB0150" w14:textId="77777777" w:rsidR="00EE55A1" w:rsidRDefault="00000000">
            <w:pPr>
              <w:pStyle w:val="ConsPlusNormal0"/>
              <w:jc w:val="center"/>
            </w:pPr>
            <w:r>
              <w:t>4,0</w:t>
            </w:r>
          </w:p>
        </w:tc>
        <w:tc>
          <w:tcPr>
            <w:tcW w:w="1531" w:type="dxa"/>
          </w:tcPr>
          <w:p w14:paraId="5ACE3F37" w14:textId="77777777" w:rsidR="00EE55A1" w:rsidRDefault="00000000">
            <w:pPr>
              <w:pStyle w:val="ConsPlusNormal0"/>
              <w:jc w:val="center"/>
            </w:pPr>
            <w:r>
              <w:t>3,5</w:t>
            </w:r>
          </w:p>
        </w:tc>
      </w:tr>
    </w:tbl>
    <w:p w14:paraId="25EE4DBD" w14:textId="77777777" w:rsidR="00EE55A1" w:rsidRDefault="00EE55A1">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80"/>
        <w:gridCol w:w="2157"/>
        <w:gridCol w:w="1991"/>
        <w:gridCol w:w="1522"/>
        <w:gridCol w:w="2108"/>
        <w:gridCol w:w="1463"/>
        <w:gridCol w:w="1991"/>
        <w:gridCol w:w="1522"/>
      </w:tblGrid>
      <w:tr w:rsidR="00EE55A1" w14:paraId="689EDC2C" w14:textId="77777777">
        <w:tc>
          <w:tcPr>
            <w:tcW w:w="3175" w:type="dxa"/>
            <w:vMerge w:val="restart"/>
            <w:vAlign w:val="center"/>
          </w:tcPr>
          <w:p w14:paraId="422905BB" w14:textId="77777777" w:rsidR="00EE55A1" w:rsidRDefault="00000000">
            <w:pPr>
              <w:pStyle w:val="ConsPlusNormal0"/>
              <w:jc w:val="center"/>
            </w:pPr>
            <w:r>
              <w:t>Наименование показателя</w:t>
            </w:r>
          </w:p>
        </w:tc>
        <w:tc>
          <w:tcPr>
            <w:tcW w:w="1984" w:type="dxa"/>
            <w:vMerge w:val="restart"/>
            <w:vAlign w:val="center"/>
          </w:tcPr>
          <w:p w14:paraId="3ACDA802" w14:textId="77777777" w:rsidR="00EE55A1" w:rsidRDefault="00000000">
            <w:pPr>
              <w:pStyle w:val="ConsPlusNormal0"/>
              <w:jc w:val="center"/>
            </w:pPr>
            <w:r>
              <w:t>Единица измерения</w:t>
            </w:r>
          </w:p>
        </w:tc>
        <w:tc>
          <w:tcPr>
            <w:tcW w:w="3402" w:type="dxa"/>
            <w:gridSpan w:val="2"/>
            <w:vAlign w:val="center"/>
          </w:tcPr>
          <w:p w14:paraId="7EB31CBB" w14:textId="77777777" w:rsidR="00EE55A1" w:rsidRDefault="00000000">
            <w:pPr>
              <w:pStyle w:val="ConsPlusNormal0"/>
              <w:jc w:val="center"/>
            </w:pPr>
            <w:r>
              <w:t>2032 год</w:t>
            </w:r>
          </w:p>
        </w:tc>
        <w:tc>
          <w:tcPr>
            <w:tcW w:w="3458" w:type="dxa"/>
            <w:gridSpan w:val="2"/>
            <w:vAlign w:val="center"/>
          </w:tcPr>
          <w:p w14:paraId="38622121" w14:textId="77777777" w:rsidR="00EE55A1" w:rsidRDefault="00000000">
            <w:pPr>
              <w:pStyle w:val="ConsPlusNormal0"/>
              <w:jc w:val="center"/>
            </w:pPr>
            <w:r>
              <w:t>2033 год</w:t>
            </w:r>
          </w:p>
        </w:tc>
        <w:tc>
          <w:tcPr>
            <w:tcW w:w="3402" w:type="dxa"/>
            <w:gridSpan w:val="2"/>
            <w:vAlign w:val="center"/>
          </w:tcPr>
          <w:p w14:paraId="279DB7BF" w14:textId="77777777" w:rsidR="00EE55A1" w:rsidRDefault="00000000">
            <w:pPr>
              <w:pStyle w:val="ConsPlusNormal0"/>
              <w:jc w:val="center"/>
            </w:pPr>
            <w:r>
              <w:t>2034 год</w:t>
            </w:r>
          </w:p>
        </w:tc>
      </w:tr>
      <w:tr w:rsidR="00EE55A1" w14:paraId="4F624F20" w14:textId="77777777">
        <w:tc>
          <w:tcPr>
            <w:tcW w:w="0" w:type="auto"/>
            <w:vMerge/>
          </w:tcPr>
          <w:p w14:paraId="31717042" w14:textId="77777777" w:rsidR="00EE55A1" w:rsidRDefault="00EE55A1">
            <w:pPr>
              <w:pStyle w:val="ConsPlusNormal0"/>
            </w:pPr>
          </w:p>
        </w:tc>
        <w:tc>
          <w:tcPr>
            <w:tcW w:w="0" w:type="auto"/>
            <w:vMerge/>
          </w:tcPr>
          <w:p w14:paraId="67EC5982" w14:textId="77777777" w:rsidR="00EE55A1" w:rsidRDefault="00EE55A1">
            <w:pPr>
              <w:pStyle w:val="ConsPlusNormal0"/>
            </w:pPr>
          </w:p>
        </w:tc>
        <w:tc>
          <w:tcPr>
            <w:tcW w:w="1928" w:type="dxa"/>
            <w:vAlign w:val="center"/>
          </w:tcPr>
          <w:p w14:paraId="7132BFA4" w14:textId="77777777" w:rsidR="00EE55A1" w:rsidRDefault="00000000">
            <w:pPr>
              <w:pStyle w:val="ConsPlusNormal0"/>
              <w:jc w:val="center"/>
            </w:pPr>
            <w:r>
              <w:t>консервативный вариант</w:t>
            </w:r>
          </w:p>
        </w:tc>
        <w:tc>
          <w:tcPr>
            <w:tcW w:w="1474" w:type="dxa"/>
            <w:vAlign w:val="center"/>
          </w:tcPr>
          <w:p w14:paraId="42EEFA9A" w14:textId="77777777" w:rsidR="00EE55A1" w:rsidRDefault="00000000">
            <w:pPr>
              <w:pStyle w:val="ConsPlusNormal0"/>
              <w:jc w:val="center"/>
            </w:pPr>
            <w:r>
              <w:t>базовый вариант</w:t>
            </w:r>
          </w:p>
        </w:tc>
        <w:tc>
          <w:tcPr>
            <w:tcW w:w="2041" w:type="dxa"/>
            <w:vAlign w:val="center"/>
          </w:tcPr>
          <w:p w14:paraId="6510C1E1" w14:textId="77777777" w:rsidR="00EE55A1" w:rsidRDefault="00000000">
            <w:pPr>
              <w:pStyle w:val="ConsPlusNormal0"/>
              <w:jc w:val="center"/>
            </w:pPr>
            <w:r>
              <w:t>консервативный вариант</w:t>
            </w:r>
          </w:p>
        </w:tc>
        <w:tc>
          <w:tcPr>
            <w:tcW w:w="1417" w:type="dxa"/>
            <w:vAlign w:val="center"/>
          </w:tcPr>
          <w:p w14:paraId="4EEAD012" w14:textId="77777777" w:rsidR="00EE55A1" w:rsidRDefault="00000000">
            <w:pPr>
              <w:pStyle w:val="ConsPlusNormal0"/>
              <w:jc w:val="center"/>
            </w:pPr>
            <w:r>
              <w:t>базовый вариант</w:t>
            </w:r>
          </w:p>
        </w:tc>
        <w:tc>
          <w:tcPr>
            <w:tcW w:w="1928" w:type="dxa"/>
            <w:vAlign w:val="center"/>
          </w:tcPr>
          <w:p w14:paraId="213D1BA2" w14:textId="77777777" w:rsidR="00EE55A1" w:rsidRDefault="00000000">
            <w:pPr>
              <w:pStyle w:val="ConsPlusNormal0"/>
              <w:jc w:val="center"/>
            </w:pPr>
            <w:r>
              <w:t>консервативный вариант</w:t>
            </w:r>
          </w:p>
        </w:tc>
        <w:tc>
          <w:tcPr>
            <w:tcW w:w="1474" w:type="dxa"/>
            <w:vAlign w:val="center"/>
          </w:tcPr>
          <w:p w14:paraId="4059C834" w14:textId="77777777" w:rsidR="00EE55A1" w:rsidRDefault="00000000">
            <w:pPr>
              <w:pStyle w:val="ConsPlusNormal0"/>
              <w:jc w:val="center"/>
            </w:pPr>
            <w:r>
              <w:t>базовый вариант</w:t>
            </w:r>
          </w:p>
        </w:tc>
      </w:tr>
      <w:tr w:rsidR="00EE55A1" w14:paraId="456F6333" w14:textId="77777777">
        <w:tc>
          <w:tcPr>
            <w:tcW w:w="3175" w:type="dxa"/>
            <w:vAlign w:val="center"/>
          </w:tcPr>
          <w:p w14:paraId="09826F78" w14:textId="77777777" w:rsidR="00EE55A1" w:rsidRDefault="00000000">
            <w:pPr>
              <w:pStyle w:val="ConsPlusNormal0"/>
              <w:jc w:val="center"/>
            </w:pPr>
            <w:r>
              <w:t>1</w:t>
            </w:r>
          </w:p>
        </w:tc>
        <w:tc>
          <w:tcPr>
            <w:tcW w:w="1984" w:type="dxa"/>
            <w:vAlign w:val="center"/>
          </w:tcPr>
          <w:p w14:paraId="6BFB1732" w14:textId="77777777" w:rsidR="00EE55A1" w:rsidRDefault="00000000">
            <w:pPr>
              <w:pStyle w:val="ConsPlusNormal0"/>
              <w:jc w:val="center"/>
            </w:pPr>
            <w:r>
              <w:t>2</w:t>
            </w:r>
          </w:p>
        </w:tc>
        <w:tc>
          <w:tcPr>
            <w:tcW w:w="1928" w:type="dxa"/>
            <w:vAlign w:val="center"/>
          </w:tcPr>
          <w:p w14:paraId="1AB5D9BE" w14:textId="77777777" w:rsidR="00EE55A1" w:rsidRDefault="00000000">
            <w:pPr>
              <w:pStyle w:val="ConsPlusNormal0"/>
              <w:jc w:val="center"/>
            </w:pPr>
            <w:r>
              <w:t>3</w:t>
            </w:r>
          </w:p>
        </w:tc>
        <w:tc>
          <w:tcPr>
            <w:tcW w:w="1474" w:type="dxa"/>
            <w:vAlign w:val="center"/>
          </w:tcPr>
          <w:p w14:paraId="4D6F1C2C" w14:textId="77777777" w:rsidR="00EE55A1" w:rsidRDefault="00000000">
            <w:pPr>
              <w:pStyle w:val="ConsPlusNormal0"/>
              <w:jc w:val="center"/>
            </w:pPr>
            <w:r>
              <w:t>4</w:t>
            </w:r>
          </w:p>
        </w:tc>
        <w:tc>
          <w:tcPr>
            <w:tcW w:w="2041" w:type="dxa"/>
            <w:vAlign w:val="center"/>
          </w:tcPr>
          <w:p w14:paraId="3A98AF22" w14:textId="77777777" w:rsidR="00EE55A1" w:rsidRDefault="00000000">
            <w:pPr>
              <w:pStyle w:val="ConsPlusNormal0"/>
              <w:jc w:val="center"/>
            </w:pPr>
            <w:r>
              <w:t>5</w:t>
            </w:r>
          </w:p>
        </w:tc>
        <w:tc>
          <w:tcPr>
            <w:tcW w:w="1417" w:type="dxa"/>
            <w:vAlign w:val="center"/>
          </w:tcPr>
          <w:p w14:paraId="0E837B74" w14:textId="77777777" w:rsidR="00EE55A1" w:rsidRDefault="00000000">
            <w:pPr>
              <w:pStyle w:val="ConsPlusNormal0"/>
              <w:jc w:val="center"/>
            </w:pPr>
            <w:r>
              <w:t>6</w:t>
            </w:r>
          </w:p>
        </w:tc>
        <w:tc>
          <w:tcPr>
            <w:tcW w:w="1928" w:type="dxa"/>
            <w:vAlign w:val="center"/>
          </w:tcPr>
          <w:p w14:paraId="6523CB48" w14:textId="77777777" w:rsidR="00EE55A1" w:rsidRDefault="00000000">
            <w:pPr>
              <w:pStyle w:val="ConsPlusNormal0"/>
              <w:jc w:val="center"/>
            </w:pPr>
            <w:r>
              <w:t>7</w:t>
            </w:r>
          </w:p>
        </w:tc>
        <w:tc>
          <w:tcPr>
            <w:tcW w:w="1474" w:type="dxa"/>
            <w:vAlign w:val="center"/>
          </w:tcPr>
          <w:p w14:paraId="293A8790" w14:textId="77777777" w:rsidR="00EE55A1" w:rsidRDefault="00000000">
            <w:pPr>
              <w:pStyle w:val="ConsPlusNormal0"/>
              <w:jc w:val="center"/>
            </w:pPr>
            <w:r>
              <w:t>8</w:t>
            </w:r>
          </w:p>
        </w:tc>
      </w:tr>
      <w:tr w:rsidR="00EE55A1" w14:paraId="174E4589" w14:textId="77777777">
        <w:tc>
          <w:tcPr>
            <w:tcW w:w="15421" w:type="dxa"/>
            <w:gridSpan w:val="8"/>
          </w:tcPr>
          <w:p w14:paraId="5D3D64BB" w14:textId="77777777" w:rsidR="00EE55A1" w:rsidRDefault="00000000">
            <w:pPr>
              <w:pStyle w:val="ConsPlusNormal0"/>
              <w:jc w:val="center"/>
              <w:outlineLvl w:val="2"/>
            </w:pPr>
            <w:r>
              <w:t>1. Демографические показатели</w:t>
            </w:r>
          </w:p>
        </w:tc>
      </w:tr>
      <w:tr w:rsidR="00EE55A1" w14:paraId="1CEFBC03" w14:textId="77777777">
        <w:tc>
          <w:tcPr>
            <w:tcW w:w="3175" w:type="dxa"/>
          </w:tcPr>
          <w:p w14:paraId="30CE45F4" w14:textId="77777777" w:rsidR="00EE55A1" w:rsidRDefault="00000000">
            <w:pPr>
              <w:pStyle w:val="ConsPlusNormal0"/>
            </w:pPr>
            <w:r>
              <w:t>Среднегодовая численность постоянного населения</w:t>
            </w:r>
          </w:p>
        </w:tc>
        <w:tc>
          <w:tcPr>
            <w:tcW w:w="1984" w:type="dxa"/>
          </w:tcPr>
          <w:p w14:paraId="745E696B" w14:textId="77777777" w:rsidR="00EE55A1" w:rsidRDefault="00000000">
            <w:pPr>
              <w:pStyle w:val="ConsPlusNormal0"/>
              <w:jc w:val="center"/>
            </w:pPr>
            <w:r>
              <w:t>тыс. человек</w:t>
            </w:r>
          </w:p>
        </w:tc>
        <w:tc>
          <w:tcPr>
            <w:tcW w:w="1928" w:type="dxa"/>
          </w:tcPr>
          <w:p w14:paraId="64FF2E85" w14:textId="77777777" w:rsidR="00EE55A1" w:rsidRDefault="00000000">
            <w:pPr>
              <w:pStyle w:val="ConsPlusNormal0"/>
              <w:jc w:val="center"/>
            </w:pPr>
            <w:r>
              <w:t>912,8</w:t>
            </w:r>
          </w:p>
        </w:tc>
        <w:tc>
          <w:tcPr>
            <w:tcW w:w="1474" w:type="dxa"/>
          </w:tcPr>
          <w:p w14:paraId="2CA89FE0" w14:textId="77777777" w:rsidR="00EE55A1" w:rsidRDefault="00000000">
            <w:pPr>
              <w:pStyle w:val="ConsPlusNormal0"/>
              <w:jc w:val="center"/>
            </w:pPr>
            <w:r>
              <w:t>915,3</w:t>
            </w:r>
          </w:p>
        </w:tc>
        <w:tc>
          <w:tcPr>
            <w:tcW w:w="2041" w:type="dxa"/>
          </w:tcPr>
          <w:p w14:paraId="5C0A1C01" w14:textId="77777777" w:rsidR="00EE55A1" w:rsidRDefault="00000000">
            <w:pPr>
              <w:pStyle w:val="ConsPlusNormal0"/>
              <w:jc w:val="center"/>
            </w:pPr>
            <w:r>
              <w:t>908,7</w:t>
            </w:r>
          </w:p>
        </w:tc>
        <w:tc>
          <w:tcPr>
            <w:tcW w:w="1417" w:type="dxa"/>
          </w:tcPr>
          <w:p w14:paraId="0AE14515" w14:textId="77777777" w:rsidR="00EE55A1" w:rsidRDefault="00000000">
            <w:pPr>
              <w:pStyle w:val="ConsPlusNormal0"/>
              <w:jc w:val="center"/>
            </w:pPr>
            <w:r>
              <w:t>911,5</w:t>
            </w:r>
          </w:p>
        </w:tc>
        <w:tc>
          <w:tcPr>
            <w:tcW w:w="1928" w:type="dxa"/>
          </w:tcPr>
          <w:p w14:paraId="7F23ED9F" w14:textId="77777777" w:rsidR="00EE55A1" w:rsidRDefault="00000000">
            <w:pPr>
              <w:pStyle w:val="ConsPlusNormal0"/>
              <w:jc w:val="center"/>
            </w:pPr>
            <w:r>
              <w:t>904,9</w:t>
            </w:r>
          </w:p>
        </w:tc>
        <w:tc>
          <w:tcPr>
            <w:tcW w:w="1474" w:type="dxa"/>
          </w:tcPr>
          <w:p w14:paraId="205FF968" w14:textId="77777777" w:rsidR="00EE55A1" w:rsidRDefault="00000000">
            <w:pPr>
              <w:pStyle w:val="ConsPlusNormal0"/>
              <w:jc w:val="center"/>
            </w:pPr>
            <w:r>
              <w:t>908,0</w:t>
            </w:r>
          </w:p>
        </w:tc>
      </w:tr>
      <w:tr w:rsidR="00EE55A1" w14:paraId="04B974A5" w14:textId="77777777">
        <w:tc>
          <w:tcPr>
            <w:tcW w:w="3175" w:type="dxa"/>
          </w:tcPr>
          <w:p w14:paraId="340C7F87" w14:textId="77777777" w:rsidR="00EE55A1" w:rsidRDefault="00000000">
            <w:pPr>
              <w:pStyle w:val="ConsPlusNormal0"/>
            </w:pPr>
            <w:r>
              <w:t>Темпы роста</w:t>
            </w:r>
          </w:p>
        </w:tc>
        <w:tc>
          <w:tcPr>
            <w:tcW w:w="1984" w:type="dxa"/>
          </w:tcPr>
          <w:p w14:paraId="5E853FF9" w14:textId="77777777" w:rsidR="00EE55A1" w:rsidRDefault="00000000">
            <w:pPr>
              <w:pStyle w:val="ConsPlusNormal0"/>
              <w:jc w:val="center"/>
            </w:pPr>
            <w:r>
              <w:t>% к предыдущему году</w:t>
            </w:r>
          </w:p>
        </w:tc>
        <w:tc>
          <w:tcPr>
            <w:tcW w:w="1928" w:type="dxa"/>
          </w:tcPr>
          <w:p w14:paraId="38F41CCF" w14:textId="77777777" w:rsidR="00EE55A1" w:rsidRDefault="00000000">
            <w:pPr>
              <w:pStyle w:val="ConsPlusNormal0"/>
              <w:jc w:val="center"/>
            </w:pPr>
            <w:r>
              <w:t>99,5</w:t>
            </w:r>
          </w:p>
        </w:tc>
        <w:tc>
          <w:tcPr>
            <w:tcW w:w="1474" w:type="dxa"/>
          </w:tcPr>
          <w:p w14:paraId="0801F384" w14:textId="77777777" w:rsidR="00EE55A1" w:rsidRDefault="00000000">
            <w:pPr>
              <w:pStyle w:val="ConsPlusNormal0"/>
              <w:jc w:val="center"/>
            </w:pPr>
            <w:r>
              <w:t>99,6</w:t>
            </w:r>
          </w:p>
        </w:tc>
        <w:tc>
          <w:tcPr>
            <w:tcW w:w="2041" w:type="dxa"/>
          </w:tcPr>
          <w:p w14:paraId="4DE7B8EA" w14:textId="77777777" w:rsidR="00EE55A1" w:rsidRDefault="00000000">
            <w:pPr>
              <w:pStyle w:val="ConsPlusNormal0"/>
              <w:jc w:val="center"/>
            </w:pPr>
            <w:r>
              <w:t>99,6</w:t>
            </w:r>
          </w:p>
        </w:tc>
        <w:tc>
          <w:tcPr>
            <w:tcW w:w="1417" w:type="dxa"/>
          </w:tcPr>
          <w:p w14:paraId="4DADB80F" w14:textId="77777777" w:rsidR="00EE55A1" w:rsidRDefault="00000000">
            <w:pPr>
              <w:pStyle w:val="ConsPlusNormal0"/>
              <w:jc w:val="center"/>
            </w:pPr>
            <w:r>
              <w:t>99,6</w:t>
            </w:r>
          </w:p>
        </w:tc>
        <w:tc>
          <w:tcPr>
            <w:tcW w:w="1928" w:type="dxa"/>
          </w:tcPr>
          <w:p w14:paraId="1C7AE321" w14:textId="77777777" w:rsidR="00EE55A1" w:rsidRDefault="00000000">
            <w:pPr>
              <w:pStyle w:val="ConsPlusNormal0"/>
              <w:jc w:val="center"/>
            </w:pPr>
            <w:r>
              <w:t>99,6</w:t>
            </w:r>
          </w:p>
        </w:tc>
        <w:tc>
          <w:tcPr>
            <w:tcW w:w="1474" w:type="dxa"/>
          </w:tcPr>
          <w:p w14:paraId="31682E00" w14:textId="77777777" w:rsidR="00EE55A1" w:rsidRDefault="00000000">
            <w:pPr>
              <w:pStyle w:val="ConsPlusNormal0"/>
              <w:jc w:val="center"/>
            </w:pPr>
            <w:r>
              <w:t>99,6</w:t>
            </w:r>
          </w:p>
        </w:tc>
      </w:tr>
      <w:tr w:rsidR="00EE55A1" w14:paraId="3FF62807" w14:textId="77777777">
        <w:tc>
          <w:tcPr>
            <w:tcW w:w="3175" w:type="dxa"/>
          </w:tcPr>
          <w:p w14:paraId="59BC8BB9" w14:textId="77777777" w:rsidR="00EE55A1" w:rsidRDefault="00000000">
            <w:pPr>
              <w:pStyle w:val="ConsPlusNormal0"/>
            </w:pPr>
            <w:r>
              <w:t>Общий коэффициент рождаемости</w:t>
            </w:r>
          </w:p>
        </w:tc>
        <w:tc>
          <w:tcPr>
            <w:tcW w:w="1984" w:type="dxa"/>
          </w:tcPr>
          <w:p w14:paraId="3149115F" w14:textId="77777777" w:rsidR="00EE55A1" w:rsidRDefault="00000000">
            <w:pPr>
              <w:pStyle w:val="ConsPlusNormal0"/>
              <w:jc w:val="center"/>
            </w:pPr>
            <w:r>
              <w:t>число родившихся на 1000 человек населения</w:t>
            </w:r>
          </w:p>
        </w:tc>
        <w:tc>
          <w:tcPr>
            <w:tcW w:w="1928" w:type="dxa"/>
          </w:tcPr>
          <w:p w14:paraId="5B2C4932" w14:textId="77777777" w:rsidR="00EE55A1" w:rsidRDefault="00000000">
            <w:pPr>
              <w:pStyle w:val="ConsPlusNormal0"/>
              <w:jc w:val="center"/>
            </w:pPr>
            <w:r>
              <w:t>8,3</w:t>
            </w:r>
          </w:p>
        </w:tc>
        <w:tc>
          <w:tcPr>
            <w:tcW w:w="1474" w:type="dxa"/>
          </w:tcPr>
          <w:p w14:paraId="4D00DB47" w14:textId="77777777" w:rsidR="00EE55A1" w:rsidRDefault="00000000">
            <w:pPr>
              <w:pStyle w:val="ConsPlusNormal0"/>
              <w:jc w:val="center"/>
            </w:pPr>
            <w:r>
              <w:t>8,5</w:t>
            </w:r>
          </w:p>
        </w:tc>
        <w:tc>
          <w:tcPr>
            <w:tcW w:w="2041" w:type="dxa"/>
          </w:tcPr>
          <w:p w14:paraId="34E92403" w14:textId="77777777" w:rsidR="00EE55A1" w:rsidRDefault="00000000">
            <w:pPr>
              <w:pStyle w:val="ConsPlusNormal0"/>
              <w:jc w:val="center"/>
            </w:pPr>
            <w:r>
              <w:t>8,4</w:t>
            </w:r>
          </w:p>
        </w:tc>
        <w:tc>
          <w:tcPr>
            <w:tcW w:w="1417" w:type="dxa"/>
          </w:tcPr>
          <w:p w14:paraId="6F174C2C" w14:textId="77777777" w:rsidR="00EE55A1" w:rsidRDefault="00000000">
            <w:pPr>
              <w:pStyle w:val="ConsPlusNormal0"/>
              <w:jc w:val="center"/>
            </w:pPr>
            <w:r>
              <w:t>8,5</w:t>
            </w:r>
          </w:p>
        </w:tc>
        <w:tc>
          <w:tcPr>
            <w:tcW w:w="1928" w:type="dxa"/>
          </w:tcPr>
          <w:p w14:paraId="6BD21FF4" w14:textId="77777777" w:rsidR="00EE55A1" w:rsidRDefault="00000000">
            <w:pPr>
              <w:pStyle w:val="ConsPlusNormal0"/>
              <w:jc w:val="center"/>
            </w:pPr>
            <w:r>
              <w:t>8,5</w:t>
            </w:r>
          </w:p>
        </w:tc>
        <w:tc>
          <w:tcPr>
            <w:tcW w:w="1474" w:type="dxa"/>
          </w:tcPr>
          <w:p w14:paraId="7720CA19" w14:textId="77777777" w:rsidR="00EE55A1" w:rsidRDefault="00000000">
            <w:pPr>
              <w:pStyle w:val="ConsPlusNormal0"/>
              <w:jc w:val="center"/>
            </w:pPr>
            <w:r>
              <w:t>8,6</w:t>
            </w:r>
          </w:p>
        </w:tc>
      </w:tr>
      <w:tr w:rsidR="00EE55A1" w14:paraId="6695B5E7" w14:textId="77777777">
        <w:tc>
          <w:tcPr>
            <w:tcW w:w="3175" w:type="dxa"/>
          </w:tcPr>
          <w:p w14:paraId="616A73A0" w14:textId="77777777" w:rsidR="00EE55A1" w:rsidRDefault="00000000">
            <w:pPr>
              <w:pStyle w:val="ConsPlusNormal0"/>
            </w:pPr>
            <w:r>
              <w:t>Суммарный коэффициент рождаемости</w:t>
            </w:r>
          </w:p>
        </w:tc>
        <w:tc>
          <w:tcPr>
            <w:tcW w:w="1984" w:type="dxa"/>
          </w:tcPr>
          <w:p w14:paraId="4BE2AE38" w14:textId="77777777" w:rsidR="00EE55A1" w:rsidRDefault="00000000">
            <w:pPr>
              <w:pStyle w:val="ConsPlusNormal0"/>
              <w:jc w:val="center"/>
            </w:pPr>
            <w:r>
              <w:t>число детей на 1 женщину</w:t>
            </w:r>
          </w:p>
        </w:tc>
        <w:tc>
          <w:tcPr>
            <w:tcW w:w="1928" w:type="dxa"/>
          </w:tcPr>
          <w:p w14:paraId="5242862A" w14:textId="77777777" w:rsidR="00EE55A1" w:rsidRDefault="00000000">
            <w:pPr>
              <w:pStyle w:val="ConsPlusNormal0"/>
              <w:jc w:val="center"/>
            </w:pPr>
            <w:r>
              <w:t>1,7</w:t>
            </w:r>
          </w:p>
        </w:tc>
        <w:tc>
          <w:tcPr>
            <w:tcW w:w="1474" w:type="dxa"/>
          </w:tcPr>
          <w:p w14:paraId="5D21E1B5" w14:textId="77777777" w:rsidR="00EE55A1" w:rsidRDefault="00000000">
            <w:pPr>
              <w:pStyle w:val="ConsPlusNormal0"/>
              <w:jc w:val="center"/>
            </w:pPr>
            <w:r>
              <w:t>1,7</w:t>
            </w:r>
          </w:p>
        </w:tc>
        <w:tc>
          <w:tcPr>
            <w:tcW w:w="2041" w:type="dxa"/>
          </w:tcPr>
          <w:p w14:paraId="77DCBE88" w14:textId="77777777" w:rsidR="00EE55A1" w:rsidRDefault="00000000">
            <w:pPr>
              <w:pStyle w:val="ConsPlusNormal0"/>
              <w:jc w:val="center"/>
            </w:pPr>
            <w:r>
              <w:t>1,7</w:t>
            </w:r>
          </w:p>
        </w:tc>
        <w:tc>
          <w:tcPr>
            <w:tcW w:w="1417" w:type="dxa"/>
          </w:tcPr>
          <w:p w14:paraId="6A86692E" w14:textId="77777777" w:rsidR="00EE55A1" w:rsidRDefault="00000000">
            <w:pPr>
              <w:pStyle w:val="ConsPlusNormal0"/>
              <w:jc w:val="center"/>
            </w:pPr>
            <w:r>
              <w:t>1,8</w:t>
            </w:r>
          </w:p>
        </w:tc>
        <w:tc>
          <w:tcPr>
            <w:tcW w:w="1928" w:type="dxa"/>
          </w:tcPr>
          <w:p w14:paraId="417DFAA1" w14:textId="77777777" w:rsidR="00EE55A1" w:rsidRDefault="00000000">
            <w:pPr>
              <w:pStyle w:val="ConsPlusNormal0"/>
              <w:jc w:val="center"/>
            </w:pPr>
            <w:r>
              <w:t>1,7</w:t>
            </w:r>
          </w:p>
        </w:tc>
        <w:tc>
          <w:tcPr>
            <w:tcW w:w="1474" w:type="dxa"/>
          </w:tcPr>
          <w:p w14:paraId="1904C211" w14:textId="77777777" w:rsidR="00EE55A1" w:rsidRDefault="00000000">
            <w:pPr>
              <w:pStyle w:val="ConsPlusNormal0"/>
              <w:jc w:val="center"/>
            </w:pPr>
            <w:r>
              <w:t>1,8</w:t>
            </w:r>
          </w:p>
        </w:tc>
      </w:tr>
      <w:tr w:rsidR="00EE55A1" w14:paraId="4F652FE2" w14:textId="77777777">
        <w:tc>
          <w:tcPr>
            <w:tcW w:w="3175" w:type="dxa"/>
          </w:tcPr>
          <w:p w14:paraId="187053CF" w14:textId="77777777" w:rsidR="00EE55A1" w:rsidRDefault="00000000">
            <w:pPr>
              <w:pStyle w:val="ConsPlusNormal0"/>
            </w:pPr>
            <w:r>
              <w:t>Коэффициент естественного прироста населения</w:t>
            </w:r>
          </w:p>
        </w:tc>
        <w:tc>
          <w:tcPr>
            <w:tcW w:w="1984" w:type="dxa"/>
          </w:tcPr>
          <w:p w14:paraId="284BED77" w14:textId="77777777" w:rsidR="00EE55A1" w:rsidRDefault="00000000">
            <w:pPr>
              <w:pStyle w:val="ConsPlusNormal0"/>
              <w:jc w:val="center"/>
            </w:pPr>
            <w:r>
              <w:t>на 1000 человек населения</w:t>
            </w:r>
          </w:p>
        </w:tc>
        <w:tc>
          <w:tcPr>
            <w:tcW w:w="1928" w:type="dxa"/>
          </w:tcPr>
          <w:p w14:paraId="03E1A9BA" w14:textId="77777777" w:rsidR="00EE55A1" w:rsidRDefault="00000000">
            <w:pPr>
              <w:pStyle w:val="ConsPlusNormal0"/>
              <w:jc w:val="center"/>
            </w:pPr>
            <w:r>
              <w:t>- 4,2</w:t>
            </w:r>
          </w:p>
        </w:tc>
        <w:tc>
          <w:tcPr>
            <w:tcW w:w="1474" w:type="dxa"/>
          </w:tcPr>
          <w:p w14:paraId="03390098" w14:textId="77777777" w:rsidR="00EE55A1" w:rsidRDefault="00000000">
            <w:pPr>
              <w:pStyle w:val="ConsPlusNormal0"/>
              <w:jc w:val="center"/>
            </w:pPr>
            <w:r>
              <w:t>- 3,8</w:t>
            </w:r>
          </w:p>
        </w:tc>
        <w:tc>
          <w:tcPr>
            <w:tcW w:w="2041" w:type="dxa"/>
          </w:tcPr>
          <w:p w14:paraId="3CD8674A" w14:textId="77777777" w:rsidR="00EE55A1" w:rsidRDefault="00000000">
            <w:pPr>
              <w:pStyle w:val="ConsPlusNormal0"/>
              <w:jc w:val="center"/>
            </w:pPr>
            <w:r>
              <w:t>- 4,0</w:t>
            </w:r>
          </w:p>
        </w:tc>
        <w:tc>
          <w:tcPr>
            <w:tcW w:w="1417" w:type="dxa"/>
          </w:tcPr>
          <w:p w14:paraId="54FF51D5" w14:textId="77777777" w:rsidR="00EE55A1" w:rsidRDefault="00000000">
            <w:pPr>
              <w:pStyle w:val="ConsPlusNormal0"/>
              <w:jc w:val="center"/>
            </w:pPr>
            <w:r>
              <w:t>- 3,8</w:t>
            </w:r>
          </w:p>
        </w:tc>
        <w:tc>
          <w:tcPr>
            <w:tcW w:w="1928" w:type="dxa"/>
          </w:tcPr>
          <w:p w14:paraId="61F341F3" w14:textId="77777777" w:rsidR="00EE55A1" w:rsidRDefault="00000000">
            <w:pPr>
              <w:pStyle w:val="ConsPlusNormal0"/>
              <w:jc w:val="center"/>
            </w:pPr>
            <w:r>
              <w:t>- 3,9</w:t>
            </w:r>
          </w:p>
        </w:tc>
        <w:tc>
          <w:tcPr>
            <w:tcW w:w="1474" w:type="dxa"/>
          </w:tcPr>
          <w:p w14:paraId="4C3604DB" w14:textId="77777777" w:rsidR="00EE55A1" w:rsidRDefault="00000000">
            <w:pPr>
              <w:pStyle w:val="ConsPlusNormal0"/>
              <w:jc w:val="center"/>
            </w:pPr>
            <w:r>
              <w:t>- 3,7</w:t>
            </w:r>
          </w:p>
        </w:tc>
      </w:tr>
      <w:tr w:rsidR="00EE55A1" w14:paraId="65009218" w14:textId="77777777">
        <w:tc>
          <w:tcPr>
            <w:tcW w:w="3175" w:type="dxa"/>
          </w:tcPr>
          <w:p w14:paraId="77EAC146" w14:textId="77777777" w:rsidR="00EE55A1" w:rsidRDefault="00000000">
            <w:pPr>
              <w:pStyle w:val="ConsPlusNormal0"/>
            </w:pPr>
            <w:r>
              <w:t>Коэффициент миграционного прироста</w:t>
            </w:r>
          </w:p>
        </w:tc>
        <w:tc>
          <w:tcPr>
            <w:tcW w:w="1984" w:type="dxa"/>
          </w:tcPr>
          <w:p w14:paraId="040581E9" w14:textId="77777777" w:rsidR="00EE55A1" w:rsidRDefault="00000000">
            <w:pPr>
              <w:pStyle w:val="ConsPlusNormal0"/>
              <w:jc w:val="center"/>
            </w:pPr>
            <w:r>
              <w:t>на 10000 человек населения</w:t>
            </w:r>
          </w:p>
        </w:tc>
        <w:tc>
          <w:tcPr>
            <w:tcW w:w="1928" w:type="dxa"/>
          </w:tcPr>
          <w:p w14:paraId="62557546" w14:textId="77777777" w:rsidR="00EE55A1" w:rsidRDefault="00000000">
            <w:pPr>
              <w:pStyle w:val="ConsPlusNormal0"/>
              <w:jc w:val="center"/>
            </w:pPr>
            <w:r>
              <w:t>- 3,8</w:t>
            </w:r>
          </w:p>
        </w:tc>
        <w:tc>
          <w:tcPr>
            <w:tcW w:w="1474" w:type="dxa"/>
          </w:tcPr>
          <w:p w14:paraId="0380F006" w14:textId="77777777" w:rsidR="00EE55A1" w:rsidRDefault="00000000">
            <w:pPr>
              <w:pStyle w:val="ConsPlusNormal0"/>
              <w:jc w:val="center"/>
            </w:pPr>
            <w:r>
              <w:t>- 2,7</w:t>
            </w:r>
          </w:p>
        </w:tc>
        <w:tc>
          <w:tcPr>
            <w:tcW w:w="2041" w:type="dxa"/>
          </w:tcPr>
          <w:p w14:paraId="0484D7BF" w14:textId="77777777" w:rsidR="00EE55A1" w:rsidRDefault="00000000">
            <w:pPr>
              <w:pStyle w:val="ConsPlusNormal0"/>
              <w:jc w:val="center"/>
            </w:pPr>
            <w:r>
              <w:t>- 3,3</w:t>
            </w:r>
          </w:p>
        </w:tc>
        <w:tc>
          <w:tcPr>
            <w:tcW w:w="1417" w:type="dxa"/>
          </w:tcPr>
          <w:p w14:paraId="77556B63" w14:textId="77777777" w:rsidR="00EE55A1" w:rsidRDefault="00000000">
            <w:pPr>
              <w:pStyle w:val="ConsPlusNormal0"/>
              <w:jc w:val="center"/>
            </w:pPr>
            <w:r>
              <w:t>- 2,3</w:t>
            </w:r>
          </w:p>
        </w:tc>
        <w:tc>
          <w:tcPr>
            <w:tcW w:w="1928" w:type="dxa"/>
          </w:tcPr>
          <w:p w14:paraId="2305AD3A" w14:textId="77777777" w:rsidR="00EE55A1" w:rsidRDefault="00000000">
            <w:pPr>
              <w:pStyle w:val="ConsPlusNormal0"/>
              <w:jc w:val="center"/>
            </w:pPr>
            <w:r>
              <w:t>- 2,2</w:t>
            </w:r>
          </w:p>
        </w:tc>
        <w:tc>
          <w:tcPr>
            <w:tcW w:w="1474" w:type="dxa"/>
          </w:tcPr>
          <w:p w14:paraId="2BD35214" w14:textId="77777777" w:rsidR="00EE55A1" w:rsidRDefault="00000000">
            <w:pPr>
              <w:pStyle w:val="ConsPlusNormal0"/>
              <w:jc w:val="center"/>
            </w:pPr>
            <w:r>
              <w:t>- 1,6</w:t>
            </w:r>
          </w:p>
        </w:tc>
      </w:tr>
      <w:tr w:rsidR="00EE55A1" w14:paraId="0B74A6E5" w14:textId="77777777">
        <w:tc>
          <w:tcPr>
            <w:tcW w:w="15421" w:type="dxa"/>
            <w:gridSpan w:val="8"/>
          </w:tcPr>
          <w:p w14:paraId="61F191D6" w14:textId="77777777" w:rsidR="00EE55A1" w:rsidRDefault="00000000">
            <w:pPr>
              <w:pStyle w:val="ConsPlusNormal0"/>
              <w:jc w:val="center"/>
              <w:outlineLvl w:val="2"/>
            </w:pPr>
            <w:r>
              <w:t>2. ВРП</w:t>
            </w:r>
          </w:p>
        </w:tc>
      </w:tr>
      <w:tr w:rsidR="00EE55A1" w14:paraId="35301F37" w14:textId="77777777">
        <w:tc>
          <w:tcPr>
            <w:tcW w:w="3175" w:type="dxa"/>
          </w:tcPr>
          <w:p w14:paraId="1533651A" w14:textId="77777777" w:rsidR="00EE55A1" w:rsidRDefault="00000000">
            <w:pPr>
              <w:pStyle w:val="ConsPlusNormal0"/>
            </w:pPr>
            <w:r>
              <w:t>ВРП (в основных ценах соответствующих лет) - всего</w:t>
            </w:r>
          </w:p>
        </w:tc>
        <w:tc>
          <w:tcPr>
            <w:tcW w:w="1984" w:type="dxa"/>
          </w:tcPr>
          <w:p w14:paraId="6FBA5BFA" w14:textId="77777777" w:rsidR="00EE55A1" w:rsidRDefault="00000000">
            <w:pPr>
              <w:pStyle w:val="ConsPlusNormal0"/>
              <w:jc w:val="center"/>
            </w:pPr>
            <w:r>
              <w:t>млн рублей</w:t>
            </w:r>
          </w:p>
        </w:tc>
        <w:tc>
          <w:tcPr>
            <w:tcW w:w="1928" w:type="dxa"/>
          </w:tcPr>
          <w:p w14:paraId="5B67753D" w14:textId="77777777" w:rsidR="00EE55A1" w:rsidRDefault="00000000">
            <w:pPr>
              <w:pStyle w:val="ConsPlusNormal0"/>
              <w:jc w:val="center"/>
            </w:pPr>
            <w:r>
              <w:t>1033541,3</w:t>
            </w:r>
          </w:p>
        </w:tc>
        <w:tc>
          <w:tcPr>
            <w:tcW w:w="1474" w:type="dxa"/>
          </w:tcPr>
          <w:p w14:paraId="2B0982E6" w14:textId="77777777" w:rsidR="00EE55A1" w:rsidRDefault="00000000">
            <w:pPr>
              <w:pStyle w:val="ConsPlusNormal0"/>
              <w:jc w:val="center"/>
            </w:pPr>
            <w:r>
              <w:t>1137569,3</w:t>
            </w:r>
          </w:p>
        </w:tc>
        <w:tc>
          <w:tcPr>
            <w:tcW w:w="2041" w:type="dxa"/>
          </w:tcPr>
          <w:p w14:paraId="26EF6DF3" w14:textId="77777777" w:rsidR="00EE55A1" w:rsidRDefault="00000000">
            <w:pPr>
              <w:pStyle w:val="ConsPlusNormal0"/>
              <w:jc w:val="center"/>
            </w:pPr>
            <w:r>
              <w:t>1058671,6</w:t>
            </w:r>
          </w:p>
        </w:tc>
        <w:tc>
          <w:tcPr>
            <w:tcW w:w="1417" w:type="dxa"/>
          </w:tcPr>
          <w:p w14:paraId="4A59C630" w14:textId="77777777" w:rsidR="00EE55A1" w:rsidRDefault="00000000">
            <w:pPr>
              <w:pStyle w:val="ConsPlusNormal0"/>
              <w:jc w:val="center"/>
            </w:pPr>
            <w:r>
              <w:t>1206796,3</w:t>
            </w:r>
          </w:p>
        </w:tc>
        <w:tc>
          <w:tcPr>
            <w:tcW w:w="1928" w:type="dxa"/>
          </w:tcPr>
          <w:p w14:paraId="71150124" w14:textId="77777777" w:rsidR="00EE55A1" w:rsidRDefault="00000000">
            <w:pPr>
              <w:pStyle w:val="ConsPlusNormal0"/>
              <w:jc w:val="center"/>
            </w:pPr>
            <w:r>
              <w:t>1118210,5</w:t>
            </w:r>
          </w:p>
        </w:tc>
        <w:tc>
          <w:tcPr>
            <w:tcW w:w="1474" w:type="dxa"/>
          </w:tcPr>
          <w:p w14:paraId="4DD9BCE3" w14:textId="77777777" w:rsidR="00EE55A1" w:rsidRDefault="00000000">
            <w:pPr>
              <w:pStyle w:val="ConsPlusNormal0"/>
              <w:jc w:val="center"/>
            </w:pPr>
            <w:r>
              <w:t>1285953,9</w:t>
            </w:r>
          </w:p>
        </w:tc>
      </w:tr>
      <w:tr w:rsidR="00EE55A1" w14:paraId="6E891666" w14:textId="77777777">
        <w:tc>
          <w:tcPr>
            <w:tcW w:w="3175" w:type="dxa"/>
          </w:tcPr>
          <w:p w14:paraId="122A5727" w14:textId="77777777" w:rsidR="00EE55A1" w:rsidRDefault="00000000">
            <w:pPr>
              <w:pStyle w:val="ConsPlusNormal0"/>
            </w:pPr>
            <w:r>
              <w:t>Индекс физического объема ВРП</w:t>
            </w:r>
          </w:p>
        </w:tc>
        <w:tc>
          <w:tcPr>
            <w:tcW w:w="1984" w:type="dxa"/>
          </w:tcPr>
          <w:p w14:paraId="7D5E224B" w14:textId="77777777" w:rsidR="00EE55A1" w:rsidRDefault="00000000">
            <w:pPr>
              <w:pStyle w:val="ConsPlusNormal0"/>
              <w:jc w:val="center"/>
            </w:pPr>
            <w:r>
              <w:t>% к предыдущему году в постоянных основных ценах</w:t>
            </w:r>
          </w:p>
        </w:tc>
        <w:tc>
          <w:tcPr>
            <w:tcW w:w="1928" w:type="dxa"/>
          </w:tcPr>
          <w:p w14:paraId="1F56A11E" w14:textId="77777777" w:rsidR="00EE55A1" w:rsidRDefault="00000000">
            <w:pPr>
              <w:pStyle w:val="ConsPlusNormal0"/>
              <w:jc w:val="center"/>
            </w:pPr>
            <w:r>
              <w:t>101,5</w:t>
            </w:r>
          </w:p>
        </w:tc>
        <w:tc>
          <w:tcPr>
            <w:tcW w:w="1474" w:type="dxa"/>
          </w:tcPr>
          <w:p w14:paraId="596FB7C4" w14:textId="77777777" w:rsidR="00EE55A1" w:rsidRDefault="00000000">
            <w:pPr>
              <w:pStyle w:val="ConsPlusNormal0"/>
              <w:jc w:val="center"/>
            </w:pPr>
            <w:r>
              <w:t>102,2</w:t>
            </w:r>
          </w:p>
        </w:tc>
        <w:tc>
          <w:tcPr>
            <w:tcW w:w="2041" w:type="dxa"/>
          </w:tcPr>
          <w:p w14:paraId="2DE9B910" w14:textId="77777777" w:rsidR="00EE55A1" w:rsidRDefault="00000000">
            <w:pPr>
              <w:pStyle w:val="ConsPlusNormal0"/>
              <w:jc w:val="center"/>
            </w:pPr>
            <w:r>
              <w:t>98,6</w:t>
            </w:r>
          </w:p>
        </w:tc>
        <w:tc>
          <w:tcPr>
            <w:tcW w:w="1417" w:type="dxa"/>
          </w:tcPr>
          <w:p w14:paraId="7A6D7300" w14:textId="77777777" w:rsidR="00EE55A1" w:rsidRDefault="00000000">
            <w:pPr>
              <w:pStyle w:val="ConsPlusNormal0"/>
              <w:jc w:val="center"/>
            </w:pPr>
            <w:r>
              <w:t>102,2</w:t>
            </w:r>
          </w:p>
        </w:tc>
        <w:tc>
          <w:tcPr>
            <w:tcW w:w="1928" w:type="dxa"/>
          </w:tcPr>
          <w:p w14:paraId="53E1BF2F" w14:textId="77777777" w:rsidR="00EE55A1" w:rsidRDefault="00000000">
            <w:pPr>
              <w:pStyle w:val="ConsPlusNormal0"/>
              <w:jc w:val="center"/>
            </w:pPr>
            <w:r>
              <w:t>101,7</w:t>
            </w:r>
          </w:p>
        </w:tc>
        <w:tc>
          <w:tcPr>
            <w:tcW w:w="1474" w:type="dxa"/>
          </w:tcPr>
          <w:p w14:paraId="16705567" w14:textId="77777777" w:rsidR="00EE55A1" w:rsidRDefault="00000000">
            <w:pPr>
              <w:pStyle w:val="ConsPlusNormal0"/>
              <w:jc w:val="center"/>
            </w:pPr>
            <w:r>
              <w:t>102,7</w:t>
            </w:r>
          </w:p>
        </w:tc>
      </w:tr>
      <w:tr w:rsidR="00EE55A1" w14:paraId="0E13D7BF" w14:textId="77777777">
        <w:tc>
          <w:tcPr>
            <w:tcW w:w="15421" w:type="dxa"/>
            <w:gridSpan w:val="8"/>
          </w:tcPr>
          <w:p w14:paraId="1C2D39EC" w14:textId="77777777" w:rsidR="00EE55A1" w:rsidRDefault="00000000">
            <w:pPr>
              <w:pStyle w:val="ConsPlusNormal0"/>
              <w:jc w:val="center"/>
              <w:outlineLvl w:val="2"/>
            </w:pPr>
            <w:r>
              <w:t>3. Промышленное производство</w:t>
            </w:r>
          </w:p>
        </w:tc>
      </w:tr>
      <w:tr w:rsidR="00EE55A1" w14:paraId="4BD1EBA8" w14:textId="77777777">
        <w:tc>
          <w:tcPr>
            <w:tcW w:w="3175" w:type="dxa"/>
          </w:tcPr>
          <w:p w14:paraId="2A487907" w14:textId="77777777" w:rsidR="00EE55A1" w:rsidRDefault="00000000">
            <w:pPr>
              <w:pStyle w:val="ConsPlusNormal0"/>
            </w:pPr>
            <w:r>
              <w:t>Индекс промышленного производства, в том числе по видам экономической деятельности:</w:t>
            </w:r>
          </w:p>
        </w:tc>
        <w:tc>
          <w:tcPr>
            <w:tcW w:w="1984" w:type="dxa"/>
          </w:tcPr>
          <w:p w14:paraId="3957D5B0" w14:textId="77777777" w:rsidR="00EE55A1" w:rsidRDefault="00000000">
            <w:pPr>
              <w:pStyle w:val="ConsPlusNormal0"/>
              <w:jc w:val="center"/>
            </w:pPr>
            <w:r>
              <w:t>% к предыдущему году</w:t>
            </w:r>
          </w:p>
        </w:tc>
        <w:tc>
          <w:tcPr>
            <w:tcW w:w="1928" w:type="dxa"/>
          </w:tcPr>
          <w:p w14:paraId="79AD9A19" w14:textId="77777777" w:rsidR="00EE55A1" w:rsidRDefault="00000000">
            <w:pPr>
              <w:pStyle w:val="ConsPlusNormal0"/>
              <w:jc w:val="center"/>
            </w:pPr>
            <w:r>
              <w:t>95,8</w:t>
            </w:r>
          </w:p>
        </w:tc>
        <w:tc>
          <w:tcPr>
            <w:tcW w:w="1474" w:type="dxa"/>
          </w:tcPr>
          <w:p w14:paraId="13FDB722" w14:textId="77777777" w:rsidR="00EE55A1" w:rsidRDefault="00000000">
            <w:pPr>
              <w:pStyle w:val="ConsPlusNormal0"/>
              <w:jc w:val="center"/>
            </w:pPr>
            <w:r>
              <w:t>102,1</w:t>
            </w:r>
          </w:p>
        </w:tc>
        <w:tc>
          <w:tcPr>
            <w:tcW w:w="2041" w:type="dxa"/>
          </w:tcPr>
          <w:p w14:paraId="0767452F" w14:textId="77777777" w:rsidR="00EE55A1" w:rsidRDefault="00000000">
            <w:pPr>
              <w:pStyle w:val="ConsPlusNormal0"/>
              <w:jc w:val="center"/>
            </w:pPr>
            <w:r>
              <w:t>93,0</w:t>
            </w:r>
          </w:p>
        </w:tc>
        <w:tc>
          <w:tcPr>
            <w:tcW w:w="1417" w:type="dxa"/>
          </w:tcPr>
          <w:p w14:paraId="1FD5C789" w14:textId="77777777" w:rsidR="00EE55A1" w:rsidRDefault="00000000">
            <w:pPr>
              <w:pStyle w:val="ConsPlusNormal0"/>
              <w:jc w:val="center"/>
            </w:pPr>
            <w:r>
              <w:t>101,1</w:t>
            </w:r>
          </w:p>
        </w:tc>
        <w:tc>
          <w:tcPr>
            <w:tcW w:w="1928" w:type="dxa"/>
          </w:tcPr>
          <w:p w14:paraId="675493BB" w14:textId="77777777" w:rsidR="00EE55A1" w:rsidRDefault="00000000">
            <w:pPr>
              <w:pStyle w:val="ConsPlusNormal0"/>
              <w:jc w:val="center"/>
            </w:pPr>
            <w:r>
              <w:t>102,3</w:t>
            </w:r>
          </w:p>
        </w:tc>
        <w:tc>
          <w:tcPr>
            <w:tcW w:w="1474" w:type="dxa"/>
          </w:tcPr>
          <w:p w14:paraId="32B45948" w14:textId="77777777" w:rsidR="00EE55A1" w:rsidRDefault="00000000">
            <w:pPr>
              <w:pStyle w:val="ConsPlusNormal0"/>
              <w:jc w:val="center"/>
            </w:pPr>
            <w:r>
              <w:t>103,5</w:t>
            </w:r>
          </w:p>
        </w:tc>
      </w:tr>
      <w:tr w:rsidR="00EE55A1" w14:paraId="76D0AF8C" w14:textId="77777777">
        <w:tc>
          <w:tcPr>
            <w:tcW w:w="15421" w:type="dxa"/>
            <w:gridSpan w:val="8"/>
          </w:tcPr>
          <w:p w14:paraId="4F4A7754" w14:textId="77777777" w:rsidR="00EE55A1" w:rsidRDefault="00000000">
            <w:pPr>
              <w:pStyle w:val="ConsPlusNormal0"/>
              <w:jc w:val="center"/>
              <w:outlineLvl w:val="3"/>
            </w:pPr>
            <w:r>
              <w:t>3.1. Добыча полезных ископаемых</w:t>
            </w:r>
          </w:p>
        </w:tc>
      </w:tr>
      <w:tr w:rsidR="00EE55A1" w14:paraId="3AE9A264" w14:textId="77777777">
        <w:tc>
          <w:tcPr>
            <w:tcW w:w="3175" w:type="dxa"/>
          </w:tcPr>
          <w:p w14:paraId="3EEB8C7D" w14:textId="77777777" w:rsidR="00EE55A1" w:rsidRDefault="00000000">
            <w:pPr>
              <w:pStyle w:val="ConsPlusNormal0"/>
            </w:pPr>
            <w:r>
              <w:t>Индекс производства</w:t>
            </w:r>
          </w:p>
        </w:tc>
        <w:tc>
          <w:tcPr>
            <w:tcW w:w="1984" w:type="dxa"/>
          </w:tcPr>
          <w:p w14:paraId="6D797059" w14:textId="77777777" w:rsidR="00EE55A1" w:rsidRDefault="00000000">
            <w:pPr>
              <w:pStyle w:val="ConsPlusNormal0"/>
              <w:jc w:val="center"/>
            </w:pPr>
            <w:r>
              <w:t>% к предыдущему году</w:t>
            </w:r>
          </w:p>
        </w:tc>
        <w:tc>
          <w:tcPr>
            <w:tcW w:w="1928" w:type="dxa"/>
          </w:tcPr>
          <w:p w14:paraId="66D7F779" w14:textId="77777777" w:rsidR="00EE55A1" w:rsidRDefault="00000000">
            <w:pPr>
              <w:pStyle w:val="ConsPlusNormal0"/>
              <w:jc w:val="center"/>
            </w:pPr>
            <w:r>
              <w:t>101,4</w:t>
            </w:r>
          </w:p>
        </w:tc>
        <w:tc>
          <w:tcPr>
            <w:tcW w:w="1474" w:type="dxa"/>
          </w:tcPr>
          <w:p w14:paraId="063DC197" w14:textId="77777777" w:rsidR="00EE55A1" w:rsidRDefault="00000000">
            <w:pPr>
              <w:pStyle w:val="ConsPlusNormal0"/>
              <w:jc w:val="center"/>
            </w:pPr>
            <w:r>
              <w:t>102,2</w:t>
            </w:r>
          </w:p>
        </w:tc>
        <w:tc>
          <w:tcPr>
            <w:tcW w:w="2041" w:type="dxa"/>
          </w:tcPr>
          <w:p w14:paraId="0A386F29" w14:textId="77777777" w:rsidR="00EE55A1" w:rsidRDefault="00000000">
            <w:pPr>
              <w:pStyle w:val="ConsPlusNormal0"/>
              <w:jc w:val="center"/>
            </w:pPr>
            <w:r>
              <w:t>92,0</w:t>
            </w:r>
          </w:p>
        </w:tc>
        <w:tc>
          <w:tcPr>
            <w:tcW w:w="1417" w:type="dxa"/>
          </w:tcPr>
          <w:p w14:paraId="320D3F4D" w14:textId="77777777" w:rsidR="00EE55A1" w:rsidRDefault="00000000">
            <w:pPr>
              <w:pStyle w:val="ConsPlusNormal0"/>
              <w:jc w:val="center"/>
            </w:pPr>
            <w:r>
              <w:t>101,3</w:t>
            </w:r>
          </w:p>
        </w:tc>
        <w:tc>
          <w:tcPr>
            <w:tcW w:w="1928" w:type="dxa"/>
          </w:tcPr>
          <w:p w14:paraId="41424AC8" w14:textId="77777777" w:rsidR="00EE55A1" w:rsidRDefault="00000000">
            <w:pPr>
              <w:pStyle w:val="ConsPlusNormal0"/>
              <w:jc w:val="center"/>
            </w:pPr>
            <w:r>
              <w:t>102,4</w:t>
            </w:r>
          </w:p>
        </w:tc>
        <w:tc>
          <w:tcPr>
            <w:tcW w:w="1474" w:type="dxa"/>
          </w:tcPr>
          <w:p w14:paraId="273BC462" w14:textId="77777777" w:rsidR="00EE55A1" w:rsidRDefault="00000000">
            <w:pPr>
              <w:pStyle w:val="ConsPlusNormal0"/>
              <w:jc w:val="center"/>
            </w:pPr>
            <w:r>
              <w:t>103,7</w:t>
            </w:r>
          </w:p>
        </w:tc>
      </w:tr>
      <w:tr w:rsidR="00EE55A1" w14:paraId="333A6511" w14:textId="77777777">
        <w:tc>
          <w:tcPr>
            <w:tcW w:w="15421" w:type="dxa"/>
            <w:gridSpan w:val="8"/>
          </w:tcPr>
          <w:p w14:paraId="3007B869" w14:textId="77777777" w:rsidR="00EE55A1" w:rsidRDefault="00000000">
            <w:pPr>
              <w:pStyle w:val="ConsPlusNormal0"/>
              <w:jc w:val="center"/>
              <w:outlineLvl w:val="3"/>
            </w:pPr>
            <w:r>
              <w:t>3.2. Обрабатывающие производства</w:t>
            </w:r>
          </w:p>
        </w:tc>
      </w:tr>
      <w:tr w:rsidR="00EE55A1" w14:paraId="0A9B9C27" w14:textId="77777777">
        <w:tc>
          <w:tcPr>
            <w:tcW w:w="3175" w:type="dxa"/>
          </w:tcPr>
          <w:p w14:paraId="62441D9B" w14:textId="77777777" w:rsidR="00EE55A1" w:rsidRDefault="00000000">
            <w:pPr>
              <w:pStyle w:val="ConsPlusNormal0"/>
            </w:pPr>
            <w:r>
              <w:t>Индекс производства</w:t>
            </w:r>
          </w:p>
        </w:tc>
        <w:tc>
          <w:tcPr>
            <w:tcW w:w="1984" w:type="dxa"/>
          </w:tcPr>
          <w:p w14:paraId="6A30BABE" w14:textId="77777777" w:rsidR="00EE55A1" w:rsidRDefault="00000000">
            <w:pPr>
              <w:pStyle w:val="ConsPlusNormal0"/>
              <w:jc w:val="center"/>
            </w:pPr>
            <w:r>
              <w:t>% к предыдущему году</w:t>
            </w:r>
          </w:p>
        </w:tc>
        <w:tc>
          <w:tcPr>
            <w:tcW w:w="1928" w:type="dxa"/>
          </w:tcPr>
          <w:p w14:paraId="6A78F964" w14:textId="77777777" w:rsidR="00EE55A1" w:rsidRDefault="00000000">
            <w:pPr>
              <w:pStyle w:val="ConsPlusNormal0"/>
              <w:jc w:val="center"/>
            </w:pPr>
            <w:r>
              <w:t>100,4</w:t>
            </w:r>
          </w:p>
        </w:tc>
        <w:tc>
          <w:tcPr>
            <w:tcW w:w="1474" w:type="dxa"/>
          </w:tcPr>
          <w:p w14:paraId="3E046086" w14:textId="77777777" w:rsidR="00EE55A1" w:rsidRDefault="00000000">
            <w:pPr>
              <w:pStyle w:val="ConsPlusNormal0"/>
              <w:jc w:val="center"/>
            </w:pPr>
            <w:r>
              <w:t>101,2</w:t>
            </w:r>
          </w:p>
        </w:tc>
        <w:tc>
          <w:tcPr>
            <w:tcW w:w="2041" w:type="dxa"/>
          </w:tcPr>
          <w:p w14:paraId="48F7BD6F" w14:textId="77777777" w:rsidR="00EE55A1" w:rsidRDefault="00000000">
            <w:pPr>
              <w:pStyle w:val="ConsPlusNormal0"/>
              <w:jc w:val="center"/>
            </w:pPr>
            <w:r>
              <w:t>98,6</w:t>
            </w:r>
          </w:p>
        </w:tc>
        <w:tc>
          <w:tcPr>
            <w:tcW w:w="1417" w:type="dxa"/>
          </w:tcPr>
          <w:p w14:paraId="632B3379" w14:textId="77777777" w:rsidR="00EE55A1" w:rsidRDefault="00000000">
            <w:pPr>
              <w:pStyle w:val="ConsPlusNormal0"/>
              <w:jc w:val="center"/>
            </w:pPr>
            <w:r>
              <w:t>99,2</w:t>
            </w:r>
          </w:p>
        </w:tc>
        <w:tc>
          <w:tcPr>
            <w:tcW w:w="1928" w:type="dxa"/>
          </w:tcPr>
          <w:p w14:paraId="0B62953B" w14:textId="77777777" w:rsidR="00EE55A1" w:rsidRDefault="00000000">
            <w:pPr>
              <w:pStyle w:val="ConsPlusNormal0"/>
              <w:jc w:val="center"/>
            </w:pPr>
            <w:r>
              <w:t>102,0</w:t>
            </w:r>
          </w:p>
        </w:tc>
        <w:tc>
          <w:tcPr>
            <w:tcW w:w="1474" w:type="dxa"/>
          </w:tcPr>
          <w:p w14:paraId="6003BDF7" w14:textId="77777777" w:rsidR="00EE55A1" w:rsidRDefault="00000000">
            <w:pPr>
              <w:pStyle w:val="ConsPlusNormal0"/>
              <w:jc w:val="center"/>
            </w:pPr>
            <w:r>
              <w:t>102,5</w:t>
            </w:r>
          </w:p>
        </w:tc>
      </w:tr>
      <w:tr w:rsidR="00EE55A1" w14:paraId="4C702004" w14:textId="77777777">
        <w:tc>
          <w:tcPr>
            <w:tcW w:w="15421" w:type="dxa"/>
            <w:gridSpan w:val="8"/>
          </w:tcPr>
          <w:p w14:paraId="0EC23B78" w14:textId="77777777" w:rsidR="00EE55A1" w:rsidRDefault="00000000">
            <w:pPr>
              <w:pStyle w:val="ConsPlusNormal0"/>
              <w:jc w:val="center"/>
              <w:outlineLvl w:val="3"/>
            </w:pPr>
            <w:r>
              <w:t>3.3. Обеспечение электрической энергией, газом и паром; кондиционирование воздуха</w:t>
            </w:r>
          </w:p>
        </w:tc>
      </w:tr>
      <w:tr w:rsidR="00EE55A1" w14:paraId="115077D4" w14:textId="77777777">
        <w:tc>
          <w:tcPr>
            <w:tcW w:w="3175" w:type="dxa"/>
          </w:tcPr>
          <w:p w14:paraId="048926DA" w14:textId="77777777" w:rsidR="00EE55A1" w:rsidRDefault="00000000">
            <w:pPr>
              <w:pStyle w:val="ConsPlusNormal0"/>
            </w:pPr>
            <w:r>
              <w:t>Индекс производства</w:t>
            </w:r>
          </w:p>
        </w:tc>
        <w:tc>
          <w:tcPr>
            <w:tcW w:w="1984" w:type="dxa"/>
          </w:tcPr>
          <w:p w14:paraId="1CA4342B" w14:textId="77777777" w:rsidR="00EE55A1" w:rsidRDefault="00000000">
            <w:pPr>
              <w:pStyle w:val="ConsPlusNormal0"/>
              <w:jc w:val="center"/>
            </w:pPr>
            <w:r>
              <w:t>% к предыдущему году</w:t>
            </w:r>
          </w:p>
        </w:tc>
        <w:tc>
          <w:tcPr>
            <w:tcW w:w="1928" w:type="dxa"/>
          </w:tcPr>
          <w:p w14:paraId="62720739" w14:textId="77777777" w:rsidR="00EE55A1" w:rsidRDefault="00000000">
            <w:pPr>
              <w:pStyle w:val="ConsPlusNormal0"/>
              <w:jc w:val="center"/>
            </w:pPr>
            <w:r>
              <w:t>100,1</w:t>
            </w:r>
          </w:p>
        </w:tc>
        <w:tc>
          <w:tcPr>
            <w:tcW w:w="1474" w:type="dxa"/>
          </w:tcPr>
          <w:p w14:paraId="4B8BF8FD" w14:textId="77777777" w:rsidR="00EE55A1" w:rsidRDefault="00000000">
            <w:pPr>
              <w:pStyle w:val="ConsPlusNormal0"/>
              <w:jc w:val="center"/>
            </w:pPr>
            <w:r>
              <w:t>100,2</w:t>
            </w:r>
          </w:p>
        </w:tc>
        <w:tc>
          <w:tcPr>
            <w:tcW w:w="2041" w:type="dxa"/>
          </w:tcPr>
          <w:p w14:paraId="53DBCF3C" w14:textId="77777777" w:rsidR="00EE55A1" w:rsidRDefault="00000000">
            <w:pPr>
              <w:pStyle w:val="ConsPlusNormal0"/>
              <w:jc w:val="center"/>
            </w:pPr>
            <w:r>
              <w:t>100,2</w:t>
            </w:r>
          </w:p>
        </w:tc>
        <w:tc>
          <w:tcPr>
            <w:tcW w:w="1417" w:type="dxa"/>
          </w:tcPr>
          <w:p w14:paraId="32AA1C05" w14:textId="77777777" w:rsidR="00EE55A1" w:rsidRDefault="00000000">
            <w:pPr>
              <w:pStyle w:val="ConsPlusNormal0"/>
              <w:jc w:val="center"/>
            </w:pPr>
            <w:r>
              <w:t>100,5</w:t>
            </w:r>
          </w:p>
        </w:tc>
        <w:tc>
          <w:tcPr>
            <w:tcW w:w="1928" w:type="dxa"/>
          </w:tcPr>
          <w:p w14:paraId="4301C2E2" w14:textId="77777777" w:rsidR="00EE55A1" w:rsidRDefault="00000000">
            <w:pPr>
              <w:pStyle w:val="ConsPlusNormal0"/>
              <w:jc w:val="center"/>
            </w:pPr>
            <w:r>
              <w:t>100,1</w:t>
            </w:r>
          </w:p>
        </w:tc>
        <w:tc>
          <w:tcPr>
            <w:tcW w:w="1474" w:type="dxa"/>
          </w:tcPr>
          <w:p w14:paraId="359E347D" w14:textId="77777777" w:rsidR="00EE55A1" w:rsidRDefault="00000000">
            <w:pPr>
              <w:pStyle w:val="ConsPlusNormal0"/>
              <w:jc w:val="center"/>
            </w:pPr>
            <w:r>
              <w:t>100,1</w:t>
            </w:r>
          </w:p>
        </w:tc>
      </w:tr>
      <w:tr w:rsidR="00EE55A1" w14:paraId="2A23AC19" w14:textId="77777777">
        <w:tc>
          <w:tcPr>
            <w:tcW w:w="3175" w:type="dxa"/>
          </w:tcPr>
          <w:p w14:paraId="5711C061" w14:textId="77777777" w:rsidR="00EE55A1" w:rsidRDefault="00000000">
            <w:pPr>
              <w:pStyle w:val="ConsPlusNormal0"/>
            </w:pPr>
            <w:r>
              <w:t>Потребление электроэнергии</w:t>
            </w:r>
          </w:p>
        </w:tc>
        <w:tc>
          <w:tcPr>
            <w:tcW w:w="1984" w:type="dxa"/>
          </w:tcPr>
          <w:p w14:paraId="5F0E2433" w14:textId="77777777" w:rsidR="00EE55A1" w:rsidRDefault="00000000">
            <w:pPr>
              <w:pStyle w:val="ConsPlusNormal0"/>
              <w:jc w:val="center"/>
            </w:pPr>
            <w:r>
              <w:t>млн кВт/ч</w:t>
            </w:r>
          </w:p>
        </w:tc>
        <w:tc>
          <w:tcPr>
            <w:tcW w:w="1928" w:type="dxa"/>
          </w:tcPr>
          <w:p w14:paraId="3C8FA600" w14:textId="77777777" w:rsidR="00EE55A1" w:rsidRDefault="00000000">
            <w:pPr>
              <w:pStyle w:val="ConsPlusNormal0"/>
              <w:jc w:val="center"/>
            </w:pPr>
            <w:r>
              <w:t>3763,8</w:t>
            </w:r>
          </w:p>
        </w:tc>
        <w:tc>
          <w:tcPr>
            <w:tcW w:w="1474" w:type="dxa"/>
          </w:tcPr>
          <w:p w14:paraId="6DE00FEF" w14:textId="77777777" w:rsidR="00EE55A1" w:rsidRDefault="00000000">
            <w:pPr>
              <w:pStyle w:val="ConsPlusNormal0"/>
              <w:jc w:val="center"/>
            </w:pPr>
            <w:r>
              <w:t>3857,5</w:t>
            </w:r>
          </w:p>
        </w:tc>
        <w:tc>
          <w:tcPr>
            <w:tcW w:w="2041" w:type="dxa"/>
          </w:tcPr>
          <w:p w14:paraId="47D03E08" w14:textId="77777777" w:rsidR="00EE55A1" w:rsidRDefault="00000000">
            <w:pPr>
              <w:pStyle w:val="ConsPlusNormal0"/>
              <w:jc w:val="center"/>
            </w:pPr>
            <w:r>
              <w:t>3796,2</w:t>
            </w:r>
          </w:p>
        </w:tc>
        <w:tc>
          <w:tcPr>
            <w:tcW w:w="1417" w:type="dxa"/>
          </w:tcPr>
          <w:p w14:paraId="1AE89CA3" w14:textId="77777777" w:rsidR="00EE55A1" w:rsidRDefault="00000000">
            <w:pPr>
              <w:pStyle w:val="ConsPlusNormal0"/>
              <w:jc w:val="center"/>
            </w:pPr>
            <w:r>
              <w:t>3890,8</w:t>
            </w:r>
          </w:p>
        </w:tc>
        <w:tc>
          <w:tcPr>
            <w:tcW w:w="1928" w:type="dxa"/>
          </w:tcPr>
          <w:p w14:paraId="68CDE9FC" w14:textId="77777777" w:rsidR="00EE55A1" w:rsidRDefault="00000000">
            <w:pPr>
              <w:pStyle w:val="ConsPlusNormal0"/>
              <w:jc w:val="center"/>
            </w:pPr>
            <w:r>
              <w:t>3829,0</w:t>
            </w:r>
          </w:p>
        </w:tc>
        <w:tc>
          <w:tcPr>
            <w:tcW w:w="1474" w:type="dxa"/>
          </w:tcPr>
          <w:p w14:paraId="3E966168" w14:textId="77777777" w:rsidR="00EE55A1" w:rsidRDefault="00000000">
            <w:pPr>
              <w:pStyle w:val="ConsPlusNormal0"/>
              <w:jc w:val="center"/>
            </w:pPr>
            <w:r>
              <w:t>3924,3</w:t>
            </w:r>
          </w:p>
        </w:tc>
      </w:tr>
      <w:tr w:rsidR="00EE55A1" w14:paraId="23FC937B" w14:textId="77777777">
        <w:tc>
          <w:tcPr>
            <w:tcW w:w="15421" w:type="dxa"/>
            <w:gridSpan w:val="8"/>
          </w:tcPr>
          <w:p w14:paraId="358E0257" w14:textId="77777777" w:rsidR="00EE55A1" w:rsidRDefault="00000000">
            <w:pPr>
              <w:pStyle w:val="ConsPlusNormal0"/>
              <w:jc w:val="center"/>
              <w:outlineLvl w:val="3"/>
            </w:pPr>
            <w:r>
              <w:t>3.4. Водоснабжение; водоотведение, организация сбора и утилизации отходов, деятельность по ликвидации загрязнений</w:t>
            </w:r>
          </w:p>
        </w:tc>
      </w:tr>
      <w:tr w:rsidR="00EE55A1" w14:paraId="208DED05" w14:textId="77777777">
        <w:tc>
          <w:tcPr>
            <w:tcW w:w="3175" w:type="dxa"/>
          </w:tcPr>
          <w:p w14:paraId="2BB2A14A" w14:textId="77777777" w:rsidR="00EE55A1" w:rsidRDefault="00000000">
            <w:pPr>
              <w:pStyle w:val="ConsPlusNormal0"/>
            </w:pPr>
            <w:r>
              <w:t>Индекс производства</w:t>
            </w:r>
          </w:p>
        </w:tc>
        <w:tc>
          <w:tcPr>
            <w:tcW w:w="1984" w:type="dxa"/>
          </w:tcPr>
          <w:p w14:paraId="7EE251EC" w14:textId="77777777" w:rsidR="00EE55A1" w:rsidRDefault="00000000">
            <w:pPr>
              <w:pStyle w:val="ConsPlusNormal0"/>
              <w:jc w:val="center"/>
            </w:pPr>
            <w:r>
              <w:t>% к предыдущему году</w:t>
            </w:r>
          </w:p>
        </w:tc>
        <w:tc>
          <w:tcPr>
            <w:tcW w:w="1928" w:type="dxa"/>
          </w:tcPr>
          <w:p w14:paraId="4B6DB3DC" w14:textId="77777777" w:rsidR="00EE55A1" w:rsidRDefault="00000000">
            <w:pPr>
              <w:pStyle w:val="ConsPlusNormal0"/>
              <w:jc w:val="center"/>
            </w:pPr>
            <w:r>
              <w:t>100,2</w:t>
            </w:r>
          </w:p>
        </w:tc>
        <w:tc>
          <w:tcPr>
            <w:tcW w:w="1474" w:type="dxa"/>
          </w:tcPr>
          <w:p w14:paraId="4A99D2C4" w14:textId="77777777" w:rsidR="00EE55A1" w:rsidRDefault="00000000">
            <w:pPr>
              <w:pStyle w:val="ConsPlusNormal0"/>
              <w:jc w:val="center"/>
            </w:pPr>
            <w:r>
              <w:t>100,4</w:t>
            </w:r>
          </w:p>
        </w:tc>
        <w:tc>
          <w:tcPr>
            <w:tcW w:w="2041" w:type="dxa"/>
          </w:tcPr>
          <w:p w14:paraId="0A378CDD" w14:textId="77777777" w:rsidR="00EE55A1" w:rsidRDefault="00000000">
            <w:pPr>
              <w:pStyle w:val="ConsPlusNormal0"/>
              <w:jc w:val="center"/>
            </w:pPr>
            <w:r>
              <w:t>100,8</w:t>
            </w:r>
          </w:p>
        </w:tc>
        <w:tc>
          <w:tcPr>
            <w:tcW w:w="1417" w:type="dxa"/>
          </w:tcPr>
          <w:p w14:paraId="10239DBB" w14:textId="77777777" w:rsidR="00EE55A1" w:rsidRDefault="00000000">
            <w:pPr>
              <w:pStyle w:val="ConsPlusNormal0"/>
              <w:jc w:val="center"/>
            </w:pPr>
            <w:r>
              <w:t>101,2</w:t>
            </w:r>
          </w:p>
        </w:tc>
        <w:tc>
          <w:tcPr>
            <w:tcW w:w="1928" w:type="dxa"/>
          </w:tcPr>
          <w:p w14:paraId="4166BF30" w14:textId="77777777" w:rsidR="00EE55A1" w:rsidRDefault="00000000">
            <w:pPr>
              <w:pStyle w:val="ConsPlusNormal0"/>
              <w:jc w:val="center"/>
            </w:pPr>
            <w:r>
              <w:t>101,0</w:t>
            </w:r>
          </w:p>
        </w:tc>
        <w:tc>
          <w:tcPr>
            <w:tcW w:w="1474" w:type="dxa"/>
          </w:tcPr>
          <w:p w14:paraId="1DC16D61" w14:textId="77777777" w:rsidR="00EE55A1" w:rsidRDefault="00000000">
            <w:pPr>
              <w:pStyle w:val="ConsPlusNormal0"/>
              <w:jc w:val="center"/>
            </w:pPr>
            <w:r>
              <w:t>101,5</w:t>
            </w:r>
          </w:p>
        </w:tc>
      </w:tr>
      <w:tr w:rsidR="00EE55A1" w14:paraId="1A0D188E" w14:textId="77777777">
        <w:tc>
          <w:tcPr>
            <w:tcW w:w="15421" w:type="dxa"/>
            <w:gridSpan w:val="8"/>
          </w:tcPr>
          <w:p w14:paraId="7FCA96EE" w14:textId="77777777" w:rsidR="00EE55A1" w:rsidRDefault="00000000">
            <w:pPr>
              <w:pStyle w:val="ConsPlusNormal0"/>
              <w:jc w:val="center"/>
              <w:outlineLvl w:val="2"/>
            </w:pPr>
            <w:r>
              <w:t>4. Сельское хозяйство</w:t>
            </w:r>
          </w:p>
        </w:tc>
      </w:tr>
      <w:tr w:rsidR="00EE55A1" w14:paraId="3531B5AD" w14:textId="77777777">
        <w:tc>
          <w:tcPr>
            <w:tcW w:w="3175" w:type="dxa"/>
          </w:tcPr>
          <w:p w14:paraId="0373CF3D" w14:textId="77777777" w:rsidR="00EE55A1" w:rsidRDefault="00000000">
            <w:pPr>
              <w:pStyle w:val="ConsPlusNormal0"/>
            </w:pPr>
            <w:r>
              <w:t>Продукция сельского хозяйства в хозяйствах всех категорий</w:t>
            </w:r>
          </w:p>
        </w:tc>
        <w:tc>
          <w:tcPr>
            <w:tcW w:w="1984" w:type="dxa"/>
          </w:tcPr>
          <w:p w14:paraId="0CE20DDC" w14:textId="77777777" w:rsidR="00EE55A1" w:rsidRDefault="00000000">
            <w:pPr>
              <w:pStyle w:val="ConsPlusNormal0"/>
              <w:jc w:val="center"/>
            </w:pPr>
            <w:r>
              <w:t>млн рублей</w:t>
            </w:r>
          </w:p>
        </w:tc>
        <w:tc>
          <w:tcPr>
            <w:tcW w:w="1928" w:type="dxa"/>
          </w:tcPr>
          <w:p w14:paraId="573A7B53" w14:textId="77777777" w:rsidR="00EE55A1" w:rsidRDefault="00000000">
            <w:pPr>
              <w:pStyle w:val="ConsPlusNormal0"/>
              <w:jc w:val="center"/>
            </w:pPr>
            <w:r>
              <w:t>92857,9</w:t>
            </w:r>
          </w:p>
        </w:tc>
        <w:tc>
          <w:tcPr>
            <w:tcW w:w="1474" w:type="dxa"/>
          </w:tcPr>
          <w:p w14:paraId="799A0726" w14:textId="77777777" w:rsidR="00EE55A1" w:rsidRDefault="00000000">
            <w:pPr>
              <w:pStyle w:val="ConsPlusNormal0"/>
              <w:jc w:val="center"/>
            </w:pPr>
            <w:r>
              <w:t>96282,2</w:t>
            </w:r>
          </w:p>
        </w:tc>
        <w:tc>
          <w:tcPr>
            <w:tcW w:w="2041" w:type="dxa"/>
          </w:tcPr>
          <w:p w14:paraId="25114181" w14:textId="77777777" w:rsidR="00EE55A1" w:rsidRDefault="00000000">
            <w:pPr>
              <w:pStyle w:val="ConsPlusNormal0"/>
              <w:jc w:val="center"/>
            </w:pPr>
            <w:r>
              <w:t>94614,1</w:t>
            </w:r>
          </w:p>
        </w:tc>
        <w:tc>
          <w:tcPr>
            <w:tcW w:w="1417" w:type="dxa"/>
          </w:tcPr>
          <w:p w14:paraId="220ABFB7" w14:textId="77777777" w:rsidR="00EE55A1" w:rsidRDefault="00000000">
            <w:pPr>
              <w:pStyle w:val="ConsPlusNormal0"/>
              <w:jc w:val="center"/>
            </w:pPr>
            <w:r>
              <w:t>98538,0</w:t>
            </w:r>
          </w:p>
        </w:tc>
        <w:tc>
          <w:tcPr>
            <w:tcW w:w="1928" w:type="dxa"/>
          </w:tcPr>
          <w:p w14:paraId="11699EC2" w14:textId="77777777" w:rsidR="00EE55A1" w:rsidRDefault="00000000">
            <w:pPr>
              <w:pStyle w:val="ConsPlusNormal0"/>
              <w:jc w:val="center"/>
            </w:pPr>
            <w:r>
              <w:t>96396,8</w:t>
            </w:r>
          </w:p>
        </w:tc>
        <w:tc>
          <w:tcPr>
            <w:tcW w:w="1474" w:type="dxa"/>
          </w:tcPr>
          <w:p w14:paraId="1BFC32B3" w14:textId="77777777" w:rsidR="00EE55A1" w:rsidRDefault="00000000">
            <w:pPr>
              <w:pStyle w:val="ConsPlusNormal0"/>
              <w:jc w:val="center"/>
            </w:pPr>
            <w:r>
              <w:t>100812,4</w:t>
            </w:r>
          </w:p>
        </w:tc>
      </w:tr>
      <w:tr w:rsidR="00EE55A1" w14:paraId="01B73879" w14:textId="77777777">
        <w:tc>
          <w:tcPr>
            <w:tcW w:w="3175" w:type="dxa"/>
          </w:tcPr>
          <w:p w14:paraId="4F136D9C" w14:textId="77777777" w:rsidR="00EE55A1" w:rsidRDefault="00000000">
            <w:pPr>
              <w:pStyle w:val="ConsPlusNormal0"/>
            </w:pPr>
            <w:r>
              <w:t>Индекс производства продукции сельского хозяйства в хозяйствах всех категорий</w:t>
            </w:r>
          </w:p>
        </w:tc>
        <w:tc>
          <w:tcPr>
            <w:tcW w:w="1984" w:type="dxa"/>
          </w:tcPr>
          <w:p w14:paraId="3760E99E" w14:textId="77777777" w:rsidR="00EE55A1" w:rsidRDefault="00000000">
            <w:pPr>
              <w:pStyle w:val="ConsPlusNormal0"/>
              <w:jc w:val="center"/>
            </w:pPr>
            <w:r>
              <w:t>% к предыдущему году</w:t>
            </w:r>
          </w:p>
        </w:tc>
        <w:tc>
          <w:tcPr>
            <w:tcW w:w="1928" w:type="dxa"/>
          </w:tcPr>
          <w:p w14:paraId="1BEF141D" w14:textId="77777777" w:rsidR="00EE55A1" w:rsidRDefault="00000000">
            <w:pPr>
              <w:pStyle w:val="ConsPlusNormal0"/>
              <w:jc w:val="center"/>
            </w:pPr>
            <w:r>
              <w:t>100,0</w:t>
            </w:r>
          </w:p>
        </w:tc>
        <w:tc>
          <w:tcPr>
            <w:tcW w:w="1474" w:type="dxa"/>
          </w:tcPr>
          <w:p w14:paraId="3DE35B7A" w14:textId="77777777" w:rsidR="00EE55A1" w:rsidRDefault="00000000">
            <w:pPr>
              <w:pStyle w:val="ConsPlusNormal0"/>
              <w:jc w:val="center"/>
            </w:pPr>
            <w:r>
              <w:t>99,9</w:t>
            </w:r>
          </w:p>
        </w:tc>
        <w:tc>
          <w:tcPr>
            <w:tcW w:w="2041" w:type="dxa"/>
          </w:tcPr>
          <w:p w14:paraId="563920F9" w14:textId="77777777" w:rsidR="00EE55A1" w:rsidRDefault="00000000">
            <w:pPr>
              <w:pStyle w:val="ConsPlusNormal0"/>
              <w:jc w:val="center"/>
            </w:pPr>
            <w:r>
              <w:t>99,9</w:t>
            </w:r>
          </w:p>
        </w:tc>
        <w:tc>
          <w:tcPr>
            <w:tcW w:w="1417" w:type="dxa"/>
          </w:tcPr>
          <w:p w14:paraId="68B2DF80" w14:textId="77777777" w:rsidR="00EE55A1" w:rsidRDefault="00000000">
            <w:pPr>
              <w:pStyle w:val="ConsPlusNormal0"/>
              <w:jc w:val="center"/>
            </w:pPr>
            <w:r>
              <w:t>100,3</w:t>
            </w:r>
          </w:p>
        </w:tc>
        <w:tc>
          <w:tcPr>
            <w:tcW w:w="1928" w:type="dxa"/>
          </w:tcPr>
          <w:p w14:paraId="313512AF" w14:textId="77777777" w:rsidR="00EE55A1" w:rsidRDefault="00000000">
            <w:pPr>
              <w:pStyle w:val="ConsPlusNormal0"/>
              <w:jc w:val="center"/>
            </w:pPr>
            <w:r>
              <w:t>99,9</w:t>
            </w:r>
          </w:p>
        </w:tc>
        <w:tc>
          <w:tcPr>
            <w:tcW w:w="1474" w:type="dxa"/>
          </w:tcPr>
          <w:p w14:paraId="5C1A8D9A" w14:textId="77777777" w:rsidR="00EE55A1" w:rsidRDefault="00000000">
            <w:pPr>
              <w:pStyle w:val="ConsPlusNormal0"/>
              <w:jc w:val="center"/>
            </w:pPr>
            <w:r>
              <w:t>100,3</w:t>
            </w:r>
          </w:p>
        </w:tc>
      </w:tr>
      <w:tr w:rsidR="00EE55A1" w14:paraId="6C2503E3" w14:textId="77777777">
        <w:tc>
          <w:tcPr>
            <w:tcW w:w="15421" w:type="dxa"/>
            <w:gridSpan w:val="8"/>
          </w:tcPr>
          <w:p w14:paraId="6CFE202B" w14:textId="77777777" w:rsidR="00EE55A1" w:rsidRDefault="00000000">
            <w:pPr>
              <w:pStyle w:val="ConsPlusNormal0"/>
              <w:jc w:val="center"/>
              <w:outlineLvl w:val="2"/>
            </w:pPr>
            <w:r>
              <w:t>5. Строительство</w:t>
            </w:r>
          </w:p>
        </w:tc>
      </w:tr>
      <w:tr w:rsidR="00EE55A1" w14:paraId="21AF86F3" w14:textId="77777777">
        <w:tc>
          <w:tcPr>
            <w:tcW w:w="3175" w:type="dxa"/>
          </w:tcPr>
          <w:p w14:paraId="63130C61" w14:textId="77777777" w:rsidR="00EE55A1" w:rsidRDefault="00000000">
            <w:pPr>
              <w:pStyle w:val="ConsPlusNormal0"/>
            </w:pPr>
            <w:r>
              <w:t>Объем работ, выполненных по виду экономической деятельности "Строительство"</w:t>
            </w:r>
          </w:p>
        </w:tc>
        <w:tc>
          <w:tcPr>
            <w:tcW w:w="1984" w:type="dxa"/>
          </w:tcPr>
          <w:p w14:paraId="6CCEDB3F" w14:textId="77777777" w:rsidR="00EE55A1" w:rsidRDefault="00000000">
            <w:pPr>
              <w:pStyle w:val="ConsPlusNormal0"/>
              <w:jc w:val="center"/>
            </w:pPr>
            <w:r>
              <w:t>в ценах соответствующих лет, млн рублей</w:t>
            </w:r>
          </w:p>
        </w:tc>
        <w:tc>
          <w:tcPr>
            <w:tcW w:w="1928" w:type="dxa"/>
          </w:tcPr>
          <w:p w14:paraId="56BE034F" w14:textId="77777777" w:rsidR="00EE55A1" w:rsidRDefault="00000000">
            <w:pPr>
              <w:pStyle w:val="ConsPlusNormal0"/>
              <w:jc w:val="center"/>
            </w:pPr>
            <w:r>
              <w:t>51205,9</w:t>
            </w:r>
          </w:p>
        </w:tc>
        <w:tc>
          <w:tcPr>
            <w:tcW w:w="1474" w:type="dxa"/>
          </w:tcPr>
          <w:p w14:paraId="5291DE9E" w14:textId="77777777" w:rsidR="00EE55A1" w:rsidRDefault="00000000">
            <w:pPr>
              <w:pStyle w:val="ConsPlusNormal0"/>
              <w:jc w:val="center"/>
            </w:pPr>
            <w:r>
              <w:t>54356,0</w:t>
            </w:r>
          </w:p>
        </w:tc>
        <w:tc>
          <w:tcPr>
            <w:tcW w:w="2041" w:type="dxa"/>
          </w:tcPr>
          <w:p w14:paraId="411622F9" w14:textId="77777777" w:rsidR="00EE55A1" w:rsidRDefault="00000000">
            <w:pPr>
              <w:pStyle w:val="ConsPlusNormal0"/>
              <w:jc w:val="center"/>
            </w:pPr>
            <w:r>
              <w:t>53041,1</w:t>
            </w:r>
          </w:p>
        </w:tc>
        <w:tc>
          <w:tcPr>
            <w:tcW w:w="1417" w:type="dxa"/>
          </w:tcPr>
          <w:p w14:paraId="0948808E" w14:textId="77777777" w:rsidR="00EE55A1" w:rsidRDefault="00000000">
            <w:pPr>
              <w:pStyle w:val="ConsPlusNormal0"/>
              <w:jc w:val="center"/>
            </w:pPr>
            <w:r>
              <w:t>56530,3</w:t>
            </w:r>
          </w:p>
        </w:tc>
        <w:tc>
          <w:tcPr>
            <w:tcW w:w="1928" w:type="dxa"/>
          </w:tcPr>
          <w:p w14:paraId="3D786FBF" w14:textId="77777777" w:rsidR="00EE55A1" w:rsidRDefault="00000000">
            <w:pPr>
              <w:pStyle w:val="ConsPlusNormal0"/>
              <w:jc w:val="center"/>
            </w:pPr>
            <w:r>
              <w:t>54997,3</w:t>
            </w:r>
          </w:p>
        </w:tc>
        <w:tc>
          <w:tcPr>
            <w:tcW w:w="1474" w:type="dxa"/>
          </w:tcPr>
          <w:p w14:paraId="5063DA03" w14:textId="77777777" w:rsidR="00EE55A1" w:rsidRDefault="00000000">
            <w:pPr>
              <w:pStyle w:val="ConsPlusNormal0"/>
              <w:jc w:val="center"/>
            </w:pPr>
            <w:r>
              <w:t>58838,5</w:t>
            </w:r>
          </w:p>
        </w:tc>
      </w:tr>
      <w:tr w:rsidR="00EE55A1" w14:paraId="75C515C1" w14:textId="77777777">
        <w:tc>
          <w:tcPr>
            <w:tcW w:w="3175" w:type="dxa"/>
          </w:tcPr>
          <w:p w14:paraId="65D8D44B" w14:textId="77777777" w:rsidR="00EE55A1" w:rsidRDefault="00000000">
            <w:pPr>
              <w:pStyle w:val="ConsPlusNormal0"/>
            </w:pPr>
            <w:r>
              <w:t>Индекс производства по виду экономической деятельности "Строительство"</w:t>
            </w:r>
          </w:p>
        </w:tc>
        <w:tc>
          <w:tcPr>
            <w:tcW w:w="1984" w:type="dxa"/>
          </w:tcPr>
          <w:p w14:paraId="4A552E0B" w14:textId="77777777" w:rsidR="00EE55A1" w:rsidRDefault="00000000">
            <w:pPr>
              <w:pStyle w:val="ConsPlusNormal0"/>
              <w:jc w:val="center"/>
            </w:pPr>
            <w:r>
              <w:t>% к предыдущему году в сопоставимых ценах</w:t>
            </w:r>
          </w:p>
        </w:tc>
        <w:tc>
          <w:tcPr>
            <w:tcW w:w="1928" w:type="dxa"/>
          </w:tcPr>
          <w:p w14:paraId="40D42BF2" w14:textId="77777777" w:rsidR="00EE55A1" w:rsidRDefault="00000000">
            <w:pPr>
              <w:pStyle w:val="ConsPlusNormal0"/>
              <w:jc w:val="center"/>
            </w:pPr>
            <w:r>
              <w:t>99,5</w:t>
            </w:r>
          </w:p>
        </w:tc>
        <w:tc>
          <w:tcPr>
            <w:tcW w:w="1474" w:type="dxa"/>
          </w:tcPr>
          <w:p w14:paraId="26A6B57D" w14:textId="77777777" w:rsidR="00EE55A1" w:rsidRDefault="00000000">
            <w:pPr>
              <w:pStyle w:val="ConsPlusNormal0"/>
              <w:jc w:val="center"/>
            </w:pPr>
            <w:r>
              <w:t>100,0</w:t>
            </w:r>
          </w:p>
        </w:tc>
        <w:tc>
          <w:tcPr>
            <w:tcW w:w="2041" w:type="dxa"/>
          </w:tcPr>
          <w:p w14:paraId="648D3654" w14:textId="77777777" w:rsidR="00EE55A1" w:rsidRDefault="00000000">
            <w:pPr>
              <w:pStyle w:val="ConsPlusNormal0"/>
              <w:jc w:val="center"/>
            </w:pPr>
            <w:r>
              <w:t>99,6</w:t>
            </w:r>
          </w:p>
        </w:tc>
        <w:tc>
          <w:tcPr>
            <w:tcW w:w="1417" w:type="dxa"/>
          </w:tcPr>
          <w:p w14:paraId="186A1E04" w14:textId="77777777" w:rsidR="00EE55A1" w:rsidRDefault="00000000">
            <w:pPr>
              <w:pStyle w:val="ConsPlusNormal0"/>
              <w:jc w:val="center"/>
            </w:pPr>
            <w:r>
              <w:t>100,0</w:t>
            </w:r>
          </w:p>
        </w:tc>
        <w:tc>
          <w:tcPr>
            <w:tcW w:w="1928" w:type="dxa"/>
          </w:tcPr>
          <w:p w14:paraId="3A0E4FB4" w14:textId="77777777" w:rsidR="00EE55A1" w:rsidRDefault="00000000">
            <w:pPr>
              <w:pStyle w:val="ConsPlusNormal0"/>
              <w:jc w:val="center"/>
            </w:pPr>
            <w:r>
              <w:t>99,7</w:t>
            </w:r>
          </w:p>
        </w:tc>
        <w:tc>
          <w:tcPr>
            <w:tcW w:w="1474" w:type="dxa"/>
          </w:tcPr>
          <w:p w14:paraId="52147479" w14:textId="77777777" w:rsidR="00EE55A1" w:rsidRDefault="00000000">
            <w:pPr>
              <w:pStyle w:val="ConsPlusNormal0"/>
              <w:jc w:val="center"/>
            </w:pPr>
            <w:r>
              <w:t>100,1</w:t>
            </w:r>
          </w:p>
        </w:tc>
      </w:tr>
      <w:tr w:rsidR="00EE55A1" w14:paraId="17FCB353" w14:textId="77777777">
        <w:tc>
          <w:tcPr>
            <w:tcW w:w="3175" w:type="dxa"/>
          </w:tcPr>
          <w:p w14:paraId="24E0781D" w14:textId="77777777" w:rsidR="00EE55A1" w:rsidRDefault="00000000">
            <w:pPr>
              <w:pStyle w:val="ConsPlusNormal0"/>
            </w:pPr>
            <w:r>
              <w:t>Ввод в действие жилых домов</w:t>
            </w:r>
          </w:p>
        </w:tc>
        <w:tc>
          <w:tcPr>
            <w:tcW w:w="1984" w:type="dxa"/>
          </w:tcPr>
          <w:p w14:paraId="526CB2B2" w14:textId="77777777" w:rsidR="00EE55A1" w:rsidRDefault="00000000">
            <w:pPr>
              <w:pStyle w:val="ConsPlusNormal0"/>
              <w:jc w:val="center"/>
            </w:pPr>
            <w:r>
              <w:t>тыс. м</w:t>
            </w:r>
            <w:r>
              <w:rPr>
                <w:vertAlign w:val="superscript"/>
              </w:rPr>
              <w:t>2</w:t>
            </w:r>
            <w:r>
              <w:t xml:space="preserve"> в общей площади</w:t>
            </w:r>
          </w:p>
        </w:tc>
        <w:tc>
          <w:tcPr>
            <w:tcW w:w="1928" w:type="dxa"/>
          </w:tcPr>
          <w:p w14:paraId="2F103F6A" w14:textId="77777777" w:rsidR="00EE55A1" w:rsidRDefault="00000000">
            <w:pPr>
              <w:pStyle w:val="ConsPlusNormal0"/>
              <w:jc w:val="center"/>
            </w:pPr>
            <w:r>
              <w:t>672,0</w:t>
            </w:r>
          </w:p>
        </w:tc>
        <w:tc>
          <w:tcPr>
            <w:tcW w:w="1474" w:type="dxa"/>
          </w:tcPr>
          <w:p w14:paraId="1D5D9CCD" w14:textId="77777777" w:rsidR="00EE55A1" w:rsidRDefault="00000000">
            <w:pPr>
              <w:pStyle w:val="ConsPlusNormal0"/>
              <w:jc w:val="center"/>
            </w:pPr>
            <w:r>
              <w:t>695,5</w:t>
            </w:r>
          </w:p>
        </w:tc>
        <w:tc>
          <w:tcPr>
            <w:tcW w:w="2041" w:type="dxa"/>
          </w:tcPr>
          <w:p w14:paraId="2B552F67" w14:textId="77777777" w:rsidR="00EE55A1" w:rsidRDefault="00000000">
            <w:pPr>
              <w:pStyle w:val="ConsPlusNormal0"/>
              <w:jc w:val="center"/>
            </w:pPr>
            <w:r>
              <w:t>675,0</w:t>
            </w:r>
          </w:p>
        </w:tc>
        <w:tc>
          <w:tcPr>
            <w:tcW w:w="1417" w:type="dxa"/>
          </w:tcPr>
          <w:p w14:paraId="7E084E77" w14:textId="77777777" w:rsidR="00EE55A1" w:rsidRDefault="00000000">
            <w:pPr>
              <w:pStyle w:val="ConsPlusNormal0"/>
              <w:jc w:val="center"/>
            </w:pPr>
            <w:r>
              <w:t>696,0</w:t>
            </w:r>
          </w:p>
        </w:tc>
        <w:tc>
          <w:tcPr>
            <w:tcW w:w="1928" w:type="dxa"/>
          </w:tcPr>
          <w:p w14:paraId="1FB73972" w14:textId="77777777" w:rsidR="00EE55A1" w:rsidRDefault="00000000">
            <w:pPr>
              <w:pStyle w:val="ConsPlusNormal0"/>
              <w:jc w:val="center"/>
            </w:pPr>
            <w:r>
              <w:t>677,0</w:t>
            </w:r>
          </w:p>
        </w:tc>
        <w:tc>
          <w:tcPr>
            <w:tcW w:w="1474" w:type="dxa"/>
          </w:tcPr>
          <w:p w14:paraId="53239AF6" w14:textId="77777777" w:rsidR="00EE55A1" w:rsidRDefault="00000000">
            <w:pPr>
              <w:pStyle w:val="ConsPlusNormal0"/>
              <w:jc w:val="center"/>
            </w:pPr>
            <w:r>
              <w:t>696,4</w:t>
            </w:r>
          </w:p>
        </w:tc>
      </w:tr>
      <w:tr w:rsidR="00EE55A1" w14:paraId="22CE5FBB" w14:textId="77777777">
        <w:tc>
          <w:tcPr>
            <w:tcW w:w="15421" w:type="dxa"/>
            <w:gridSpan w:val="8"/>
          </w:tcPr>
          <w:p w14:paraId="54783677" w14:textId="77777777" w:rsidR="00EE55A1" w:rsidRDefault="00000000">
            <w:pPr>
              <w:pStyle w:val="ConsPlusNormal0"/>
              <w:jc w:val="center"/>
              <w:outlineLvl w:val="2"/>
            </w:pPr>
            <w:r>
              <w:t>6. Рынок товаров и услуг</w:t>
            </w:r>
          </w:p>
        </w:tc>
      </w:tr>
      <w:tr w:rsidR="00EE55A1" w14:paraId="07395CA1" w14:textId="77777777">
        <w:tc>
          <w:tcPr>
            <w:tcW w:w="3175" w:type="dxa"/>
          </w:tcPr>
          <w:p w14:paraId="623B3D02" w14:textId="77777777" w:rsidR="00EE55A1" w:rsidRDefault="00000000">
            <w:pPr>
              <w:pStyle w:val="ConsPlusNormal0"/>
            </w:pPr>
            <w:r>
              <w:t>Индекс потребительских цен за период с начала года (на конец периода)</w:t>
            </w:r>
          </w:p>
        </w:tc>
        <w:tc>
          <w:tcPr>
            <w:tcW w:w="1984" w:type="dxa"/>
          </w:tcPr>
          <w:p w14:paraId="15A058C9" w14:textId="77777777" w:rsidR="00EE55A1" w:rsidRDefault="00000000">
            <w:pPr>
              <w:pStyle w:val="ConsPlusNormal0"/>
              <w:jc w:val="center"/>
            </w:pPr>
            <w:r>
              <w:t>% к соответствующему периоду предыдущего года</w:t>
            </w:r>
          </w:p>
        </w:tc>
        <w:tc>
          <w:tcPr>
            <w:tcW w:w="1928" w:type="dxa"/>
          </w:tcPr>
          <w:p w14:paraId="437ACF71" w14:textId="77777777" w:rsidR="00EE55A1" w:rsidRDefault="00000000">
            <w:pPr>
              <w:pStyle w:val="ConsPlusNormal0"/>
              <w:jc w:val="center"/>
            </w:pPr>
            <w:r>
              <w:t>104,0</w:t>
            </w:r>
          </w:p>
        </w:tc>
        <w:tc>
          <w:tcPr>
            <w:tcW w:w="1474" w:type="dxa"/>
          </w:tcPr>
          <w:p w14:paraId="5974F346" w14:textId="77777777" w:rsidR="00EE55A1" w:rsidRDefault="00000000">
            <w:pPr>
              <w:pStyle w:val="ConsPlusNormal0"/>
              <w:jc w:val="center"/>
            </w:pPr>
            <w:r>
              <w:t>104,0</w:t>
            </w:r>
          </w:p>
        </w:tc>
        <w:tc>
          <w:tcPr>
            <w:tcW w:w="2041" w:type="dxa"/>
          </w:tcPr>
          <w:p w14:paraId="76A59A5F" w14:textId="77777777" w:rsidR="00EE55A1" w:rsidRDefault="00000000">
            <w:pPr>
              <w:pStyle w:val="ConsPlusNormal0"/>
              <w:jc w:val="center"/>
            </w:pPr>
            <w:r>
              <w:t>104,0</w:t>
            </w:r>
          </w:p>
        </w:tc>
        <w:tc>
          <w:tcPr>
            <w:tcW w:w="1417" w:type="dxa"/>
          </w:tcPr>
          <w:p w14:paraId="4A201577" w14:textId="77777777" w:rsidR="00EE55A1" w:rsidRDefault="00000000">
            <w:pPr>
              <w:pStyle w:val="ConsPlusNormal0"/>
              <w:jc w:val="center"/>
            </w:pPr>
            <w:r>
              <w:t>104,0</w:t>
            </w:r>
          </w:p>
        </w:tc>
        <w:tc>
          <w:tcPr>
            <w:tcW w:w="1928" w:type="dxa"/>
          </w:tcPr>
          <w:p w14:paraId="4BE43FE2" w14:textId="77777777" w:rsidR="00EE55A1" w:rsidRDefault="00000000">
            <w:pPr>
              <w:pStyle w:val="ConsPlusNormal0"/>
              <w:jc w:val="center"/>
            </w:pPr>
            <w:r>
              <w:t>104,0</w:t>
            </w:r>
          </w:p>
        </w:tc>
        <w:tc>
          <w:tcPr>
            <w:tcW w:w="1474" w:type="dxa"/>
          </w:tcPr>
          <w:p w14:paraId="0E73B026" w14:textId="77777777" w:rsidR="00EE55A1" w:rsidRDefault="00000000">
            <w:pPr>
              <w:pStyle w:val="ConsPlusNormal0"/>
              <w:jc w:val="center"/>
            </w:pPr>
            <w:r>
              <w:t>104,0</w:t>
            </w:r>
          </w:p>
        </w:tc>
      </w:tr>
      <w:tr w:rsidR="00EE55A1" w14:paraId="21FBFF6D" w14:textId="77777777">
        <w:tc>
          <w:tcPr>
            <w:tcW w:w="3175" w:type="dxa"/>
          </w:tcPr>
          <w:p w14:paraId="3EA33028" w14:textId="77777777" w:rsidR="00EE55A1" w:rsidRDefault="00000000">
            <w:pPr>
              <w:pStyle w:val="ConsPlusNormal0"/>
            </w:pPr>
            <w:r>
              <w:t>Оборот розничной торговли</w:t>
            </w:r>
          </w:p>
        </w:tc>
        <w:tc>
          <w:tcPr>
            <w:tcW w:w="1984" w:type="dxa"/>
          </w:tcPr>
          <w:p w14:paraId="157B33B1" w14:textId="77777777" w:rsidR="00EE55A1" w:rsidRDefault="00000000">
            <w:pPr>
              <w:pStyle w:val="ConsPlusNormal0"/>
              <w:jc w:val="center"/>
            </w:pPr>
            <w:r>
              <w:t>млн рублей</w:t>
            </w:r>
          </w:p>
        </w:tc>
        <w:tc>
          <w:tcPr>
            <w:tcW w:w="1928" w:type="dxa"/>
          </w:tcPr>
          <w:p w14:paraId="327AD9E1" w14:textId="77777777" w:rsidR="00EE55A1" w:rsidRDefault="00000000">
            <w:pPr>
              <w:pStyle w:val="ConsPlusNormal0"/>
              <w:jc w:val="center"/>
            </w:pPr>
            <w:r>
              <w:t>401004,9</w:t>
            </w:r>
          </w:p>
        </w:tc>
        <w:tc>
          <w:tcPr>
            <w:tcW w:w="1474" w:type="dxa"/>
          </w:tcPr>
          <w:p w14:paraId="2E0558A4" w14:textId="77777777" w:rsidR="00EE55A1" w:rsidRDefault="00000000">
            <w:pPr>
              <w:pStyle w:val="ConsPlusNormal0"/>
              <w:jc w:val="center"/>
            </w:pPr>
            <w:r>
              <w:t>416684,9</w:t>
            </w:r>
          </w:p>
        </w:tc>
        <w:tc>
          <w:tcPr>
            <w:tcW w:w="2041" w:type="dxa"/>
          </w:tcPr>
          <w:p w14:paraId="1E26657F" w14:textId="77777777" w:rsidR="00EE55A1" w:rsidRDefault="00000000">
            <w:pPr>
              <w:pStyle w:val="ConsPlusNormal0"/>
              <w:jc w:val="center"/>
            </w:pPr>
            <w:r>
              <w:t>423300,8</w:t>
            </w:r>
          </w:p>
        </w:tc>
        <w:tc>
          <w:tcPr>
            <w:tcW w:w="1417" w:type="dxa"/>
          </w:tcPr>
          <w:p w14:paraId="42106B6A" w14:textId="77777777" w:rsidR="00EE55A1" w:rsidRDefault="00000000">
            <w:pPr>
              <w:pStyle w:val="ConsPlusNormal0"/>
              <w:jc w:val="center"/>
            </w:pPr>
            <w:r>
              <w:t>442452,7</w:t>
            </w:r>
          </w:p>
        </w:tc>
        <w:tc>
          <w:tcPr>
            <w:tcW w:w="1928" w:type="dxa"/>
          </w:tcPr>
          <w:p w14:paraId="0AF596C8" w14:textId="77777777" w:rsidR="00EE55A1" w:rsidRDefault="00000000">
            <w:pPr>
              <w:pStyle w:val="ConsPlusNormal0"/>
              <w:jc w:val="center"/>
            </w:pPr>
            <w:r>
              <w:t>446836,3</w:t>
            </w:r>
          </w:p>
        </w:tc>
        <w:tc>
          <w:tcPr>
            <w:tcW w:w="1474" w:type="dxa"/>
          </w:tcPr>
          <w:p w14:paraId="0AA61EE5" w14:textId="77777777" w:rsidR="00EE55A1" w:rsidRDefault="00000000">
            <w:pPr>
              <w:pStyle w:val="ConsPlusNormal0"/>
              <w:jc w:val="center"/>
            </w:pPr>
            <w:r>
              <w:t>469814,0</w:t>
            </w:r>
          </w:p>
        </w:tc>
      </w:tr>
      <w:tr w:rsidR="00EE55A1" w14:paraId="4EE2B1DC" w14:textId="77777777">
        <w:tc>
          <w:tcPr>
            <w:tcW w:w="3175" w:type="dxa"/>
          </w:tcPr>
          <w:p w14:paraId="5B82AFF8" w14:textId="77777777" w:rsidR="00EE55A1" w:rsidRDefault="00000000">
            <w:pPr>
              <w:pStyle w:val="ConsPlusNormal0"/>
            </w:pPr>
            <w:r>
              <w:t>Оборот розничной торговли</w:t>
            </w:r>
          </w:p>
        </w:tc>
        <w:tc>
          <w:tcPr>
            <w:tcW w:w="1984" w:type="dxa"/>
          </w:tcPr>
          <w:p w14:paraId="3FA59FD9" w14:textId="77777777" w:rsidR="00EE55A1" w:rsidRDefault="00000000">
            <w:pPr>
              <w:pStyle w:val="ConsPlusNormal0"/>
              <w:jc w:val="center"/>
            </w:pPr>
            <w:r>
              <w:t>% к предыдущему году в сопоставимых ценах</w:t>
            </w:r>
          </w:p>
        </w:tc>
        <w:tc>
          <w:tcPr>
            <w:tcW w:w="1928" w:type="dxa"/>
          </w:tcPr>
          <w:p w14:paraId="4FF2311B" w14:textId="77777777" w:rsidR="00EE55A1" w:rsidRDefault="00000000">
            <w:pPr>
              <w:pStyle w:val="ConsPlusNormal0"/>
              <w:jc w:val="center"/>
            </w:pPr>
            <w:r>
              <w:t>101,5</w:t>
            </w:r>
          </w:p>
        </w:tc>
        <w:tc>
          <w:tcPr>
            <w:tcW w:w="1474" w:type="dxa"/>
          </w:tcPr>
          <w:p w14:paraId="1952BA85" w14:textId="77777777" w:rsidR="00EE55A1" w:rsidRDefault="00000000">
            <w:pPr>
              <w:pStyle w:val="ConsPlusNormal0"/>
              <w:jc w:val="center"/>
            </w:pPr>
            <w:r>
              <w:t>102,1</w:t>
            </w:r>
          </w:p>
        </w:tc>
        <w:tc>
          <w:tcPr>
            <w:tcW w:w="2041" w:type="dxa"/>
          </w:tcPr>
          <w:p w14:paraId="15CA2E66" w14:textId="77777777" w:rsidR="00EE55A1" w:rsidRDefault="00000000">
            <w:pPr>
              <w:pStyle w:val="ConsPlusNormal0"/>
              <w:jc w:val="center"/>
            </w:pPr>
            <w:r>
              <w:t>101,5</w:t>
            </w:r>
          </w:p>
        </w:tc>
        <w:tc>
          <w:tcPr>
            <w:tcW w:w="1417" w:type="dxa"/>
          </w:tcPr>
          <w:p w14:paraId="0862CDBC" w14:textId="77777777" w:rsidR="00EE55A1" w:rsidRDefault="00000000">
            <w:pPr>
              <w:pStyle w:val="ConsPlusNormal0"/>
              <w:jc w:val="center"/>
            </w:pPr>
            <w:r>
              <w:t>102,1</w:t>
            </w:r>
          </w:p>
        </w:tc>
        <w:tc>
          <w:tcPr>
            <w:tcW w:w="1928" w:type="dxa"/>
          </w:tcPr>
          <w:p w14:paraId="517B4E22" w14:textId="77777777" w:rsidR="00EE55A1" w:rsidRDefault="00000000">
            <w:pPr>
              <w:pStyle w:val="ConsPlusNormal0"/>
              <w:jc w:val="center"/>
            </w:pPr>
            <w:r>
              <w:t>101,5</w:t>
            </w:r>
          </w:p>
        </w:tc>
        <w:tc>
          <w:tcPr>
            <w:tcW w:w="1474" w:type="dxa"/>
          </w:tcPr>
          <w:p w14:paraId="027147F8" w14:textId="77777777" w:rsidR="00EE55A1" w:rsidRDefault="00000000">
            <w:pPr>
              <w:pStyle w:val="ConsPlusNormal0"/>
              <w:jc w:val="center"/>
            </w:pPr>
            <w:r>
              <w:t>102,1</w:t>
            </w:r>
          </w:p>
        </w:tc>
      </w:tr>
      <w:tr w:rsidR="00EE55A1" w14:paraId="56EABE4F" w14:textId="77777777">
        <w:tc>
          <w:tcPr>
            <w:tcW w:w="3175" w:type="dxa"/>
          </w:tcPr>
          <w:p w14:paraId="69CE2AAD" w14:textId="77777777" w:rsidR="00EE55A1" w:rsidRDefault="00000000">
            <w:pPr>
              <w:pStyle w:val="ConsPlusNormal0"/>
            </w:pPr>
            <w:r>
              <w:t>Объем платных услуг населению</w:t>
            </w:r>
          </w:p>
        </w:tc>
        <w:tc>
          <w:tcPr>
            <w:tcW w:w="1984" w:type="dxa"/>
          </w:tcPr>
          <w:p w14:paraId="254812F4" w14:textId="77777777" w:rsidR="00EE55A1" w:rsidRDefault="00000000">
            <w:pPr>
              <w:pStyle w:val="ConsPlusNormal0"/>
              <w:jc w:val="center"/>
            </w:pPr>
            <w:r>
              <w:t>млн рублей</w:t>
            </w:r>
          </w:p>
        </w:tc>
        <w:tc>
          <w:tcPr>
            <w:tcW w:w="1928" w:type="dxa"/>
          </w:tcPr>
          <w:p w14:paraId="590BE7E4" w14:textId="77777777" w:rsidR="00EE55A1" w:rsidRDefault="00000000">
            <w:pPr>
              <w:pStyle w:val="ConsPlusNormal0"/>
              <w:jc w:val="center"/>
            </w:pPr>
            <w:r>
              <w:t>93205,7</w:t>
            </w:r>
          </w:p>
        </w:tc>
        <w:tc>
          <w:tcPr>
            <w:tcW w:w="1474" w:type="dxa"/>
          </w:tcPr>
          <w:p w14:paraId="38CBFA15" w14:textId="77777777" w:rsidR="00EE55A1" w:rsidRDefault="00000000">
            <w:pPr>
              <w:pStyle w:val="ConsPlusNormal0"/>
              <w:jc w:val="center"/>
            </w:pPr>
            <w:r>
              <w:t>97329,9</w:t>
            </w:r>
          </w:p>
        </w:tc>
        <w:tc>
          <w:tcPr>
            <w:tcW w:w="2041" w:type="dxa"/>
          </w:tcPr>
          <w:p w14:paraId="0445D2D2" w14:textId="77777777" w:rsidR="00EE55A1" w:rsidRDefault="00000000">
            <w:pPr>
              <w:pStyle w:val="ConsPlusNormal0"/>
              <w:jc w:val="center"/>
            </w:pPr>
            <w:r>
              <w:t>98194,0</w:t>
            </w:r>
          </w:p>
        </w:tc>
        <w:tc>
          <w:tcPr>
            <w:tcW w:w="1417" w:type="dxa"/>
          </w:tcPr>
          <w:p w14:paraId="05B577F1" w14:textId="77777777" w:rsidR="00EE55A1" w:rsidRDefault="00000000">
            <w:pPr>
              <w:pStyle w:val="ConsPlusNormal0"/>
              <w:jc w:val="center"/>
            </w:pPr>
            <w:r>
              <w:t>103146,3</w:t>
            </w:r>
          </w:p>
        </w:tc>
        <w:tc>
          <w:tcPr>
            <w:tcW w:w="1928" w:type="dxa"/>
          </w:tcPr>
          <w:p w14:paraId="1DC70E20" w14:textId="77777777" w:rsidR="00EE55A1" w:rsidRDefault="00000000">
            <w:pPr>
              <w:pStyle w:val="ConsPlusNormal0"/>
              <w:jc w:val="center"/>
            </w:pPr>
            <w:r>
              <w:t>103449,4</w:t>
            </w:r>
          </w:p>
        </w:tc>
        <w:tc>
          <w:tcPr>
            <w:tcW w:w="1474" w:type="dxa"/>
          </w:tcPr>
          <w:p w14:paraId="7875B697" w14:textId="77777777" w:rsidR="00EE55A1" w:rsidRDefault="00000000">
            <w:pPr>
              <w:pStyle w:val="ConsPlusNormal0"/>
              <w:jc w:val="center"/>
            </w:pPr>
            <w:r>
              <w:t>109310,3</w:t>
            </w:r>
          </w:p>
        </w:tc>
      </w:tr>
      <w:tr w:rsidR="00EE55A1" w14:paraId="5240C9F4" w14:textId="77777777">
        <w:tc>
          <w:tcPr>
            <w:tcW w:w="3175" w:type="dxa"/>
          </w:tcPr>
          <w:p w14:paraId="0693B57E" w14:textId="77777777" w:rsidR="00EE55A1" w:rsidRDefault="00000000">
            <w:pPr>
              <w:pStyle w:val="ConsPlusNormal0"/>
            </w:pPr>
            <w:r>
              <w:t>Объем платных услуг населению</w:t>
            </w:r>
          </w:p>
        </w:tc>
        <w:tc>
          <w:tcPr>
            <w:tcW w:w="1984" w:type="dxa"/>
          </w:tcPr>
          <w:p w14:paraId="6BA65F9D" w14:textId="77777777" w:rsidR="00EE55A1" w:rsidRDefault="00000000">
            <w:pPr>
              <w:pStyle w:val="ConsPlusNormal0"/>
              <w:jc w:val="center"/>
            </w:pPr>
            <w:r>
              <w:t>% к предыдущему году в сопоставимых ценах</w:t>
            </w:r>
          </w:p>
        </w:tc>
        <w:tc>
          <w:tcPr>
            <w:tcW w:w="1928" w:type="dxa"/>
          </w:tcPr>
          <w:p w14:paraId="68AEF6C1" w14:textId="77777777" w:rsidR="00EE55A1" w:rsidRDefault="00000000">
            <w:pPr>
              <w:pStyle w:val="ConsPlusNormal0"/>
              <w:jc w:val="center"/>
            </w:pPr>
            <w:r>
              <w:t>101,3</w:t>
            </w:r>
          </w:p>
        </w:tc>
        <w:tc>
          <w:tcPr>
            <w:tcW w:w="1474" w:type="dxa"/>
          </w:tcPr>
          <w:p w14:paraId="1B3D3989" w14:textId="77777777" w:rsidR="00EE55A1" w:rsidRDefault="00000000">
            <w:pPr>
              <w:pStyle w:val="ConsPlusNormal0"/>
              <w:jc w:val="center"/>
            </w:pPr>
            <w:r>
              <w:t>101,9</w:t>
            </w:r>
          </w:p>
        </w:tc>
        <w:tc>
          <w:tcPr>
            <w:tcW w:w="2041" w:type="dxa"/>
          </w:tcPr>
          <w:p w14:paraId="16D4F412" w14:textId="77777777" w:rsidR="00EE55A1" w:rsidRDefault="00000000">
            <w:pPr>
              <w:pStyle w:val="ConsPlusNormal0"/>
              <w:jc w:val="center"/>
            </w:pPr>
            <w:r>
              <w:t>101,3</w:t>
            </w:r>
          </w:p>
        </w:tc>
        <w:tc>
          <w:tcPr>
            <w:tcW w:w="1417" w:type="dxa"/>
          </w:tcPr>
          <w:p w14:paraId="02A40BF8" w14:textId="77777777" w:rsidR="00EE55A1" w:rsidRDefault="00000000">
            <w:pPr>
              <w:pStyle w:val="ConsPlusNormal0"/>
              <w:jc w:val="center"/>
            </w:pPr>
            <w:r>
              <w:t>101,9</w:t>
            </w:r>
          </w:p>
        </w:tc>
        <w:tc>
          <w:tcPr>
            <w:tcW w:w="1928" w:type="dxa"/>
          </w:tcPr>
          <w:p w14:paraId="6A6BC9C3" w14:textId="77777777" w:rsidR="00EE55A1" w:rsidRDefault="00000000">
            <w:pPr>
              <w:pStyle w:val="ConsPlusNormal0"/>
              <w:jc w:val="center"/>
            </w:pPr>
            <w:r>
              <w:t>101,3</w:t>
            </w:r>
          </w:p>
        </w:tc>
        <w:tc>
          <w:tcPr>
            <w:tcW w:w="1474" w:type="dxa"/>
          </w:tcPr>
          <w:p w14:paraId="44281F2D" w14:textId="77777777" w:rsidR="00EE55A1" w:rsidRDefault="00000000">
            <w:pPr>
              <w:pStyle w:val="ConsPlusNormal0"/>
              <w:jc w:val="center"/>
            </w:pPr>
            <w:r>
              <w:t>101,9</w:t>
            </w:r>
          </w:p>
        </w:tc>
      </w:tr>
      <w:tr w:rsidR="00EE55A1" w14:paraId="2189E596" w14:textId="77777777">
        <w:tc>
          <w:tcPr>
            <w:tcW w:w="3175" w:type="dxa"/>
          </w:tcPr>
          <w:p w14:paraId="1A906FDB" w14:textId="77777777" w:rsidR="00EE55A1" w:rsidRDefault="00000000">
            <w:pPr>
              <w:pStyle w:val="ConsPlusNormal0"/>
            </w:pPr>
            <w:r>
              <w:t>Индекс цен и тарифов на услуги</w:t>
            </w:r>
          </w:p>
        </w:tc>
        <w:tc>
          <w:tcPr>
            <w:tcW w:w="1984" w:type="dxa"/>
          </w:tcPr>
          <w:p w14:paraId="321FF2B6" w14:textId="77777777" w:rsidR="00EE55A1" w:rsidRDefault="00000000">
            <w:pPr>
              <w:pStyle w:val="ConsPlusNormal0"/>
              <w:jc w:val="center"/>
            </w:pPr>
            <w:r>
              <w:t>% к предыдущему периоду</w:t>
            </w:r>
          </w:p>
        </w:tc>
        <w:tc>
          <w:tcPr>
            <w:tcW w:w="1928" w:type="dxa"/>
          </w:tcPr>
          <w:p w14:paraId="0EAEF4E8" w14:textId="77777777" w:rsidR="00EE55A1" w:rsidRDefault="00000000">
            <w:pPr>
              <w:pStyle w:val="ConsPlusNormal0"/>
              <w:jc w:val="center"/>
            </w:pPr>
            <w:r>
              <w:t>104,0</w:t>
            </w:r>
          </w:p>
        </w:tc>
        <w:tc>
          <w:tcPr>
            <w:tcW w:w="1474" w:type="dxa"/>
          </w:tcPr>
          <w:p w14:paraId="68F61204" w14:textId="77777777" w:rsidR="00EE55A1" w:rsidRDefault="00000000">
            <w:pPr>
              <w:pStyle w:val="ConsPlusNormal0"/>
              <w:jc w:val="center"/>
            </w:pPr>
            <w:r>
              <w:t>104,0</w:t>
            </w:r>
          </w:p>
        </w:tc>
        <w:tc>
          <w:tcPr>
            <w:tcW w:w="2041" w:type="dxa"/>
          </w:tcPr>
          <w:p w14:paraId="431E03F6" w14:textId="77777777" w:rsidR="00EE55A1" w:rsidRDefault="00000000">
            <w:pPr>
              <w:pStyle w:val="ConsPlusNormal0"/>
              <w:jc w:val="center"/>
            </w:pPr>
            <w:r>
              <w:t>104,0</w:t>
            </w:r>
          </w:p>
        </w:tc>
        <w:tc>
          <w:tcPr>
            <w:tcW w:w="1417" w:type="dxa"/>
          </w:tcPr>
          <w:p w14:paraId="718ACC68" w14:textId="77777777" w:rsidR="00EE55A1" w:rsidRDefault="00000000">
            <w:pPr>
              <w:pStyle w:val="ConsPlusNormal0"/>
              <w:jc w:val="center"/>
            </w:pPr>
            <w:r>
              <w:t>104,0</w:t>
            </w:r>
          </w:p>
        </w:tc>
        <w:tc>
          <w:tcPr>
            <w:tcW w:w="1928" w:type="dxa"/>
          </w:tcPr>
          <w:p w14:paraId="74D09C07" w14:textId="77777777" w:rsidR="00EE55A1" w:rsidRDefault="00000000">
            <w:pPr>
              <w:pStyle w:val="ConsPlusNormal0"/>
              <w:jc w:val="center"/>
            </w:pPr>
            <w:r>
              <w:t>104,0</w:t>
            </w:r>
          </w:p>
        </w:tc>
        <w:tc>
          <w:tcPr>
            <w:tcW w:w="1474" w:type="dxa"/>
          </w:tcPr>
          <w:p w14:paraId="01FEA844" w14:textId="77777777" w:rsidR="00EE55A1" w:rsidRDefault="00000000">
            <w:pPr>
              <w:pStyle w:val="ConsPlusNormal0"/>
              <w:jc w:val="center"/>
            </w:pPr>
            <w:r>
              <w:t>104,0</w:t>
            </w:r>
          </w:p>
        </w:tc>
      </w:tr>
      <w:tr w:rsidR="00EE55A1" w14:paraId="329AA39E" w14:textId="77777777">
        <w:tc>
          <w:tcPr>
            <w:tcW w:w="15421" w:type="dxa"/>
            <w:gridSpan w:val="8"/>
          </w:tcPr>
          <w:p w14:paraId="42397DC4" w14:textId="77777777" w:rsidR="00EE55A1" w:rsidRDefault="00000000">
            <w:pPr>
              <w:pStyle w:val="ConsPlusNormal0"/>
              <w:jc w:val="center"/>
              <w:outlineLvl w:val="2"/>
            </w:pPr>
            <w:r>
              <w:t>7. МСП, включая микропредприятия</w:t>
            </w:r>
          </w:p>
        </w:tc>
      </w:tr>
      <w:tr w:rsidR="00EE55A1" w14:paraId="4FD630B4" w14:textId="77777777">
        <w:tc>
          <w:tcPr>
            <w:tcW w:w="3175" w:type="dxa"/>
          </w:tcPr>
          <w:p w14:paraId="7183AEF3" w14:textId="77777777" w:rsidR="00EE55A1" w:rsidRDefault="00000000">
            <w:pPr>
              <w:pStyle w:val="ConsPlusNormal0"/>
            </w:pPr>
            <w:r>
              <w:t>Число МСП, включая микропредприятия (на конец года)</w:t>
            </w:r>
          </w:p>
        </w:tc>
        <w:tc>
          <w:tcPr>
            <w:tcW w:w="1984" w:type="dxa"/>
          </w:tcPr>
          <w:p w14:paraId="63DB9636" w14:textId="77777777" w:rsidR="00EE55A1" w:rsidRDefault="00000000">
            <w:pPr>
              <w:pStyle w:val="ConsPlusNormal0"/>
              <w:jc w:val="center"/>
            </w:pPr>
            <w:r>
              <w:t>единиц</w:t>
            </w:r>
          </w:p>
        </w:tc>
        <w:tc>
          <w:tcPr>
            <w:tcW w:w="1928" w:type="dxa"/>
          </w:tcPr>
          <w:p w14:paraId="7A1E9238" w14:textId="77777777" w:rsidR="00EE55A1" w:rsidRDefault="00000000">
            <w:pPr>
              <w:pStyle w:val="ConsPlusNormal0"/>
              <w:jc w:val="center"/>
            </w:pPr>
            <w:r>
              <w:t>34380</w:t>
            </w:r>
          </w:p>
        </w:tc>
        <w:tc>
          <w:tcPr>
            <w:tcW w:w="1474" w:type="dxa"/>
          </w:tcPr>
          <w:p w14:paraId="01DC712C" w14:textId="77777777" w:rsidR="00EE55A1" w:rsidRDefault="00000000">
            <w:pPr>
              <w:pStyle w:val="ConsPlusNormal0"/>
              <w:jc w:val="center"/>
            </w:pPr>
            <w:r>
              <w:t>34982</w:t>
            </w:r>
          </w:p>
        </w:tc>
        <w:tc>
          <w:tcPr>
            <w:tcW w:w="2041" w:type="dxa"/>
          </w:tcPr>
          <w:p w14:paraId="00EE5E29" w14:textId="77777777" w:rsidR="00EE55A1" w:rsidRDefault="00000000">
            <w:pPr>
              <w:pStyle w:val="ConsPlusNormal0"/>
              <w:jc w:val="center"/>
            </w:pPr>
            <w:r>
              <w:t>34679</w:t>
            </w:r>
          </w:p>
        </w:tc>
        <w:tc>
          <w:tcPr>
            <w:tcW w:w="1417" w:type="dxa"/>
          </w:tcPr>
          <w:p w14:paraId="539EEEB6" w14:textId="77777777" w:rsidR="00EE55A1" w:rsidRDefault="00000000">
            <w:pPr>
              <w:pStyle w:val="ConsPlusNormal0"/>
              <w:jc w:val="center"/>
            </w:pPr>
            <w:r>
              <w:t>35289</w:t>
            </w:r>
          </w:p>
        </w:tc>
        <w:tc>
          <w:tcPr>
            <w:tcW w:w="1928" w:type="dxa"/>
          </w:tcPr>
          <w:p w14:paraId="1338A636" w14:textId="77777777" w:rsidR="00EE55A1" w:rsidRDefault="00000000">
            <w:pPr>
              <w:pStyle w:val="ConsPlusNormal0"/>
              <w:jc w:val="center"/>
            </w:pPr>
            <w:r>
              <w:t>35035</w:t>
            </w:r>
          </w:p>
        </w:tc>
        <w:tc>
          <w:tcPr>
            <w:tcW w:w="1474" w:type="dxa"/>
          </w:tcPr>
          <w:p w14:paraId="7F4D3423" w14:textId="77777777" w:rsidR="00EE55A1" w:rsidRDefault="00000000">
            <w:pPr>
              <w:pStyle w:val="ConsPlusNormal0"/>
              <w:jc w:val="center"/>
            </w:pPr>
            <w:r>
              <w:t>35639</w:t>
            </w:r>
          </w:p>
        </w:tc>
      </w:tr>
      <w:tr w:rsidR="00EE55A1" w14:paraId="0CA69A7B" w14:textId="77777777">
        <w:tc>
          <w:tcPr>
            <w:tcW w:w="3175" w:type="dxa"/>
          </w:tcPr>
          <w:p w14:paraId="67174B52" w14:textId="77777777" w:rsidR="00EE55A1" w:rsidRDefault="00000000">
            <w:pPr>
              <w:pStyle w:val="ConsPlusNormal0"/>
            </w:pPr>
            <w:r>
              <w:t>Оборот МСП, включая микропредприятия</w:t>
            </w:r>
          </w:p>
        </w:tc>
        <w:tc>
          <w:tcPr>
            <w:tcW w:w="1984" w:type="dxa"/>
          </w:tcPr>
          <w:p w14:paraId="03B17224" w14:textId="77777777" w:rsidR="00EE55A1" w:rsidRDefault="00000000">
            <w:pPr>
              <w:pStyle w:val="ConsPlusNormal0"/>
              <w:jc w:val="center"/>
            </w:pPr>
            <w:r>
              <w:t>млрд рублей</w:t>
            </w:r>
          </w:p>
        </w:tc>
        <w:tc>
          <w:tcPr>
            <w:tcW w:w="1928" w:type="dxa"/>
          </w:tcPr>
          <w:p w14:paraId="49749164" w14:textId="77777777" w:rsidR="00EE55A1" w:rsidRDefault="00000000">
            <w:pPr>
              <w:pStyle w:val="ConsPlusNormal0"/>
              <w:jc w:val="center"/>
            </w:pPr>
            <w:r>
              <w:t>211,1</w:t>
            </w:r>
          </w:p>
        </w:tc>
        <w:tc>
          <w:tcPr>
            <w:tcW w:w="1474" w:type="dxa"/>
          </w:tcPr>
          <w:p w14:paraId="17FA79A7" w14:textId="77777777" w:rsidR="00EE55A1" w:rsidRDefault="00000000">
            <w:pPr>
              <w:pStyle w:val="ConsPlusNormal0"/>
              <w:jc w:val="center"/>
            </w:pPr>
            <w:r>
              <w:t>224,8</w:t>
            </w:r>
          </w:p>
        </w:tc>
        <w:tc>
          <w:tcPr>
            <w:tcW w:w="2041" w:type="dxa"/>
          </w:tcPr>
          <w:p w14:paraId="7F19CAB7" w14:textId="77777777" w:rsidR="00EE55A1" w:rsidRDefault="00000000">
            <w:pPr>
              <w:pStyle w:val="ConsPlusNormal0"/>
              <w:jc w:val="center"/>
            </w:pPr>
            <w:r>
              <w:t>214,0</w:t>
            </w:r>
          </w:p>
        </w:tc>
        <w:tc>
          <w:tcPr>
            <w:tcW w:w="1417" w:type="dxa"/>
          </w:tcPr>
          <w:p w14:paraId="1B82C086" w14:textId="77777777" w:rsidR="00EE55A1" w:rsidRDefault="00000000">
            <w:pPr>
              <w:pStyle w:val="ConsPlusNormal0"/>
              <w:jc w:val="center"/>
            </w:pPr>
            <w:r>
              <w:t>227,6</w:t>
            </w:r>
          </w:p>
        </w:tc>
        <w:tc>
          <w:tcPr>
            <w:tcW w:w="1928" w:type="dxa"/>
          </w:tcPr>
          <w:p w14:paraId="022099D8" w14:textId="77777777" w:rsidR="00EE55A1" w:rsidRDefault="00000000">
            <w:pPr>
              <w:pStyle w:val="ConsPlusNormal0"/>
              <w:jc w:val="center"/>
            </w:pPr>
            <w:r>
              <w:t>217,7</w:t>
            </w:r>
          </w:p>
        </w:tc>
        <w:tc>
          <w:tcPr>
            <w:tcW w:w="1474" w:type="dxa"/>
          </w:tcPr>
          <w:p w14:paraId="37BA99AF" w14:textId="77777777" w:rsidR="00EE55A1" w:rsidRDefault="00000000">
            <w:pPr>
              <w:pStyle w:val="ConsPlusNormal0"/>
              <w:jc w:val="center"/>
            </w:pPr>
            <w:r>
              <w:t>230,5</w:t>
            </w:r>
          </w:p>
        </w:tc>
      </w:tr>
      <w:tr w:rsidR="00EE55A1" w14:paraId="6C6492BB" w14:textId="77777777">
        <w:tc>
          <w:tcPr>
            <w:tcW w:w="15421" w:type="dxa"/>
            <w:gridSpan w:val="8"/>
          </w:tcPr>
          <w:p w14:paraId="6E812B3C" w14:textId="77777777" w:rsidR="00EE55A1" w:rsidRDefault="00000000">
            <w:pPr>
              <w:pStyle w:val="ConsPlusNormal0"/>
              <w:jc w:val="center"/>
              <w:outlineLvl w:val="2"/>
            </w:pPr>
            <w:r>
              <w:t>8. Инвестиции</w:t>
            </w:r>
          </w:p>
        </w:tc>
      </w:tr>
      <w:tr w:rsidR="00EE55A1" w14:paraId="22A00911" w14:textId="77777777">
        <w:tc>
          <w:tcPr>
            <w:tcW w:w="3175" w:type="dxa"/>
          </w:tcPr>
          <w:p w14:paraId="695E0C8A" w14:textId="77777777" w:rsidR="00EE55A1" w:rsidRDefault="00000000">
            <w:pPr>
              <w:pStyle w:val="ConsPlusNormal0"/>
            </w:pPr>
            <w:r>
              <w:t>Объем инвестиций (в основной капитал) за счет всех источников финансирования</w:t>
            </w:r>
          </w:p>
        </w:tc>
        <w:tc>
          <w:tcPr>
            <w:tcW w:w="1984" w:type="dxa"/>
          </w:tcPr>
          <w:p w14:paraId="5813E6AB" w14:textId="77777777" w:rsidR="00EE55A1" w:rsidRDefault="00000000">
            <w:pPr>
              <w:pStyle w:val="ConsPlusNormal0"/>
              <w:jc w:val="center"/>
            </w:pPr>
            <w:r>
              <w:t>млн рублей</w:t>
            </w:r>
          </w:p>
        </w:tc>
        <w:tc>
          <w:tcPr>
            <w:tcW w:w="1928" w:type="dxa"/>
          </w:tcPr>
          <w:p w14:paraId="0E85147A" w14:textId="77777777" w:rsidR="00EE55A1" w:rsidRDefault="00000000">
            <w:pPr>
              <w:pStyle w:val="ConsPlusNormal0"/>
              <w:jc w:val="center"/>
            </w:pPr>
            <w:r>
              <w:t>177061,9</w:t>
            </w:r>
          </w:p>
        </w:tc>
        <w:tc>
          <w:tcPr>
            <w:tcW w:w="1474" w:type="dxa"/>
          </w:tcPr>
          <w:p w14:paraId="226F4472" w14:textId="77777777" w:rsidR="00EE55A1" w:rsidRDefault="00000000">
            <w:pPr>
              <w:pStyle w:val="ConsPlusNormal0"/>
              <w:jc w:val="center"/>
            </w:pPr>
            <w:r>
              <w:t>219102,0</w:t>
            </w:r>
          </w:p>
        </w:tc>
        <w:tc>
          <w:tcPr>
            <w:tcW w:w="2041" w:type="dxa"/>
          </w:tcPr>
          <w:p w14:paraId="21A17EC4" w14:textId="77777777" w:rsidR="00EE55A1" w:rsidRDefault="00000000">
            <w:pPr>
              <w:pStyle w:val="ConsPlusNormal0"/>
              <w:jc w:val="center"/>
            </w:pPr>
            <w:r>
              <w:t>185065,1</w:t>
            </w:r>
          </w:p>
        </w:tc>
        <w:tc>
          <w:tcPr>
            <w:tcW w:w="1417" w:type="dxa"/>
          </w:tcPr>
          <w:p w14:paraId="4B88E544" w14:textId="77777777" w:rsidR="00EE55A1" w:rsidRDefault="00000000">
            <w:pPr>
              <w:pStyle w:val="ConsPlusNormal0"/>
              <w:jc w:val="center"/>
            </w:pPr>
            <w:r>
              <w:t>250291,6</w:t>
            </w:r>
          </w:p>
        </w:tc>
        <w:tc>
          <w:tcPr>
            <w:tcW w:w="1928" w:type="dxa"/>
          </w:tcPr>
          <w:p w14:paraId="5DD04728" w14:textId="77777777" w:rsidR="00EE55A1" w:rsidRDefault="00000000">
            <w:pPr>
              <w:pStyle w:val="ConsPlusNormal0"/>
              <w:jc w:val="center"/>
            </w:pPr>
            <w:r>
              <w:t>194969,8</w:t>
            </w:r>
          </w:p>
        </w:tc>
        <w:tc>
          <w:tcPr>
            <w:tcW w:w="1474" w:type="dxa"/>
          </w:tcPr>
          <w:p w14:paraId="1A46A120" w14:textId="77777777" w:rsidR="00EE55A1" w:rsidRDefault="00000000">
            <w:pPr>
              <w:pStyle w:val="ConsPlusNormal0"/>
              <w:jc w:val="center"/>
            </w:pPr>
            <w:r>
              <w:t>265753,2</w:t>
            </w:r>
          </w:p>
        </w:tc>
      </w:tr>
      <w:tr w:rsidR="00EE55A1" w14:paraId="783F6BCB" w14:textId="77777777">
        <w:tc>
          <w:tcPr>
            <w:tcW w:w="3175" w:type="dxa"/>
          </w:tcPr>
          <w:p w14:paraId="70888CBE" w14:textId="77777777" w:rsidR="00EE55A1" w:rsidRDefault="00000000">
            <w:pPr>
              <w:pStyle w:val="ConsPlusNormal0"/>
            </w:pPr>
            <w:r>
              <w:t>Индекс физического объема</w:t>
            </w:r>
          </w:p>
        </w:tc>
        <w:tc>
          <w:tcPr>
            <w:tcW w:w="1984" w:type="dxa"/>
          </w:tcPr>
          <w:p w14:paraId="418C3E5F" w14:textId="77777777" w:rsidR="00EE55A1" w:rsidRDefault="00000000">
            <w:pPr>
              <w:pStyle w:val="ConsPlusNormal0"/>
              <w:jc w:val="center"/>
            </w:pPr>
            <w:r>
              <w:t>% к предыдущему году в сопоставимых ценах</w:t>
            </w:r>
          </w:p>
        </w:tc>
        <w:tc>
          <w:tcPr>
            <w:tcW w:w="1928" w:type="dxa"/>
          </w:tcPr>
          <w:p w14:paraId="3C41AB56" w14:textId="77777777" w:rsidR="00EE55A1" w:rsidRDefault="00000000">
            <w:pPr>
              <w:pStyle w:val="ConsPlusNormal0"/>
              <w:jc w:val="center"/>
            </w:pPr>
            <w:r>
              <w:t>102,1</w:t>
            </w:r>
          </w:p>
        </w:tc>
        <w:tc>
          <w:tcPr>
            <w:tcW w:w="1474" w:type="dxa"/>
          </w:tcPr>
          <w:p w14:paraId="3E56E081" w14:textId="77777777" w:rsidR="00EE55A1" w:rsidRDefault="00000000">
            <w:pPr>
              <w:pStyle w:val="ConsPlusNormal0"/>
              <w:jc w:val="center"/>
            </w:pPr>
            <w:r>
              <w:t>102,4</w:t>
            </w:r>
          </w:p>
        </w:tc>
        <w:tc>
          <w:tcPr>
            <w:tcW w:w="2041" w:type="dxa"/>
          </w:tcPr>
          <w:p w14:paraId="25EF7BAC" w14:textId="77777777" w:rsidR="00EE55A1" w:rsidRDefault="00000000">
            <w:pPr>
              <w:pStyle w:val="ConsPlusNormal0"/>
              <w:jc w:val="center"/>
            </w:pPr>
            <w:r>
              <w:t>100,5</w:t>
            </w:r>
          </w:p>
        </w:tc>
        <w:tc>
          <w:tcPr>
            <w:tcW w:w="1417" w:type="dxa"/>
          </w:tcPr>
          <w:p w14:paraId="6F6841E9" w14:textId="77777777" w:rsidR="00EE55A1" w:rsidRDefault="00000000">
            <w:pPr>
              <w:pStyle w:val="ConsPlusNormal0"/>
              <w:jc w:val="center"/>
            </w:pPr>
            <w:r>
              <w:t>109,8</w:t>
            </w:r>
          </w:p>
        </w:tc>
        <w:tc>
          <w:tcPr>
            <w:tcW w:w="1928" w:type="dxa"/>
          </w:tcPr>
          <w:p w14:paraId="0DB56BFA" w14:textId="77777777" w:rsidR="00EE55A1" w:rsidRDefault="00000000">
            <w:pPr>
              <w:pStyle w:val="ConsPlusNormal0"/>
              <w:jc w:val="center"/>
            </w:pPr>
            <w:r>
              <w:t>101,3</w:t>
            </w:r>
          </w:p>
        </w:tc>
        <w:tc>
          <w:tcPr>
            <w:tcW w:w="1474" w:type="dxa"/>
          </w:tcPr>
          <w:p w14:paraId="03FC11B1" w14:textId="77777777" w:rsidR="00EE55A1" w:rsidRDefault="00000000">
            <w:pPr>
              <w:pStyle w:val="ConsPlusNormal0"/>
              <w:jc w:val="center"/>
            </w:pPr>
            <w:r>
              <w:t>102,1</w:t>
            </w:r>
          </w:p>
        </w:tc>
      </w:tr>
      <w:tr w:rsidR="00EE55A1" w14:paraId="067CDCB3" w14:textId="77777777">
        <w:tc>
          <w:tcPr>
            <w:tcW w:w="3175" w:type="dxa"/>
          </w:tcPr>
          <w:p w14:paraId="3417494D" w14:textId="77777777" w:rsidR="00EE55A1" w:rsidRDefault="00000000">
            <w:pPr>
              <w:pStyle w:val="ConsPlusNormal0"/>
            </w:pPr>
            <w:r>
              <w:t>Государственные и муниципальные инвестиции (в основной капитал) - всего, в том числе:</w:t>
            </w:r>
          </w:p>
        </w:tc>
        <w:tc>
          <w:tcPr>
            <w:tcW w:w="1984" w:type="dxa"/>
          </w:tcPr>
          <w:p w14:paraId="7C63E0DE" w14:textId="77777777" w:rsidR="00EE55A1" w:rsidRDefault="00000000">
            <w:pPr>
              <w:pStyle w:val="ConsPlusNormal0"/>
              <w:jc w:val="center"/>
            </w:pPr>
            <w:r>
              <w:t>млн рублей</w:t>
            </w:r>
          </w:p>
        </w:tc>
        <w:tc>
          <w:tcPr>
            <w:tcW w:w="1928" w:type="dxa"/>
          </w:tcPr>
          <w:p w14:paraId="1EB692F2" w14:textId="77777777" w:rsidR="00EE55A1" w:rsidRDefault="00000000">
            <w:pPr>
              <w:pStyle w:val="ConsPlusNormal0"/>
              <w:jc w:val="center"/>
            </w:pPr>
            <w:r>
              <w:t>16539,8</w:t>
            </w:r>
          </w:p>
        </w:tc>
        <w:tc>
          <w:tcPr>
            <w:tcW w:w="1474" w:type="dxa"/>
          </w:tcPr>
          <w:p w14:paraId="5D300FC6" w14:textId="77777777" w:rsidR="00EE55A1" w:rsidRDefault="00000000">
            <w:pPr>
              <w:pStyle w:val="ConsPlusNormal0"/>
              <w:jc w:val="center"/>
            </w:pPr>
            <w:r>
              <w:t>20466,9</w:t>
            </w:r>
          </w:p>
        </w:tc>
        <w:tc>
          <w:tcPr>
            <w:tcW w:w="2041" w:type="dxa"/>
          </w:tcPr>
          <w:p w14:paraId="17DA122C" w14:textId="77777777" w:rsidR="00EE55A1" w:rsidRDefault="00000000">
            <w:pPr>
              <w:pStyle w:val="ConsPlusNormal0"/>
              <w:jc w:val="center"/>
            </w:pPr>
            <w:r>
              <w:t>17287,4</w:t>
            </w:r>
          </w:p>
        </w:tc>
        <w:tc>
          <w:tcPr>
            <w:tcW w:w="1417" w:type="dxa"/>
          </w:tcPr>
          <w:p w14:paraId="23F7E366" w14:textId="77777777" w:rsidR="00EE55A1" w:rsidRDefault="00000000">
            <w:pPr>
              <w:pStyle w:val="ConsPlusNormal0"/>
              <w:jc w:val="center"/>
            </w:pPr>
            <w:r>
              <w:t>23380,4</w:t>
            </w:r>
          </w:p>
        </w:tc>
        <w:tc>
          <w:tcPr>
            <w:tcW w:w="1928" w:type="dxa"/>
          </w:tcPr>
          <w:p w14:paraId="77DB897B" w14:textId="77777777" w:rsidR="00EE55A1" w:rsidRDefault="00000000">
            <w:pPr>
              <w:pStyle w:val="ConsPlusNormal0"/>
              <w:jc w:val="center"/>
            </w:pPr>
            <w:r>
              <w:t>18212,7</w:t>
            </w:r>
          </w:p>
        </w:tc>
        <w:tc>
          <w:tcPr>
            <w:tcW w:w="1474" w:type="dxa"/>
          </w:tcPr>
          <w:p w14:paraId="3C363430" w14:textId="77777777" w:rsidR="00EE55A1" w:rsidRDefault="00000000">
            <w:pPr>
              <w:pStyle w:val="ConsPlusNormal0"/>
              <w:jc w:val="center"/>
            </w:pPr>
            <w:r>
              <w:t>24824,7</w:t>
            </w:r>
          </w:p>
        </w:tc>
      </w:tr>
      <w:tr w:rsidR="00EE55A1" w14:paraId="54F70C8A" w14:textId="77777777">
        <w:tc>
          <w:tcPr>
            <w:tcW w:w="3175" w:type="dxa"/>
          </w:tcPr>
          <w:p w14:paraId="7F2B6889" w14:textId="77777777" w:rsidR="00EE55A1" w:rsidRDefault="00000000">
            <w:pPr>
              <w:pStyle w:val="ConsPlusNormal0"/>
            </w:pPr>
            <w:r>
              <w:t>из федерального бюджета</w:t>
            </w:r>
          </w:p>
        </w:tc>
        <w:tc>
          <w:tcPr>
            <w:tcW w:w="1984" w:type="dxa"/>
          </w:tcPr>
          <w:p w14:paraId="3F5641BC" w14:textId="77777777" w:rsidR="00EE55A1" w:rsidRDefault="00000000">
            <w:pPr>
              <w:pStyle w:val="ConsPlusNormal0"/>
              <w:jc w:val="center"/>
            </w:pPr>
            <w:r>
              <w:t>млн рублей</w:t>
            </w:r>
          </w:p>
        </w:tc>
        <w:tc>
          <w:tcPr>
            <w:tcW w:w="1928" w:type="dxa"/>
          </w:tcPr>
          <w:p w14:paraId="6B24ADC6" w14:textId="77777777" w:rsidR="00EE55A1" w:rsidRDefault="00000000">
            <w:pPr>
              <w:pStyle w:val="ConsPlusNormal0"/>
              <w:jc w:val="center"/>
            </w:pPr>
            <w:r>
              <w:t>8431,5</w:t>
            </w:r>
          </w:p>
        </w:tc>
        <w:tc>
          <w:tcPr>
            <w:tcW w:w="1474" w:type="dxa"/>
          </w:tcPr>
          <w:p w14:paraId="792B7505" w14:textId="77777777" w:rsidR="00EE55A1" w:rsidRDefault="00000000">
            <w:pPr>
              <w:pStyle w:val="ConsPlusNormal0"/>
              <w:jc w:val="center"/>
            </w:pPr>
            <w:r>
              <w:t>10433,4</w:t>
            </w:r>
          </w:p>
        </w:tc>
        <w:tc>
          <w:tcPr>
            <w:tcW w:w="2041" w:type="dxa"/>
          </w:tcPr>
          <w:p w14:paraId="133536D5" w14:textId="77777777" w:rsidR="00EE55A1" w:rsidRDefault="00000000">
            <w:pPr>
              <w:pStyle w:val="ConsPlusNormal0"/>
              <w:jc w:val="center"/>
            </w:pPr>
            <w:r>
              <w:t>8812,6</w:t>
            </w:r>
          </w:p>
        </w:tc>
        <w:tc>
          <w:tcPr>
            <w:tcW w:w="1417" w:type="dxa"/>
          </w:tcPr>
          <w:p w14:paraId="7B854026" w14:textId="77777777" w:rsidR="00EE55A1" w:rsidRDefault="00000000">
            <w:pPr>
              <w:pStyle w:val="ConsPlusNormal0"/>
              <w:jc w:val="center"/>
            </w:pPr>
            <w:r>
              <w:t>11918,6</w:t>
            </w:r>
          </w:p>
        </w:tc>
        <w:tc>
          <w:tcPr>
            <w:tcW w:w="1928" w:type="dxa"/>
          </w:tcPr>
          <w:p w14:paraId="41FAE98A" w14:textId="77777777" w:rsidR="00EE55A1" w:rsidRDefault="00000000">
            <w:pPr>
              <w:pStyle w:val="ConsPlusNormal0"/>
              <w:jc w:val="center"/>
            </w:pPr>
            <w:r>
              <w:t>9284,3</w:t>
            </w:r>
          </w:p>
        </w:tc>
        <w:tc>
          <w:tcPr>
            <w:tcW w:w="1474" w:type="dxa"/>
          </w:tcPr>
          <w:p w14:paraId="51DE3729" w14:textId="77777777" w:rsidR="00EE55A1" w:rsidRDefault="00000000">
            <w:pPr>
              <w:pStyle w:val="ConsPlusNormal0"/>
              <w:jc w:val="center"/>
            </w:pPr>
            <w:r>
              <w:t>12654,9</w:t>
            </w:r>
          </w:p>
        </w:tc>
      </w:tr>
      <w:tr w:rsidR="00EE55A1" w14:paraId="51B41842" w14:textId="77777777">
        <w:tc>
          <w:tcPr>
            <w:tcW w:w="3175" w:type="dxa"/>
          </w:tcPr>
          <w:p w14:paraId="24A8F283" w14:textId="77777777" w:rsidR="00EE55A1" w:rsidRDefault="00000000">
            <w:pPr>
              <w:pStyle w:val="ConsPlusNormal0"/>
            </w:pPr>
            <w:r>
              <w:t>из бюджета Астраханской области</w:t>
            </w:r>
          </w:p>
        </w:tc>
        <w:tc>
          <w:tcPr>
            <w:tcW w:w="1984" w:type="dxa"/>
          </w:tcPr>
          <w:p w14:paraId="006C400B" w14:textId="77777777" w:rsidR="00EE55A1" w:rsidRDefault="00000000">
            <w:pPr>
              <w:pStyle w:val="ConsPlusNormal0"/>
              <w:jc w:val="center"/>
            </w:pPr>
            <w:r>
              <w:t>млн рублей</w:t>
            </w:r>
          </w:p>
        </w:tc>
        <w:tc>
          <w:tcPr>
            <w:tcW w:w="1928" w:type="dxa"/>
          </w:tcPr>
          <w:p w14:paraId="53E19F2A" w14:textId="77777777" w:rsidR="00EE55A1" w:rsidRDefault="00000000">
            <w:pPr>
              <w:pStyle w:val="ConsPlusNormal0"/>
              <w:jc w:val="center"/>
            </w:pPr>
            <w:r>
              <w:t>6042,6</w:t>
            </w:r>
          </w:p>
        </w:tc>
        <w:tc>
          <w:tcPr>
            <w:tcW w:w="1474" w:type="dxa"/>
          </w:tcPr>
          <w:p w14:paraId="11A3FECE" w14:textId="77777777" w:rsidR="00EE55A1" w:rsidRDefault="00000000">
            <w:pPr>
              <w:pStyle w:val="ConsPlusNormal0"/>
              <w:jc w:val="center"/>
            </w:pPr>
            <w:r>
              <w:t>7477,3</w:t>
            </w:r>
          </w:p>
        </w:tc>
        <w:tc>
          <w:tcPr>
            <w:tcW w:w="2041" w:type="dxa"/>
          </w:tcPr>
          <w:p w14:paraId="5B72DD08" w14:textId="77777777" w:rsidR="00EE55A1" w:rsidRDefault="00000000">
            <w:pPr>
              <w:pStyle w:val="ConsPlusNormal0"/>
              <w:jc w:val="center"/>
            </w:pPr>
            <w:r>
              <w:t>6315,7</w:t>
            </w:r>
          </w:p>
        </w:tc>
        <w:tc>
          <w:tcPr>
            <w:tcW w:w="1417" w:type="dxa"/>
          </w:tcPr>
          <w:p w14:paraId="60965E96" w14:textId="77777777" w:rsidR="00EE55A1" w:rsidRDefault="00000000">
            <w:pPr>
              <w:pStyle w:val="ConsPlusNormal0"/>
              <w:jc w:val="center"/>
            </w:pPr>
            <w:r>
              <w:t>8541,7</w:t>
            </w:r>
          </w:p>
        </w:tc>
        <w:tc>
          <w:tcPr>
            <w:tcW w:w="1928" w:type="dxa"/>
          </w:tcPr>
          <w:p w14:paraId="03B782CD" w14:textId="77777777" w:rsidR="00EE55A1" w:rsidRDefault="00000000">
            <w:pPr>
              <w:pStyle w:val="ConsPlusNormal0"/>
              <w:jc w:val="center"/>
            </w:pPr>
            <w:r>
              <w:t>6653,7</w:t>
            </w:r>
          </w:p>
        </w:tc>
        <w:tc>
          <w:tcPr>
            <w:tcW w:w="1474" w:type="dxa"/>
          </w:tcPr>
          <w:p w14:paraId="3221B1F0" w14:textId="77777777" w:rsidR="00EE55A1" w:rsidRDefault="00000000">
            <w:pPr>
              <w:pStyle w:val="ConsPlusNormal0"/>
              <w:jc w:val="center"/>
            </w:pPr>
            <w:r>
              <w:t>9069,4</w:t>
            </w:r>
          </w:p>
        </w:tc>
      </w:tr>
      <w:tr w:rsidR="00EE55A1" w14:paraId="1A55A57D" w14:textId="77777777">
        <w:tc>
          <w:tcPr>
            <w:tcW w:w="3175" w:type="dxa"/>
          </w:tcPr>
          <w:p w14:paraId="05136E2D" w14:textId="77777777" w:rsidR="00EE55A1" w:rsidRDefault="00000000">
            <w:pPr>
              <w:pStyle w:val="ConsPlusNormal0"/>
            </w:pPr>
            <w:r>
              <w:t>из местного бюджета</w:t>
            </w:r>
          </w:p>
        </w:tc>
        <w:tc>
          <w:tcPr>
            <w:tcW w:w="1984" w:type="dxa"/>
          </w:tcPr>
          <w:p w14:paraId="557671CA" w14:textId="77777777" w:rsidR="00EE55A1" w:rsidRDefault="00000000">
            <w:pPr>
              <w:pStyle w:val="ConsPlusNormal0"/>
              <w:jc w:val="center"/>
            </w:pPr>
            <w:r>
              <w:t>млн рублей</w:t>
            </w:r>
          </w:p>
        </w:tc>
        <w:tc>
          <w:tcPr>
            <w:tcW w:w="1928" w:type="dxa"/>
          </w:tcPr>
          <w:p w14:paraId="3BF82A20" w14:textId="77777777" w:rsidR="00EE55A1" w:rsidRDefault="00000000">
            <w:pPr>
              <w:pStyle w:val="ConsPlusNormal0"/>
              <w:jc w:val="center"/>
            </w:pPr>
            <w:r>
              <w:t>2065,7</w:t>
            </w:r>
          </w:p>
        </w:tc>
        <w:tc>
          <w:tcPr>
            <w:tcW w:w="1474" w:type="dxa"/>
          </w:tcPr>
          <w:p w14:paraId="3A74DC00" w14:textId="77777777" w:rsidR="00EE55A1" w:rsidRDefault="00000000">
            <w:pPr>
              <w:pStyle w:val="ConsPlusNormal0"/>
              <w:jc w:val="center"/>
            </w:pPr>
            <w:r>
              <w:t>2556,2</w:t>
            </w:r>
          </w:p>
        </w:tc>
        <w:tc>
          <w:tcPr>
            <w:tcW w:w="2041" w:type="dxa"/>
          </w:tcPr>
          <w:p w14:paraId="3028C5B1" w14:textId="77777777" w:rsidR="00EE55A1" w:rsidRDefault="00000000">
            <w:pPr>
              <w:pStyle w:val="ConsPlusNormal0"/>
              <w:jc w:val="center"/>
            </w:pPr>
            <w:r>
              <w:t>2159,1</w:t>
            </w:r>
          </w:p>
        </w:tc>
        <w:tc>
          <w:tcPr>
            <w:tcW w:w="1417" w:type="dxa"/>
          </w:tcPr>
          <w:p w14:paraId="2734DB0A" w14:textId="77777777" w:rsidR="00EE55A1" w:rsidRDefault="00000000">
            <w:pPr>
              <w:pStyle w:val="ConsPlusNormal0"/>
              <w:jc w:val="center"/>
            </w:pPr>
            <w:r>
              <w:t>2920,1</w:t>
            </w:r>
          </w:p>
        </w:tc>
        <w:tc>
          <w:tcPr>
            <w:tcW w:w="1928" w:type="dxa"/>
          </w:tcPr>
          <w:p w14:paraId="31C3C9E7" w14:textId="77777777" w:rsidR="00EE55A1" w:rsidRDefault="00000000">
            <w:pPr>
              <w:pStyle w:val="ConsPlusNormal0"/>
              <w:jc w:val="center"/>
            </w:pPr>
            <w:r>
              <w:t>2274,6</w:t>
            </w:r>
          </w:p>
        </w:tc>
        <w:tc>
          <w:tcPr>
            <w:tcW w:w="1474" w:type="dxa"/>
          </w:tcPr>
          <w:p w14:paraId="3F257065" w14:textId="77777777" w:rsidR="00EE55A1" w:rsidRDefault="00000000">
            <w:pPr>
              <w:pStyle w:val="ConsPlusNormal0"/>
              <w:jc w:val="center"/>
            </w:pPr>
            <w:r>
              <w:t>3100,5</w:t>
            </w:r>
          </w:p>
        </w:tc>
      </w:tr>
      <w:tr w:rsidR="00EE55A1" w14:paraId="55873E78" w14:textId="77777777">
        <w:tc>
          <w:tcPr>
            <w:tcW w:w="3175" w:type="dxa"/>
          </w:tcPr>
          <w:p w14:paraId="62BA7B3C" w14:textId="77777777" w:rsidR="00EE55A1" w:rsidRDefault="00000000">
            <w:pPr>
              <w:pStyle w:val="ConsPlusNormal0"/>
            </w:pPr>
            <w:r>
              <w:t>Стоимость основных фондов (на конец года)</w:t>
            </w:r>
          </w:p>
        </w:tc>
        <w:tc>
          <w:tcPr>
            <w:tcW w:w="1984" w:type="dxa"/>
          </w:tcPr>
          <w:p w14:paraId="271689EF" w14:textId="77777777" w:rsidR="00EE55A1" w:rsidRDefault="00000000">
            <w:pPr>
              <w:pStyle w:val="ConsPlusNormal0"/>
              <w:jc w:val="center"/>
            </w:pPr>
            <w:r>
              <w:t>млн рублей</w:t>
            </w:r>
          </w:p>
        </w:tc>
        <w:tc>
          <w:tcPr>
            <w:tcW w:w="1928" w:type="dxa"/>
          </w:tcPr>
          <w:p w14:paraId="26B66733" w14:textId="77777777" w:rsidR="00EE55A1" w:rsidRDefault="00000000">
            <w:pPr>
              <w:pStyle w:val="ConsPlusNormal0"/>
              <w:jc w:val="center"/>
            </w:pPr>
            <w:r>
              <w:t>2588058,24</w:t>
            </w:r>
          </w:p>
        </w:tc>
        <w:tc>
          <w:tcPr>
            <w:tcW w:w="1474" w:type="dxa"/>
          </w:tcPr>
          <w:p w14:paraId="3EA1CD0B" w14:textId="77777777" w:rsidR="00EE55A1" w:rsidRDefault="00000000">
            <w:pPr>
              <w:pStyle w:val="ConsPlusNormal0"/>
              <w:jc w:val="center"/>
            </w:pPr>
            <w:r>
              <w:t>2921017,92</w:t>
            </w:r>
          </w:p>
        </w:tc>
        <w:tc>
          <w:tcPr>
            <w:tcW w:w="2041" w:type="dxa"/>
          </w:tcPr>
          <w:p w14:paraId="6043FDB4" w14:textId="77777777" w:rsidR="00EE55A1" w:rsidRDefault="00000000">
            <w:pPr>
              <w:pStyle w:val="ConsPlusNormal0"/>
              <w:jc w:val="center"/>
            </w:pPr>
            <w:r>
              <w:t>2725881,64</w:t>
            </w:r>
          </w:p>
        </w:tc>
        <w:tc>
          <w:tcPr>
            <w:tcW w:w="1417" w:type="dxa"/>
          </w:tcPr>
          <w:p w14:paraId="2B68D302" w14:textId="77777777" w:rsidR="00EE55A1" w:rsidRDefault="00000000">
            <w:pPr>
              <w:pStyle w:val="ConsPlusNormal0"/>
              <w:jc w:val="center"/>
            </w:pPr>
            <w:r>
              <w:t>3132693,59</w:t>
            </w:r>
          </w:p>
        </w:tc>
        <w:tc>
          <w:tcPr>
            <w:tcW w:w="1928" w:type="dxa"/>
          </w:tcPr>
          <w:p w14:paraId="6F73CDCA" w14:textId="77777777" w:rsidR="00EE55A1" w:rsidRDefault="00000000">
            <w:pPr>
              <w:pStyle w:val="ConsPlusNormal0"/>
              <w:jc w:val="center"/>
            </w:pPr>
            <w:r>
              <w:t>2870686,35</w:t>
            </w:r>
          </w:p>
        </w:tc>
        <w:tc>
          <w:tcPr>
            <w:tcW w:w="1474" w:type="dxa"/>
          </w:tcPr>
          <w:p w14:paraId="48AAA4F6" w14:textId="77777777" w:rsidR="00EE55A1" w:rsidRDefault="00000000">
            <w:pPr>
              <w:pStyle w:val="ConsPlusNormal0"/>
              <w:jc w:val="center"/>
            </w:pPr>
            <w:r>
              <w:t>3356971,02</w:t>
            </w:r>
          </w:p>
        </w:tc>
      </w:tr>
      <w:tr w:rsidR="00EE55A1" w14:paraId="4A5D6913" w14:textId="77777777">
        <w:tc>
          <w:tcPr>
            <w:tcW w:w="15421" w:type="dxa"/>
            <w:gridSpan w:val="8"/>
          </w:tcPr>
          <w:p w14:paraId="407457E9" w14:textId="77777777" w:rsidR="00EE55A1" w:rsidRDefault="00000000">
            <w:pPr>
              <w:pStyle w:val="ConsPlusNormal0"/>
              <w:jc w:val="center"/>
              <w:outlineLvl w:val="2"/>
            </w:pPr>
            <w:r>
              <w:t>9. Финансы</w:t>
            </w:r>
          </w:p>
        </w:tc>
      </w:tr>
      <w:tr w:rsidR="00EE55A1" w14:paraId="731CD435" w14:textId="77777777">
        <w:tc>
          <w:tcPr>
            <w:tcW w:w="3175" w:type="dxa"/>
          </w:tcPr>
          <w:p w14:paraId="7C94D929" w14:textId="77777777" w:rsidR="00EE55A1" w:rsidRDefault="00000000">
            <w:pPr>
              <w:pStyle w:val="ConsPlusNormal0"/>
            </w:pPr>
            <w:r>
              <w:t>Прибыль прибыльных организаций</w:t>
            </w:r>
          </w:p>
        </w:tc>
        <w:tc>
          <w:tcPr>
            <w:tcW w:w="1984" w:type="dxa"/>
          </w:tcPr>
          <w:p w14:paraId="755C033C" w14:textId="77777777" w:rsidR="00EE55A1" w:rsidRDefault="00000000">
            <w:pPr>
              <w:pStyle w:val="ConsPlusNormal0"/>
              <w:jc w:val="center"/>
            </w:pPr>
            <w:r>
              <w:t>млн рублей</w:t>
            </w:r>
          </w:p>
        </w:tc>
        <w:tc>
          <w:tcPr>
            <w:tcW w:w="1928" w:type="dxa"/>
          </w:tcPr>
          <w:p w14:paraId="65F5130D" w14:textId="77777777" w:rsidR="00EE55A1" w:rsidRDefault="00000000">
            <w:pPr>
              <w:pStyle w:val="ConsPlusNormal0"/>
              <w:jc w:val="center"/>
            </w:pPr>
            <w:r>
              <w:t>203105,9</w:t>
            </w:r>
          </w:p>
        </w:tc>
        <w:tc>
          <w:tcPr>
            <w:tcW w:w="1474" w:type="dxa"/>
          </w:tcPr>
          <w:p w14:paraId="05E8B61D" w14:textId="77777777" w:rsidR="00EE55A1" w:rsidRDefault="00000000">
            <w:pPr>
              <w:pStyle w:val="ConsPlusNormal0"/>
              <w:jc w:val="center"/>
            </w:pPr>
            <w:r>
              <w:t>238615,0</w:t>
            </w:r>
          </w:p>
        </w:tc>
        <w:tc>
          <w:tcPr>
            <w:tcW w:w="2041" w:type="dxa"/>
          </w:tcPr>
          <w:p w14:paraId="4B9F2896" w14:textId="77777777" w:rsidR="00EE55A1" w:rsidRDefault="00000000">
            <w:pPr>
              <w:pStyle w:val="ConsPlusNormal0"/>
              <w:jc w:val="center"/>
            </w:pPr>
            <w:r>
              <w:t>196203,6</w:t>
            </w:r>
          </w:p>
        </w:tc>
        <w:tc>
          <w:tcPr>
            <w:tcW w:w="1417" w:type="dxa"/>
          </w:tcPr>
          <w:p w14:paraId="33E4E938" w14:textId="77777777" w:rsidR="00EE55A1" w:rsidRDefault="00000000">
            <w:pPr>
              <w:pStyle w:val="ConsPlusNormal0"/>
              <w:jc w:val="center"/>
            </w:pPr>
            <w:r>
              <w:t>250091,8</w:t>
            </w:r>
          </w:p>
        </w:tc>
        <w:tc>
          <w:tcPr>
            <w:tcW w:w="1928" w:type="dxa"/>
          </w:tcPr>
          <w:p w14:paraId="6FD3E44E" w14:textId="77777777" w:rsidR="00EE55A1" w:rsidRDefault="00000000">
            <w:pPr>
              <w:pStyle w:val="ConsPlusNormal0"/>
              <w:jc w:val="center"/>
            </w:pPr>
            <w:r>
              <w:t>207077,1</w:t>
            </w:r>
          </w:p>
        </w:tc>
        <w:tc>
          <w:tcPr>
            <w:tcW w:w="1474" w:type="dxa"/>
          </w:tcPr>
          <w:p w14:paraId="2EEA71CF" w14:textId="77777777" w:rsidR="00EE55A1" w:rsidRDefault="00000000">
            <w:pPr>
              <w:pStyle w:val="ConsPlusNormal0"/>
              <w:jc w:val="center"/>
            </w:pPr>
            <w:r>
              <w:t>267657,6</w:t>
            </w:r>
          </w:p>
        </w:tc>
      </w:tr>
      <w:tr w:rsidR="00EE55A1" w14:paraId="63CBB97E" w14:textId="77777777">
        <w:tc>
          <w:tcPr>
            <w:tcW w:w="15421" w:type="dxa"/>
            <w:gridSpan w:val="8"/>
          </w:tcPr>
          <w:p w14:paraId="3405F66E" w14:textId="77777777" w:rsidR="00EE55A1" w:rsidRDefault="00000000">
            <w:pPr>
              <w:pStyle w:val="ConsPlusNormal0"/>
              <w:jc w:val="center"/>
              <w:outlineLvl w:val="2"/>
            </w:pPr>
            <w:r>
              <w:t>10. Денежные доходы и расходы населения</w:t>
            </w:r>
          </w:p>
        </w:tc>
      </w:tr>
      <w:tr w:rsidR="00EE55A1" w14:paraId="39268BE8" w14:textId="77777777">
        <w:tc>
          <w:tcPr>
            <w:tcW w:w="3175" w:type="dxa"/>
          </w:tcPr>
          <w:p w14:paraId="19980752" w14:textId="77777777" w:rsidR="00EE55A1" w:rsidRDefault="00000000">
            <w:pPr>
              <w:pStyle w:val="ConsPlusNormal0"/>
            </w:pPr>
            <w:r>
              <w:t>Численность населения с денежными доходами ниже прожиточного минимума в % ко всему населению</w:t>
            </w:r>
          </w:p>
        </w:tc>
        <w:tc>
          <w:tcPr>
            <w:tcW w:w="1984" w:type="dxa"/>
          </w:tcPr>
          <w:p w14:paraId="785D8185" w14:textId="77777777" w:rsidR="00EE55A1" w:rsidRDefault="00000000">
            <w:pPr>
              <w:pStyle w:val="ConsPlusNormal0"/>
              <w:jc w:val="center"/>
            </w:pPr>
            <w:r>
              <w:t>% ко всему населению</w:t>
            </w:r>
          </w:p>
        </w:tc>
        <w:tc>
          <w:tcPr>
            <w:tcW w:w="1928" w:type="dxa"/>
          </w:tcPr>
          <w:p w14:paraId="363EB604" w14:textId="77777777" w:rsidR="00EE55A1" w:rsidRDefault="00000000">
            <w:pPr>
              <w:pStyle w:val="ConsPlusNormal0"/>
              <w:jc w:val="center"/>
            </w:pPr>
            <w:r>
              <w:t>7,9</w:t>
            </w:r>
          </w:p>
        </w:tc>
        <w:tc>
          <w:tcPr>
            <w:tcW w:w="1474" w:type="dxa"/>
          </w:tcPr>
          <w:p w14:paraId="1ED9841B" w14:textId="77777777" w:rsidR="00EE55A1" w:rsidRDefault="00000000">
            <w:pPr>
              <w:pStyle w:val="ConsPlusNormal0"/>
              <w:jc w:val="center"/>
            </w:pPr>
            <w:r>
              <w:t>6,3</w:t>
            </w:r>
          </w:p>
        </w:tc>
        <w:tc>
          <w:tcPr>
            <w:tcW w:w="2041" w:type="dxa"/>
          </w:tcPr>
          <w:p w14:paraId="19ADD2AF" w14:textId="77777777" w:rsidR="00EE55A1" w:rsidRDefault="00000000">
            <w:pPr>
              <w:pStyle w:val="ConsPlusNormal0"/>
              <w:jc w:val="center"/>
            </w:pPr>
            <w:r>
              <w:t>7,5</w:t>
            </w:r>
          </w:p>
        </w:tc>
        <w:tc>
          <w:tcPr>
            <w:tcW w:w="1417" w:type="dxa"/>
          </w:tcPr>
          <w:p w14:paraId="3C783301" w14:textId="77777777" w:rsidR="00EE55A1" w:rsidRDefault="00000000">
            <w:pPr>
              <w:pStyle w:val="ConsPlusNormal0"/>
              <w:jc w:val="center"/>
            </w:pPr>
            <w:r>
              <w:t>6,0</w:t>
            </w:r>
          </w:p>
        </w:tc>
        <w:tc>
          <w:tcPr>
            <w:tcW w:w="1928" w:type="dxa"/>
          </w:tcPr>
          <w:p w14:paraId="6A498660" w14:textId="77777777" w:rsidR="00EE55A1" w:rsidRDefault="00000000">
            <w:pPr>
              <w:pStyle w:val="ConsPlusNormal0"/>
              <w:jc w:val="center"/>
            </w:pPr>
            <w:r>
              <w:t>7,0</w:t>
            </w:r>
          </w:p>
        </w:tc>
        <w:tc>
          <w:tcPr>
            <w:tcW w:w="1474" w:type="dxa"/>
          </w:tcPr>
          <w:p w14:paraId="21B508FD" w14:textId="77777777" w:rsidR="00EE55A1" w:rsidRDefault="00000000">
            <w:pPr>
              <w:pStyle w:val="ConsPlusNormal0"/>
              <w:jc w:val="center"/>
            </w:pPr>
            <w:r>
              <w:t>5,7</w:t>
            </w:r>
          </w:p>
        </w:tc>
      </w:tr>
      <w:tr w:rsidR="00EE55A1" w14:paraId="13585B18" w14:textId="77777777">
        <w:tc>
          <w:tcPr>
            <w:tcW w:w="15421" w:type="dxa"/>
            <w:gridSpan w:val="8"/>
          </w:tcPr>
          <w:p w14:paraId="16D20D63" w14:textId="77777777" w:rsidR="00EE55A1" w:rsidRDefault="00000000">
            <w:pPr>
              <w:pStyle w:val="ConsPlusNormal0"/>
              <w:jc w:val="center"/>
              <w:outlineLvl w:val="2"/>
            </w:pPr>
            <w:r>
              <w:t>11. Труд и занятость</w:t>
            </w:r>
          </w:p>
        </w:tc>
      </w:tr>
      <w:tr w:rsidR="00EE55A1" w14:paraId="524B7A31" w14:textId="77777777">
        <w:tc>
          <w:tcPr>
            <w:tcW w:w="3175" w:type="dxa"/>
          </w:tcPr>
          <w:p w14:paraId="3FAB702D" w14:textId="77777777" w:rsidR="00EE55A1" w:rsidRDefault="00000000">
            <w:pPr>
              <w:pStyle w:val="ConsPlusNormal0"/>
            </w:pPr>
            <w:r>
              <w:t>Численность трудовых ресурсов - всего, в том числе:</w:t>
            </w:r>
          </w:p>
        </w:tc>
        <w:tc>
          <w:tcPr>
            <w:tcW w:w="1984" w:type="dxa"/>
          </w:tcPr>
          <w:p w14:paraId="2EFB3AA0" w14:textId="77777777" w:rsidR="00EE55A1" w:rsidRDefault="00000000">
            <w:pPr>
              <w:pStyle w:val="ConsPlusNormal0"/>
              <w:jc w:val="center"/>
            </w:pPr>
            <w:r>
              <w:t>тыс. человек</w:t>
            </w:r>
          </w:p>
        </w:tc>
        <w:tc>
          <w:tcPr>
            <w:tcW w:w="1928" w:type="dxa"/>
          </w:tcPr>
          <w:p w14:paraId="7704E284" w14:textId="77777777" w:rsidR="00EE55A1" w:rsidRDefault="00000000">
            <w:pPr>
              <w:pStyle w:val="ConsPlusNormal0"/>
              <w:jc w:val="center"/>
            </w:pPr>
            <w:r>
              <w:t>557,1</w:t>
            </w:r>
          </w:p>
        </w:tc>
        <w:tc>
          <w:tcPr>
            <w:tcW w:w="1474" w:type="dxa"/>
          </w:tcPr>
          <w:p w14:paraId="1172CC5B" w14:textId="77777777" w:rsidR="00EE55A1" w:rsidRDefault="00000000">
            <w:pPr>
              <w:pStyle w:val="ConsPlusNormal0"/>
              <w:jc w:val="center"/>
            </w:pPr>
            <w:r>
              <w:t>557,6</w:t>
            </w:r>
          </w:p>
        </w:tc>
        <w:tc>
          <w:tcPr>
            <w:tcW w:w="2041" w:type="dxa"/>
          </w:tcPr>
          <w:p w14:paraId="7C166FD5" w14:textId="77777777" w:rsidR="00EE55A1" w:rsidRDefault="00000000">
            <w:pPr>
              <w:pStyle w:val="ConsPlusNormal0"/>
              <w:jc w:val="center"/>
            </w:pPr>
            <w:r>
              <w:t>556,8</w:t>
            </w:r>
          </w:p>
        </w:tc>
        <w:tc>
          <w:tcPr>
            <w:tcW w:w="1417" w:type="dxa"/>
          </w:tcPr>
          <w:p w14:paraId="03CD481A" w14:textId="77777777" w:rsidR="00EE55A1" w:rsidRDefault="00000000">
            <w:pPr>
              <w:pStyle w:val="ConsPlusNormal0"/>
              <w:jc w:val="center"/>
            </w:pPr>
            <w:r>
              <w:t>557,3</w:t>
            </w:r>
          </w:p>
        </w:tc>
        <w:tc>
          <w:tcPr>
            <w:tcW w:w="1928" w:type="dxa"/>
          </w:tcPr>
          <w:p w14:paraId="7553BB86" w14:textId="77777777" w:rsidR="00EE55A1" w:rsidRDefault="00000000">
            <w:pPr>
              <w:pStyle w:val="ConsPlusNormal0"/>
              <w:jc w:val="center"/>
            </w:pPr>
            <w:r>
              <w:t>556,4</w:t>
            </w:r>
          </w:p>
        </w:tc>
        <w:tc>
          <w:tcPr>
            <w:tcW w:w="1474" w:type="dxa"/>
          </w:tcPr>
          <w:p w14:paraId="284DF8B8" w14:textId="77777777" w:rsidR="00EE55A1" w:rsidRDefault="00000000">
            <w:pPr>
              <w:pStyle w:val="ConsPlusNormal0"/>
              <w:jc w:val="center"/>
            </w:pPr>
            <w:r>
              <w:t>557,0</w:t>
            </w:r>
          </w:p>
        </w:tc>
      </w:tr>
      <w:tr w:rsidR="00EE55A1" w14:paraId="45573391" w14:textId="77777777">
        <w:tc>
          <w:tcPr>
            <w:tcW w:w="3175" w:type="dxa"/>
          </w:tcPr>
          <w:p w14:paraId="349B915A" w14:textId="77777777" w:rsidR="00EE55A1" w:rsidRDefault="00000000">
            <w:pPr>
              <w:pStyle w:val="ConsPlusNormal0"/>
            </w:pPr>
            <w:r>
              <w:t>трудоспособное население в трудоспособном возрасте</w:t>
            </w:r>
          </w:p>
        </w:tc>
        <w:tc>
          <w:tcPr>
            <w:tcW w:w="1984" w:type="dxa"/>
          </w:tcPr>
          <w:p w14:paraId="4F240495" w14:textId="77777777" w:rsidR="00EE55A1" w:rsidRDefault="00000000">
            <w:pPr>
              <w:pStyle w:val="ConsPlusNormal0"/>
              <w:jc w:val="center"/>
            </w:pPr>
            <w:r>
              <w:t>тыс. человек</w:t>
            </w:r>
          </w:p>
        </w:tc>
        <w:tc>
          <w:tcPr>
            <w:tcW w:w="1928" w:type="dxa"/>
          </w:tcPr>
          <w:p w14:paraId="33D0AEA2" w14:textId="77777777" w:rsidR="00EE55A1" w:rsidRDefault="00000000">
            <w:pPr>
              <w:pStyle w:val="ConsPlusNormal0"/>
              <w:jc w:val="center"/>
            </w:pPr>
            <w:r>
              <w:t>516,8</w:t>
            </w:r>
          </w:p>
        </w:tc>
        <w:tc>
          <w:tcPr>
            <w:tcW w:w="1474" w:type="dxa"/>
          </w:tcPr>
          <w:p w14:paraId="67C842E8" w14:textId="77777777" w:rsidR="00EE55A1" w:rsidRDefault="00000000">
            <w:pPr>
              <w:pStyle w:val="ConsPlusNormal0"/>
              <w:jc w:val="center"/>
            </w:pPr>
            <w:r>
              <w:t>517,3</w:t>
            </w:r>
          </w:p>
        </w:tc>
        <w:tc>
          <w:tcPr>
            <w:tcW w:w="2041" w:type="dxa"/>
          </w:tcPr>
          <w:p w14:paraId="08BBB81E" w14:textId="77777777" w:rsidR="00EE55A1" w:rsidRDefault="00000000">
            <w:pPr>
              <w:pStyle w:val="ConsPlusNormal0"/>
              <w:jc w:val="center"/>
            </w:pPr>
            <w:r>
              <w:t>516,7</w:t>
            </w:r>
          </w:p>
        </w:tc>
        <w:tc>
          <w:tcPr>
            <w:tcW w:w="1417" w:type="dxa"/>
          </w:tcPr>
          <w:p w14:paraId="249317B7" w14:textId="77777777" w:rsidR="00EE55A1" w:rsidRDefault="00000000">
            <w:pPr>
              <w:pStyle w:val="ConsPlusNormal0"/>
              <w:jc w:val="center"/>
            </w:pPr>
            <w:r>
              <w:t>517,2</w:t>
            </w:r>
          </w:p>
        </w:tc>
        <w:tc>
          <w:tcPr>
            <w:tcW w:w="1928" w:type="dxa"/>
          </w:tcPr>
          <w:p w14:paraId="3A017F87" w14:textId="77777777" w:rsidR="00EE55A1" w:rsidRDefault="00000000">
            <w:pPr>
              <w:pStyle w:val="ConsPlusNormal0"/>
              <w:jc w:val="center"/>
            </w:pPr>
            <w:r>
              <w:t>516,6</w:t>
            </w:r>
          </w:p>
        </w:tc>
        <w:tc>
          <w:tcPr>
            <w:tcW w:w="1474" w:type="dxa"/>
          </w:tcPr>
          <w:p w14:paraId="668632C9" w14:textId="77777777" w:rsidR="00EE55A1" w:rsidRDefault="00000000">
            <w:pPr>
              <w:pStyle w:val="ConsPlusNormal0"/>
              <w:jc w:val="center"/>
            </w:pPr>
            <w:r>
              <w:t>517,1</w:t>
            </w:r>
          </w:p>
        </w:tc>
      </w:tr>
      <w:tr w:rsidR="00EE55A1" w14:paraId="7246FB80" w14:textId="77777777">
        <w:tc>
          <w:tcPr>
            <w:tcW w:w="3175" w:type="dxa"/>
          </w:tcPr>
          <w:p w14:paraId="3D6226C1" w14:textId="77777777" w:rsidR="00EE55A1" w:rsidRDefault="00000000">
            <w:pPr>
              <w:pStyle w:val="ConsPlusNormal0"/>
            </w:pPr>
            <w:r>
              <w:t>иностранные трудовые мигранты</w:t>
            </w:r>
          </w:p>
        </w:tc>
        <w:tc>
          <w:tcPr>
            <w:tcW w:w="1984" w:type="dxa"/>
          </w:tcPr>
          <w:p w14:paraId="79759539" w14:textId="77777777" w:rsidR="00EE55A1" w:rsidRDefault="00000000">
            <w:pPr>
              <w:pStyle w:val="ConsPlusNormal0"/>
              <w:jc w:val="center"/>
            </w:pPr>
            <w:r>
              <w:t>тыс. человек</w:t>
            </w:r>
          </w:p>
        </w:tc>
        <w:tc>
          <w:tcPr>
            <w:tcW w:w="1928" w:type="dxa"/>
          </w:tcPr>
          <w:p w14:paraId="2EEAA71E" w14:textId="77777777" w:rsidR="00EE55A1" w:rsidRDefault="00000000">
            <w:pPr>
              <w:pStyle w:val="ConsPlusNormal0"/>
              <w:jc w:val="center"/>
            </w:pPr>
            <w:r>
              <w:t>11,4</w:t>
            </w:r>
          </w:p>
        </w:tc>
        <w:tc>
          <w:tcPr>
            <w:tcW w:w="1474" w:type="dxa"/>
          </w:tcPr>
          <w:p w14:paraId="7B19E3AA" w14:textId="77777777" w:rsidR="00EE55A1" w:rsidRDefault="00000000">
            <w:pPr>
              <w:pStyle w:val="ConsPlusNormal0"/>
              <w:jc w:val="center"/>
            </w:pPr>
            <w:r>
              <w:t>11,1</w:t>
            </w:r>
          </w:p>
        </w:tc>
        <w:tc>
          <w:tcPr>
            <w:tcW w:w="2041" w:type="dxa"/>
          </w:tcPr>
          <w:p w14:paraId="2B3FF2AF" w14:textId="77777777" w:rsidR="00EE55A1" w:rsidRDefault="00000000">
            <w:pPr>
              <w:pStyle w:val="ConsPlusNormal0"/>
              <w:jc w:val="center"/>
            </w:pPr>
            <w:r>
              <w:t>11,3</w:t>
            </w:r>
          </w:p>
        </w:tc>
        <w:tc>
          <w:tcPr>
            <w:tcW w:w="1417" w:type="dxa"/>
          </w:tcPr>
          <w:p w14:paraId="4F4DFC37" w14:textId="77777777" w:rsidR="00EE55A1" w:rsidRDefault="00000000">
            <w:pPr>
              <w:pStyle w:val="ConsPlusNormal0"/>
              <w:jc w:val="center"/>
            </w:pPr>
            <w:r>
              <w:t>11,0</w:t>
            </w:r>
          </w:p>
        </w:tc>
        <w:tc>
          <w:tcPr>
            <w:tcW w:w="1928" w:type="dxa"/>
          </w:tcPr>
          <w:p w14:paraId="7DD19F3F" w14:textId="77777777" w:rsidR="00EE55A1" w:rsidRDefault="00000000">
            <w:pPr>
              <w:pStyle w:val="ConsPlusNormal0"/>
              <w:jc w:val="center"/>
            </w:pPr>
            <w:r>
              <w:t>11,2</w:t>
            </w:r>
          </w:p>
        </w:tc>
        <w:tc>
          <w:tcPr>
            <w:tcW w:w="1474" w:type="dxa"/>
          </w:tcPr>
          <w:p w14:paraId="6DD728D9" w14:textId="77777777" w:rsidR="00EE55A1" w:rsidRDefault="00000000">
            <w:pPr>
              <w:pStyle w:val="ConsPlusNormal0"/>
              <w:jc w:val="center"/>
            </w:pPr>
            <w:r>
              <w:t>10,9</w:t>
            </w:r>
          </w:p>
        </w:tc>
      </w:tr>
      <w:tr w:rsidR="00EE55A1" w14:paraId="1E33B58C" w14:textId="77777777">
        <w:tc>
          <w:tcPr>
            <w:tcW w:w="3175" w:type="dxa"/>
          </w:tcPr>
          <w:p w14:paraId="282B4248" w14:textId="77777777" w:rsidR="00EE55A1" w:rsidRDefault="00000000">
            <w:pPr>
              <w:pStyle w:val="ConsPlusNormal0"/>
            </w:pPr>
            <w:r>
              <w:t>численность лиц старше трудоспособного возраста и подростков, занятых в экономике, в том числе:</w:t>
            </w:r>
          </w:p>
        </w:tc>
        <w:tc>
          <w:tcPr>
            <w:tcW w:w="1984" w:type="dxa"/>
          </w:tcPr>
          <w:p w14:paraId="1E9A8379" w14:textId="77777777" w:rsidR="00EE55A1" w:rsidRDefault="00000000">
            <w:pPr>
              <w:pStyle w:val="ConsPlusNormal0"/>
              <w:jc w:val="center"/>
            </w:pPr>
            <w:r>
              <w:t>тыс. человек</w:t>
            </w:r>
          </w:p>
        </w:tc>
        <w:tc>
          <w:tcPr>
            <w:tcW w:w="1928" w:type="dxa"/>
          </w:tcPr>
          <w:p w14:paraId="28B27F17" w14:textId="77777777" w:rsidR="00EE55A1" w:rsidRDefault="00000000">
            <w:pPr>
              <w:pStyle w:val="ConsPlusNormal0"/>
              <w:jc w:val="center"/>
            </w:pPr>
            <w:r>
              <w:t>28,9</w:t>
            </w:r>
          </w:p>
        </w:tc>
        <w:tc>
          <w:tcPr>
            <w:tcW w:w="1474" w:type="dxa"/>
          </w:tcPr>
          <w:p w14:paraId="62C26FCB" w14:textId="77777777" w:rsidR="00EE55A1" w:rsidRDefault="00000000">
            <w:pPr>
              <w:pStyle w:val="ConsPlusNormal0"/>
              <w:jc w:val="center"/>
            </w:pPr>
            <w:r>
              <w:t>29,2</w:t>
            </w:r>
          </w:p>
        </w:tc>
        <w:tc>
          <w:tcPr>
            <w:tcW w:w="2041" w:type="dxa"/>
          </w:tcPr>
          <w:p w14:paraId="5847A1CD" w14:textId="77777777" w:rsidR="00EE55A1" w:rsidRDefault="00000000">
            <w:pPr>
              <w:pStyle w:val="ConsPlusNormal0"/>
              <w:jc w:val="center"/>
            </w:pPr>
            <w:r>
              <w:t>28,8</w:t>
            </w:r>
          </w:p>
        </w:tc>
        <w:tc>
          <w:tcPr>
            <w:tcW w:w="1417" w:type="dxa"/>
          </w:tcPr>
          <w:p w14:paraId="4F171442" w14:textId="77777777" w:rsidR="00EE55A1" w:rsidRDefault="00000000">
            <w:pPr>
              <w:pStyle w:val="ConsPlusNormal0"/>
              <w:jc w:val="center"/>
            </w:pPr>
            <w:r>
              <w:t>29,1</w:t>
            </w:r>
          </w:p>
        </w:tc>
        <w:tc>
          <w:tcPr>
            <w:tcW w:w="1928" w:type="dxa"/>
          </w:tcPr>
          <w:p w14:paraId="4370F933" w14:textId="77777777" w:rsidR="00EE55A1" w:rsidRDefault="00000000">
            <w:pPr>
              <w:pStyle w:val="ConsPlusNormal0"/>
              <w:jc w:val="center"/>
            </w:pPr>
            <w:r>
              <w:t>28,6</w:t>
            </w:r>
          </w:p>
        </w:tc>
        <w:tc>
          <w:tcPr>
            <w:tcW w:w="1474" w:type="dxa"/>
          </w:tcPr>
          <w:p w14:paraId="6014EF78" w14:textId="77777777" w:rsidR="00EE55A1" w:rsidRDefault="00000000">
            <w:pPr>
              <w:pStyle w:val="ConsPlusNormal0"/>
              <w:jc w:val="center"/>
            </w:pPr>
            <w:r>
              <w:t>29,0</w:t>
            </w:r>
          </w:p>
        </w:tc>
      </w:tr>
      <w:tr w:rsidR="00EE55A1" w14:paraId="639F4212" w14:textId="77777777">
        <w:tc>
          <w:tcPr>
            <w:tcW w:w="3175" w:type="dxa"/>
          </w:tcPr>
          <w:p w14:paraId="40C8855D" w14:textId="77777777" w:rsidR="00EE55A1" w:rsidRDefault="00000000">
            <w:pPr>
              <w:pStyle w:val="ConsPlusNormal0"/>
            </w:pPr>
            <w:r>
              <w:t>пенсионеры старше трудоспособного возраста</w:t>
            </w:r>
          </w:p>
        </w:tc>
        <w:tc>
          <w:tcPr>
            <w:tcW w:w="1984" w:type="dxa"/>
          </w:tcPr>
          <w:p w14:paraId="67B121E4" w14:textId="77777777" w:rsidR="00EE55A1" w:rsidRDefault="00000000">
            <w:pPr>
              <w:pStyle w:val="ConsPlusNormal0"/>
              <w:jc w:val="center"/>
            </w:pPr>
            <w:r>
              <w:t>тыс. человек</w:t>
            </w:r>
          </w:p>
        </w:tc>
        <w:tc>
          <w:tcPr>
            <w:tcW w:w="1928" w:type="dxa"/>
          </w:tcPr>
          <w:p w14:paraId="116E1141" w14:textId="77777777" w:rsidR="00EE55A1" w:rsidRDefault="00000000">
            <w:pPr>
              <w:pStyle w:val="ConsPlusNormal0"/>
              <w:jc w:val="center"/>
            </w:pPr>
            <w:r>
              <w:t>27,5</w:t>
            </w:r>
          </w:p>
        </w:tc>
        <w:tc>
          <w:tcPr>
            <w:tcW w:w="1474" w:type="dxa"/>
          </w:tcPr>
          <w:p w14:paraId="4698B3E5" w14:textId="77777777" w:rsidR="00EE55A1" w:rsidRDefault="00000000">
            <w:pPr>
              <w:pStyle w:val="ConsPlusNormal0"/>
              <w:jc w:val="center"/>
            </w:pPr>
            <w:r>
              <w:t>27,6</w:t>
            </w:r>
          </w:p>
        </w:tc>
        <w:tc>
          <w:tcPr>
            <w:tcW w:w="2041" w:type="dxa"/>
          </w:tcPr>
          <w:p w14:paraId="6B3A2464" w14:textId="77777777" w:rsidR="00EE55A1" w:rsidRDefault="00000000">
            <w:pPr>
              <w:pStyle w:val="ConsPlusNormal0"/>
              <w:jc w:val="center"/>
            </w:pPr>
            <w:r>
              <w:t>27,3</w:t>
            </w:r>
          </w:p>
        </w:tc>
        <w:tc>
          <w:tcPr>
            <w:tcW w:w="1417" w:type="dxa"/>
          </w:tcPr>
          <w:p w14:paraId="3093061E" w14:textId="77777777" w:rsidR="00EE55A1" w:rsidRDefault="00000000">
            <w:pPr>
              <w:pStyle w:val="ConsPlusNormal0"/>
              <w:jc w:val="center"/>
            </w:pPr>
            <w:r>
              <w:t>27,5</w:t>
            </w:r>
          </w:p>
        </w:tc>
        <w:tc>
          <w:tcPr>
            <w:tcW w:w="1928" w:type="dxa"/>
          </w:tcPr>
          <w:p w14:paraId="135E750F" w14:textId="77777777" w:rsidR="00EE55A1" w:rsidRDefault="00000000">
            <w:pPr>
              <w:pStyle w:val="ConsPlusNormal0"/>
              <w:jc w:val="center"/>
            </w:pPr>
            <w:r>
              <w:t>27,1</w:t>
            </w:r>
          </w:p>
        </w:tc>
        <w:tc>
          <w:tcPr>
            <w:tcW w:w="1474" w:type="dxa"/>
          </w:tcPr>
          <w:p w14:paraId="29BD70DB" w14:textId="77777777" w:rsidR="00EE55A1" w:rsidRDefault="00000000">
            <w:pPr>
              <w:pStyle w:val="ConsPlusNormal0"/>
              <w:jc w:val="center"/>
            </w:pPr>
            <w:r>
              <w:t>27,4</w:t>
            </w:r>
          </w:p>
        </w:tc>
      </w:tr>
      <w:tr w:rsidR="00EE55A1" w14:paraId="70ACB345" w14:textId="77777777">
        <w:tc>
          <w:tcPr>
            <w:tcW w:w="3175" w:type="dxa"/>
          </w:tcPr>
          <w:p w14:paraId="6FB69570" w14:textId="77777777" w:rsidR="00EE55A1" w:rsidRDefault="00000000">
            <w:pPr>
              <w:pStyle w:val="ConsPlusNormal0"/>
            </w:pPr>
            <w:r>
              <w:t>подростки моложе трудоспособного возраста</w:t>
            </w:r>
          </w:p>
        </w:tc>
        <w:tc>
          <w:tcPr>
            <w:tcW w:w="1984" w:type="dxa"/>
          </w:tcPr>
          <w:p w14:paraId="4A8FCEEA" w14:textId="77777777" w:rsidR="00EE55A1" w:rsidRDefault="00000000">
            <w:pPr>
              <w:pStyle w:val="ConsPlusNormal0"/>
              <w:jc w:val="center"/>
            </w:pPr>
            <w:r>
              <w:t>тыс. человек</w:t>
            </w:r>
          </w:p>
        </w:tc>
        <w:tc>
          <w:tcPr>
            <w:tcW w:w="1928" w:type="dxa"/>
          </w:tcPr>
          <w:p w14:paraId="0A01D023" w14:textId="77777777" w:rsidR="00EE55A1" w:rsidRDefault="00000000">
            <w:pPr>
              <w:pStyle w:val="ConsPlusNormal0"/>
              <w:jc w:val="center"/>
            </w:pPr>
            <w:r>
              <w:t>1,4</w:t>
            </w:r>
          </w:p>
        </w:tc>
        <w:tc>
          <w:tcPr>
            <w:tcW w:w="1474" w:type="dxa"/>
          </w:tcPr>
          <w:p w14:paraId="029A7C20" w14:textId="77777777" w:rsidR="00EE55A1" w:rsidRDefault="00000000">
            <w:pPr>
              <w:pStyle w:val="ConsPlusNormal0"/>
              <w:jc w:val="center"/>
            </w:pPr>
            <w:r>
              <w:t>1,6</w:t>
            </w:r>
          </w:p>
        </w:tc>
        <w:tc>
          <w:tcPr>
            <w:tcW w:w="2041" w:type="dxa"/>
          </w:tcPr>
          <w:p w14:paraId="7B988DF2" w14:textId="77777777" w:rsidR="00EE55A1" w:rsidRDefault="00000000">
            <w:pPr>
              <w:pStyle w:val="ConsPlusNormal0"/>
              <w:jc w:val="center"/>
            </w:pPr>
            <w:r>
              <w:t>1,5</w:t>
            </w:r>
          </w:p>
        </w:tc>
        <w:tc>
          <w:tcPr>
            <w:tcW w:w="1417" w:type="dxa"/>
          </w:tcPr>
          <w:p w14:paraId="268A7135" w14:textId="77777777" w:rsidR="00EE55A1" w:rsidRDefault="00000000">
            <w:pPr>
              <w:pStyle w:val="ConsPlusNormal0"/>
              <w:jc w:val="center"/>
            </w:pPr>
            <w:r>
              <w:t>1,6</w:t>
            </w:r>
          </w:p>
        </w:tc>
        <w:tc>
          <w:tcPr>
            <w:tcW w:w="1928" w:type="dxa"/>
          </w:tcPr>
          <w:p w14:paraId="2825C536" w14:textId="77777777" w:rsidR="00EE55A1" w:rsidRDefault="00000000">
            <w:pPr>
              <w:pStyle w:val="ConsPlusNormal0"/>
              <w:jc w:val="center"/>
            </w:pPr>
            <w:r>
              <w:t>1,5</w:t>
            </w:r>
          </w:p>
        </w:tc>
        <w:tc>
          <w:tcPr>
            <w:tcW w:w="1474" w:type="dxa"/>
          </w:tcPr>
          <w:p w14:paraId="4C0B82FB" w14:textId="77777777" w:rsidR="00EE55A1" w:rsidRDefault="00000000">
            <w:pPr>
              <w:pStyle w:val="ConsPlusNormal0"/>
              <w:jc w:val="center"/>
            </w:pPr>
            <w:r>
              <w:t>1,6</w:t>
            </w:r>
          </w:p>
        </w:tc>
      </w:tr>
      <w:tr w:rsidR="00EE55A1" w14:paraId="25104ADF" w14:textId="77777777">
        <w:tc>
          <w:tcPr>
            <w:tcW w:w="3175" w:type="dxa"/>
          </w:tcPr>
          <w:p w14:paraId="2C6640F9" w14:textId="77777777" w:rsidR="00EE55A1" w:rsidRDefault="00000000">
            <w:pPr>
              <w:pStyle w:val="ConsPlusNormal0"/>
            </w:pPr>
            <w:r>
              <w:t xml:space="preserve">Численность занятых в экономике - всего, в том числе по разделам </w:t>
            </w:r>
            <w:hyperlink r:id="rId20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w:t>
            </w:r>
          </w:p>
        </w:tc>
        <w:tc>
          <w:tcPr>
            <w:tcW w:w="1984" w:type="dxa"/>
          </w:tcPr>
          <w:p w14:paraId="69D7614D" w14:textId="77777777" w:rsidR="00EE55A1" w:rsidRDefault="00000000">
            <w:pPr>
              <w:pStyle w:val="ConsPlusNormal0"/>
              <w:jc w:val="center"/>
            </w:pPr>
            <w:r>
              <w:t>тыс. человек</w:t>
            </w:r>
          </w:p>
        </w:tc>
        <w:tc>
          <w:tcPr>
            <w:tcW w:w="1928" w:type="dxa"/>
          </w:tcPr>
          <w:p w14:paraId="06BCC6CE" w14:textId="77777777" w:rsidR="00EE55A1" w:rsidRDefault="00000000">
            <w:pPr>
              <w:pStyle w:val="ConsPlusNormal0"/>
              <w:jc w:val="center"/>
            </w:pPr>
            <w:r>
              <w:t>483,2</w:t>
            </w:r>
          </w:p>
        </w:tc>
        <w:tc>
          <w:tcPr>
            <w:tcW w:w="1474" w:type="dxa"/>
          </w:tcPr>
          <w:p w14:paraId="13237BAB" w14:textId="77777777" w:rsidR="00EE55A1" w:rsidRDefault="00000000">
            <w:pPr>
              <w:pStyle w:val="ConsPlusNormal0"/>
              <w:jc w:val="center"/>
            </w:pPr>
            <w:r>
              <w:t>483,8</w:t>
            </w:r>
          </w:p>
        </w:tc>
        <w:tc>
          <w:tcPr>
            <w:tcW w:w="2041" w:type="dxa"/>
          </w:tcPr>
          <w:p w14:paraId="534C16C0" w14:textId="77777777" w:rsidR="00EE55A1" w:rsidRDefault="00000000">
            <w:pPr>
              <w:pStyle w:val="ConsPlusNormal0"/>
              <w:jc w:val="center"/>
            </w:pPr>
            <w:r>
              <w:t>482,8</w:t>
            </w:r>
          </w:p>
        </w:tc>
        <w:tc>
          <w:tcPr>
            <w:tcW w:w="1417" w:type="dxa"/>
          </w:tcPr>
          <w:p w14:paraId="2911B678" w14:textId="77777777" w:rsidR="00EE55A1" w:rsidRDefault="00000000">
            <w:pPr>
              <w:pStyle w:val="ConsPlusNormal0"/>
              <w:jc w:val="center"/>
            </w:pPr>
            <w:r>
              <w:t>483,6</w:t>
            </w:r>
          </w:p>
        </w:tc>
        <w:tc>
          <w:tcPr>
            <w:tcW w:w="1928" w:type="dxa"/>
          </w:tcPr>
          <w:p w14:paraId="2791D098" w14:textId="77777777" w:rsidR="00EE55A1" w:rsidRDefault="00000000">
            <w:pPr>
              <w:pStyle w:val="ConsPlusNormal0"/>
              <w:jc w:val="center"/>
            </w:pPr>
            <w:r>
              <w:t>482,4</w:t>
            </w:r>
          </w:p>
        </w:tc>
        <w:tc>
          <w:tcPr>
            <w:tcW w:w="1474" w:type="dxa"/>
          </w:tcPr>
          <w:p w14:paraId="1FFC1723" w14:textId="77777777" w:rsidR="00EE55A1" w:rsidRDefault="00000000">
            <w:pPr>
              <w:pStyle w:val="ConsPlusNormal0"/>
              <w:jc w:val="center"/>
            </w:pPr>
            <w:r>
              <w:t>483,4</w:t>
            </w:r>
          </w:p>
        </w:tc>
      </w:tr>
      <w:tr w:rsidR="00EE55A1" w14:paraId="359C2B60" w14:textId="77777777">
        <w:tc>
          <w:tcPr>
            <w:tcW w:w="3175" w:type="dxa"/>
          </w:tcPr>
          <w:p w14:paraId="7D15067A" w14:textId="77777777" w:rsidR="00EE55A1" w:rsidRDefault="00000000">
            <w:pPr>
              <w:pStyle w:val="ConsPlusNormal0"/>
            </w:pPr>
            <w:r>
              <w:t>сельское, лесное хозяйство, охота, рыболовство и рыбоводство</w:t>
            </w:r>
          </w:p>
        </w:tc>
        <w:tc>
          <w:tcPr>
            <w:tcW w:w="1984" w:type="dxa"/>
          </w:tcPr>
          <w:p w14:paraId="2AA682BD" w14:textId="77777777" w:rsidR="00EE55A1" w:rsidRDefault="00000000">
            <w:pPr>
              <w:pStyle w:val="ConsPlusNormal0"/>
              <w:jc w:val="center"/>
            </w:pPr>
            <w:r>
              <w:t>тыс. человек</w:t>
            </w:r>
          </w:p>
        </w:tc>
        <w:tc>
          <w:tcPr>
            <w:tcW w:w="1928" w:type="dxa"/>
          </w:tcPr>
          <w:p w14:paraId="50F24F6C" w14:textId="77777777" w:rsidR="00EE55A1" w:rsidRDefault="00000000">
            <w:pPr>
              <w:pStyle w:val="ConsPlusNormal0"/>
              <w:jc w:val="center"/>
            </w:pPr>
            <w:r>
              <w:t>52,9</w:t>
            </w:r>
          </w:p>
        </w:tc>
        <w:tc>
          <w:tcPr>
            <w:tcW w:w="1474" w:type="dxa"/>
          </w:tcPr>
          <w:p w14:paraId="7ADDB600" w14:textId="77777777" w:rsidR="00EE55A1" w:rsidRDefault="00000000">
            <w:pPr>
              <w:pStyle w:val="ConsPlusNormal0"/>
              <w:jc w:val="center"/>
            </w:pPr>
            <w:r>
              <w:t>53,0</w:t>
            </w:r>
          </w:p>
        </w:tc>
        <w:tc>
          <w:tcPr>
            <w:tcW w:w="2041" w:type="dxa"/>
          </w:tcPr>
          <w:p w14:paraId="269C210D" w14:textId="77777777" w:rsidR="00EE55A1" w:rsidRDefault="00000000">
            <w:pPr>
              <w:pStyle w:val="ConsPlusNormal0"/>
              <w:jc w:val="center"/>
            </w:pPr>
            <w:r>
              <w:t>52,9</w:t>
            </w:r>
          </w:p>
        </w:tc>
        <w:tc>
          <w:tcPr>
            <w:tcW w:w="1417" w:type="dxa"/>
          </w:tcPr>
          <w:p w14:paraId="4EACBDB9" w14:textId="77777777" w:rsidR="00EE55A1" w:rsidRDefault="00000000">
            <w:pPr>
              <w:pStyle w:val="ConsPlusNormal0"/>
              <w:jc w:val="center"/>
            </w:pPr>
            <w:r>
              <w:t>53,0</w:t>
            </w:r>
          </w:p>
        </w:tc>
        <w:tc>
          <w:tcPr>
            <w:tcW w:w="1928" w:type="dxa"/>
          </w:tcPr>
          <w:p w14:paraId="53F73F6B" w14:textId="77777777" w:rsidR="00EE55A1" w:rsidRDefault="00000000">
            <w:pPr>
              <w:pStyle w:val="ConsPlusNormal0"/>
              <w:jc w:val="center"/>
            </w:pPr>
            <w:r>
              <w:t>52,9</w:t>
            </w:r>
          </w:p>
        </w:tc>
        <w:tc>
          <w:tcPr>
            <w:tcW w:w="1474" w:type="dxa"/>
          </w:tcPr>
          <w:p w14:paraId="4F48C436" w14:textId="77777777" w:rsidR="00EE55A1" w:rsidRDefault="00000000">
            <w:pPr>
              <w:pStyle w:val="ConsPlusNormal0"/>
              <w:jc w:val="center"/>
            </w:pPr>
            <w:r>
              <w:t>52,9</w:t>
            </w:r>
          </w:p>
        </w:tc>
      </w:tr>
      <w:tr w:rsidR="00EE55A1" w14:paraId="2B9B7345" w14:textId="77777777">
        <w:tc>
          <w:tcPr>
            <w:tcW w:w="3175" w:type="dxa"/>
          </w:tcPr>
          <w:p w14:paraId="4338E0F6" w14:textId="77777777" w:rsidR="00EE55A1" w:rsidRDefault="00000000">
            <w:pPr>
              <w:pStyle w:val="ConsPlusNormal0"/>
            </w:pPr>
            <w:r>
              <w:t>добыча полезных ископаемых</w:t>
            </w:r>
          </w:p>
        </w:tc>
        <w:tc>
          <w:tcPr>
            <w:tcW w:w="1984" w:type="dxa"/>
          </w:tcPr>
          <w:p w14:paraId="781B0419" w14:textId="77777777" w:rsidR="00EE55A1" w:rsidRDefault="00000000">
            <w:pPr>
              <w:pStyle w:val="ConsPlusNormal0"/>
              <w:jc w:val="center"/>
            </w:pPr>
            <w:r>
              <w:t>тыс. человек</w:t>
            </w:r>
          </w:p>
        </w:tc>
        <w:tc>
          <w:tcPr>
            <w:tcW w:w="1928" w:type="dxa"/>
          </w:tcPr>
          <w:p w14:paraId="3F791EE7" w14:textId="77777777" w:rsidR="00EE55A1" w:rsidRDefault="00000000">
            <w:pPr>
              <w:pStyle w:val="ConsPlusNormal0"/>
              <w:jc w:val="center"/>
            </w:pPr>
            <w:r>
              <w:t>9,3</w:t>
            </w:r>
          </w:p>
        </w:tc>
        <w:tc>
          <w:tcPr>
            <w:tcW w:w="1474" w:type="dxa"/>
          </w:tcPr>
          <w:p w14:paraId="24A36C72" w14:textId="77777777" w:rsidR="00EE55A1" w:rsidRDefault="00000000">
            <w:pPr>
              <w:pStyle w:val="ConsPlusNormal0"/>
              <w:jc w:val="center"/>
            </w:pPr>
            <w:r>
              <w:t>9,4</w:t>
            </w:r>
          </w:p>
        </w:tc>
        <w:tc>
          <w:tcPr>
            <w:tcW w:w="2041" w:type="dxa"/>
          </w:tcPr>
          <w:p w14:paraId="2C8413CD" w14:textId="77777777" w:rsidR="00EE55A1" w:rsidRDefault="00000000">
            <w:pPr>
              <w:pStyle w:val="ConsPlusNormal0"/>
              <w:jc w:val="center"/>
            </w:pPr>
            <w:r>
              <w:t>9,3</w:t>
            </w:r>
          </w:p>
        </w:tc>
        <w:tc>
          <w:tcPr>
            <w:tcW w:w="1417" w:type="dxa"/>
          </w:tcPr>
          <w:p w14:paraId="61F876C3" w14:textId="77777777" w:rsidR="00EE55A1" w:rsidRDefault="00000000">
            <w:pPr>
              <w:pStyle w:val="ConsPlusNormal0"/>
              <w:jc w:val="center"/>
            </w:pPr>
            <w:r>
              <w:t>9,4</w:t>
            </w:r>
          </w:p>
        </w:tc>
        <w:tc>
          <w:tcPr>
            <w:tcW w:w="1928" w:type="dxa"/>
          </w:tcPr>
          <w:p w14:paraId="13F10822" w14:textId="77777777" w:rsidR="00EE55A1" w:rsidRDefault="00000000">
            <w:pPr>
              <w:pStyle w:val="ConsPlusNormal0"/>
              <w:jc w:val="center"/>
            </w:pPr>
            <w:r>
              <w:t>9,3</w:t>
            </w:r>
          </w:p>
        </w:tc>
        <w:tc>
          <w:tcPr>
            <w:tcW w:w="1474" w:type="dxa"/>
          </w:tcPr>
          <w:p w14:paraId="20D1CC68" w14:textId="77777777" w:rsidR="00EE55A1" w:rsidRDefault="00000000">
            <w:pPr>
              <w:pStyle w:val="ConsPlusNormal0"/>
              <w:jc w:val="center"/>
            </w:pPr>
            <w:r>
              <w:t>9,3</w:t>
            </w:r>
          </w:p>
        </w:tc>
      </w:tr>
      <w:tr w:rsidR="00EE55A1" w14:paraId="6C0252CD" w14:textId="77777777">
        <w:tc>
          <w:tcPr>
            <w:tcW w:w="3175" w:type="dxa"/>
          </w:tcPr>
          <w:p w14:paraId="05A1EE78" w14:textId="77777777" w:rsidR="00EE55A1" w:rsidRDefault="00000000">
            <w:pPr>
              <w:pStyle w:val="ConsPlusNormal0"/>
            </w:pPr>
            <w:r>
              <w:t>обрабатывающие производства</w:t>
            </w:r>
          </w:p>
        </w:tc>
        <w:tc>
          <w:tcPr>
            <w:tcW w:w="1984" w:type="dxa"/>
          </w:tcPr>
          <w:p w14:paraId="30462140" w14:textId="77777777" w:rsidR="00EE55A1" w:rsidRDefault="00000000">
            <w:pPr>
              <w:pStyle w:val="ConsPlusNormal0"/>
              <w:jc w:val="center"/>
            </w:pPr>
            <w:r>
              <w:t>тыс. человек</w:t>
            </w:r>
          </w:p>
        </w:tc>
        <w:tc>
          <w:tcPr>
            <w:tcW w:w="1928" w:type="dxa"/>
          </w:tcPr>
          <w:p w14:paraId="0D765BCF" w14:textId="77777777" w:rsidR="00EE55A1" w:rsidRDefault="00000000">
            <w:pPr>
              <w:pStyle w:val="ConsPlusNormal0"/>
              <w:jc w:val="center"/>
            </w:pPr>
            <w:r>
              <w:t>46,2</w:t>
            </w:r>
          </w:p>
        </w:tc>
        <w:tc>
          <w:tcPr>
            <w:tcW w:w="1474" w:type="dxa"/>
          </w:tcPr>
          <w:p w14:paraId="10ACD996" w14:textId="77777777" w:rsidR="00EE55A1" w:rsidRDefault="00000000">
            <w:pPr>
              <w:pStyle w:val="ConsPlusNormal0"/>
              <w:jc w:val="center"/>
            </w:pPr>
            <w:r>
              <w:t>46,2</w:t>
            </w:r>
          </w:p>
        </w:tc>
        <w:tc>
          <w:tcPr>
            <w:tcW w:w="2041" w:type="dxa"/>
          </w:tcPr>
          <w:p w14:paraId="52240A9C" w14:textId="77777777" w:rsidR="00EE55A1" w:rsidRDefault="00000000">
            <w:pPr>
              <w:pStyle w:val="ConsPlusNormal0"/>
              <w:jc w:val="center"/>
            </w:pPr>
            <w:r>
              <w:t>46,2</w:t>
            </w:r>
          </w:p>
        </w:tc>
        <w:tc>
          <w:tcPr>
            <w:tcW w:w="1417" w:type="dxa"/>
          </w:tcPr>
          <w:p w14:paraId="4BB7E893" w14:textId="77777777" w:rsidR="00EE55A1" w:rsidRDefault="00000000">
            <w:pPr>
              <w:pStyle w:val="ConsPlusNormal0"/>
              <w:jc w:val="center"/>
            </w:pPr>
            <w:r>
              <w:t>46,2</w:t>
            </w:r>
          </w:p>
        </w:tc>
        <w:tc>
          <w:tcPr>
            <w:tcW w:w="1928" w:type="dxa"/>
          </w:tcPr>
          <w:p w14:paraId="69622A70" w14:textId="77777777" w:rsidR="00EE55A1" w:rsidRDefault="00000000">
            <w:pPr>
              <w:pStyle w:val="ConsPlusNormal0"/>
              <w:jc w:val="center"/>
            </w:pPr>
            <w:r>
              <w:t>46,1</w:t>
            </w:r>
          </w:p>
        </w:tc>
        <w:tc>
          <w:tcPr>
            <w:tcW w:w="1474" w:type="dxa"/>
          </w:tcPr>
          <w:p w14:paraId="7602FF20" w14:textId="77777777" w:rsidR="00EE55A1" w:rsidRDefault="00000000">
            <w:pPr>
              <w:pStyle w:val="ConsPlusNormal0"/>
              <w:jc w:val="center"/>
            </w:pPr>
            <w:r>
              <w:t>46,2</w:t>
            </w:r>
          </w:p>
        </w:tc>
      </w:tr>
      <w:tr w:rsidR="00EE55A1" w14:paraId="73882B2E" w14:textId="77777777">
        <w:tc>
          <w:tcPr>
            <w:tcW w:w="3175" w:type="dxa"/>
          </w:tcPr>
          <w:p w14:paraId="302F7D22" w14:textId="77777777" w:rsidR="00EE55A1" w:rsidRDefault="00000000">
            <w:pPr>
              <w:pStyle w:val="ConsPlusNormal0"/>
            </w:pPr>
            <w:r>
              <w:t>обеспечение электрической энергией, газом и паром; кондиционирование воздуха</w:t>
            </w:r>
          </w:p>
        </w:tc>
        <w:tc>
          <w:tcPr>
            <w:tcW w:w="1984" w:type="dxa"/>
          </w:tcPr>
          <w:p w14:paraId="28E0422B" w14:textId="77777777" w:rsidR="00EE55A1" w:rsidRDefault="00000000">
            <w:pPr>
              <w:pStyle w:val="ConsPlusNormal0"/>
              <w:jc w:val="center"/>
            </w:pPr>
            <w:r>
              <w:t>тыс. человек</w:t>
            </w:r>
          </w:p>
        </w:tc>
        <w:tc>
          <w:tcPr>
            <w:tcW w:w="1928" w:type="dxa"/>
          </w:tcPr>
          <w:p w14:paraId="3E5723AB" w14:textId="77777777" w:rsidR="00EE55A1" w:rsidRDefault="00000000">
            <w:pPr>
              <w:pStyle w:val="ConsPlusNormal0"/>
              <w:jc w:val="center"/>
            </w:pPr>
            <w:r>
              <w:t>9,6</w:t>
            </w:r>
          </w:p>
        </w:tc>
        <w:tc>
          <w:tcPr>
            <w:tcW w:w="1474" w:type="dxa"/>
          </w:tcPr>
          <w:p w14:paraId="30002BDE" w14:textId="77777777" w:rsidR="00EE55A1" w:rsidRDefault="00000000">
            <w:pPr>
              <w:pStyle w:val="ConsPlusNormal0"/>
              <w:jc w:val="center"/>
            </w:pPr>
            <w:r>
              <w:t>9,6</w:t>
            </w:r>
          </w:p>
        </w:tc>
        <w:tc>
          <w:tcPr>
            <w:tcW w:w="2041" w:type="dxa"/>
          </w:tcPr>
          <w:p w14:paraId="119FA7D6" w14:textId="77777777" w:rsidR="00EE55A1" w:rsidRDefault="00000000">
            <w:pPr>
              <w:pStyle w:val="ConsPlusNormal0"/>
              <w:jc w:val="center"/>
            </w:pPr>
            <w:r>
              <w:t>9,6</w:t>
            </w:r>
          </w:p>
        </w:tc>
        <w:tc>
          <w:tcPr>
            <w:tcW w:w="1417" w:type="dxa"/>
          </w:tcPr>
          <w:p w14:paraId="34F67B75" w14:textId="77777777" w:rsidR="00EE55A1" w:rsidRDefault="00000000">
            <w:pPr>
              <w:pStyle w:val="ConsPlusNormal0"/>
              <w:jc w:val="center"/>
            </w:pPr>
            <w:r>
              <w:t>9,6</w:t>
            </w:r>
          </w:p>
        </w:tc>
        <w:tc>
          <w:tcPr>
            <w:tcW w:w="1928" w:type="dxa"/>
          </w:tcPr>
          <w:p w14:paraId="6EEB129D" w14:textId="77777777" w:rsidR="00EE55A1" w:rsidRDefault="00000000">
            <w:pPr>
              <w:pStyle w:val="ConsPlusNormal0"/>
              <w:jc w:val="center"/>
            </w:pPr>
            <w:r>
              <w:t>9,6</w:t>
            </w:r>
          </w:p>
        </w:tc>
        <w:tc>
          <w:tcPr>
            <w:tcW w:w="1474" w:type="dxa"/>
          </w:tcPr>
          <w:p w14:paraId="4B360C71" w14:textId="77777777" w:rsidR="00EE55A1" w:rsidRDefault="00000000">
            <w:pPr>
              <w:pStyle w:val="ConsPlusNormal0"/>
              <w:jc w:val="center"/>
            </w:pPr>
            <w:r>
              <w:t>9,6</w:t>
            </w:r>
          </w:p>
        </w:tc>
      </w:tr>
      <w:tr w:rsidR="00EE55A1" w14:paraId="4C8A29DC" w14:textId="77777777">
        <w:tc>
          <w:tcPr>
            <w:tcW w:w="3175" w:type="dxa"/>
          </w:tcPr>
          <w:p w14:paraId="49ED85A3" w14:textId="77777777" w:rsidR="00EE55A1" w:rsidRDefault="00000000">
            <w:pPr>
              <w:pStyle w:val="ConsPlusNormal0"/>
            </w:pPr>
            <w:r>
              <w:t>водоснабжение; водоотведение, организация сбора и утилизации отходов, деятельность по ликвидации загрязнений</w:t>
            </w:r>
          </w:p>
        </w:tc>
        <w:tc>
          <w:tcPr>
            <w:tcW w:w="1984" w:type="dxa"/>
          </w:tcPr>
          <w:p w14:paraId="382C96DB" w14:textId="77777777" w:rsidR="00EE55A1" w:rsidRDefault="00000000">
            <w:pPr>
              <w:pStyle w:val="ConsPlusNormal0"/>
              <w:jc w:val="center"/>
            </w:pPr>
            <w:r>
              <w:t>тыс. человек</w:t>
            </w:r>
          </w:p>
        </w:tc>
        <w:tc>
          <w:tcPr>
            <w:tcW w:w="1928" w:type="dxa"/>
          </w:tcPr>
          <w:p w14:paraId="21A424D4" w14:textId="77777777" w:rsidR="00EE55A1" w:rsidRDefault="00000000">
            <w:pPr>
              <w:pStyle w:val="ConsPlusNormal0"/>
              <w:jc w:val="center"/>
            </w:pPr>
            <w:r>
              <w:t>5,7</w:t>
            </w:r>
          </w:p>
        </w:tc>
        <w:tc>
          <w:tcPr>
            <w:tcW w:w="1474" w:type="dxa"/>
          </w:tcPr>
          <w:p w14:paraId="3125A79E" w14:textId="77777777" w:rsidR="00EE55A1" w:rsidRDefault="00000000">
            <w:pPr>
              <w:pStyle w:val="ConsPlusNormal0"/>
              <w:jc w:val="center"/>
            </w:pPr>
            <w:r>
              <w:t>5,8</w:t>
            </w:r>
          </w:p>
        </w:tc>
        <w:tc>
          <w:tcPr>
            <w:tcW w:w="2041" w:type="dxa"/>
          </w:tcPr>
          <w:p w14:paraId="0C9C20A2" w14:textId="77777777" w:rsidR="00EE55A1" w:rsidRDefault="00000000">
            <w:pPr>
              <w:pStyle w:val="ConsPlusNormal0"/>
              <w:jc w:val="center"/>
            </w:pPr>
            <w:r>
              <w:t>5,7</w:t>
            </w:r>
          </w:p>
        </w:tc>
        <w:tc>
          <w:tcPr>
            <w:tcW w:w="1417" w:type="dxa"/>
          </w:tcPr>
          <w:p w14:paraId="5C9C9E39" w14:textId="77777777" w:rsidR="00EE55A1" w:rsidRDefault="00000000">
            <w:pPr>
              <w:pStyle w:val="ConsPlusNormal0"/>
              <w:jc w:val="center"/>
            </w:pPr>
            <w:r>
              <w:t>5,8</w:t>
            </w:r>
          </w:p>
        </w:tc>
        <w:tc>
          <w:tcPr>
            <w:tcW w:w="1928" w:type="dxa"/>
          </w:tcPr>
          <w:p w14:paraId="7F6ED375" w14:textId="77777777" w:rsidR="00EE55A1" w:rsidRDefault="00000000">
            <w:pPr>
              <w:pStyle w:val="ConsPlusNormal0"/>
              <w:jc w:val="center"/>
            </w:pPr>
            <w:r>
              <w:t>5,7</w:t>
            </w:r>
          </w:p>
        </w:tc>
        <w:tc>
          <w:tcPr>
            <w:tcW w:w="1474" w:type="dxa"/>
          </w:tcPr>
          <w:p w14:paraId="59B33F24" w14:textId="77777777" w:rsidR="00EE55A1" w:rsidRDefault="00000000">
            <w:pPr>
              <w:pStyle w:val="ConsPlusNormal0"/>
              <w:jc w:val="center"/>
            </w:pPr>
            <w:r>
              <w:t>5,8</w:t>
            </w:r>
          </w:p>
        </w:tc>
      </w:tr>
      <w:tr w:rsidR="00EE55A1" w14:paraId="668B19F3" w14:textId="77777777">
        <w:tc>
          <w:tcPr>
            <w:tcW w:w="3175" w:type="dxa"/>
          </w:tcPr>
          <w:p w14:paraId="6B74B855" w14:textId="77777777" w:rsidR="00EE55A1" w:rsidRDefault="00000000">
            <w:pPr>
              <w:pStyle w:val="ConsPlusNormal0"/>
            </w:pPr>
            <w:r>
              <w:t>строительство</w:t>
            </w:r>
          </w:p>
        </w:tc>
        <w:tc>
          <w:tcPr>
            <w:tcW w:w="1984" w:type="dxa"/>
          </w:tcPr>
          <w:p w14:paraId="77D085CB" w14:textId="77777777" w:rsidR="00EE55A1" w:rsidRDefault="00000000">
            <w:pPr>
              <w:pStyle w:val="ConsPlusNormal0"/>
              <w:jc w:val="center"/>
            </w:pPr>
            <w:r>
              <w:t>тыс. человек</w:t>
            </w:r>
          </w:p>
        </w:tc>
        <w:tc>
          <w:tcPr>
            <w:tcW w:w="1928" w:type="dxa"/>
          </w:tcPr>
          <w:p w14:paraId="15A9B2C3" w14:textId="77777777" w:rsidR="00EE55A1" w:rsidRDefault="00000000">
            <w:pPr>
              <w:pStyle w:val="ConsPlusNormal0"/>
              <w:jc w:val="center"/>
            </w:pPr>
            <w:r>
              <w:t>42,7</w:t>
            </w:r>
          </w:p>
        </w:tc>
        <w:tc>
          <w:tcPr>
            <w:tcW w:w="1474" w:type="dxa"/>
          </w:tcPr>
          <w:p w14:paraId="2A3B999D" w14:textId="77777777" w:rsidR="00EE55A1" w:rsidRDefault="00000000">
            <w:pPr>
              <w:pStyle w:val="ConsPlusNormal0"/>
              <w:jc w:val="center"/>
            </w:pPr>
            <w:r>
              <w:t>42,8</w:t>
            </w:r>
          </w:p>
        </w:tc>
        <w:tc>
          <w:tcPr>
            <w:tcW w:w="2041" w:type="dxa"/>
          </w:tcPr>
          <w:p w14:paraId="4B80ED68" w14:textId="77777777" w:rsidR="00EE55A1" w:rsidRDefault="00000000">
            <w:pPr>
              <w:pStyle w:val="ConsPlusNormal0"/>
              <w:jc w:val="center"/>
            </w:pPr>
            <w:r>
              <w:t>42,7</w:t>
            </w:r>
          </w:p>
        </w:tc>
        <w:tc>
          <w:tcPr>
            <w:tcW w:w="1417" w:type="dxa"/>
          </w:tcPr>
          <w:p w14:paraId="2C2092AA" w14:textId="77777777" w:rsidR="00EE55A1" w:rsidRDefault="00000000">
            <w:pPr>
              <w:pStyle w:val="ConsPlusNormal0"/>
              <w:jc w:val="center"/>
            </w:pPr>
            <w:r>
              <w:t>42,8</w:t>
            </w:r>
          </w:p>
        </w:tc>
        <w:tc>
          <w:tcPr>
            <w:tcW w:w="1928" w:type="dxa"/>
          </w:tcPr>
          <w:p w14:paraId="78A73C1A" w14:textId="77777777" w:rsidR="00EE55A1" w:rsidRDefault="00000000">
            <w:pPr>
              <w:pStyle w:val="ConsPlusNormal0"/>
              <w:jc w:val="center"/>
            </w:pPr>
            <w:r>
              <w:t>42,7</w:t>
            </w:r>
          </w:p>
        </w:tc>
        <w:tc>
          <w:tcPr>
            <w:tcW w:w="1474" w:type="dxa"/>
          </w:tcPr>
          <w:p w14:paraId="42B9A210" w14:textId="77777777" w:rsidR="00EE55A1" w:rsidRDefault="00000000">
            <w:pPr>
              <w:pStyle w:val="ConsPlusNormal0"/>
              <w:jc w:val="center"/>
            </w:pPr>
            <w:r>
              <w:t>42,7</w:t>
            </w:r>
          </w:p>
        </w:tc>
      </w:tr>
      <w:tr w:rsidR="00EE55A1" w14:paraId="7BDBF217" w14:textId="77777777">
        <w:tc>
          <w:tcPr>
            <w:tcW w:w="3175" w:type="dxa"/>
          </w:tcPr>
          <w:p w14:paraId="016F6CD4" w14:textId="77777777" w:rsidR="00EE55A1" w:rsidRDefault="00000000">
            <w:pPr>
              <w:pStyle w:val="ConsPlusNormal0"/>
            </w:pPr>
            <w:r>
              <w:t>торговля оптовая и розничная, ремонт автотранспортных средств и мотоциклов</w:t>
            </w:r>
          </w:p>
        </w:tc>
        <w:tc>
          <w:tcPr>
            <w:tcW w:w="1984" w:type="dxa"/>
          </w:tcPr>
          <w:p w14:paraId="2AAEA38F" w14:textId="77777777" w:rsidR="00EE55A1" w:rsidRDefault="00000000">
            <w:pPr>
              <w:pStyle w:val="ConsPlusNormal0"/>
              <w:jc w:val="center"/>
            </w:pPr>
            <w:r>
              <w:t>тыс. человек</w:t>
            </w:r>
          </w:p>
        </w:tc>
        <w:tc>
          <w:tcPr>
            <w:tcW w:w="1928" w:type="dxa"/>
          </w:tcPr>
          <w:p w14:paraId="08C574AE" w14:textId="77777777" w:rsidR="00EE55A1" w:rsidRDefault="00000000">
            <w:pPr>
              <w:pStyle w:val="ConsPlusNormal0"/>
              <w:jc w:val="center"/>
            </w:pPr>
            <w:r>
              <w:t>84,7</w:t>
            </w:r>
          </w:p>
        </w:tc>
        <w:tc>
          <w:tcPr>
            <w:tcW w:w="1474" w:type="dxa"/>
          </w:tcPr>
          <w:p w14:paraId="1A19DA05" w14:textId="77777777" w:rsidR="00EE55A1" w:rsidRDefault="00000000">
            <w:pPr>
              <w:pStyle w:val="ConsPlusNormal0"/>
              <w:jc w:val="center"/>
            </w:pPr>
            <w:r>
              <w:t>84,7</w:t>
            </w:r>
          </w:p>
        </w:tc>
        <w:tc>
          <w:tcPr>
            <w:tcW w:w="2041" w:type="dxa"/>
          </w:tcPr>
          <w:p w14:paraId="6CCDA062" w14:textId="77777777" w:rsidR="00EE55A1" w:rsidRDefault="00000000">
            <w:pPr>
              <w:pStyle w:val="ConsPlusNormal0"/>
              <w:jc w:val="center"/>
            </w:pPr>
            <w:r>
              <w:t>84,6</w:t>
            </w:r>
          </w:p>
        </w:tc>
        <w:tc>
          <w:tcPr>
            <w:tcW w:w="1417" w:type="dxa"/>
          </w:tcPr>
          <w:p w14:paraId="278EB864" w14:textId="77777777" w:rsidR="00EE55A1" w:rsidRDefault="00000000">
            <w:pPr>
              <w:pStyle w:val="ConsPlusNormal0"/>
              <w:jc w:val="center"/>
            </w:pPr>
            <w:r>
              <w:t>84,7</w:t>
            </w:r>
          </w:p>
        </w:tc>
        <w:tc>
          <w:tcPr>
            <w:tcW w:w="1928" w:type="dxa"/>
          </w:tcPr>
          <w:p w14:paraId="29449C09" w14:textId="77777777" w:rsidR="00EE55A1" w:rsidRDefault="00000000">
            <w:pPr>
              <w:pStyle w:val="ConsPlusNormal0"/>
              <w:jc w:val="center"/>
            </w:pPr>
            <w:r>
              <w:t>84,6</w:t>
            </w:r>
          </w:p>
        </w:tc>
        <w:tc>
          <w:tcPr>
            <w:tcW w:w="1474" w:type="dxa"/>
          </w:tcPr>
          <w:p w14:paraId="4822D897" w14:textId="77777777" w:rsidR="00EE55A1" w:rsidRDefault="00000000">
            <w:pPr>
              <w:pStyle w:val="ConsPlusNormal0"/>
              <w:jc w:val="center"/>
            </w:pPr>
            <w:r>
              <w:t>84,7</w:t>
            </w:r>
          </w:p>
        </w:tc>
      </w:tr>
      <w:tr w:rsidR="00EE55A1" w14:paraId="3B4AE5AD" w14:textId="77777777">
        <w:tc>
          <w:tcPr>
            <w:tcW w:w="3175" w:type="dxa"/>
          </w:tcPr>
          <w:p w14:paraId="3FE3695F" w14:textId="77777777" w:rsidR="00EE55A1" w:rsidRDefault="00000000">
            <w:pPr>
              <w:pStyle w:val="ConsPlusNormal0"/>
            </w:pPr>
            <w:r>
              <w:t>транспортировка и хранение</w:t>
            </w:r>
          </w:p>
        </w:tc>
        <w:tc>
          <w:tcPr>
            <w:tcW w:w="1984" w:type="dxa"/>
          </w:tcPr>
          <w:p w14:paraId="124E35A9" w14:textId="77777777" w:rsidR="00EE55A1" w:rsidRDefault="00000000">
            <w:pPr>
              <w:pStyle w:val="ConsPlusNormal0"/>
              <w:jc w:val="center"/>
            </w:pPr>
            <w:r>
              <w:t>тыс. человек</w:t>
            </w:r>
          </w:p>
        </w:tc>
        <w:tc>
          <w:tcPr>
            <w:tcW w:w="1928" w:type="dxa"/>
          </w:tcPr>
          <w:p w14:paraId="5D6D4732" w14:textId="77777777" w:rsidR="00EE55A1" w:rsidRDefault="00000000">
            <w:pPr>
              <w:pStyle w:val="ConsPlusNormal0"/>
              <w:jc w:val="center"/>
            </w:pPr>
            <w:r>
              <w:t>37,1</w:t>
            </w:r>
          </w:p>
        </w:tc>
        <w:tc>
          <w:tcPr>
            <w:tcW w:w="1474" w:type="dxa"/>
          </w:tcPr>
          <w:p w14:paraId="445128D9" w14:textId="77777777" w:rsidR="00EE55A1" w:rsidRDefault="00000000">
            <w:pPr>
              <w:pStyle w:val="ConsPlusNormal0"/>
              <w:jc w:val="center"/>
            </w:pPr>
            <w:r>
              <w:t>37,1</w:t>
            </w:r>
          </w:p>
        </w:tc>
        <w:tc>
          <w:tcPr>
            <w:tcW w:w="2041" w:type="dxa"/>
          </w:tcPr>
          <w:p w14:paraId="7898E4F2" w14:textId="77777777" w:rsidR="00EE55A1" w:rsidRDefault="00000000">
            <w:pPr>
              <w:pStyle w:val="ConsPlusNormal0"/>
              <w:jc w:val="center"/>
            </w:pPr>
            <w:r>
              <w:t>37,1</w:t>
            </w:r>
          </w:p>
        </w:tc>
        <w:tc>
          <w:tcPr>
            <w:tcW w:w="1417" w:type="dxa"/>
          </w:tcPr>
          <w:p w14:paraId="1C940922" w14:textId="77777777" w:rsidR="00EE55A1" w:rsidRDefault="00000000">
            <w:pPr>
              <w:pStyle w:val="ConsPlusNormal0"/>
              <w:jc w:val="center"/>
            </w:pPr>
            <w:r>
              <w:t>37,1</w:t>
            </w:r>
          </w:p>
        </w:tc>
        <w:tc>
          <w:tcPr>
            <w:tcW w:w="1928" w:type="dxa"/>
          </w:tcPr>
          <w:p w14:paraId="762F2282" w14:textId="77777777" w:rsidR="00EE55A1" w:rsidRDefault="00000000">
            <w:pPr>
              <w:pStyle w:val="ConsPlusNormal0"/>
              <w:jc w:val="center"/>
            </w:pPr>
            <w:r>
              <w:t>37,0</w:t>
            </w:r>
          </w:p>
        </w:tc>
        <w:tc>
          <w:tcPr>
            <w:tcW w:w="1474" w:type="dxa"/>
          </w:tcPr>
          <w:p w14:paraId="094BC82C" w14:textId="77777777" w:rsidR="00EE55A1" w:rsidRDefault="00000000">
            <w:pPr>
              <w:pStyle w:val="ConsPlusNormal0"/>
              <w:jc w:val="center"/>
            </w:pPr>
            <w:r>
              <w:t>37,1</w:t>
            </w:r>
          </w:p>
        </w:tc>
      </w:tr>
      <w:tr w:rsidR="00EE55A1" w14:paraId="30DC4DD2" w14:textId="77777777">
        <w:tc>
          <w:tcPr>
            <w:tcW w:w="3175" w:type="dxa"/>
          </w:tcPr>
          <w:p w14:paraId="4359DF56" w14:textId="77777777" w:rsidR="00EE55A1" w:rsidRDefault="00000000">
            <w:pPr>
              <w:pStyle w:val="ConsPlusNormal0"/>
            </w:pPr>
            <w:r>
              <w:t>деятельность гостиниц и предприятий общественного питания</w:t>
            </w:r>
          </w:p>
        </w:tc>
        <w:tc>
          <w:tcPr>
            <w:tcW w:w="1984" w:type="dxa"/>
          </w:tcPr>
          <w:p w14:paraId="69D9B6A3" w14:textId="77777777" w:rsidR="00EE55A1" w:rsidRDefault="00000000">
            <w:pPr>
              <w:pStyle w:val="ConsPlusNormal0"/>
              <w:jc w:val="center"/>
            </w:pPr>
            <w:r>
              <w:t>тыс. человек</w:t>
            </w:r>
          </w:p>
        </w:tc>
        <w:tc>
          <w:tcPr>
            <w:tcW w:w="1928" w:type="dxa"/>
          </w:tcPr>
          <w:p w14:paraId="60408798" w14:textId="77777777" w:rsidR="00EE55A1" w:rsidRDefault="00000000">
            <w:pPr>
              <w:pStyle w:val="ConsPlusNormal0"/>
              <w:jc w:val="center"/>
            </w:pPr>
            <w:r>
              <w:t>20,8</w:t>
            </w:r>
          </w:p>
        </w:tc>
        <w:tc>
          <w:tcPr>
            <w:tcW w:w="1474" w:type="dxa"/>
          </w:tcPr>
          <w:p w14:paraId="269EC024" w14:textId="77777777" w:rsidR="00EE55A1" w:rsidRDefault="00000000">
            <w:pPr>
              <w:pStyle w:val="ConsPlusNormal0"/>
              <w:jc w:val="center"/>
            </w:pPr>
            <w:r>
              <w:t>20,8</w:t>
            </w:r>
          </w:p>
        </w:tc>
        <w:tc>
          <w:tcPr>
            <w:tcW w:w="2041" w:type="dxa"/>
          </w:tcPr>
          <w:p w14:paraId="333DEA76" w14:textId="77777777" w:rsidR="00EE55A1" w:rsidRDefault="00000000">
            <w:pPr>
              <w:pStyle w:val="ConsPlusNormal0"/>
              <w:jc w:val="center"/>
            </w:pPr>
            <w:r>
              <w:t>20,7</w:t>
            </w:r>
          </w:p>
        </w:tc>
        <w:tc>
          <w:tcPr>
            <w:tcW w:w="1417" w:type="dxa"/>
          </w:tcPr>
          <w:p w14:paraId="69589259" w14:textId="77777777" w:rsidR="00EE55A1" w:rsidRDefault="00000000">
            <w:pPr>
              <w:pStyle w:val="ConsPlusNormal0"/>
              <w:jc w:val="center"/>
            </w:pPr>
            <w:r>
              <w:t>20,8</w:t>
            </w:r>
          </w:p>
        </w:tc>
        <w:tc>
          <w:tcPr>
            <w:tcW w:w="1928" w:type="dxa"/>
          </w:tcPr>
          <w:p w14:paraId="05F3463D" w14:textId="77777777" w:rsidR="00EE55A1" w:rsidRDefault="00000000">
            <w:pPr>
              <w:pStyle w:val="ConsPlusNormal0"/>
              <w:jc w:val="center"/>
            </w:pPr>
            <w:r>
              <w:t>20,7</w:t>
            </w:r>
          </w:p>
        </w:tc>
        <w:tc>
          <w:tcPr>
            <w:tcW w:w="1474" w:type="dxa"/>
          </w:tcPr>
          <w:p w14:paraId="60DA46D5" w14:textId="77777777" w:rsidR="00EE55A1" w:rsidRDefault="00000000">
            <w:pPr>
              <w:pStyle w:val="ConsPlusNormal0"/>
              <w:jc w:val="center"/>
            </w:pPr>
            <w:r>
              <w:t>20,8</w:t>
            </w:r>
          </w:p>
        </w:tc>
      </w:tr>
      <w:tr w:rsidR="00EE55A1" w14:paraId="5FA766C5" w14:textId="77777777">
        <w:tc>
          <w:tcPr>
            <w:tcW w:w="3175" w:type="dxa"/>
          </w:tcPr>
          <w:p w14:paraId="0EA22F1C" w14:textId="77777777" w:rsidR="00EE55A1" w:rsidRDefault="00000000">
            <w:pPr>
              <w:pStyle w:val="ConsPlusNormal0"/>
            </w:pPr>
            <w:r>
              <w:t>деятельность в области информации и связи</w:t>
            </w:r>
          </w:p>
        </w:tc>
        <w:tc>
          <w:tcPr>
            <w:tcW w:w="1984" w:type="dxa"/>
          </w:tcPr>
          <w:p w14:paraId="7EF5F306" w14:textId="77777777" w:rsidR="00EE55A1" w:rsidRDefault="00000000">
            <w:pPr>
              <w:pStyle w:val="ConsPlusNormal0"/>
              <w:jc w:val="center"/>
            </w:pPr>
            <w:r>
              <w:t>тыс. человек</w:t>
            </w:r>
          </w:p>
        </w:tc>
        <w:tc>
          <w:tcPr>
            <w:tcW w:w="1928" w:type="dxa"/>
          </w:tcPr>
          <w:p w14:paraId="3C7933AD" w14:textId="77777777" w:rsidR="00EE55A1" w:rsidRDefault="00000000">
            <w:pPr>
              <w:pStyle w:val="ConsPlusNormal0"/>
              <w:jc w:val="center"/>
            </w:pPr>
            <w:r>
              <w:t>6,8</w:t>
            </w:r>
          </w:p>
        </w:tc>
        <w:tc>
          <w:tcPr>
            <w:tcW w:w="1474" w:type="dxa"/>
          </w:tcPr>
          <w:p w14:paraId="10C04F7D" w14:textId="77777777" w:rsidR="00EE55A1" w:rsidRDefault="00000000">
            <w:pPr>
              <w:pStyle w:val="ConsPlusNormal0"/>
              <w:jc w:val="center"/>
            </w:pPr>
            <w:r>
              <w:t>6,8</w:t>
            </w:r>
          </w:p>
        </w:tc>
        <w:tc>
          <w:tcPr>
            <w:tcW w:w="2041" w:type="dxa"/>
          </w:tcPr>
          <w:p w14:paraId="3CB62782" w14:textId="77777777" w:rsidR="00EE55A1" w:rsidRDefault="00000000">
            <w:pPr>
              <w:pStyle w:val="ConsPlusNormal0"/>
              <w:jc w:val="center"/>
            </w:pPr>
            <w:r>
              <w:t>6,8</w:t>
            </w:r>
          </w:p>
        </w:tc>
        <w:tc>
          <w:tcPr>
            <w:tcW w:w="1417" w:type="dxa"/>
          </w:tcPr>
          <w:p w14:paraId="33166970" w14:textId="77777777" w:rsidR="00EE55A1" w:rsidRDefault="00000000">
            <w:pPr>
              <w:pStyle w:val="ConsPlusNormal0"/>
              <w:jc w:val="center"/>
            </w:pPr>
            <w:r>
              <w:t>6,8</w:t>
            </w:r>
          </w:p>
        </w:tc>
        <w:tc>
          <w:tcPr>
            <w:tcW w:w="1928" w:type="dxa"/>
          </w:tcPr>
          <w:p w14:paraId="7DD7C4E7" w14:textId="77777777" w:rsidR="00EE55A1" w:rsidRDefault="00000000">
            <w:pPr>
              <w:pStyle w:val="ConsPlusNormal0"/>
              <w:jc w:val="center"/>
            </w:pPr>
            <w:r>
              <w:t>6,7</w:t>
            </w:r>
          </w:p>
        </w:tc>
        <w:tc>
          <w:tcPr>
            <w:tcW w:w="1474" w:type="dxa"/>
          </w:tcPr>
          <w:p w14:paraId="59A9BC3D" w14:textId="77777777" w:rsidR="00EE55A1" w:rsidRDefault="00000000">
            <w:pPr>
              <w:pStyle w:val="ConsPlusNormal0"/>
              <w:jc w:val="center"/>
            </w:pPr>
            <w:r>
              <w:t>6,8</w:t>
            </w:r>
          </w:p>
        </w:tc>
      </w:tr>
      <w:tr w:rsidR="00EE55A1" w14:paraId="2E703B9F" w14:textId="77777777">
        <w:tc>
          <w:tcPr>
            <w:tcW w:w="3175" w:type="dxa"/>
          </w:tcPr>
          <w:p w14:paraId="341E8203" w14:textId="77777777" w:rsidR="00EE55A1" w:rsidRDefault="00000000">
            <w:pPr>
              <w:pStyle w:val="ConsPlusNormal0"/>
            </w:pPr>
            <w:r>
              <w:t>деятельность финансовая и страховая</w:t>
            </w:r>
          </w:p>
        </w:tc>
        <w:tc>
          <w:tcPr>
            <w:tcW w:w="1984" w:type="dxa"/>
          </w:tcPr>
          <w:p w14:paraId="116E7CE4" w14:textId="77777777" w:rsidR="00EE55A1" w:rsidRDefault="00000000">
            <w:pPr>
              <w:pStyle w:val="ConsPlusNormal0"/>
              <w:jc w:val="center"/>
            </w:pPr>
            <w:r>
              <w:t>тыс. человек</w:t>
            </w:r>
          </w:p>
        </w:tc>
        <w:tc>
          <w:tcPr>
            <w:tcW w:w="1928" w:type="dxa"/>
          </w:tcPr>
          <w:p w14:paraId="56B9FB76" w14:textId="77777777" w:rsidR="00EE55A1" w:rsidRDefault="00000000">
            <w:pPr>
              <w:pStyle w:val="ConsPlusNormal0"/>
              <w:jc w:val="center"/>
            </w:pPr>
            <w:r>
              <w:t>5,7</w:t>
            </w:r>
          </w:p>
        </w:tc>
        <w:tc>
          <w:tcPr>
            <w:tcW w:w="1474" w:type="dxa"/>
          </w:tcPr>
          <w:p w14:paraId="37F0C665" w14:textId="77777777" w:rsidR="00EE55A1" w:rsidRDefault="00000000">
            <w:pPr>
              <w:pStyle w:val="ConsPlusNormal0"/>
              <w:jc w:val="center"/>
            </w:pPr>
            <w:r>
              <w:t>5,7</w:t>
            </w:r>
          </w:p>
        </w:tc>
        <w:tc>
          <w:tcPr>
            <w:tcW w:w="2041" w:type="dxa"/>
          </w:tcPr>
          <w:p w14:paraId="2AF7D314" w14:textId="77777777" w:rsidR="00EE55A1" w:rsidRDefault="00000000">
            <w:pPr>
              <w:pStyle w:val="ConsPlusNormal0"/>
              <w:jc w:val="center"/>
            </w:pPr>
            <w:r>
              <w:t>5,6</w:t>
            </w:r>
          </w:p>
        </w:tc>
        <w:tc>
          <w:tcPr>
            <w:tcW w:w="1417" w:type="dxa"/>
          </w:tcPr>
          <w:p w14:paraId="00697D90" w14:textId="77777777" w:rsidR="00EE55A1" w:rsidRDefault="00000000">
            <w:pPr>
              <w:pStyle w:val="ConsPlusNormal0"/>
              <w:jc w:val="center"/>
            </w:pPr>
            <w:r>
              <w:t>5,7</w:t>
            </w:r>
          </w:p>
        </w:tc>
        <w:tc>
          <w:tcPr>
            <w:tcW w:w="1928" w:type="dxa"/>
          </w:tcPr>
          <w:p w14:paraId="6A02A1E0" w14:textId="77777777" w:rsidR="00EE55A1" w:rsidRDefault="00000000">
            <w:pPr>
              <w:pStyle w:val="ConsPlusNormal0"/>
              <w:jc w:val="center"/>
            </w:pPr>
            <w:r>
              <w:t>5,6</w:t>
            </w:r>
          </w:p>
        </w:tc>
        <w:tc>
          <w:tcPr>
            <w:tcW w:w="1474" w:type="dxa"/>
          </w:tcPr>
          <w:p w14:paraId="020900CC" w14:textId="77777777" w:rsidR="00EE55A1" w:rsidRDefault="00000000">
            <w:pPr>
              <w:pStyle w:val="ConsPlusNormal0"/>
              <w:jc w:val="center"/>
            </w:pPr>
            <w:r>
              <w:t>5,7</w:t>
            </w:r>
          </w:p>
        </w:tc>
      </w:tr>
      <w:tr w:rsidR="00EE55A1" w14:paraId="7ACE8327" w14:textId="77777777">
        <w:tc>
          <w:tcPr>
            <w:tcW w:w="3175" w:type="dxa"/>
          </w:tcPr>
          <w:p w14:paraId="22AC0E5E" w14:textId="77777777" w:rsidR="00EE55A1" w:rsidRDefault="00000000">
            <w:pPr>
              <w:pStyle w:val="ConsPlusNormal0"/>
            </w:pPr>
            <w:r>
              <w:t>деятельность по операциям с недвижимым имуществом</w:t>
            </w:r>
          </w:p>
        </w:tc>
        <w:tc>
          <w:tcPr>
            <w:tcW w:w="1984" w:type="dxa"/>
          </w:tcPr>
          <w:p w14:paraId="3DB00131" w14:textId="77777777" w:rsidR="00EE55A1" w:rsidRDefault="00000000">
            <w:pPr>
              <w:pStyle w:val="ConsPlusNormal0"/>
              <w:jc w:val="center"/>
            </w:pPr>
            <w:r>
              <w:t>тыс. человек</w:t>
            </w:r>
          </w:p>
        </w:tc>
        <w:tc>
          <w:tcPr>
            <w:tcW w:w="1928" w:type="dxa"/>
          </w:tcPr>
          <w:p w14:paraId="242A94DC" w14:textId="77777777" w:rsidR="00EE55A1" w:rsidRDefault="00000000">
            <w:pPr>
              <w:pStyle w:val="ConsPlusNormal0"/>
              <w:jc w:val="center"/>
            </w:pPr>
            <w:r>
              <w:t>12,6</w:t>
            </w:r>
          </w:p>
        </w:tc>
        <w:tc>
          <w:tcPr>
            <w:tcW w:w="1474" w:type="dxa"/>
          </w:tcPr>
          <w:p w14:paraId="109D9085" w14:textId="77777777" w:rsidR="00EE55A1" w:rsidRDefault="00000000">
            <w:pPr>
              <w:pStyle w:val="ConsPlusNormal0"/>
              <w:jc w:val="center"/>
            </w:pPr>
            <w:r>
              <w:t>12,7</w:t>
            </w:r>
          </w:p>
        </w:tc>
        <w:tc>
          <w:tcPr>
            <w:tcW w:w="2041" w:type="dxa"/>
          </w:tcPr>
          <w:p w14:paraId="07BDF491" w14:textId="77777777" w:rsidR="00EE55A1" w:rsidRDefault="00000000">
            <w:pPr>
              <w:pStyle w:val="ConsPlusNormal0"/>
              <w:jc w:val="center"/>
            </w:pPr>
            <w:r>
              <w:t>12,6</w:t>
            </w:r>
          </w:p>
        </w:tc>
        <w:tc>
          <w:tcPr>
            <w:tcW w:w="1417" w:type="dxa"/>
          </w:tcPr>
          <w:p w14:paraId="1D5C25A3" w14:textId="77777777" w:rsidR="00EE55A1" w:rsidRDefault="00000000">
            <w:pPr>
              <w:pStyle w:val="ConsPlusNormal0"/>
              <w:jc w:val="center"/>
            </w:pPr>
            <w:r>
              <w:t>12,6</w:t>
            </w:r>
          </w:p>
        </w:tc>
        <w:tc>
          <w:tcPr>
            <w:tcW w:w="1928" w:type="dxa"/>
          </w:tcPr>
          <w:p w14:paraId="731C9236" w14:textId="77777777" w:rsidR="00EE55A1" w:rsidRDefault="00000000">
            <w:pPr>
              <w:pStyle w:val="ConsPlusNormal0"/>
              <w:jc w:val="center"/>
            </w:pPr>
            <w:r>
              <w:t>12,6</w:t>
            </w:r>
          </w:p>
        </w:tc>
        <w:tc>
          <w:tcPr>
            <w:tcW w:w="1474" w:type="dxa"/>
          </w:tcPr>
          <w:p w14:paraId="2A222412" w14:textId="77777777" w:rsidR="00EE55A1" w:rsidRDefault="00000000">
            <w:pPr>
              <w:pStyle w:val="ConsPlusNormal0"/>
              <w:jc w:val="center"/>
            </w:pPr>
            <w:r>
              <w:t>12,6</w:t>
            </w:r>
          </w:p>
        </w:tc>
      </w:tr>
      <w:tr w:rsidR="00EE55A1" w14:paraId="794DBAA0" w14:textId="77777777">
        <w:tc>
          <w:tcPr>
            <w:tcW w:w="3175" w:type="dxa"/>
          </w:tcPr>
          <w:p w14:paraId="5F8A6D58" w14:textId="77777777" w:rsidR="00EE55A1" w:rsidRDefault="00000000">
            <w:pPr>
              <w:pStyle w:val="ConsPlusNormal0"/>
            </w:pPr>
            <w:r>
              <w:t>деятельность профессиональная, научная и техническая</w:t>
            </w:r>
          </w:p>
        </w:tc>
        <w:tc>
          <w:tcPr>
            <w:tcW w:w="1984" w:type="dxa"/>
          </w:tcPr>
          <w:p w14:paraId="5C91C4AD" w14:textId="77777777" w:rsidR="00EE55A1" w:rsidRDefault="00000000">
            <w:pPr>
              <w:pStyle w:val="ConsPlusNormal0"/>
              <w:jc w:val="center"/>
            </w:pPr>
            <w:r>
              <w:t>тыс. человек</w:t>
            </w:r>
          </w:p>
        </w:tc>
        <w:tc>
          <w:tcPr>
            <w:tcW w:w="1928" w:type="dxa"/>
          </w:tcPr>
          <w:p w14:paraId="5F32F66A" w14:textId="77777777" w:rsidR="00EE55A1" w:rsidRDefault="00000000">
            <w:pPr>
              <w:pStyle w:val="ConsPlusNormal0"/>
              <w:jc w:val="center"/>
            </w:pPr>
            <w:r>
              <w:t>11,0</w:t>
            </w:r>
          </w:p>
        </w:tc>
        <w:tc>
          <w:tcPr>
            <w:tcW w:w="1474" w:type="dxa"/>
          </w:tcPr>
          <w:p w14:paraId="41242AFB" w14:textId="77777777" w:rsidR="00EE55A1" w:rsidRDefault="00000000">
            <w:pPr>
              <w:pStyle w:val="ConsPlusNormal0"/>
              <w:jc w:val="center"/>
            </w:pPr>
            <w:r>
              <w:t>11,1</w:t>
            </w:r>
          </w:p>
        </w:tc>
        <w:tc>
          <w:tcPr>
            <w:tcW w:w="2041" w:type="dxa"/>
          </w:tcPr>
          <w:p w14:paraId="2391BD4C" w14:textId="77777777" w:rsidR="00EE55A1" w:rsidRDefault="00000000">
            <w:pPr>
              <w:pStyle w:val="ConsPlusNormal0"/>
              <w:jc w:val="center"/>
            </w:pPr>
            <w:r>
              <w:t>11,0</w:t>
            </w:r>
          </w:p>
        </w:tc>
        <w:tc>
          <w:tcPr>
            <w:tcW w:w="1417" w:type="dxa"/>
          </w:tcPr>
          <w:p w14:paraId="2917C57B" w14:textId="77777777" w:rsidR="00EE55A1" w:rsidRDefault="00000000">
            <w:pPr>
              <w:pStyle w:val="ConsPlusNormal0"/>
              <w:jc w:val="center"/>
            </w:pPr>
            <w:r>
              <w:t>11,0</w:t>
            </w:r>
          </w:p>
        </w:tc>
        <w:tc>
          <w:tcPr>
            <w:tcW w:w="1928" w:type="dxa"/>
          </w:tcPr>
          <w:p w14:paraId="0FFFD45B" w14:textId="77777777" w:rsidR="00EE55A1" w:rsidRDefault="00000000">
            <w:pPr>
              <w:pStyle w:val="ConsPlusNormal0"/>
              <w:jc w:val="center"/>
            </w:pPr>
            <w:r>
              <w:t>11,0</w:t>
            </w:r>
          </w:p>
        </w:tc>
        <w:tc>
          <w:tcPr>
            <w:tcW w:w="1474" w:type="dxa"/>
          </w:tcPr>
          <w:p w14:paraId="64826446" w14:textId="77777777" w:rsidR="00EE55A1" w:rsidRDefault="00000000">
            <w:pPr>
              <w:pStyle w:val="ConsPlusNormal0"/>
              <w:jc w:val="center"/>
            </w:pPr>
            <w:r>
              <w:t>11,1</w:t>
            </w:r>
          </w:p>
        </w:tc>
      </w:tr>
      <w:tr w:rsidR="00EE55A1" w14:paraId="3C262F1E" w14:textId="77777777">
        <w:tc>
          <w:tcPr>
            <w:tcW w:w="3175" w:type="dxa"/>
          </w:tcPr>
          <w:p w14:paraId="35FD8D3A" w14:textId="77777777" w:rsidR="00EE55A1" w:rsidRDefault="00000000">
            <w:pPr>
              <w:pStyle w:val="ConsPlusNormal0"/>
            </w:pPr>
            <w:r>
              <w:t>деятельность административная и сопутствующие дополнительные услуги</w:t>
            </w:r>
          </w:p>
        </w:tc>
        <w:tc>
          <w:tcPr>
            <w:tcW w:w="1984" w:type="dxa"/>
          </w:tcPr>
          <w:p w14:paraId="5B1FC2B6" w14:textId="77777777" w:rsidR="00EE55A1" w:rsidRDefault="00000000">
            <w:pPr>
              <w:pStyle w:val="ConsPlusNormal0"/>
              <w:jc w:val="center"/>
            </w:pPr>
            <w:r>
              <w:t>тыс. человек</w:t>
            </w:r>
          </w:p>
        </w:tc>
        <w:tc>
          <w:tcPr>
            <w:tcW w:w="1928" w:type="dxa"/>
          </w:tcPr>
          <w:p w14:paraId="6C7D9562" w14:textId="77777777" w:rsidR="00EE55A1" w:rsidRDefault="00000000">
            <w:pPr>
              <w:pStyle w:val="ConsPlusNormal0"/>
              <w:jc w:val="center"/>
            </w:pPr>
            <w:r>
              <w:t>15,9</w:t>
            </w:r>
          </w:p>
        </w:tc>
        <w:tc>
          <w:tcPr>
            <w:tcW w:w="1474" w:type="dxa"/>
          </w:tcPr>
          <w:p w14:paraId="28D8C591" w14:textId="77777777" w:rsidR="00EE55A1" w:rsidRDefault="00000000">
            <w:pPr>
              <w:pStyle w:val="ConsPlusNormal0"/>
              <w:jc w:val="center"/>
            </w:pPr>
            <w:r>
              <w:t>15,9</w:t>
            </w:r>
          </w:p>
        </w:tc>
        <w:tc>
          <w:tcPr>
            <w:tcW w:w="2041" w:type="dxa"/>
          </w:tcPr>
          <w:p w14:paraId="1F2013FC" w14:textId="77777777" w:rsidR="00EE55A1" w:rsidRDefault="00000000">
            <w:pPr>
              <w:pStyle w:val="ConsPlusNormal0"/>
              <w:jc w:val="center"/>
            </w:pPr>
            <w:r>
              <w:t>15,8</w:t>
            </w:r>
          </w:p>
        </w:tc>
        <w:tc>
          <w:tcPr>
            <w:tcW w:w="1417" w:type="dxa"/>
          </w:tcPr>
          <w:p w14:paraId="2CAB68E4" w14:textId="77777777" w:rsidR="00EE55A1" w:rsidRDefault="00000000">
            <w:pPr>
              <w:pStyle w:val="ConsPlusNormal0"/>
              <w:jc w:val="center"/>
            </w:pPr>
            <w:r>
              <w:t>15,9</w:t>
            </w:r>
          </w:p>
        </w:tc>
        <w:tc>
          <w:tcPr>
            <w:tcW w:w="1928" w:type="dxa"/>
          </w:tcPr>
          <w:p w14:paraId="46E3AB19" w14:textId="77777777" w:rsidR="00EE55A1" w:rsidRDefault="00000000">
            <w:pPr>
              <w:pStyle w:val="ConsPlusNormal0"/>
              <w:jc w:val="center"/>
            </w:pPr>
            <w:r>
              <w:t>15,8</w:t>
            </w:r>
          </w:p>
        </w:tc>
        <w:tc>
          <w:tcPr>
            <w:tcW w:w="1474" w:type="dxa"/>
          </w:tcPr>
          <w:p w14:paraId="2727C7BC" w14:textId="77777777" w:rsidR="00EE55A1" w:rsidRDefault="00000000">
            <w:pPr>
              <w:pStyle w:val="ConsPlusNormal0"/>
              <w:jc w:val="center"/>
            </w:pPr>
            <w:r>
              <w:t>15,9</w:t>
            </w:r>
          </w:p>
        </w:tc>
      </w:tr>
      <w:tr w:rsidR="00EE55A1" w14:paraId="0EC2F5D8" w14:textId="77777777">
        <w:tc>
          <w:tcPr>
            <w:tcW w:w="3175" w:type="dxa"/>
          </w:tcPr>
          <w:p w14:paraId="1FEA781A" w14:textId="77777777" w:rsidR="00EE55A1" w:rsidRDefault="00000000">
            <w:pPr>
              <w:pStyle w:val="ConsPlusNormal0"/>
            </w:pPr>
            <w:r>
              <w:t>государственное управление и обеспечение военной безопасности, социальное обеспечение</w:t>
            </w:r>
          </w:p>
        </w:tc>
        <w:tc>
          <w:tcPr>
            <w:tcW w:w="1984" w:type="dxa"/>
          </w:tcPr>
          <w:p w14:paraId="010E4DFF" w14:textId="77777777" w:rsidR="00EE55A1" w:rsidRDefault="00000000">
            <w:pPr>
              <w:pStyle w:val="ConsPlusNormal0"/>
              <w:jc w:val="center"/>
            </w:pPr>
            <w:r>
              <w:t>тыс. человек</w:t>
            </w:r>
          </w:p>
        </w:tc>
        <w:tc>
          <w:tcPr>
            <w:tcW w:w="1928" w:type="dxa"/>
          </w:tcPr>
          <w:p w14:paraId="1CD2ED3B" w14:textId="77777777" w:rsidR="00EE55A1" w:rsidRDefault="00000000">
            <w:pPr>
              <w:pStyle w:val="ConsPlusNormal0"/>
              <w:jc w:val="center"/>
            </w:pPr>
            <w:r>
              <w:t>28,9</w:t>
            </w:r>
          </w:p>
        </w:tc>
        <w:tc>
          <w:tcPr>
            <w:tcW w:w="1474" w:type="dxa"/>
          </w:tcPr>
          <w:p w14:paraId="62E3AFBF" w14:textId="77777777" w:rsidR="00EE55A1" w:rsidRDefault="00000000">
            <w:pPr>
              <w:pStyle w:val="ConsPlusNormal0"/>
              <w:jc w:val="center"/>
            </w:pPr>
            <w:r>
              <w:t>28,9</w:t>
            </w:r>
          </w:p>
        </w:tc>
        <w:tc>
          <w:tcPr>
            <w:tcW w:w="2041" w:type="dxa"/>
          </w:tcPr>
          <w:p w14:paraId="53DA2A62" w14:textId="77777777" w:rsidR="00EE55A1" w:rsidRDefault="00000000">
            <w:pPr>
              <w:pStyle w:val="ConsPlusNormal0"/>
              <w:jc w:val="center"/>
            </w:pPr>
            <w:r>
              <w:t>28,9</w:t>
            </w:r>
          </w:p>
        </w:tc>
        <w:tc>
          <w:tcPr>
            <w:tcW w:w="1417" w:type="dxa"/>
          </w:tcPr>
          <w:p w14:paraId="7398DAA6" w14:textId="77777777" w:rsidR="00EE55A1" w:rsidRDefault="00000000">
            <w:pPr>
              <w:pStyle w:val="ConsPlusNormal0"/>
              <w:jc w:val="center"/>
            </w:pPr>
            <w:r>
              <w:t>28,9</w:t>
            </w:r>
          </w:p>
        </w:tc>
        <w:tc>
          <w:tcPr>
            <w:tcW w:w="1928" w:type="dxa"/>
          </w:tcPr>
          <w:p w14:paraId="4A090578" w14:textId="77777777" w:rsidR="00EE55A1" w:rsidRDefault="00000000">
            <w:pPr>
              <w:pStyle w:val="ConsPlusNormal0"/>
              <w:jc w:val="center"/>
            </w:pPr>
            <w:r>
              <w:t>28,9</w:t>
            </w:r>
          </w:p>
        </w:tc>
        <w:tc>
          <w:tcPr>
            <w:tcW w:w="1474" w:type="dxa"/>
          </w:tcPr>
          <w:p w14:paraId="5723AD7A" w14:textId="77777777" w:rsidR="00EE55A1" w:rsidRDefault="00000000">
            <w:pPr>
              <w:pStyle w:val="ConsPlusNormal0"/>
              <w:jc w:val="center"/>
            </w:pPr>
            <w:r>
              <w:t>28,9</w:t>
            </w:r>
          </w:p>
        </w:tc>
      </w:tr>
      <w:tr w:rsidR="00EE55A1" w14:paraId="500A9416" w14:textId="77777777">
        <w:tc>
          <w:tcPr>
            <w:tcW w:w="3175" w:type="dxa"/>
          </w:tcPr>
          <w:p w14:paraId="685E0EBF" w14:textId="77777777" w:rsidR="00EE55A1" w:rsidRDefault="00000000">
            <w:pPr>
              <w:pStyle w:val="ConsPlusNormal0"/>
            </w:pPr>
            <w:r>
              <w:t>образование</w:t>
            </w:r>
          </w:p>
        </w:tc>
        <w:tc>
          <w:tcPr>
            <w:tcW w:w="1984" w:type="dxa"/>
          </w:tcPr>
          <w:p w14:paraId="7B68A6D3" w14:textId="77777777" w:rsidR="00EE55A1" w:rsidRDefault="00000000">
            <w:pPr>
              <w:pStyle w:val="ConsPlusNormal0"/>
              <w:jc w:val="center"/>
            </w:pPr>
            <w:r>
              <w:t>тыс. человек</w:t>
            </w:r>
          </w:p>
        </w:tc>
        <w:tc>
          <w:tcPr>
            <w:tcW w:w="1928" w:type="dxa"/>
          </w:tcPr>
          <w:p w14:paraId="78D4ED00" w14:textId="77777777" w:rsidR="00EE55A1" w:rsidRDefault="00000000">
            <w:pPr>
              <w:pStyle w:val="ConsPlusNormal0"/>
              <w:jc w:val="center"/>
            </w:pPr>
            <w:r>
              <w:t>35,0</w:t>
            </w:r>
          </w:p>
        </w:tc>
        <w:tc>
          <w:tcPr>
            <w:tcW w:w="1474" w:type="dxa"/>
          </w:tcPr>
          <w:p w14:paraId="1B951F0D" w14:textId="77777777" w:rsidR="00EE55A1" w:rsidRDefault="00000000">
            <w:pPr>
              <w:pStyle w:val="ConsPlusNormal0"/>
              <w:jc w:val="center"/>
            </w:pPr>
            <w:r>
              <w:t>35,0</w:t>
            </w:r>
          </w:p>
        </w:tc>
        <w:tc>
          <w:tcPr>
            <w:tcW w:w="2041" w:type="dxa"/>
          </w:tcPr>
          <w:p w14:paraId="42D4E78D" w14:textId="77777777" w:rsidR="00EE55A1" w:rsidRDefault="00000000">
            <w:pPr>
              <w:pStyle w:val="ConsPlusNormal0"/>
              <w:jc w:val="center"/>
            </w:pPr>
            <w:r>
              <w:t>35,0</w:t>
            </w:r>
          </w:p>
        </w:tc>
        <w:tc>
          <w:tcPr>
            <w:tcW w:w="1417" w:type="dxa"/>
          </w:tcPr>
          <w:p w14:paraId="7CC3DE0A" w14:textId="77777777" w:rsidR="00EE55A1" w:rsidRDefault="00000000">
            <w:pPr>
              <w:pStyle w:val="ConsPlusNormal0"/>
              <w:jc w:val="center"/>
            </w:pPr>
            <w:r>
              <w:t>35,0</w:t>
            </w:r>
          </w:p>
        </w:tc>
        <w:tc>
          <w:tcPr>
            <w:tcW w:w="1928" w:type="dxa"/>
          </w:tcPr>
          <w:p w14:paraId="012A3354" w14:textId="77777777" w:rsidR="00EE55A1" w:rsidRDefault="00000000">
            <w:pPr>
              <w:pStyle w:val="ConsPlusNormal0"/>
              <w:jc w:val="center"/>
            </w:pPr>
            <w:r>
              <w:t>35,0</w:t>
            </w:r>
          </w:p>
        </w:tc>
        <w:tc>
          <w:tcPr>
            <w:tcW w:w="1474" w:type="dxa"/>
          </w:tcPr>
          <w:p w14:paraId="4AFFBD36" w14:textId="77777777" w:rsidR="00EE55A1" w:rsidRDefault="00000000">
            <w:pPr>
              <w:pStyle w:val="ConsPlusNormal0"/>
              <w:jc w:val="center"/>
            </w:pPr>
            <w:r>
              <w:t>35,0</w:t>
            </w:r>
          </w:p>
        </w:tc>
      </w:tr>
      <w:tr w:rsidR="00EE55A1" w14:paraId="3E52AA77" w14:textId="77777777">
        <w:tc>
          <w:tcPr>
            <w:tcW w:w="3175" w:type="dxa"/>
          </w:tcPr>
          <w:p w14:paraId="40E002A2" w14:textId="77777777" w:rsidR="00EE55A1" w:rsidRDefault="00000000">
            <w:pPr>
              <w:pStyle w:val="ConsPlusNormal0"/>
            </w:pPr>
            <w:r>
              <w:t>деятельность в области здравоохранения и социальных услуг</w:t>
            </w:r>
          </w:p>
        </w:tc>
        <w:tc>
          <w:tcPr>
            <w:tcW w:w="1984" w:type="dxa"/>
          </w:tcPr>
          <w:p w14:paraId="6CD1D73E" w14:textId="77777777" w:rsidR="00EE55A1" w:rsidRDefault="00000000">
            <w:pPr>
              <w:pStyle w:val="ConsPlusNormal0"/>
              <w:jc w:val="center"/>
            </w:pPr>
            <w:r>
              <w:t>тыс. человек</w:t>
            </w:r>
          </w:p>
        </w:tc>
        <w:tc>
          <w:tcPr>
            <w:tcW w:w="1928" w:type="dxa"/>
          </w:tcPr>
          <w:p w14:paraId="493B4FEC" w14:textId="77777777" w:rsidR="00EE55A1" w:rsidRDefault="00000000">
            <w:pPr>
              <w:pStyle w:val="ConsPlusNormal0"/>
              <w:jc w:val="center"/>
            </w:pPr>
            <w:r>
              <w:t>35,1</w:t>
            </w:r>
          </w:p>
        </w:tc>
        <w:tc>
          <w:tcPr>
            <w:tcW w:w="1474" w:type="dxa"/>
          </w:tcPr>
          <w:p w14:paraId="0375E7E1" w14:textId="77777777" w:rsidR="00EE55A1" w:rsidRDefault="00000000">
            <w:pPr>
              <w:pStyle w:val="ConsPlusNormal0"/>
              <w:jc w:val="center"/>
            </w:pPr>
            <w:r>
              <w:t>35,1</w:t>
            </w:r>
          </w:p>
        </w:tc>
        <w:tc>
          <w:tcPr>
            <w:tcW w:w="2041" w:type="dxa"/>
          </w:tcPr>
          <w:p w14:paraId="5D4D5FBA" w14:textId="77777777" w:rsidR="00EE55A1" w:rsidRDefault="00000000">
            <w:pPr>
              <w:pStyle w:val="ConsPlusNormal0"/>
              <w:jc w:val="center"/>
            </w:pPr>
            <w:r>
              <w:t>35,1</w:t>
            </w:r>
          </w:p>
        </w:tc>
        <w:tc>
          <w:tcPr>
            <w:tcW w:w="1417" w:type="dxa"/>
          </w:tcPr>
          <w:p w14:paraId="7C5E5D39" w14:textId="77777777" w:rsidR="00EE55A1" w:rsidRDefault="00000000">
            <w:pPr>
              <w:pStyle w:val="ConsPlusNormal0"/>
              <w:jc w:val="center"/>
            </w:pPr>
            <w:r>
              <w:t>35,1</w:t>
            </w:r>
          </w:p>
        </w:tc>
        <w:tc>
          <w:tcPr>
            <w:tcW w:w="1928" w:type="dxa"/>
          </w:tcPr>
          <w:p w14:paraId="4B2B612C" w14:textId="77777777" w:rsidR="00EE55A1" w:rsidRDefault="00000000">
            <w:pPr>
              <w:pStyle w:val="ConsPlusNormal0"/>
              <w:jc w:val="center"/>
            </w:pPr>
            <w:r>
              <w:t>35,1</w:t>
            </w:r>
          </w:p>
        </w:tc>
        <w:tc>
          <w:tcPr>
            <w:tcW w:w="1474" w:type="dxa"/>
          </w:tcPr>
          <w:p w14:paraId="5A3BAC6D" w14:textId="77777777" w:rsidR="00EE55A1" w:rsidRDefault="00000000">
            <w:pPr>
              <w:pStyle w:val="ConsPlusNormal0"/>
              <w:jc w:val="center"/>
            </w:pPr>
            <w:r>
              <w:t>35,1</w:t>
            </w:r>
          </w:p>
        </w:tc>
      </w:tr>
      <w:tr w:rsidR="00EE55A1" w14:paraId="41F0080E" w14:textId="77777777">
        <w:tc>
          <w:tcPr>
            <w:tcW w:w="3175" w:type="dxa"/>
          </w:tcPr>
          <w:p w14:paraId="04625B0B" w14:textId="77777777" w:rsidR="00EE55A1" w:rsidRDefault="00000000">
            <w:pPr>
              <w:pStyle w:val="ConsPlusNormal0"/>
            </w:pPr>
            <w:r>
              <w:t>деятельность в области культуры, спорта, организации досуга и развлечений</w:t>
            </w:r>
          </w:p>
        </w:tc>
        <w:tc>
          <w:tcPr>
            <w:tcW w:w="1984" w:type="dxa"/>
          </w:tcPr>
          <w:p w14:paraId="4C4B773B" w14:textId="77777777" w:rsidR="00EE55A1" w:rsidRDefault="00000000">
            <w:pPr>
              <w:pStyle w:val="ConsPlusNormal0"/>
              <w:jc w:val="center"/>
            </w:pPr>
            <w:r>
              <w:t>тыс. человек</w:t>
            </w:r>
          </w:p>
        </w:tc>
        <w:tc>
          <w:tcPr>
            <w:tcW w:w="1928" w:type="dxa"/>
          </w:tcPr>
          <w:p w14:paraId="062A0228" w14:textId="77777777" w:rsidR="00EE55A1" w:rsidRDefault="00000000">
            <w:pPr>
              <w:pStyle w:val="ConsPlusNormal0"/>
              <w:jc w:val="center"/>
            </w:pPr>
            <w:r>
              <w:t>7,1</w:t>
            </w:r>
          </w:p>
        </w:tc>
        <w:tc>
          <w:tcPr>
            <w:tcW w:w="1474" w:type="dxa"/>
          </w:tcPr>
          <w:p w14:paraId="14A16557" w14:textId="77777777" w:rsidR="00EE55A1" w:rsidRDefault="00000000">
            <w:pPr>
              <w:pStyle w:val="ConsPlusNormal0"/>
              <w:jc w:val="center"/>
            </w:pPr>
            <w:r>
              <w:t>7,1</w:t>
            </w:r>
          </w:p>
        </w:tc>
        <w:tc>
          <w:tcPr>
            <w:tcW w:w="2041" w:type="dxa"/>
          </w:tcPr>
          <w:p w14:paraId="0EB985E9" w14:textId="77777777" w:rsidR="00EE55A1" w:rsidRDefault="00000000">
            <w:pPr>
              <w:pStyle w:val="ConsPlusNormal0"/>
              <w:jc w:val="center"/>
            </w:pPr>
            <w:r>
              <w:t>7,1</w:t>
            </w:r>
          </w:p>
        </w:tc>
        <w:tc>
          <w:tcPr>
            <w:tcW w:w="1417" w:type="dxa"/>
          </w:tcPr>
          <w:p w14:paraId="7E53042C" w14:textId="77777777" w:rsidR="00EE55A1" w:rsidRDefault="00000000">
            <w:pPr>
              <w:pStyle w:val="ConsPlusNormal0"/>
              <w:jc w:val="center"/>
            </w:pPr>
            <w:r>
              <w:t>7,1</w:t>
            </w:r>
          </w:p>
        </w:tc>
        <w:tc>
          <w:tcPr>
            <w:tcW w:w="1928" w:type="dxa"/>
          </w:tcPr>
          <w:p w14:paraId="51D40598" w14:textId="77777777" w:rsidR="00EE55A1" w:rsidRDefault="00000000">
            <w:pPr>
              <w:pStyle w:val="ConsPlusNormal0"/>
              <w:jc w:val="center"/>
            </w:pPr>
            <w:r>
              <w:t>7,0</w:t>
            </w:r>
          </w:p>
        </w:tc>
        <w:tc>
          <w:tcPr>
            <w:tcW w:w="1474" w:type="dxa"/>
          </w:tcPr>
          <w:p w14:paraId="4DE76A90" w14:textId="77777777" w:rsidR="00EE55A1" w:rsidRDefault="00000000">
            <w:pPr>
              <w:pStyle w:val="ConsPlusNormal0"/>
              <w:jc w:val="center"/>
            </w:pPr>
            <w:r>
              <w:t>7,1</w:t>
            </w:r>
          </w:p>
        </w:tc>
      </w:tr>
      <w:tr w:rsidR="00EE55A1" w14:paraId="074BED47" w14:textId="77777777">
        <w:tc>
          <w:tcPr>
            <w:tcW w:w="3175" w:type="dxa"/>
          </w:tcPr>
          <w:p w14:paraId="3071D096" w14:textId="77777777" w:rsidR="00EE55A1" w:rsidRDefault="00000000">
            <w:pPr>
              <w:pStyle w:val="ConsPlusNormal0"/>
            </w:pPr>
            <w:r>
              <w:t>прочие виды экономической деятельности</w:t>
            </w:r>
          </w:p>
        </w:tc>
        <w:tc>
          <w:tcPr>
            <w:tcW w:w="1984" w:type="dxa"/>
          </w:tcPr>
          <w:p w14:paraId="195BD99F" w14:textId="77777777" w:rsidR="00EE55A1" w:rsidRDefault="00000000">
            <w:pPr>
              <w:pStyle w:val="ConsPlusNormal0"/>
              <w:jc w:val="center"/>
            </w:pPr>
            <w:r>
              <w:t>тыс. человек</w:t>
            </w:r>
          </w:p>
        </w:tc>
        <w:tc>
          <w:tcPr>
            <w:tcW w:w="1928" w:type="dxa"/>
          </w:tcPr>
          <w:p w14:paraId="73B8550B" w14:textId="77777777" w:rsidR="00EE55A1" w:rsidRDefault="00000000">
            <w:pPr>
              <w:pStyle w:val="ConsPlusNormal0"/>
              <w:jc w:val="center"/>
            </w:pPr>
            <w:r>
              <w:t>16,1</w:t>
            </w:r>
          </w:p>
        </w:tc>
        <w:tc>
          <w:tcPr>
            <w:tcW w:w="1474" w:type="dxa"/>
          </w:tcPr>
          <w:p w14:paraId="01A36E40" w14:textId="77777777" w:rsidR="00EE55A1" w:rsidRDefault="00000000">
            <w:pPr>
              <w:pStyle w:val="ConsPlusNormal0"/>
              <w:jc w:val="center"/>
            </w:pPr>
            <w:r>
              <w:t>16,1</w:t>
            </w:r>
          </w:p>
        </w:tc>
        <w:tc>
          <w:tcPr>
            <w:tcW w:w="2041" w:type="dxa"/>
          </w:tcPr>
          <w:p w14:paraId="75C94C69" w14:textId="77777777" w:rsidR="00EE55A1" w:rsidRDefault="00000000">
            <w:pPr>
              <w:pStyle w:val="ConsPlusNormal0"/>
              <w:jc w:val="center"/>
            </w:pPr>
            <w:r>
              <w:t>16,1</w:t>
            </w:r>
          </w:p>
        </w:tc>
        <w:tc>
          <w:tcPr>
            <w:tcW w:w="1417" w:type="dxa"/>
          </w:tcPr>
          <w:p w14:paraId="46855D12" w14:textId="77777777" w:rsidR="00EE55A1" w:rsidRDefault="00000000">
            <w:pPr>
              <w:pStyle w:val="ConsPlusNormal0"/>
              <w:jc w:val="center"/>
            </w:pPr>
            <w:r>
              <w:t>16,1</w:t>
            </w:r>
          </w:p>
        </w:tc>
        <w:tc>
          <w:tcPr>
            <w:tcW w:w="1928" w:type="dxa"/>
          </w:tcPr>
          <w:p w14:paraId="05504366" w14:textId="77777777" w:rsidR="00EE55A1" w:rsidRDefault="00000000">
            <w:pPr>
              <w:pStyle w:val="ConsPlusNormal0"/>
              <w:jc w:val="center"/>
            </w:pPr>
            <w:r>
              <w:t>16,1</w:t>
            </w:r>
          </w:p>
        </w:tc>
        <w:tc>
          <w:tcPr>
            <w:tcW w:w="1474" w:type="dxa"/>
          </w:tcPr>
          <w:p w14:paraId="73365AF2" w14:textId="77777777" w:rsidR="00EE55A1" w:rsidRDefault="00000000">
            <w:pPr>
              <w:pStyle w:val="ConsPlusNormal0"/>
              <w:jc w:val="center"/>
            </w:pPr>
            <w:r>
              <w:t>16,1</w:t>
            </w:r>
          </w:p>
        </w:tc>
      </w:tr>
      <w:tr w:rsidR="00EE55A1" w14:paraId="2AFF597D" w14:textId="77777777">
        <w:tc>
          <w:tcPr>
            <w:tcW w:w="3175" w:type="dxa"/>
          </w:tcPr>
          <w:p w14:paraId="06DA7DE9" w14:textId="77777777" w:rsidR="00EE55A1" w:rsidRDefault="00000000">
            <w:pPr>
              <w:pStyle w:val="ConsPlusNormal0"/>
            </w:pPr>
            <w:r>
              <w:t>Численность населения в трудоспособном возрасте, не занятого в экономике, - всего, в том числе:</w:t>
            </w:r>
          </w:p>
        </w:tc>
        <w:tc>
          <w:tcPr>
            <w:tcW w:w="1984" w:type="dxa"/>
          </w:tcPr>
          <w:p w14:paraId="071D0134" w14:textId="77777777" w:rsidR="00EE55A1" w:rsidRDefault="00000000">
            <w:pPr>
              <w:pStyle w:val="ConsPlusNormal0"/>
              <w:jc w:val="center"/>
            </w:pPr>
            <w:r>
              <w:t>тыс. человек</w:t>
            </w:r>
          </w:p>
        </w:tc>
        <w:tc>
          <w:tcPr>
            <w:tcW w:w="1928" w:type="dxa"/>
          </w:tcPr>
          <w:p w14:paraId="7EC3EC26" w14:textId="77777777" w:rsidR="00EE55A1" w:rsidRDefault="00000000">
            <w:pPr>
              <w:pStyle w:val="ConsPlusNormal0"/>
              <w:jc w:val="center"/>
            </w:pPr>
            <w:r>
              <w:t>73,9</w:t>
            </w:r>
          </w:p>
        </w:tc>
        <w:tc>
          <w:tcPr>
            <w:tcW w:w="1474" w:type="dxa"/>
          </w:tcPr>
          <w:p w14:paraId="3D4759DA" w14:textId="77777777" w:rsidR="00EE55A1" w:rsidRDefault="00000000">
            <w:pPr>
              <w:pStyle w:val="ConsPlusNormal0"/>
              <w:jc w:val="center"/>
            </w:pPr>
            <w:r>
              <w:t>73,8</w:t>
            </w:r>
          </w:p>
        </w:tc>
        <w:tc>
          <w:tcPr>
            <w:tcW w:w="2041" w:type="dxa"/>
          </w:tcPr>
          <w:p w14:paraId="754ED756" w14:textId="77777777" w:rsidR="00EE55A1" w:rsidRDefault="00000000">
            <w:pPr>
              <w:pStyle w:val="ConsPlusNormal0"/>
              <w:jc w:val="center"/>
            </w:pPr>
            <w:r>
              <w:t>74,0</w:t>
            </w:r>
          </w:p>
        </w:tc>
        <w:tc>
          <w:tcPr>
            <w:tcW w:w="1417" w:type="dxa"/>
          </w:tcPr>
          <w:p w14:paraId="6CA7E198" w14:textId="77777777" w:rsidR="00EE55A1" w:rsidRDefault="00000000">
            <w:pPr>
              <w:pStyle w:val="ConsPlusNormal0"/>
              <w:jc w:val="center"/>
            </w:pPr>
            <w:r>
              <w:t>73,7</w:t>
            </w:r>
          </w:p>
        </w:tc>
        <w:tc>
          <w:tcPr>
            <w:tcW w:w="1928" w:type="dxa"/>
          </w:tcPr>
          <w:p w14:paraId="7F867F06" w14:textId="77777777" w:rsidR="00EE55A1" w:rsidRDefault="00000000">
            <w:pPr>
              <w:pStyle w:val="ConsPlusNormal0"/>
              <w:jc w:val="center"/>
            </w:pPr>
            <w:r>
              <w:t>74,0</w:t>
            </w:r>
          </w:p>
        </w:tc>
        <w:tc>
          <w:tcPr>
            <w:tcW w:w="1474" w:type="dxa"/>
          </w:tcPr>
          <w:p w14:paraId="65C3FE4A" w14:textId="77777777" w:rsidR="00EE55A1" w:rsidRDefault="00000000">
            <w:pPr>
              <w:pStyle w:val="ConsPlusNormal0"/>
              <w:jc w:val="center"/>
            </w:pPr>
            <w:r>
              <w:t>73,6</w:t>
            </w:r>
          </w:p>
        </w:tc>
      </w:tr>
      <w:tr w:rsidR="00EE55A1" w14:paraId="3E2E8BE5" w14:textId="77777777">
        <w:tc>
          <w:tcPr>
            <w:tcW w:w="3175" w:type="dxa"/>
          </w:tcPr>
          <w:p w14:paraId="2118ECE0" w14:textId="77777777" w:rsidR="00EE55A1" w:rsidRDefault="00000000">
            <w:pPr>
              <w:pStyle w:val="ConsPlusNormal0"/>
            </w:pPr>
            <w:r>
              <w:t>численность учащихся трудоспособного возраста, обучающихся с отрывом от производства</w:t>
            </w:r>
          </w:p>
        </w:tc>
        <w:tc>
          <w:tcPr>
            <w:tcW w:w="1984" w:type="dxa"/>
          </w:tcPr>
          <w:p w14:paraId="54440665" w14:textId="77777777" w:rsidR="00EE55A1" w:rsidRDefault="00000000">
            <w:pPr>
              <w:pStyle w:val="ConsPlusNormal0"/>
              <w:jc w:val="center"/>
            </w:pPr>
            <w:r>
              <w:t>тыс. человек</w:t>
            </w:r>
          </w:p>
        </w:tc>
        <w:tc>
          <w:tcPr>
            <w:tcW w:w="1928" w:type="dxa"/>
          </w:tcPr>
          <w:p w14:paraId="50B6334C" w14:textId="77777777" w:rsidR="00EE55A1" w:rsidRDefault="00000000">
            <w:pPr>
              <w:pStyle w:val="ConsPlusNormal0"/>
              <w:jc w:val="center"/>
            </w:pPr>
            <w:r>
              <w:t>50,5</w:t>
            </w:r>
          </w:p>
        </w:tc>
        <w:tc>
          <w:tcPr>
            <w:tcW w:w="1474" w:type="dxa"/>
          </w:tcPr>
          <w:p w14:paraId="78DAC5F2" w14:textId="77777777" w:rsidR="00EE55A1" w:rsidRDefault="00000000">
            <w:pPr>
              <w:pStyle w:val="ConsPlusNormal0"/>
              <w:jc w:val="center"/>
            </w:pPr>
            <w:r>
              <w:t>51,2</w:t>
            </w:r>
          </w:p>
        </w:tc>
        <w:tc>
          <w:tcPr>
            <w:tcW w:w="2041" w:type="dxa"/>
          </w:tcPr>
          <w:p w14:paraId="7BE8BEDC" w14:textId="77777777" w:rsidR="00EE55A1" w:rsidRDefault="00000000">
            <w:pPr>
              <w:pStyle w:val="ConsPlusNormal0"/>
              <w:jc w:val="center"/>
            </w:pPr>
            <w:r>
              <w:t>50,5</w:t>
            </w:r>
          </w:p>
        </w:tc>
        <w:tc>
          <w:tcPr>
            <w:tcW w:w="1417" w:type="dxa"/>
          </w:tcPr>
          <w:p w14:paraId="2AEEF822" w14:textId="77777777" w:rsidR="00EE55A1" w:rsidRDefault="00000000">
            <w:pPr>
              <w:pStyle w:val="ConsPlusNormal0"/>
              <w:jc w:val="center"/>
            </w:pPr>
            <w:r>
              <w:t>51,2</w:t>
            </w:r>
          </w:p>
        </w:tc>
        <w:tc>
          <w:tcPr>
            <w:tcW w:w="1928" w:type="dxa"/>
          </w:tcPr>
          <w:p w14:paraId="2CB1EDB8" w14:textId="77777777" w:rsidR="00EE55A1" w:rsidRDefault="00000000">
            <w:pPr>
              <w:pStyle w:val="ConsPlusNormal0"/>
              <w:jc w:val="center"/>
            </w:pPr>
            <w:r>
              <w:t>50,5</w:t>
            </w:r>
          </w:p>
        </w:tc>
        <w:tc>
          <w:tcPr>
            <w:tcW w:w="1474" w:type="dxa"/>
          </w:tcPr>
          <w:p w14:paraId="40F97C9E" w14:textId="77777777" w:rsidR="00EE55A1" w:rsidRDefault="00000000">
            <w:pPr>
              <w:pStyle w:val="ConsPlusNormal0"/>
              <w:jc w:val="center"/>
            </w:pPr>
            <w:r>
              <w:t>51,2</w:t>
            </w:r>
          </w:p>
        </w:tc>
      </w:tr>
      <w:tr w:rsidR="00EE55A1" w14:paraId="3CC994E9" w14:textId="77777777">
        <w:tc>
          <w:tcPr>
            <w:tcW w:w="3175" w:type="dxa"/>
          </w:tcPr>
          <w:p w14:paraId="1AB9A982" w14:textId="77777777" w:rsidR="00EE55A1" w:rsidRDefault="00000000">
            <w:pPr>
              <w:pStyle w:val="ConsPlusNormal0"/>
            </w:pPr>
            <w:r>
              <w:t>численность безработных, зарегистрированных в органах службы занятости</w:t>
            </w:r>
          </w:p>
        </w:tc>
        <w:tc>
          <w:tcPr>
            <w:tcW w:w="1984" w:type="dxa"/>
          </w:tcPr>
          <w:p w14:paraId="5FA8A77B" w14:textId="77777777" w:rsidR="00EE55A1" w:rsidRDefault="00000000">
            <w:pPr>
              <w:pStyle w:val="ConsPlusNormal0"/>
              <w:jc w:val="center"/>
            </w:pPr>
            <w:r>
              <w:t>тыс. человек</w:t>
            </w:r>
          </w:p>
        </w:tc>
        <w:tc>
          <w:tcPr>
            <w:tcW w:w="1928" w:type="dxa"/>
          </w:tcPr>
          <w:p w14:paraId="642E0FEB" w14:textId="77777777" w:rsidR="00EE55A1" w:rsidRDefault="00000000">
            <w:pPr>
              <w:pStyle w:val="ConsPlusNormal0"/>
              <w:jc w:val="center"/>
            </w:pPr>
            <w:r>
              <w:t>3,2</w:t>
            </w:r>
          </w:p>
        </w:tc>
        <w:tc>
          <w:tcPr>
            <w:tcW w:w="1474" w:type="dxa"/>
          </w:tcPr>
          <w:p w14:paraId="56259C56" w14:textId="77777777" w:rsidR="00EE55A1" w:rsidRDefault="00000000">
            <w:pPr>
              <w:pStyle w:val="ConsPlusNormal0"/>
              <w:jc w:val="center"/>
            </w:pPr>
            <w:r>
              <w:t>3,1</w:t>
            </w:r>
          </w:p>
        </w:tc>
        <w:tc>
          <w:tcPr>
            <w:tcW w:w="2041" w:type="dxa"/>
          </w:tcPr>
          <w:p w14:paraId="7BEB73A5" w14:textId="77777777" w:rsidR="00EE55A1" w:rsidRDefault="00000000">
            <w:pPr>
              <w:pStyle w:val="ConsPlusNormal0"/>
              <w:jc w:val="center"/>
            </w:pPr>
            <w:r>
              <w:t>3,2</w:t>
            </w:r>
          </w:p>
        </w:tc>
        <w:tc>
          <w:tcPr>
            <w:tcW w:w="1417" w:type="dxa"/>
          </w:tcPr>
          <w:p w14:paraId="12C06A12" w14:textId="77777777" w:rsidR="00EE55A1" w:rsidRDefault="00000000">
            <w:pPr>
              <w:pStyle w:val="ConsPlusNormal0"/>
              <w:jc w:val="center"/>
            </w:pPr>
            <w:r>
              <w:t>3,1</w:t>
            </w:r>
          </w:p>
        </w:tc>
        <w:tc>
          <w:tcPr>
            <w:tcW w:w="1928" w:type="dxa"/>
          </w:tcPr>
          <w:p w14:paraId="7AB1E204" w14:textId="77777777" w:rsidR="00EE55A1" w:rsidRDefault="00000000">
            <w:pPr>
              <w:pStyle w:val="ConsPlusNormal0"/>
              <w:jc w:val="center"/>
            </w:pPr>
            <w:r>
              <w:t>3,2</w:t>
            </w:r>
          </w:p>
        </w:tc>
        <w:tc>
          <w:tcPr>
            <w:tcW w:w="1474" w:type="dxa"/>
          </w:tcPr>
          <w:p w14:paraId="1538BD79" w14:textId="77777777" w:rsidR="00EE55A1" w:rsidRDefault="00000000">
            <w:pPr>
              <w:pStyle w:val="ConsPlusNormal0"/>
              <w:jc w:val="center"/>
            </w:pPr>
            <w:r>
              <w:t>3,1</w:t>
            </w:r>
          </w:p>
        </w:tc>
      </w:tr>
      <w:tr w:rsidR="00EE55A1" w14:paraId="7E2B9792" w14:textId="77777777">
        <w:tc>
          <w:tcPr>
            <w:tcW w:w="3175" w:type="dxa"/>
          </w:tcPr>
          <w:p w14:paraId="1C629333" w14:textId="77777777" w:rsidR="00EE55A1" w:rsidRDefault="00000000">
            <w:pPr>
              <w:pStyle w:val="ConsPlusNormal0"/>
            </w:pPr>
            <w:r>
              <w:t>численность прочих категорий населения в трудоспособном возрасте, не занятого в экономике</w:t>
            </w:r>
          </w:p>
        </w:tc>
        <w:tc>
          <w:tcPr>
            <w:tcW w:w="1984" w:type="dxa"/>
          </w:tcPr>
          <w:p w14:paraId="0CB5DC3B" w14:textId="77777777" w:rsidR="00EE55A1" w:rsidRDefault="00000000">
            <w:pPr>
              <w:pStyle w:val="ConsPlusNormal0"/>
              <w:jc w:val="center"/>
            </w:pPr>
            <w:r>
              <w:t>тыс. человек</w:t>
            </w:r>
          </w:p>
        </w:tc>
        <w:tc>
          <w:tcPr>
            <w:tcW w:w="1928" w:type="dxa"/>
          </w:tcPr>
          <w:p w14:paraId="37CE6899" w14:textId="77777777" w:rsidR="00EE55A1" w:rsidRDefault="00000000">
            <w:pPr>
              <w:pStyle w:val="ConsPlusNormal0"/>
              <w:jc w:val="center"/>
            </w:pPr>
            <w:r>
              <w:t>20,2</w:t>
            </w:r>
          </w:p>
        </w:tc>
        <w:tc>
          <w:tcPr>
            <w:tcW w:w="1474" w:type="dxa"/>
          </w:tcPr>
          <w:p w14:paraId="048F9306" w14:textId="77777777" w:rsidR="00EE55A1" w:rsidRDefault="00000000">
            <w:pPr>
              <w:pStyle w:val="ConsPlusNormal0"/>
              <w:jc w:val="center"/>
            </w:pPr>
            <w:r>
              <w:t>19,5</w:t>
            </w:r>
          </w:p>
        </w:tc>
        <w:tc>
          <w:tcPr>
            <w:tcW w:w="2041" w:type="dxa"/>
          </w:tcPr>
          <w:p w14:paraId="1307EDB4" w14:textId="77777777" w:rsidR="00EE55A1" w:rsidRDefault="00000000">
            <w:pPr>
              <w:pStyle w:val="ConsPlusNormal0"/>
              <w:jc w:val="center"/>
            </w:pPr>
            <w:r>
              <w:t>20,3</w:t>
            </w:r>
          </w:p>
        </w:tc>
        <w:tc>
          <w:tcPr>
            <w:tcW w:w="1417" w:type="dxa"/>
          </w:tcPr>
          <w:p w14:paraId="3236BF6C" w14:textId="77777777" w:rsidR="00EE55A1" w:rsidRDefault="00000000">
            <w:pPr>
              <w:pStyle w:val="ConsPlusNormal0"/>
              <w:jc w:val="center"/>
            </w:pPr>
            <w:r>
              <w:t>19,4</w:t>
            </w:r>
          </w:p>
        </w:tc>
        <w:tc>
          <w:tcPr>
            <w:tcW w:w="1928" w:type="dxa"/>
          </w:tcPr>
          <w:p w14:paraId="795A7270" w14:textId="77777777" w:rsidR="00EE55A1" w:rsidRDefault="00000000">
            <w:pPr>
              <w:pStyle w:val="ConsPlusNormal0"/>
              <w:jc w:val="center"/>
            </w:pPr>
            <w:r>
              <w:t>20,3</w:t>
            </w:r>
          </w:p>
        </w:tc>
        <w:tc>
          <w:tcPr>
            <w:tcW w:w="1474" w:type="dxa"/>
          </w:tcPr>
          <w:p w14:paraId="1DE53B95" w14:textId="77777777" w:rsidR="00EE55A1" w:rsidRDefault="00000000">
            <w:pPr>
              <w:pStyle w:val="ConsPlusNormal0"/>
              <w:jc w:val="center"/>
            </w:pPr>
            <w:r>
              <w:t>19,3</w:t>
            </w:r>
          </w:p>
        </w:tc>
      </w:tr>
      <w:tr w:rsidR="00EE55A1" w14:paraId="6633E8C1" w14:textId="77777777">
        <w:tc>
          <w:tcPr>
            <w:tcW w:w="3175" w:type="dxa"/>
          </w:tcPr>
          <w:p w14:paraId="6962B113" w14:textId="77777777" w:rsidR="00EE55A1" w:rsidRDefault="00000000">
            <w:pPr>
              <w:pStyle w:val="ConsPlusNormal0"/>
            </w:pPr>
            <w:r>
              <w:t xml:space="preserve">Потребность в привлечении иностранных работников - всего, в том числе по разделам </w:t>
            </w:r>
            <w:hyperlink r:id="rId20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w:t>
            </w:r>
          </w:p>
        </w:tc>
        <w:tc>
          <w:tcPr>
            <w:tcW w:w="1984" w:type="dxa"/>
          </w:tcPr>
          <w:p w14:paraId="0A301B9E" w14:textId="77777777" w:rsidR="00EE55A1" w:rsidRDefault="00000000">
            <w:pPr>
              <w:pStyle w:val="ConsPlusNormal0"/>
              <w:jc w:val="center"/>
            </w:pPr>
            <w:r>
              <w:t>человек</w:t>
            </w:r>
          </w:p>
        </w:tc>
        <w:tc>
          <w:tcPr>
            <w:tcW w:w="1928" w:type="dxa"/>
          </w:tcPr>
          <w:p w14:paraId="72A03D95" w14:textId="77777777" w:rsidR="00EE55A1" w:rsidRDefault="00000000">
            <w:pPr>
              <w:pStyle w:val="ConsPlusNormal0"/>
              <w:jc w:val="center"/>
            </w:pPr>
            <w:r>
              <w:t>23541</w:t>
            </w:r>
          </w:p>
        </w:tc>
        <w:tc>
          <w:tcPr>
            <w:tcW w:w="1474" w:type="dxa"/>
          </w:tcPr>
          <w:p w14:paraId="08677E62" w14:textId="77777777" w:rsidR="00EE55A1" w:rsidRDefault="00000000">
            <w:pPr>
              <w:pStyle w:val="ConsPlusNormal0"/>
              <w:jc w:val="center"/>
            </w:pPr>
            <w:r>
              <w:t>22922</w:t>
            </w:r>
          </w:p>
        </w:tc>
        <w:tc>
          <w:tcPr>
            <w:tcW w:w="2041" w:type="dxa"/>
          </w:tcPr>
          <w:p w14:paraId="056835D2" w14:textId="77777777" w:rsidR="00EE55A1" w:rsidRDefault="00000000">
            <w:pPr>
              <w:pStyle w:val="ConsPlusNormal0"/>
              <w:jc w:val="center"/>
            </w:pPr>
            <w:r>
              <w:t>23335</w:t>
            </w:r>
          </w:p>
        </w:tc>
        <w:tc>
          <w:tcPr>
            <w:tcW w:w="1417" w:type="dxa"/>
          </w:tcPr>
          <w:p w14:paraId="09E55FF5" w14:textId="77777777" w:rsidR="00EE55A1" w:rsidRDefault="00000000">
            <w:pPr>
              <w:pStyle w:val="ConsPlusNormal0"/>
              <w:jc w:val="center"/>
            </w:pPr>
            <w:r>
              <w:t>22715</w:t>
            </w:r>
          </w:p>
        </w:tc>
        <w:tc>
          <w:tcPr>
            <w:tcW w:w="1928" w:type="dxa"/>
          </w:tcPr>
          <w:p w14:paraId="3F9EE2FD" w14:textId="77777777" w:rsidR="00EE55A1" w:rsidRDefault="00000000">
            <w:pPr>
              <w:pStyle w:val="ConsPlusNormal0"/>
              <w:jc w:val="center"/>
            </w:pPr>
            <w:r>
              <w:t>23128</w:t>
            </w:r>
          </w:p>
        </w:tc>
        <w:tc>
          <w:tcPr>
            <w:tcW w:w="1474" w:type="dxa"/>
          </w:tcPr>
          <w:p w14:paraId="4D76EB76" w14:textId="77777777" w:rsidR="00EE55A1" w:rsidRDefault="00000000">
            <w:pPr>
              <w:pStyle w:val="ConsPlusNormal0"/>
              <w:jc w:val="center"/>
            </w:pPr>
            <w:r>
              <w:t>22509</w:t>
            </w:r>
          </w:p>
        </w:tc>
      </w:tr>
      <w:tr w:rsidR="00EE55A1" w14:paraId="61AADEDD" w14:textId="77777777">
        <w:tc>
          <w:tcPr>
            <w:tcW w:w="3175" w:type="dxa"/>
          </w:tcPr>
          <w:p w14:paraId="70751A9D" w14:textId="77777777" w:rsidR="00EE55A1" w:rsidRDefault="00000000">
            <w:pPr>
              <w:pStyle w:val="ConsPlusNormal0"/>
            </w:pPr>
            <w:r>
              <w:t>сельское, лесное хозяйство, охота, рыболовство и рыбоводство</w:t>
            </w:r>
          </w:p>
        </w:tc>
        <w:tc>
          <w:tcPr>
            <w:tcW w:w="1984" w:type="dxa"/>
          </w:tcPr>
          <w:p w14:paraId="578AE575" w14:textId="77777777" w:rsidR="00EE55A1" w:rsidRDefault="00000000">
            <w:pPr>
              <w:pStyle w:val="ConsPlusNormal0"/>
              <w:jc w:val="center"/>
            </w:pPr>
            <w:r>
              <w:t>человек</w:t>
            </w:r>
          </w:p>
        </w:tc>
        <w:tc>
          <w:tcPr>
            <w:tcW w:w="1928" w:type="dxa"/>
          </w:tcPr>
          <w:p w14:paraId="06918D0E" w14:textId="77777777" w:rsidR="00EE55A1" w:rsidRDefault="00000000">
            <w:pPr>
              <w:pStyle w:val="ConsPlusNormal0"/>
              <w:jc w:val="center"/>
            </w:pPr>
            <w:r>
              <w:t>8244</w:t>
            </w:r>
          </w:p>
        </w:tc>
        <w:tc>
          <w:tcPr>
            <w:tcW w:w="1474" w:type="dxa"/>
          </w:tcPr>
          <w:p w14:paraId="18DCF382" w14:textId="77777777" w:rsidR="00EE55A1" w:rsidRDefault="00000000">
            <w:pPr>
              <w:pStyle w:val="ConsPlusNormal0"/>
              <w:jc w:val="center"/>
            </w:pPr>
            <w:r>
              <w:t>8027</w:t>
            </w:r>
          </w:p>
        </w:tc>
        <w:tc>
          <w:tcPr>
            <w:tcW w:w="2041" w:type="dxa"/>
          </w:tcPr>
          <w:p w14:paraId="6F767626" w14:textId="77777777" w:rsidR="00EE55A1" w:rsidRDefault="00000000">
            <w:pPr>
              <w:pStyle w:val="ConsPlusNormal0"/>
              <w:jc w:val="center"/>
            </w:pPr>
            <w:r>
              <w:t>8172</w:t>
            </w:r>
          </w:p>
        </w:tc>
        <w:tc>
          <w:tcPr>
            <w:tcW w:w="1417" w:type="dxa"/>
          </w:tcPr>
          <w:p w14:paraId="2E9F8B4A" w14:textId="77777777" w:rsidR="00EE55A1" w:rsidRDefault="00000000">
            <w:pPr>
              <w:pStyle w:val="ConsPlusNormal0"/>
              <w:jc w:val="center"/>
            </w:pPr>
            <w:r>
              <w:t>7955</w:t>
            </w:r>
          </w:p>
        </w:tc>
        <w:tc>
          <w:tcPr>
            <w:tcW w:w="1928" w:type="dxa"/>
          </w:tcPr>
          <w:p w14:paraId="39AF568C" w14:textId="77777777" w:rsidR="00EE55A1" w:rsidRDefault="00000000">
            <w:pPr>
              <w:pStyle w:val="ConsPlusNormal0"/>
              <w:jc w:val="center"/>
            </w:pPr>
            <w:r>
              <w:t>8100</w:t>
            </w:r>
          </w:p>
        </w:tc>
        <w:tc>
          <w:tcPr>
            <w:tcW w:w="1474" w:type="dxa"/>
          </w:tcPr>
          <w:p w14:paraId="16980956" w14:textId="77777777" w:rsidR="00EE55A1" w:rsidRDefault="00000000">
            <w:pPr>
              <w:pStyle w:val="ConsPlusNormal0"/>
              <w:jc w:val="center"/>
            </w:pPr>
            <w:r>
              <w:t>7883</w:t>
            </w:r>
          </w:p>
        </w:tc>
      </w:tr>
      <w:tr w:rsidR="00EE55A1" w14:paraId="6E4ED860" w14:textId="77777777">
        <w:tc>
          <w:tcPr>
            <w:tcW w:w="3175" w:type="dxa"/>
          </w:tcPr>
          <w:p w14:paraId="7334AE15" w14:textId="77777777" w:rsidR="00EE55A1" w:rsidRDefault="00000000">
            <w:pPr>
              <w:pStyle w:val="ConsPlusNormal0"/>
            </w:pPr>
            <w:r>
              <w:t>добыча полезных ископаемых и обрабатывающие производства</w:t>
            </w:r>
          </w:p>
        </w:tc>
        <w:tc>
          <w:tcPr>
            <w:tcW w:w="1984" w:type="dxa"/>
          </w:tcPr>
          <w:p w14:paraId="470747C0" w14:textId="77777777" w:rsidR="00EE55A1" w:rsidRDefault="00000000">
            <w:pPr>
              <w:pStyle w:val="ConsPlusNormal0"/>
              <w:jc w:val="center"/>
            </w:pPr>
            <w:r>
              <w:t>человек</w:t>
            </w:r>
          </w:p>
        </w:tc>
        <w:tc>
          <w:tcPr>
            <w:tcW w:w="1928" w:type="dxa"/>
          </w:tcPr>
          <w:p w14:paraId="7D586EC8" w14:textId="77777777" w:rsidR="00EE55A1" w:rsidRDefault="00000000">
            <w:pPr>
              <w:pStyle w:val="ConsPlusNormal0"/>
              <w:jc w:val="center"/>
            </w:pPr>
            <w:r>
              <w:t>566</w:t>
            </w:r>
          </w:p>
        </w:tc>
        <w:tc>
          <w:tcPr>
            <w:tcW w:w="1474" w:type="dxa"/>
          </w:tcPr>
          <w:p w14:paraId="449EED49" w14:textId="77777777" w:rsidR="00EE55A1" w:rsidRDefault="00000000">
            <w:pPr>
              <w:pStyle w:val="ConsPlusNormal0"/>
              <w:jc w:val="center"/>
            </w:pPr>
            <w:r>
              <w:t>551</w:t>
            </w:r>
          </w:p>
        </w:tc>
        <w:tc>
          <w:tcPr>
            <w:tcW w:w="2041" w:type="dxa"/>
          </w:tcPr>
          <w:p w14:paraId="2001E276" w14:textId="77777777" w:rsidR="00EE55A1" w:rsidRDefault="00000000">
            <w:pPr>
              <w:pStyle w:val="ConsPlusNormal0"/>
              <w:jc w:val="center"/>
            </w:pPr>
            <w:r>
              <w:t>561</w:t>
            </w:r>
          </w:p>
        </w:tc>
        <w:tc>
          <w:tcPr>
            <w:tcW w:w="1417" w:type="dxa"/>
          </w:tcPr>
          <w:p w14:paraId="035993A6" w14:textId="77777777" w:rsidR="00EE55A1" w:rsidRDefault="00000000">
            <w:pPr>
              <w:pStyle w:val="ConsPlusNormal0"/>
              <w:jc w:val="center"/>
            </w:pPr>
            <w:r>
              <w:t>546</w:t>
            </w:r>
          </w:p>
        </w:tc>
        <w:tc>
          <w:tcPr>
            <w:tcW w:w="1928" w:type="dxa"/>
          </w:tcPr>
          <w:p w14:paraId="1E82056C" w14:textId="77777777" w:rsidR="00EE55A1" w:rsidRDefault="00000000">
            <w:pPr>
              <w:pStyle w:val="ConsPlusNormal0"/>
              <w:jc w:val="center"/>
            </w:pPr>
            <w:r>
              <w:t>556</w:t>
            </w:r>
          </w:p>
        </w:tc>
        <w:tc>
          <w:tcPr>
            <w:tcW w:w="1474" w:type="dxa"/>
          </w:tcPr>
          <w:p w14:paraId="7D16C9F6" w14:textId="77777777" w:rsidR="00EE55A1" w:rsidRDefault="00000000">
            <w:pPr>
              <w:pStyle w:val="ConsPlusNormal0"/>
              <w:jc w:val="center"/>
            </w:pPr>
            <w:r>
              <w:t>541</w:t>
            </w:r>
          </w:p>
        </w:tc>
      </w:tr>
      <w:tr w:rsidR="00EE55A1" w14:paraId="74641DD7" w14:textId="77777777">
        <w:tc>
          <w:tcPr>
            <w:tcW w:w="3175" w:type="dxa"/>
          </w:tcPr>
          <w:p w14:paraId="61CFDE5F" w14:textId="77777777" w:rsidR="00EE55A1" w:rsidRDefault="00000000">
            <w:pPr>
              <w:pStyle w:val="ConsPlusNormal0"/>
            </w:pPr>
            <w:r>
              <w:t>строительство</w:t>
            </w:r>
          </w:p>
        </w:tc>
        <w:tc>
          <w:tcPr>
            <w:tcW w:w="1984" w:type="dxa"/>
          </w:tcPr>
          <w:p w14:paraId="7E92DA52" w14:textId="77777777" w:rsidR="00EE55A1" w:rsidRDefault="00000000">
            <w:pPr>
              <w:pStyle w:val="ConsPlusNormal0"/>
              <w:jc w:val="center"/>
            </w:pPr>
            <w:r>
              <w:t>человек</w:t>
            </w:r>
          </w:p>
        </w:tc>
        <w:tc>
          <w:tcPr>
            <w:tcW w:w="1928" w:type="dxa"/>
          </w:tcPr>
          <w:p w14:paraId="62CE66A3" w14:textId="77777777" w:rsidR="00EE55A1" w:rsidRDefault="00000000">
            <w:pPr>
              <w:pStyle w:val="ConsPlusNormal0"/>
              <w:jc w:val="center"/>
            </w:pPr>
            <w:r>
              <w:t>1709</w:t>
            </w:r>
          </w:p>
        </w:tc>
        <w:tc>
          <w:tcPr>
            <w:tcW w:w="1474" w:type="dxa"/>
          </w:tcPr>
          <w:p w14:paraId="234455F5" w14:textId="77777777" w:rsidR="00EE55A1" w:rsidRDefault="00000000">
            <w:pPr>
              <w:pStyle w:val="ConsPlusNormal0"/>
              <w:jc w:val="center"/>
            </w:pPr>
            <w:r>
              <w:t>1664</w:t>
            </w:r>
          </w:p>
        </w:tc>
        <w:tc>
          <w:tcPr>
            <w:tcW w:w="2041" w:type="dxa"/>
          </w:tcPr>
          <w:p w14:paraId="0FA24A36" w14:textId="77777777" w:rsidR="00EE55A1" w:rsidRDefault="00000000">
            <w:pPr>
              <w:pStyle w:val="ConsPlusNormal0"/>
              <w:jc w:val="center"/>
            </w:pPr>
            <w:r>
              <w:t>1694</w:t>
            </w:r>
          </w:p>
        </w:tc>
        <w:tc>
          <w:tcPr>
            <w:tcW w:w="1417" w:type="dxa"/>
          </w:tcPr>
          <w:p w14:paraId="6005A18D" w14:textId="77777777" w:rsidR="00EE55A1" w:rsidRDefault="00000000">
            <w:pPr>
              <w:pStyle w:val="ConsPlusNormal0"/>
              <w:jc w:val="center"/>
            </w:pPr>
            <w:r>
              <w:t>1649</w:t>
            </w:r>
          </w:p>
        </w:tc>
        <w:tc>
          <w:tcPr>
            <w:tcW w:w="1928" w:type="dxa"/>
          </w:tcPr>
          <w:p w14:paraId="5313974E" w14:textId="77777777" w:rsidR="00EE55A1" w:rsidRDefault="00000000">
            <w:pPr>
              <w:pStyle w:val="ConsPlusNormal0"/>
              <w:jc w:val="center"/>
            </w:pPr>
            <w:r>
              <w:t>1679</w:t>
            </w:r>
          </w:p>
        </w:tc>
        <w:tc>
          <w:tcPr>
            <w:tcW w:w="1474" w:type="dxa"/>
          </w:tcPr>
          <w:p w14:paraId="31A0798F" w14:textId="77777777" w:rsidR="00EE55A1" w:rsidRDefault="00000000">
            <w:pPr>
              <w:pStyle w:val="ConsPlusNormal0"/>
              <w:jc w:val="center"/>
            </w:pPr>
            <w:r>
              <w:t>1634</w:t>
            </w:r>
          </w:p>
        </w:tc>
      </w:tr>
      <w:tr w:rsidR="00EE55A1" w14:paraId="26CCBFE4" w14:textId="77777777">
        <w:tc>
          <w:tcPr>
            <w:tcW w:w="3175" w:type="dxa"/>
          </w:tcPr>
          <w:p w14:paraId="3FD9B877" w14:textId="77777777" w:rsidR="00EE55A1" w:rsidRDefault="00000000">
            <w:pPr>
              <w:pStyle w:val="ConsPlusNormal0"/>
            </w:pPr>
            <w:r>
              <w:t>торговля оптовая и розничная, ремонт автотранспортных средств и мотоциклов, транспортировка и хранение, деятельность в области информации и связи</w:t>
            </w:r>
          </w:p>
        </w:tc>
        <w:tc>
          <w:tcPr>
            <w:tcW w:w="1984" w:type="dxa"/>
          </w:tcPr>
          <w:p w14:paraId="1E8694B5" w14:textId="77777777" w:rsidR="00EE55A1" w:rsidRDefault="00000000">
            <w:pPr>
              <w:pStyle w:val="ConsPlusNormal0"/>
              <w:jc w:val="center"/>
            </w:pPr>
            <w:r>
              <w:t>человек</w:t>
            </w:r>
          </w:p>
        </w:tc>
        <w:tc>
          <w:tcPr>
            <w:tcW w:w="1928" w:type="dxa"/>
          </w:tcPr>
          <w:p w14:paraId="2C03B7AD" w14:textId="77777777" w:rsidR="00EE55A1" w:rsidRDefault="00000000">
            <w:pPr>
              <w:pStyle w:val="ConsPlusNormal0"/>
              <w:jc w:val="center"/>
            </w:pPr>
            <w:r>
              <w:t>2708</w:t>
            </w:r>
          </w:p>
        </w:tc>
        <w:tc>
          <w:tcPr>
            <w:tcW w:w="1474" w:type="dxa"/>
          </w:tcPr>
          <w:p w14:paraId="25AA2C1C" w14:textId="77777777" w:rsidR="00EE55A1" w:rsidRDefault="00000000">
            <w:pPr>
              <w:pStyle w:val="ConsPlusNormal0"/>
              <w:jc w:val="center"/>
            </w:pPr>
            <w:r>
              <w:t>2637</w:t>
            </w:r>
          </w:p>
        </w:tc>
        <w:tc>
          <w:tcPr>
            <w:tcW w:w="2041" w:type="dxa"/>
          </w:tcPr>
          <w:p w14:paraId="0C6AF3DC" w14:textId="77777777" w:rsidR="00EE55A1" w:rsidRDefault="00000000">
            <w:pPr>
              <w:pStyle w:val="ConsPlusNormal0"/>
              <w:jc w:val="center"/>
            </w:pPr>
            <w:r>
              <w:t>2684</w:t>
            </w:r>
          </w:p>
        </w:tc>
        <w:tc>
          <w:tcPr>
            <w:tcW w:w="1417" w:type="dxa"/>
          </w:tcPr>
          <w:p w14:paraId="7E19EF8C" w14:textId="77777777" w:rsidR="00EE55A1" w:rsidRDefault="00000000">
            <w:pPr>
              <w:pStyle w:val="ConsPlusNormal0"/>
              <w:jc w:val="center"/>
            </w:pPr>
            <w:r>
              <w:t>2613</w:t>
            </w:r>
          </w:p>
        </w:tc>
        <w:tc>
          <w:tcPr>
            <w:tcW w:w="1928" w:type="dxa"/>
          </w:tcPr>
          <w:p w14:paraId="4407C9A4" w14:textId="77777777" w:rsidR="00EE55A1" w:rsidRDefault="00000000">
            <w:pPr>
              <w:pStyle w:val="ConsPlusNormal0"/>
              <w:jc w:val="center"/>
            </w:pPr>
            <w:r>
              <w:t>2661</w:t>
            </w:r>
          </w:p>
        </w:tc>
        <w:tc>
          <w:tcPr>
            <w:tcW w:w="1474" w:type="dxa"/>
          </w:tcPr>
          <w:p w14:paraId="79CF751D" w14:textId="77777777" w:rsidR="00EE55A1" w:rsidRDefault="00000000">
            <w:pPr>
              <w:pStyle w:val="ConsPlusNormal0"/>
              <w:jc w:val="center"/>
            </w:pPr>
            <w:r>
              <w:t>2589</w:t>
            </w:r>
          </w:p>
        </w:tc>
      </w:tr>
      <w:tr w:rsidR="00EE55A1" w14:paraId="5CCF198A" w14:textId="77777777">
        <w:tc>
          <w:tcPr>
            <w:tcW w:w="3175" w:type="dxa"/>
          </w:tcPr>
          <w:p w14:paraId="17EA461A" w14:textId="77777777" w:rsidR="00EE55A1" w:rsidRDefault="00000000">
            <w:pPr>
              <w:pStyle w:val="ConsPlusNormal0"/>
            </w:pPr>
            <w:r>
              <w:t>деятельность гостиниц и предприятий общественного питания</w:t>
            </w:r>
          </w:p>
        </w:tc>
        <w:tc>
          <w:tcPr>
            <w:tcW w:w="1984" w:type="dxa"/>
          </w:tcPr>
          <w:p w14:paraId="119016BC" w14:textId="77777777" w:rsidR="00EE55A1" w:rsidRDefault="00000000">
            <w:pPr>
              <w:pStyle w:val="ConsPlusNormal0"/>
              <w:jc w:val="center"/>
            </w:pPr>
            <w:r>
              <w:t>человек</w:t>
            </w:r>
          </w:p>
        </w:tc>
        <w:tc>
          <w:tcPr>
            <w:tcW w:w="1928" w:type="dxa"/>
          </w:tcPr>
          <w:p w14:paraId="5FC4E21E" w14:textId="77777777" w:rsidR="00EE55A1" w:rsidRDefault="00000000">
            <w:pPr>
              <w:pStyle w:val="ConsPlusNormal0"/>
              <w:jc w:val="center"/>
            </w:pPr>
            <w:r>
              <w:t>861</w:t>
            </w:r>
          </w:p>
        </w:tc>
        <w:tc>
          <w:tcPr>
            <w:tcW w:w="1474" w:type="dxa"/>
          </w:tcPr>
          <w:p w14:paraId="1F237F1A" w14:textId="77777777" w:rsidR="00EE55A1" w:rsidRDefault="00000000">
            <w:pPr>
              <w:pStyle w:val="ConsPlusNormal0"/>
              <w:jc w:val="center"/>
            </w:pPr>
            <w:r>
              <w:t>838</w:t>
            </w:r>
          </w:p>
        </w:tc>
        <w:tc>
          <w:tcPr>
            <w:tcW w:w="2041" w:type="dxa"/>
          </w:tcPr>
          <w:p w14:paraId="2FCFD8FF" w14:textId="77777777" w:rsidR="00EE55A1" w:rsidRDefault="00000000">
            <w:pPr>
              <w:pStyle w:val="ConsPlusNormal0"/>
              <w:jc w:val="center"/>
            </w:pPr>
            <w:r>
              <w:t>853</w:t>
            </w:r>
          </w:p>
        </w:tc>
        <w:tc>
          <w:tcPr>
            <w:tcW w:w="1417" w:type="dxa"/>
          </w:tcPr>
          <w:p w14:paraId="53C46C3A" w14:textId="77777777" w:rsidR="00EE55A1" w:rsidRDefault="00000000">
            <w:pPr>
              <w:pStyle w:val="ConsPlusNormal0"/>
              <w:jc w:val="center"/>
            </w:pPr>
            <w:r>
              <w:t>831</w:t>
            </w:r>
          </w:p>
        </w:tc>
        <w:tc>
          <w:tcPr>
            <w:tcW w:w="1928" w:type="dxa"/>
          </w:tcPr>
          <w:p w14:paraId="3178D2C0" w14:textId="77777777" w:rsidR="00EE55A1" w:rsidRDefault="00000000">
            <w:pPr>
              <w:pStyle w:val="ConsPlusNormal0"/>
              <w:jc w:val="center"/>
            </w:pPr>
            <w:r>
              <w:t>846</w:t>
            </w:r>
          </w:p>
        </w:tc>
        <w:tc>
          <w:tcPr>
            <w:tcW w:w="1474" w:type="dxa"/>
          </w:tcPr>
          <w:p w14:paraId="0339D5E3" w14:textId="77777777" w:rsidR="00EE55A1" w:rsidRDefault="00000000">
            <w:pPr>
              <w:pStyle w:val="ConsPlusNormal0"/>
              <w:jc w:val="center"/>
            </w:pPr>
            <w:r>
              <w:t>823</w:t>
            </w:r>
          </w:p>
        </w:tc>
      </w:tr>
      <w:tr w:rsidR="00EE55A1" w14:paraId="08D25D8D" w14:textId="77777777">
        <w:tc>
          <w:tcPr>
            <w:tcW w:w="3175" w:type="dxa"/>
          </w:tcPr>
          <w:p w14:paraId="1013A632" w14:textId="77777777" w:rsidR="00EE55A1" w:rsidRDefault="00000000">
            <w:pPr>
              <w:pStyle w:val="ConsPlusNormal0"/>
            </w:pPr>
            <w:r>
              <w:t>прочие виды деятельности</w:t>
            </w:r>
          </w:p>
        </w:tc>
        <w:tc>
          <w:tcPr>
            <w:tcW w:w="1984" w:type="dxa"/>
          </w:tcPr>
          <w:p w14:paraId="5CDB7539" w14:textId="77777777" w:rsidR="00EE55A1" w:rsidRDefault="00000000">
            <w:pPr>
              <w:pStyle w:val="ConsPlusNormal0"/>
              <w:jc w:val="center"/>
            </w:pPr>
            <w:r>
              <w:t>человек</w:t>
            </w:r>
          </w:p>
        </w:tc>
        <w:tc>
          <w:tcPr>
            <w:tcW w:w="1928" w:type="dxa"/>
          </w:tcPr>
          <w:p w14:paraId="6A2CFA39" w14:textId="77777777" w:rsidR="00EE55A1" w:rsidRDefault="00000000">
            <w:pPr>
              <w:pStyle w:val="ConsPlusNormal0"/>
              <w:jc w:val="center"/>
            </w:pPr>
            <w:r>
              <w:t>9453</w:t>
            </w:r>
          </w:p>
        </w:tc>
        <w:tc>
          <w:tcPr>
            <w:tcW w:w="1474" w:type="dxa"/>
          </w:tcPr>
          <w:p w14:paraId="5A8859D6" w14:textId="77777777" w:rsidR="00EE55A1" w:rsidRDefault="00000000">
            <w:pPr>
              <w:pStyle w:val="ConsPlusNormal0"/>
              <w:jc w:val="center"/>
            </w:pPr>
            <w:r>
              <w:t>9205</w:t>
            </w:r>
          </w:p>
        </w:tc>
        <w:tc>
          <w:tcPr>
            <w:tcW w:w="2041" w:type="dxa"/>
          </w:tcPr>
          <w:p w14:paraId="3BEB4D9F" w14:textId="77777777" w:rsidR="00EE55A1" w:rsidRDefault="00000000">
            <w:pPr>
              <w:pStyle w:val="ConsPlusNormal0"/>
              <w:jc w:val="center"/>
            </w:pPr>
            <w:r>
              <w:t>9371</w:t>
            </w:r>
          </w:p>
        </w:tc>
        <w:tc>
          <w:tcPr>
            <w:tcW w:w="1417" w:type="dxa"/>
          </w:tcPr>
          <w:p w14:paraId="4D0D8F4C" w14:textId="77777777" w:rsidR="00EE55A1" w:rsidRDefault="00000000">
            <w:pPr>
              <w:pStyle w:val="ConsPlusNormal0"/>
              <w:jc w:val="center"/>
            </w:pPr>
            <w:r>
              <w:t>9121</w:t>
            </w:r>
          </w:p>
        </w:tc>
        <w:tc>
          <w:tcPr>
            <w:tcW w:w="1928" w:type="dxa"/>
          </w:tcPr>
          <w:p w14:paraId="1C3F3BD7" w14:textId="77777777" w:rsidR="00EE55A1" w:rsidRDefault="00000000">
            <w:pPr>
              <w:pStyle w:val="ConsPlusNormal0"/>
              <w:jc w:val="center"/>
            </w:pPr>
            <w:r>
              <w:t>9286</w:t>
            </w:r>
          </w:p>
        </w:tc>
        <w:tc>
          <w:tcPr>
            <w:tcW w:w="1474" w:type="dxa"/>
          </w:tcPr>
          <w:p w14:paraId="40E769CB" w14:textId="77777777" w:rsidR="00EE55A1" w:rsidRDefault="00000000">
            <w:pPr>
              <w:pStyle w:val="ConsPlusNormal0"/>
              <w:jc w:val="center"/>
            </w:pPr>
            <w:r>
              <w:t>9039</w:t>
            </w:r>
          </w:p>
        </w:tc>
      </w:tr>
      <w:tr w:rsidR="00EE55A1" w14:paraId="77B27532" w14:textId="77777777">
        <w:tc>
          <w:tcPr>
            <w:tcW w:w="3175" w:type="dxa"/>
          </w:tcPr>
          <w:p w14:paraId="095BA4AC" w14:textId="77777777" w:rsidR="00EE55A1" w:rsidRDefault="00000000">
            <w:pPr>
              <w:pStyle w:val="ConsPlusNormal0"/>
            </w:pPr>
            <w:r>
              <w:t>Среднемесячная номинальная начисленная заработная плата</w:t>
            </w:r>
          </w:p>
        </w:tc>
        <w:tc>
          <w:tcPr>
            <w:tcW w:w="1984" w:type="dxa"/>
          </w:tcPr>
          <w:p w14:paraId="1BC901AD" w14:textId="77777777" w:rsidR="00EE55A1" w:rsidRDefault="00000000">
            <w:pPr>
              <w:pStyle w:val="ConsPlusNormal0"/>
              <w:jc w:val="center"/>
            </w:pPr>
            <w:r>
              <w:t>рублей</w:t>
            </w:r>
          </w:p>
        </w:tc>
        <w:tc>
          <w:tcPr>
            <w:tcW w:w="1928" w:type="dxa"/>
          </w:tcPr>
          <w:p w14:paraId="0951FD41" w14:textId="77777777" w:rsidR="00EE55A1" w:rsidRDefault="00000000">
            <w:pPr>
              <w:pStyle w:val="ConsPlusNormal0"/>
              <w:jc w:val="center"/>
            </w:pPr>
            <w:r>
              <w:t>109698,8</w:t>
            </w:r>
          </w:p>
        </w:tc>
        <w:tc>
          <w:tcPr>
            <w:tcW w:w="1474" w:type="dxa"/>
          </w:tcPr>
          <w:p w14:paraId="296D4AF5" w14:textId="77777777" w:rsidR="00EE55A1" w:rsidRDefault="00000000">
            <w:pPr>
              <w:pStyle w:val="ConsPlusNormal0"/>
              <w:jc w:val="center"/>
            </w:pPr>
            <w:r>
              <w:t>115698,2</w:t>
            </w:r>
          </w:p>
        </w:tc>
        <w:tc>
          <w:tcPr>
            <w:tcW w:w="2041" w:type="dxa"/>
          </w:tcPr>
          <w:p w14:paraId="60E15026" w14:textId="77777777" w:rsidR="00EE55A1" w:rsidRDefault="00000000">
            <w:pPr>
              <w:pStyle w:val="ConsPlusNormal0"/>
              <w:jc w:val="center"/>
            </w:pPr>
            <w:r>
              <w:t>116938,9</w:t>
            </w:r>
          </w:p>
        </w:tc>
        <w:tc>
          <w:tcPr>
            <w:tcW w:w="1417" w:type="dxa"/>
          </w:tcPr>
          <w:p w14:paraId="3ECCB605" w14:textId="77777777" w:rsidR="00EE55A1" w:rsidRDefault="00000000">
            <w:pPr>
              <w:pStyle w:val="ConsPlusNormal0"/>
              <w:jc w:val="center"/>
            </w:pPr>
            <w:r>
              <w:t>124144,1</w:t>
            </w:r>
          </w:p>
        </w:tc>
        <w:tc>
          <w:tcPr>
            <w:tcW w:w="1928" w:type="dxa"/>
          </w:tcPr>
          <w:p w14:paraId="4E6FAD17" w14:textId="77777777" w:rsidR="00EE55A1" w:rsidRDefault="00000000">
            <w:pPr>
              <w:pStyle w:val="ConsPlusNormal0"/>
              <w:jc w:val="center"/>
            </w:pPr>
            <w:r>
              <w:t>124656,9</w:t>
            </w:r>
          </w:p>
        </w:tc>
        <w:tc>
          <w:tcPr>
            <w:tcW w:w="1474" w:type="dxa"/>
          </w:tcPr>
          <w:p w14:paraId="2D502BF1" w14:textId="77777777" w:rsidR="00EE55A1" w:rsidRDefault="00000000">
            <w:pPr>
              <w:pStyle w:val="ConsPlusNormal0"/>
              <w:jc w:val="center"/>
            </w:pPr>
            <w:r>
              <w:t>133206,7</w:t>
            </w:r>
          </w:p>
        </w:tc>
      </w:tr>
      <w:tr w:rsidR="00EE55A1" w14:paraId="7D6A7FA1" w14:textId="77777777">
        <w:tc>
          <w:tcPr>
            <w:tcW w:w="3175" w:type="dxa"/>
          </w:tcPr>
          <w:p w14:paraId="1446E54B" w14:textId="77777777" w:rsidR="00EE55A1" w:rsidRDefault="00000000">
            <w:pPr>
              <w:pStyle w:val="ConsPlusNormal0"/>
            </w:pPr>
            <w:r>
              <w:t>Уровень зарегистрированной безработицы (на конец года)</w:t>
            </w:r>
          </w:p>
        </w:tc>
        <w:tc>
          <w:tcPr>
            <w:tcW w:w="1984" w:type="dxa"/>
          </w:tcPr>
          <w:p w14:paraId="7ED737E6" w14:textId="77777777" w:rsidR="00EE55A1" w:rsidRDefault="00000000">
            <w:pPr>
              <w:pStyle w:val="ConsPlusNormal0"/>
              <w:jc w:val="center"/>
            </w:pPr>
            <w:r>
              <w:t>%</w:t>
            </w:r>
          </w:p>
        </w:tc>
        <w:tc>
          <w:tcPr>
            <w:tcW w:w="1928" w:type="dxa"/>
          </w:tcPr>
          <w:p w14:paraId="2188619A" w14:textId="77777777" w:rsidR="00EE55A1" w:rsidRDefault="00000000">
            <w:pPr>
              <w:pStyle w:val="ConsPlusNormal0"/>
              <w:jc w:val="center"/>
            </w:pPr>
            <w:r>
              <w:t>0,8</w:t>
            </w:r>
          </w:p>
        </w:tc>
        <w:tc>
          <w:tcPr>
            <w:tcW w:w="1474" w:type="dxa"/>
          </w:tcPr>
          <w:p w14:paraId="08150BEB" w14:textId="77777777" w:rsidR="00EE55A1" w:rsidRDefault="00000000">
            <w:pPr>
              <w:pStyle w:val="ConsPlusNormal0"/>
              <w:jc w:val="center"/>
            </w:pPr>
            <w:r>
              <w:t>0,7</w:t>
            </w:r>
          </w:p>
        </w:tc>
        <w:tc>
          <w:tcPr>
            <w:tcW w:w="2041" w:type="dxa"/>
          </w:tcPr>
          <w:p w14:paraId="2A76E7FA" w14:textId="77777777" w:rsidR="00EE55A1" w:rsidRDefault="00000000">
            <w:pPr>
              <w:pStyle w:val="ConsPlusNormal0"/>
              <w:jc w:val="center"/>
            </w:pPr>
            <w:r>
              <w:t>0,8</w:t>
            </w:r>
          </w:p>
        </w:tc>
        <w:tc>
          <w:tcPr>
            <w:tcW w:w="1417" w:type="dxa"/>
          </w:tcPr>
          <w:p w14:paraId="2EAE1EBD" w14:textId="77777777" w:rsidR="00EE55A1" w:rsidRDefault="00000000">
            <w:pPr>
              <w:pStyle w:val="ConsPlusNormal0"/>
              <w:jc w:val="center"/>
            </w:pPr>
            <w:r>
              <w:t>0,7</w:t>
            </w:r>
          </w:p>
        </w:tc>
        <w:tc>
          <w:tcPr>
            <w:tcW w:w="1928" w:type="dxa"/>
          </w:tcPr>
          <w:p w14:paraId="68DE05FC" w14:textId="77777777" w:rsidR="00EE55A1" w:rsidRDefault="00000000">
            <w:pPr>
              <w:pStyle w:val="ConsPlusNormal0"/>
              <w:jc w:val="center"/>
            </w:pPr>
            <w:r>
              <w:t>0,8</w:t>
            </w:r>
          </w:p>
        </w:tc>
        <w:tc>
          <w:tcPr>
            <w:tcW w:w="1474" w:type="dxa"/>
          </w:tcPr>
          <w:p w14:paraId="28987FC5" w14:textId="77777777" w:rsidR="00EE55A1" w:rsidRDefault="00000000">
            <w:pPr>
              <w:pStyle w:val="ConsPlusNormal0"/>
              <w:jc w:val="center"/>
            </w:pPr>
            <w:r>
              <w:t>0,7</w:t>
            </w:r>
          </w:p>
        </w:tc>
      </w:tr>
      <w:tr w:rsidR="00EE55A1" w14:paraId="5065A0F2" w14:textId="77777777">
        <w:tc>
          <w:tcPr>
            <w:tcW w:w="3175" w:type="dxa"/>
          </w:tcPr>
          <w:p w14:paraId="79AF463C" w14:textId="77777777" w:rsidR="00EE55A1" w:rsidRDefault="00000000">
            <w:pPr>
              <w:pStyle w:val="ConsPlusNormal0"/>
            </w:pPr>
            <w:r>
              <w:t>Численность безработных, зарегистрированных в государственных учреждениях службы занятости населения (на конец года)</w:t>
            </w:r>
          </w:p>
        </w:tc>
        <w:tc>
          <w:tcPr>
            <w:tcW w:w="1984" w:type="dxa"/>
          </w:tcPr>
          <w:p w14:paraId="54266AA6" w14:textId="77777777" w:rsidR="00EE55A1" w:rsidRDefault="00000000">
            <w:pPr>
              <w:pStyle w:val="ConsPlusNormal0"/>
              <w:jc w:val="center"/>
            </w:pPr>
            <w:r>
              <w:t>тыс. человек</w:t>
            </w:r>
          </w:p>
        </w:tc>
        <w:tc>
          <w:tcPr>
            <w:tcW w:w="1928" w:type="dxa"/>
          </w:tcPr>
          <w:p w14:paraId="60D65013" w14:textId="77777777" w:rsidR="00EE55A1" w:rsidRDefault="00000000">
            <w:pPr>
              <w:pStyle w:val="ConsPlusNormal0"/>
              <w:jc w:val="center"/>
            </w:pPr>
            <w:r>
              <w:t>4,0</w:t>
            </w:r>
          </w:p>
        </w:tc>
        <w:tc>
          <w:tcPr>
            <w:tcW w:w="1474" w:type="dxa"/>
          </w:tcPr>
          <w:p w14:paraId="18CAC6B7" w14:textId="77777777" w:rsidR="00EE55A1" w:rsidRDefault="00000000">
            <w:pPr>
              <w:pStyle w:val="ConsPlusNormal0"/>
              <w:jc w:val="center"/>
            </w:pPr>
            <w:r>
              <w:t>3,5</w:t>
            </w:r>
          </w:p>
        </w:tc>
        <w:tc>
          <w:tcPr>
            <w:tcW w:w="2041" w:type="dxa"/>
          </w:tcPr>
          <w:p w14:paraId="36361DD8" w14:textId="77777777" w:rsidR="00EE55A1" w:rsidRDefault="00000000">
            <w:pPr>
              <w:pStyle w:val="ConsPlusNormal0"/>
              <w:jc w:val="center"/>
            </w:pPr>
            <w:r>
              <w:t>4,0</w:t>
            </w:r>
          </w:p>
        </w:tc>
        <w:tc>
          <w:tcPr>
            <w:tcW w:w="1417" w:type="dxa"/>
          </w:tcPr>
          <w:p w14:paraId="5523A642" w14:textId="77777777" w:rsidR="00EE55A1" w:rsidRDefault="00000000">
            <w:pPr>
              <w:pStyle w:val="ConsPlusNormal0"/>
              <w:jc w:val="center"/>
            </w:pPr>
            <w:r>
              <w:t>3,5</w:t>
            </w:r>
          </w:p>
        </w:tc>
        <w:tc>
          <w:tcPr>
            <w:tcW w:w="1928" w:type="dxa"/>
          </w:tcPr>
          <w:p w14:paraId="53AE140F" w14:textId="77777777" w:rsidR="00EE55A1" w:rsidRDefault="00000000">
            <w:pPr>
              <w:pStyle w:val="ConsPlusNormal0"/>
              <w:jc w:val="center"/>
            </w:pPr>
            <w:r>
              <w:t>4,0</w:t>
            </w:r>
          </w:p>
        </w:tc>
        <w:tc>
          <w:tcPr>
            <w:tcW w:w="1474" w:type="dxa"/>
          </w:tcPr>
          <w:p w14:paraId="5844545F" w14:textId="77777777" w:rsidR="00EE55A1" w:rsidRDefault="00000000">
            <w:pPr>
              <w:pStyle w:val="ConsPlusNormal0"/>
              <w:jc w:val="center"/>
            </w:pPr>
            <w:r>
              <w:t>3,5</w:t>
            </w:r>
          </w:p>
        </w:tc>
      </w:tr>
    </w:tbl>
    <w:p w14:paraId="65DC34FC"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546"/>
        <w:gridCol w:w="1871"/>
        <w:gridCol w:w="1474"/>
        <w:gridCol w:w="1928"/>
        <w:gridCol w:w="1474"/>
      </w:tblGrid>
      <w:tr w:rsidR="00EE55A1" w14:paraId="4B0C48A0" w14:textId="77777777">
        <w:tc>
          <w:tcPr>
            <w:tcW w:w="3855" w:type="dxa"/>
            <w:vMerge w:val="restart"/>
            <w:vAlign w:val="center"/>
          </w:tcPr>
          <w:p w14:paraId="4BE995EA" w14:textId="77777777" w:rsidR="00EE55A1" w:rsidRDefault="00000000">
            <w:pPr>
              <w:pStyle w:val="ConsPlusNormal0"/>
              <w:jc w:val="center"/>
            </w:pPr>
            <w:r>
              <w:t>Наименование показателя</w:t>
            </w:r>
          </w:p>
        </w:tc>
        <w:tc>
          <w:tcPr>
            <w:tcW w:w="2546" w:type="dxa"/>
            <w:vMerge w:val="restart"/>
            <w:vAlign w:val="center"/>
          </w:tcPr>
          <w:p w14:paraId="5B292133" w14:textId="77777777" w:rsidR="00EE55A1" w:rsidRDefault="00000000">
            <w:pPr>
              <w:pStyle w:val="ConsPlusNormal0"/>
              <w:jc w:val="center"/>
            </w:pPr>
            <w:r>
              <w:t>Единица измерения</w:t>
            </w:r>
          </w:p>
        </w:tc>
        <w:tc>
          <w:tcPr>
            <w:tcW w:w="3345" w:type="dxa"/>
            <w:gridSpan w:val="2"/>
            <w:vAlign w:val="center"/>
          </w:tcPr>
          <w:p w14:paraId="53EB90A5" w14:textId="77777777" w:rsidR="00EE55A1" w:rsidRDefault="00000000">
            <w:pPr>
              <w:pStyle w:val="ConsPlusNormal0"/>
              <w:jc w:val="center"/>
            </w:pPr>
            <w:r>
              <w:t>2035 год</w:t>
            </w:r>
          </w:p>
        </w:tc>
        <w:tc>
          <w:tcPr>
            <w:tcW w:w="3402" w:type="dxa"/>
            <w:gridSpan w:val="2"/>
            <w:vAlign w:val="center"/>
          </w:tcPr>
          <w:p w14:paraId="0F18F218" w14:textId="77777777" w:rsidR="00EE55A1" w:rsidRDefault="00000000">
            <w:pPr>
              <w:pStyle w:val="ConsPlusNormal0"/>
              <w:jc w:val="center"/>
            </w:pPr>
            <w:r>
              <w:t>2036 год</w:t>
            </w:r>
          </w:p>
        </w:tc>
      </w:tr>
      <w:tr w:rsidR="00EE55A1" w14:paraId="02BA3898" w14:textId="77777777">
        <w:tc>
          <w:tcPr>
            <w:tcW w:w="3855" w:type="dxa"/>
            <w:vMerge/>
          </w:tcPr>
          <w:p w14:paraId="314B0E06" w14:textId="77777777" w:rsidR="00EE55A1" w:rsidRDefault="00EE55A1">
            <w:pPr>
              <w:pStyle w:val="ConsPlusNormal0"/>
            </w:pPr>
          </w:p>
        </w:tc>
        <w:tc>
          <w:tcPr>
            <w:tcW w:w="2546" w:type="dxa"/>
            <w:vMerge/>
          </w:tcPr>
          <w:p w14:paraId="2765C53D" w14:textId="77777777" w:rsidR="00EE55A1" w:rsidRDefault="00EE55A1">
            <w:pPr>
              <w:pStyle w:val="ConsPlusNormal0"/>
            </w:pPr>
          </w:p>
        </w:tc>
        <w:tc>
          <w:tcPr>
            <w:tcW w:w="1871" w:type="dxa"/>
            <w:vAlign w:val="center"/>
          </w:tcPr>
          <w:p w14:paraId="064C6C76" w14:textId="77777777" w:rsidR="00EE55A1" w:rsidRDefault="00000000">
            <w:pPr>
              <w:pStyle w:val="ConsPlusNormal0"/>
              <w:jc w:val="center"/>
            </w:pPr>
            <w:r>
              <w:t>консервативный вариант</w:t>
            </w:r>
          </w:p>
        </w:tc>
        <w:tc>
          <w:tcPr>
            <w:tcW w:w="1474" w:type="dxa"/>
            <w:vAlign w:val="center"/>
          </w:tcPr>
          <w:p w14:paraId="3CE9A04B" w14:textId="77777777" w:rsidR="00EE55A1" w:rsidRDefault="00000000">
            <w:pPr>
              <w:pStyle w:val="ConsPlusNormal0"/>
              <w:jc w:val="center"/>
            </w:pPr>
            <w:r>
              <w:t>базовый вариант</w:t>
            </w:r>
          </w:p>
        </w:tc>
        <w:tc>
          <w:tcPr>
            <w:tcW w:w="1928" w:type="dxa"/>
            <w:vAlign w:val="center"/>
          </w:tcPr>
          <w:p w14:paraId="69B72447" w14:textId="77777777" w:rsidR="00EE55A1" w:rsidRDefault="00000000">
            <w:pPr>
              <w:pStyle w:val="ConsPlusNormal0"/>
              <w:jc w:val="center"/>
            </w:pPr>
            <w:r>
              <w:t>консервативный вариант</w:t>
            </w:r>
          </w:p>
        </w:tc>
        <w:tc>
          <w:tcPr>
            <w:tcW w:w="1474" w:type="dxa"/>
            <w:vAlign w:val="center"/>
          </w:tcPr>
          <w:p w14:paraId="31F79920" w14:textId="77777777" w:rsidR="00EE55A1" w:rsidRDefault="00000000">
            <w:pPr>
              <w:pStyle w:val="ConsPlusNormal0"/>
              <w:jc w:val="center"/>
            </w:pPr>
            <w:r>
              <w:t>базовый вариант</w:t>
            </w:r>
          </w:p>
        </w:tc>
      </w:tr>
      <w:tr w:rsidR="00EE55A1" w14:paraId="741C155E" w14:textId="77777777">
        <w:tc>
          <w:tcPr>
            <w:tcW w:w="3855" w:type="dxa"/>
            <w:vAlign w:val="center"/>
          </w:tcPr>
          <w:p w14:paraId="3D19DC23" w14:textId="77777777" w:rsidR="00EE55A1" w:rsidRDefault="00000000">
            <w:pPr>
              <w:pStyle w:val="ConsPlusNormal0"/>
              <w:jc w:val="center"/>
            </w:pPr>
            <w:r>
              <w:t>1</w:t>
            </w:r>
          </w:p>
        </w:tc>
        <w:tc>
          <w:tcPr>
            <w:tcW w:w="2546" w:type="dxa"/>
            <w:vAlign w:val="center"/>
          </w:tcPr>
          <w:p w14:paraId="241EF80C" w14:textId="77777777" w:rsidR="00EE55A1" w:rsidRDefault="00000000">
            <w:pPr>
              <w:pStyle w:val="ConsPlusNormal0"/>
              <w:jc w:val="center"/>
            </w:pPr>
            <w:r>
              <w:t>2</w:t>
            </w:r>
          </w:p>
        </w:tc>
        <w:tc>
          <w:tcPr>
            <w:tcW w:w="1871" w:type="dxa"/>
            <w:vAlign w:val="center"/>
          </w:tcPr>
          <w:p w14:paraId="531E99DB" w14:textId="77777777" w:rsidR="00EE55A1" w:rsidRDefault="00000000">
            <w:pPr>
              <w:pStyle w:val="ConsPlusNormal0"/>
              <w:jc w:val="center"/>
            </w:pPr>
            <w:r>
              <w:t>3</w:t>
            </w:r>
          </w:p>
        </w:tc>
        <w:tc>
          <w:tcPr>
            <w:tcW w:w="1474" w:type="dxa"/>
            <w:vAlign w:val="center"/>
          </w:tcPr>
          <w:p w14:paraId="58015AEC" w14:textId="77777777" w:rsidR="00EE55A1" w:rsidRDefault="00000000">
            <w:pPr>
              <w:pStyle w:val="ConsPlusNormal0"/>
              <w:jc w:val="center"/>
            </w:pPr>
            <w:r>
              <w:t>4</w:t>
            </w:r>
          </w:p>
        </w:tc>
        <w:tc>
          <w:tcPr>
            <w:tcW w:w="1928" w:type="dxa"/>
            <w:vAlign w:val="center"/>
          </w:tcPr>
          <w:p w14:paraId="4709ECF2" w14:textId="77777777" w:rsidR="00EE55A1" w:rsidRDefault="00000000">
            <w:pPr>
              <w:pStyle w:val="ConsPlusNormal0"/>
              <w:jc w:val="center"/>
            </w:pPr>
            <w:r>
              <w:t>5</w:t>
            </w:r>
          </w:p>
        </w:tc>
        <w:tc>
          <w:tcPr>
            <w:tcW w:w="1474" w:type="dxa"/>
            <w:vAlign w:val="center"/>
          </w:tcPr>
          <w:p w14:paraId="62D3D841" w14:textId="77777777" w:rsidR="00EE55A1" w:rsidRDefault="00000000">
            <w:pPr>
              <w:pStyle w:val="ConsPlusNormal0"/>
              <w:jc w:val="center"/>
            </w:pPr>
            <w:r>
              <w:t>6</w:t>
            </w:r>
          </w:p>
        </w:tc>
      </w:tr>
      <w:tr w:rsidR="00EE55A1" w14:paraId="0A8C0065" w14:textId="77777777">
        <w:tc>
          <w:tcPr>
            <w:tcW w:w="13148" w:type="dxa"/>
            <w:gridSpan w:val="6"/>
          </w:tcPr>
          <w:p w14:paraId="746CBC98" w14:textId="77777777" w:rsidR="00EE55A1" w:rsidRDefault="00000000">
            <w:pPr>
              <w:pStyle w:val="ConsPlusNormal0"/>
              <w:jc w:val="center"/>
              <w:outlineLvl w:val="2"/>
            </w:pPr>
            <w:r>
              <w:t>1. Демографические показатели</w:t>
            </w:r>
          </w:p>
        </w:tc>
      </w:tr>
      <w:tr w:rsidR="00EE55A1" w14:paraId="74F346F3" w14:textId="77777777">
        <w:tc>
          <w:tcPr>
            <w:tcW w:w="3855" w:type="dxa"/>
          </w:tcPr>
          <w:p w14:paraId="37F7C8D5" w14:textId="77777777" w:rsidR="00EE55A1" w:rsidRDefault="00000000">
            <w:pPr>
              <w:pStyle w:val="ConsPlusNormal0"/>
            </w:pPr>
            <w:r>
              <w:t>Среднегодовая численность постоянного населения</w:t>
            </w:r>
          </w:p>
        </w:tc>
        <w:tc>
          <w:tcPr>
            <w:tcW w:w="2546" w:type="dxa"/>
          </w:tcPr>
          <w:p w14:paraId="37E05850" w14:textId="77777777" w:rsidR="00EE55A1" w:rsidRDefault="00000000">
            <w:pPr>
              <w:pStyle w:val="ConsPlusNormal0"/>
              <w:jc w:val="center"/>
            </w:pPr>
            <w:r>
              <w:t>тыс. человек</w:t>
            </w:r>
          </w:p>
        </w:tc>
        <w:tc>
          <w:tcPr>
            <w:tcW w:w="1871" w:type="dxa"/>
          </w:tcPr>
          <w:p w14:paraId="34A8D319" w14:textId="77777777" w:rsidR="00EE55A1" w:rsidRDefault="00000000">
            <w:pPr>
              <w:pStyle w:val="ConsPlusNormal0"/>
              <w:jc w:val="center"/>
            </w:pPr>
            <w:r>
              <w:t>901,3</w:t>
            </w:r>
          </w:p>
        </w:tc>
        <w:tc>
          <w:tcPr>
            <w:tcW w:w="1474" w:type="dxa"/>
          </w:tcPr>
          <w:p w14:paraId="4BB73E59" w14:textId="77777777" w:rsidR="00EE55A1" w:rsidRDefault="00000000">
            <w:pPr>
              <w:pStyle w:val="ConsPlusNormal0"/>
              <w:jc w:val="center"/>
            </w:pPr>
            <w:r>
              <w:t>904,6</w:t>
            </w:r>
          </w:p>
        </w:tc>
        <w:tc>
          <w:tcPr>
            <w:tcW w:w="1928" w:type="dxa"/>
          </w:tcPr>
          <w:p w14:paraId="4FDFB51F" w14:textId="77777777" w:rsidR="00EE55A1" w:rsidRDefault="00000000">
            <w:pPr>
              <w:pStyle w:val="ConsPlusNormal0"/>
              <w:jc w:val="center"/>
            </w:pPr>
            <w:r>
              <w:t>897,9</w:t>
            </w:r>
          </w:p>
        </w:tc>
        <w:tc>
          <w:tcPr>
            <w:tcW w:w="1474" w:type="dxa"/>
          </w:tcPr>
          <w:p w14:paraId="54344977" w14:textId="77777777" w:rsidR="00EE55A1" w:rsidRDefault="00000000">
            <w:pPr>
              <w:pStyle w:val="ConsPlusNormal0"/>
              <w:jc w:val="center"/>
            </w:pPr>
            <w:r>
              <w:t>901,6</w:t>
            </w:r>
          </w:p>
        </w:tc>
      </w:tr>
      <w:tr w:rsidR="00EE55A1" w14:paraId="64C85FCC" w14:textId="77777777">
        <w:tc>
          <w:tcPr>
            <w:tcW w:w="3855" w:type="dxa"/>
          </w:tcPr>
          <w:p w14:paraId="33F5C79F" w14:textId="77777777" w:rsidR="00EE55A1" w:rsidRDefault="00000000">
            <w:pPr>
              <w:pStyle w:val="ConsPlusNormal0"/>
            </w:pPr>
            <w:r>
              <w:t>Темпы роста</w:t>
            </w:r>
          </w:p>
        </w:tc>
        <w:tc>
          <w:tcPr>
            <w:tcW w:w="2546" w:type="dxa"/>
          </w:tcPr>
          <w:p w14:paraId="76F7F59A" w14:textId="77777777" w:rsidR="00EE55A1" w:rsidRDefault="00000000">
            <w:pPr>
              <w:pStyle w:val="ConsPlusNormal0"/>
              <w:jc w:val="center"/>
            </w:pPr>
            <w:r>
              <w:t>% к предыдущему году</w:t>
            </w:r>
          </w:p>
        </w:tc>
        <w:tc>
          <w:tcPr>
            <w:tcW w:w="1871" w:type="dxa"/>
          </w:tcPr>
          <w:p w14:paraId="219602CB" w14:textId="77777777" w:rsidR="00EE55A1" w:rsidRDefault="00000000">
            <w:pPr>
              <w:pStyle w:val="ConsPlusNormal0"/>
              <w:jc w:val="center"/>
            </w:pPr>
            <w:r>
              <w:t>99,6</w:t>
            </w:r>
          </w:p>
        </w:tc>
        <w:tc>
          <w:tcPr>
            <w:tcW w:w="1474" w:type="dxa"/>
          </w:tcPr>
          <w:p w14:paraId="12F5E450" w14:textId="77777777" w:rsidR="00EE55A1" w:rsidRDefault="00000000">
            <w:pPr>
              <w:pStyle w:val="ConsPlusNormal0"/>
              <w:jc w:val="center"/>
            </w:pPr>
            <w:r>
              <w:t>99,6</w:t>
            </w:r>
          </w:p>
        </w:tc>
        <w:tc>
          <w:tcPr>
            <w:tcW w:w="1928" w:type="dxa"/>
          </w:tcPr>
          <w:p w14:paraId="7E449E3C" w14:textId="77777777" w:rsidR="00EE55A1" w:rsidRDefault="00000000">
            <w:pPr>
              <w:pStyle w:val="ConsPlusNormal0"/>
              <w:jc w:val="center"/>
            </w:pPr>
            <w:r>
              <w:t>99,6</w:t>
            </w:r>
          </w:p>
        </w:tc>
        <w:tc>
          <w:tcPr>
            <w:tcW w:w="1474" w:type="dxa"/>
          </w:tcPr>
          <w:p w14:paraId="29776773" w14:textId="77777777" w:rsidR="00EE55A1" w:rsidRDefault="00000000">
            <w:pPr>
              <w:pStyle w:val="ConsPlusNormal0"/>
              <w:jc w:val="center"/>
            </w:pPr>
            <w:r>
              <w:t>99,7</w:t>
            </w:r>
          </w:p>
        </w:tc>
      </w:tr>
      <w:tr w:rsidR="00EE55A1" w14:paraId="34E5574A" w14:textId="77777777">
        <w:tc>
          <w:tcPr>
            <w:tcW w:w="3855" w:type="dxa"/>
          </w:tcPr>
          <w:p w14:paraId="760FF7B6" w14:textId="77777777" w:rsidR="00EE55A1" w:rsidRDefault="00000000">
            <w:pPr>
              <w:pStyle w:val="ConsPlusNormal0"/>
            </w:pPr>
            <w:r>
              <w:t>Общий коэффициент рождаемости</w:t>
            </w:r>
          </w:p>
        </w:tc>
        <w:tc>
          <w:tcPr>
            <w:tcW w:w="2546" w:type="dxa"/>
          </w:tcPr>
          <w:p w14:paraId="5D9F02D1" w14:textId="77777777" w:rsidR="00EE55A1" w:rsidRDefault="00000000">
            <w:pPr>
              <w:pStyle w:val="ConsPlusNormal0"/>
              <w:jc w:val="center"/>
            </w:pPr>
            <w:r>
              <w:t>число родившихся на 1000 человек населения</w:t>
            </w:r>
          </w:p>
        </w:tc>
        <w:tc>
          <w:tcPr>
            <w:tcW w:w="1871" w:type="dxa"/>
          </w:tcPr>
          <w:p w14:paraId="383BF5F3" w14:textId="77777777" w:rsidR="00EE55A1" w:rsidRDefault="00000000">
            <w:pPr>
              <w:pStyle w:val="ConsPlusNormal0"/>
              <w:jc w:val="center"/>
            </w:pPr>
            <w:r>
              <w:t>8,6</w:t>
            </w:r>
          </w:p>
        </w:tc>
        <w:tc>
          <w:tcPr>
            <w:tcW w:w="1474" w:type="dxa"/>
          </w:tcPr>
          <w:p w14:paraId="6F5745F0" w14:textId="77777777" w:rsidR="00EE55A1" w:rsidRDefault="00000000">
            <w:pPr>
              <w:pStyle w:val="ConsPlusNormal0"/>
              <w:jc w:val="center"/>
            </w:pPr>
            <w:r>
              <w:t>8,7</w:t>
            </w:r>
          </w:p>
        </w:tc>
        <w:tc>
          <w:tcPr>
            <w:tcW w:w="1928" w:type="dxa"/>
          </w:tcPr>
          <w:p w14:paraId="02230027" w14:textId="77777777" w:rsidR="00EE55A1" w:rsidRDefault="00000000">
            <w:pPr>
              <w:pStyle w:val="ConsPlusNormal0"/>
              <w:jc w:val="center"/>
            </w:pPr>
            <w:r>
              <w:t>8,7</w:t>
            </w:r>
          </w:p>
        </w:tc>
        <w:tc>
          <w:tcPr>
            <w:tcW w:w="1474" w:type="dxa"/>
          </w:tcPr>
          <w:p w14:paraId="13C9844E" w14:textId="77777777" w:rsidR="00EE55A1" w:rsidRDefault="00000000">
            <w:pPr>
              <w:pStyle w:val="ConsPlusNormal0"/>
              <w:jc w:val="center"/>
            </w:pPr>
            <w:r>
              <w:t>8,8</w:t>
            </w:r>
          </w:p>
        </w:tc>
      </w:tr>
      <w:tr w:rsidR="00EE55A1" w14:paraId="3B4E466D" w14:textId="77777777">
        <w:tc>
          <w:tcPr>
            <w:tcW w:w="3855" w:type="dxa"/>
          </w:tcPr>
          <w:p w14:paraId="5D529024" w14:textId="77777777" w:rsidR="00EE55A1" w:rsidRDefault="00000000">
            <w:pPr>
              <w:pStyle w:val="ConsPlusNormal0"/>
            </w:pPr>
            <w:r>
              <w:t>Суммарный коэффициент рождаемости</w:t>
            </w:r>
          </w:p>
        </w:tc>
        <w:tc>
          <w:tcPr>
            <w:tcW w:w="2546" w:type="dxa"/>
          </w:tcPr>
          <w:p w14:paraId="4370A240" w14:textId="77777777" w:rsidR="00EE55A1" w:rsidRDefault="00000000">
            <w:pPr>
              <w:pStyle w:val="ConsPlusNormal0"/>
              <w:jc w:val="center"/>
            </w:pPr>
            <w:r>
              <w:t>число детей на 1 женщину</w:t>
            </w:r>
          </w:p>
        </w:tc>
        <w:tc>
          <w:tcPr>
            <w:tcW w:w="1871" w:type="dxa"/>
          </w:tcPr>
          <w:p w14:paraId="530D3DAD" w14:textId="77777777" w:rsidR="00EE55A1" w:rsidRDefault="00000000">
            <w:pPr>
              <w:pStyle w:val="ConsPlusNormal0"/>
              <w:jc w:val="center"/>
            </w:pPr>
            <w:r>
              <w:t>1,7</w:t>
            </w:r>
          </w:p>
        </w:tc>
        <w:tc>
          <w:tcPr>
            <w:tcW w:w="1474" w:type="dxa"/>
          </w:tcPr>
          <w:p w14:paraId="3E03FA2D" w14:textId="77777777" w:rsidR="00EE55A1" w:rsidRDefault="00000000">
            <w:pPr>
              <w:pStyle w:val="ConsPlusNormal0"/>
              <w:jc w:val="center"/>
            </w:pPr>
            <w:r>
              <w:t>1,8</w:t>
            </w:r>
          </w:p>
        </w:tc>
        <w:tc>
          <w:tcPr>
            <w:tcW w:w="1928" w:type="dxa"/>
          </w:tcPr>
          <w:p w14:paraId="39A17281" w14:textId="77777777" w:rsidR="00EE55A1" w:rsidRDefault="00000000">
            <w:pPr>
              <w:pStyle w:val="ConsPlusNormal0"/>
              <w:jc w:val="center"/>
            </w:pPr>
            <w:r>
              <w:t>1,8</w:t>
            </w:r>
          </w:p>
        </w:tc>
        <w:tc>
          <w:tcPr>
            <w:tcW w:w="1474" w:type="dxa"/>
          </w:tcPr>
          <w:p w14:paraId="01B296C2" w14:textId="77777777" w:rsidR="00EE55A1" w:rsidRDefault="00000000">
            <w:pPr>
              <w:pStyle w:val="ConsPlusNormal0"/>
              <w:jc w:val="center"/>
            </w:pPr>
            <w:r>
              <w:t>1,8</w:t>
            </w:r>
          </w:p>
        </w:tc>
      </w:tr>
      <w:tr w:rsidR="00EE55A1" w14:paraId="6C0152E6" w14:textId="77777777">
        <w:tc>
          <w:tcPr>
            <w:tcW w:w="3855" w:type="dxa"/>
          </w:tcPr>
          <w:p w14:paraId="44F0950C" w14:textId="77777777" w:rsidR="00EE55A1" w:rsidRDefault="00000000">
            <w:pPr>
              <w:pStyle w:val="ConsPlusNormal0"/>
            </w:pPr>
            <w:r>
              <w:t>Коэффициент естественного прироста населения</w:t>
            </w:r>
          </w:p>
        </w:tc>
        <w:tc>
          <w:tcPr>
            <w:tcW w:w="2546" w:type="dxa"/>
          </w:tcPr>
          <w:p w14:paraId="5C92C8D8" w14:textId="77777777" w:rsidR="00EE55A1" w:rsidRDefault="00000000">
            <w:pPr>
              <w:pStyle w:val="ConsPlusNormal0"/>
              <w:jc w:val="center"/>
            </w:pPr>
            <w:r>
              <w:t>на 1000 человек населения</w:t>
            </w:r>
          </w:p>
        </w:tc>
        <w:tc>
          <w:tcPr>
            <w:tcW w:w="1871" w:type="dxa"/>
          </w:tcPr>
          <w:p w14:paraId="062FFE5C" w14:textId="77777777" w:rsidR="00EE55A1" w:rsidRDefault="00000000">
            <w:pPr>
              <w:pStyle w:val="ConsPlusNormal0"/>
              <w:jc w:val="center"/>
            </w:pPr>
            <w:r>
              <w:t>- 3,7</w:t>
            </w:r>
          </w:p>
        </w:tc>
        <w:tc>
          <w:tcPr>
            <w:tcW w:w="1474" w:type="dxa"/>
          </w:tcPr>
          <w:p w14:paraId="7A3DB482" w14:textId="77777777" w:rsidR="00EE55A1" w:rsidRDefault="00000000">
            <w:pPr>
              <w:pStyle w:val="ConsPlusNormal0"/>
              <w:jc w:val="center"/>
            </w:pPr>
            <w:r>
              <w:t>- 3,5</w:t>
            </w:r>
          </w:p>
        </w:tc>
        <w:tc>
          <w:tcPr>
            <w:tcW w:w="1928" w:type="dxa"/>
          </w:tcPr>
          <w:p w14:paraId="2C42DC0F" w14:textId="77777777" w:rsidR="00EE55A1" w:rsidRDefault="00000000">
            <w:pPr>
              <w:pStyle w:val="ConsPlusNormal0"/>
              <w:jc w:val="center"/>
            </w:pPr>
            <w:r>
              <w:t>- 3,6</w:t>
            </w:r>
          </w:p>
        </w:tc>
        <w:tc>
          <w:tcPr>
            <w:tcW w:w="1474" w:type="dxa"/>
          </w:tcPr>
          <w:p w14:paraId="1C00F69B" w14:textId="77777777" w:rsidR="00EE55A1" w:rsidRDefault="00000000">
            <w:pPr>
              <w:pStyle w:val="ConsPlusNormal0"/>
              <w:jc w:val="center"/>
            </w:pPr>
            <w:r>
              <w:t>- 3,3</w:t>
            </w:r>
          </w:p>
        </w:tc>
      </w:tr>
      <w:tr w:rsidR="00EE55A1" w14:paraId="552B9A3C" w14:textId="77777777">
        <w:tc>
          <w:tcPr>
            <w:tcW w:w="3855" w:type="dxa"/>
          </w:tcPr>
          <w:p w14:paraId="09D64369" w14:textId="77777777" w:rsidR="00EE55A1" w:rsidRDefault="00000000">
            <w:pPr>
              <w:pStyle w:val="ConsPlusNormal0"/>
            </w:pPr>
            <w:r>
              <w:t>Коэффициент миграционного прироста</w:t>
            </w:r>
          </w:p>
        </w:tc>
        <w:tc>
          <w:tcPr>
            <w:tcW w:w="2546" w:type="dxa"/>
          </w:tcPr>
          <w:p w14:paraId="7BE4BE60" w14:textId="77777777" w:rsidR="00EE55A1" w:rsidRDefault="00000000">
            <w:pPr>
              <w:pStyle w:val="ConsPlusNormal0"/>
              <w:jc w:val="center"/>
            </w:pPr>
            <w:r>
              <w:t>на 10000 человек населения</w:t>
            </w:r>
          </w:p>
        </w:tc>
        <w:tc>
          <w:tcPr>
            <w:tcW w:w="1871" w:type="dxa"/>
          </w:tcPr>
          <w:p w14:paraId="116861AA" w14:textId="77777777" w:rsidR="00EE55A1" w:rsidRDefault="00000000">
            <w:pPr>
              <w:pStyle w:val="ConsPlusNormal0"/>
              <w:jc w:val="center"/>
            </w:pPr>
            <w:r>
              <w:t>- 1,1</w:t>
            </w:r>
          </w:p>
        </w:tc>
        <w:tc>
          <w:tcPr>
            <w:tcW w:w="1474" w:type="dxa"/>
          </w:tcPr>
          <w:p w14:paraId="6C7762BD" w14:textId="77777777" w:rsidR="00EE55A1" w:rsidRDefault="00000000">
            <w:pPr>
              <w:pStyle w:val="ConsPlusNormal0"/>
              <w:jc w:val="center"/>
            </w:pPr>
            <w:r>
              <w:t>- 0,6</w:t>
            </w:r>
          </w:p>
        </w:tc>
        <w:tc>
          <w:tcPr>
            <w:tcW w:w="1928" w:type="dxa"/>
          </w:tcPr>
          <w:p w14:paraId="3B13DE67" w14:textId="77777777" w:rsidR="00EE55A1" w:rsidRDefault="00000000">
            <w:pPr>
              <w:pStyle w:val="ConsPlusNormal0"/>
              <w:jc w:val="center"/>
            </w:pPr>
            <w:r>
              <w:t>- 1,1</w:t>
            </w:r>
          </w:p>
        </w:tc>
        <w:tc>
          <w:tcPr>
            <w:tcW w:w="1474" w:type="dxa"/>
          </w:tcPr>
          <w:p w14:paraId="0447E512" w14:textId="77777777" w:rsidR="00EE55A1" w:rsidRDefault="00000000">
            <w:pPr>
              <w:pStyle w:val="ConsPlusNormal0"/>
              <w:jc w:val="center"/>
            </w:pPr>
            <w:r>
              <w:t>0,0</w:t>
            </w:r>
          </w:p>
        </w:tc>
      </w:tr>
      <w:tr w:rsidR="00EE55A1" w14:paraId="295BDC51" w14:textId="77777777">
        <w:tc>
          <w:tcPr>
            <w:tcW w:w="13148" w:type="dxa"/>
            <w:gridSpan w:val="6"/>
          </w:tcPr>
          <w:p w14:paraId="04C8E091" w14:textId="77777777" w:rsidR="00EE55A1" w:rsidRDefault="00000000">
            <w:pPr>
              <w:pStyle w:val="ConsPlusNormal0"/>
              <w:jc w:val="center"/>
              <w:outlineLvl w:val="2"/>
            </w:pPr>
            <w:r>
              <w:t>2. ВРП</w:t>
            </w:r>
          </w:p>
        </w:tc>
      </w:tr>
      <w:tr w:rsidR="00EE55A1" w14:paraId="5028CA12" w14:textId="77777777">
        <w:tc>
          <w:tcPr>
            <w:tcW w:w="3855" w:type="dxa"/>
          </w:tcPr>
          <w:p w14:paraId="441FC766" w14:textId="77777777" w:rsidR="00EE55A1" w:rsidRDefault="00000000">
            <w:pPr>
              <w:pStyle w:val="ConsPlusNormal0"/>
            </w:pPr>
            <w:r>
              <w:t>ВРП (в основных ценах соответствующих лет) - всего</w:t>
            </w:r>
          </w:p>
        </w:tc>
        <w:tc>
          <w:tcPr>
            <w:tcW w:w="2546" w:type="dxa"/>
          </w:tcPr>
          <w:p w14:paraId="123161D5" w14:textId="77777777" w:rsidR="00EE55A1" w:rsidRDefault="00000000">
            <w:pPr>
              <w:pStyle w:val="ConsPlusNormal0"/>
              <w:jc w:val="center"/>
            </w:pPr>
            <w:r>
              <w:t>млн рублей</w:t>
            </w:r>
          </w:p>
        </w:tc>
        <w:tc>
          <w:tcPr>
            <w:tcW w:w="1871" w:type="dxa"/>
          </w:tcPr>
          <w:p w14:paraId="0B82F0B0" w14:textId="77777777" w:rsidR="00EE55A1" w:rsidRDefault="00000000">
            <w:pPr>
              <w:pStyle w:val="ConsPlusNormal0"/>
              <w:jc w:val="center"/>
            </w:pPr>
            <w:r>
              <w:t>1156132,6</w:t>
            </w:r>
          </w:p>
        </w:tc>
        <w:tc>
          <w:tcPr>
            <w:tcW w:w="1474" w:type="dxa"/>
          </w:tcPr>
          <w:p w14:paraId="39584E47" w14:textId="77777777" w:rsidR="00EE55A1" w:rsidRDefault="00000000">
            <w:pPr>
              <w:pStyle w:val="ConsPlusNormal0"/>
              <w:jc w:val="center"/>
            </w:pPr>
            <w:r>
              <w:t>1366834,3</w:t>
            </w:r>
          </w:p>
        </w:tc>
        <w:tc>
          <w:tcPr>
            <w:tcW w:w="1928" w:type="dxa"/>
          </w:tcPr>
          <w:p w14:paraId="0BBFD86E" w14:textId="77777777" w:rsidR="00EE55A1" w:rsidRDefault="00000000">
            <w:pPr>
              <w:pStyle w:val="ConsPlusNormal0"/>
              <w:jc w:val="center"/>
            </w:pPr>
            <w:r>
              <w:t>1226933,8</w:t>
            </w:r>
          </w:p>
        </w:tc>
        <w:tc>
          <w:tcPr>
            <w:tcW w:w="1474" w:type="dxa"/>
          </w:tcPr>
          <w:p w14:paraId="59DEB73F" w14:textId="77777777" w:rsidR="00EE55A1" w:rsidRDefault="00000000">
            <w:pPr>
              <w:pStyle w:val="ConsPlusNormal0"/>
              <w:jc w:val="center"/>
            </w:pPr>
            <w:r>
              <w:t>1495829,2</w:t>
            </w:r>
          </w:p>
        </w:tc>
      </w:tr>
      <w:tr w:rsidR="00EE55A1" w14:paraId="2AD9F935" w14:textId="77777777">
        <w:tc>
          <w:tcPr>
            <w:tcW w:w="3855" w:type="dxa"/>
          </w:tcPr>
          <w:p w14:paraId="47DCFABE" w14:textId="77777777" w:rsidR="00EE55A1" w:rsidRDefault="00000000">
            <w:pPr>
              <w:pStyle w:val="ConsPlusNormal0"/>
            </w:pPr>
            <w:r>
              <w:t>Индекс физического объема ВРП</w:t>
            </w:r>
          </w:p>
        </w:tc>
        <w:tc>
          <w:tcPr>
            <w:tcW w:w="2546" w:type="dxa"/>
          </w:tcPr>
          <w:p w14:paraId="038C1B93" w14:textId="77777777" w:rsidR="00EE55A1" w:rsidRDefault="00000000">
            <w:pPr>
              <w:pStyle w:val="ConsPlusNormal0"/>
              <w:jc w:val="center"/>
            </w:pPr>
            <w:r>
              <w:t>% к предыдущему году в постоянных основных ценах</w:t>
            </w:r>
          </w:p>
        </w:tc>
        <w:tc>
          <w:tcPr>
            <w:tcW w:w="1871" w:type="dxa"/>
          </w:tcPr>
          <w:p w14:paraId="310A93FF" w14:textId="77777777" w:rsidR="00EE55A1" w:rsidRDefault="00000000">
            <w:pPr>
              <w:pStyle w:val="ConsPlusNormal0"/>
              <w:jc w:val="center"/>
            </w:pPr>
            <w:r>
              <w:t>99,6</w:t>
            </w:r>
          </w:p>
        </w:tc>
        <w:tc>
          <w:tcPr>
            <w:tcW w:w="1474" w:type="dxa"/>
          </w:tcPr>
          <w:p w14:paraId="7DDC5CF3" w14:textId="77777777" w:rsidR="00EE55A1" w:rsidRDefault="00000000">
            <w:pPr>
              <w:pStyle w:val="ConsPlusNormal0"/>
              <w:jc w:val="center"/>
            </w:pPr>
            <w:r>
              <w:t>102,5</w:t>
            </w:r>
          </w:p>
        </w:tc>
        <w:tc>
          <w:tcPr>
            <w:tcW w:w="1928" w:type="dxa"/>
          </w:tcPr>
          <w:p w14:paraId="09E6C2C7" w14:textId="77777777" w:rsidR="00EE55A1" w:rsidRDefault="00000000">
            <w:pPr>
              <w:pStyle w:val="ConsPlusNormal0"/>
              <w:jc w:val="center"/>
            </w:pPr>
            <w:r>
              <w:t>102,3</w:t>
            </w:r>
          </w:p>
        </w:tc>
        <w:tc>
          <w:tcPr>
            <w:tcW w:w="1474" w:type="dxa"/>
          </w:tcPr>
          <w:p w14:paraId="74CB005E" w14:textId="77777777" w:rsidR="00EE55A1" w:rsidRDefault="00000000">
            <w:pPr>
              <w:pStyle w:val="ConsPlusNormal0"/>
              <w:jc w:val="center"/>
            </w:pPr>
            <w:r>
              <w:t>105,7</w:t>
            </w:r>
          </w:p>
        </w:tc>
      </w:tr>
      <w:tr w:rsidR="00EE55A1" w14:paraId="5BBD63CF" w14:textId="77777777">
        <w:tc>
          <w:tcPr>
            <w:tcW w:w="13148" w:type="dxa"/>
            <w:gridSpan w:val="6"/>
          </w:tcPr>
          <w:p w14:paraId="073A1ED4" w14:textId="77777777" w:rsidR="00EE55A1" w:rsidRDefault="00000000">
            <w:pPr>
              <w:pStyle w:val="ConsPlusNormal0"/>
              <w:jc w:val="center"/>
              <w:outlineLvl w:val="2"/>
            </w:pPr>
            <w:r>
              <w:t>3. Промышленное производство</w:t>
            </w:r>
          </w:p>
        </w:tc>
      </w:tr>
      <w:tr w:rsidR="00EE55A1" w14:paraId="0EFDA528" w14:textId="77777777">
        <w:tc>
          <w:tcPr>
            <w:tcW w:w="3855" w:type="dxa"/>
          </w:tcPr>
          <w:p w14:paraId="0BAAF044" w14:textId="77777777" w:rsidR="00EE55A1" w:rsidRDefault="00000000">
            <w:pPr>
              <w:pStyle w:val="ConsPlusNormal0"/>
            </w:pPr>
            <w:r>
              <w:t>Индекс промышленного производства, в том числе по видам экономической деятельности:</w:t>
            </w:r>
          </w:p>
        </w:tc>
        <w:tc>
          <w:tcPr>
            <w:tcW w:w="2546" w:type="dxa"/>
          </w:tcPr>
          <w:p w14:paraId="37D0220B" w14:textId="77777777" w:rsidR="00EE55A1" w:rsidRDefault="00000000">
            <w:pPr>
              <w:pStyle w:val="ConsPlusNormal0"/>
              <w:jc w:val="center"/>
            </w:pPr>
            <w:r>
              <w:t>% к предыдущему году</w:t>
            </w:r>
          </w:p>
        </w:tc>
        <w:tc>
          <w:tcPr>
            <w:tcW w:w="1871" w:type="dxa"/>
          </w:tcPr>
          <w:p w14:paraId="46B6C275" w14:textId="77777777" w:rsidR="00EE55A1" w:rsidRDefault="00000000">
            <w:pPr>
              <w:pStyle w:val="ConsPlusNormal0"/>
              <w:jc w:val="center"/>
            </w:pPr>
            <w:r>
              <w:t>95,8</w:t>
            </w:r>
          </w:p>
        </w:tc>
        <w:tc>
          <w:tcPr>
            <w:tcW w:w="1474" w:type="dxa"/>
          </w:tcPr>
          <w:p w14:paraId="6C4EE0C3" w14:textId="77777777" w:rsidR="00EE55A1" w:rsidRDefault="00000000">
            <w:pPr>
              <w:pStyle w:val="ConsPlusNormal0"/>
              <w:jc w:val="center"/>
            </w:pPr>
            <w:r>
              <w:t>102,9</w:t>
            </w:r>
          </w:p>
        </w:tc>
        <w:tc>
          <w:tcPr>
            <w:tcW w:w="1928" w:type="dxa"/>
          </w:tcPr>
          <w:p w14:paraId="29118603" w14:textId="77777777" w:rsidR="00EE55A1" w:rsidRDefault="00000000">
            <w:pPr>
              <w:pStyle w:val="ConsPlusNormal0"/>
              <w:jc w:val="center"/>
            </w:pPr>
            <w:r>
              <w:t>104,1</w:t>
            </w:r>
          </w:p>
        </w:tc>
        <w:tc>
          <w:tcPr>
            <w:tcW w:w="1474" w:type="dxa"/>
          </w:tcPr>
          <w:p w14:paraId="204EED98" w14:textId="77777777" w:rsidR="00EE55A1" w:rsidRDefault="00000000">
            <w:pPr>
              <w:pStyle w:val="ConsPlusNormal0"/>
              <w:jc w:val="center"/>
            </w:pPr>
            <w:r>
              <w:t>111,4</w:t>
            </w:r>
          </w:p>
        </w:tc>
      </w:tr>
      <w:tr w:rsidR="00EE55A1" w14:paraId="5ADC4E28" w14:textId="77777777">
        <w:tc>
          <w:tcPr>
            <w:tcW w:w="13148" w:type="dxa"/>
            <w:gridSpan w:val="6"/>
          </w:tcPr>
          <w:p w14:paraId="33B5A734" w14:textId="77777777" w:rsidR="00EE55A1" w:rsidRDefault="00000000">
            <w:pPr>
              <w:pStyle w:val="ConsPlusNormal0"/>
              <w:jc w:val="center"/>
              <w:outlineLvl w:val="3"/>
            </w:pPr>
            <w:r>
              <w:t>3.1. Добыча полезных ископаемых</w:t>
            </w:r>
          </w:p>
        </w:tc>
      </w:tr>
      <w:tr w:rsidR="00EE55A1" w14:paraId="6466F774" w14:textId="77777777">
        <w:tc>
          <w:tcPr>
            <w:tcW w:w="3855" w:type="dxa"/>
          </w:tcPr>
          <w:p w14:paraId="50AF2D52" w14:textId="77777777" w:rsidR="00EE55A1" w:rsidRDefault="00000000">
            <w:pPr>
              <w:pStyle w:val="ConsPlusNormal0"/>
            </w:pPr>
            <w:r>
              <w:t>Индекс производства</w:t>
            </w:r>
          </w:p>
        </w:tc>
        <w:tc>
          <w:tcPr>
            <w:tcW w:w="2546" w:type="dxa"/>
          </w:tcPr>
          <w:p w14:paraId="6B6A85FE" w14:textId="77777777" w:rsidR="00EE55A1" w:rsidRDefault="00000000">
            <w:pPr>
              <w:pStyle w:val="ConsPlusNormal0"/>
              <w:jc w:val="center"/>
            </w:pPr>
            <w:r>
              <w:t>% к предыдущему году</w:t>
            </w:r>
          </w:p>
        </w:tc>
        <w:tc>
          <w:tcPr>
            <w:tcW w:w="1871" w:type="dxa"/>
          </w:tcPr>
          <w:p w14:paraId="70A34DFE" w14:textId="77777777" w:rsidR="00EE55A1" w:rsidRDefault="00000000">
            <w:pPr>
              <w:pStyle w:val="ConsPlusNormal0"/>
              <w:jc w:val="center"/>
            </w:pPr>
            <w:r>
              <w:t>95,2</w:t>
            </w:r>
          </w:p>
        </w:tc>
        <w:tc>
          <w:tcPr>
            <w:tcW w:w="1474" w:type="dxa"/>
          </w:tcPr>
          <w:p w14:paraId="43F3F8B1" w14:textId="77777777" w:rsidR="00EE55A1" w:rsidRDefault="00000000">
            <w:pPr>
              <w:pStyle w:val="ConsPlusNormal0"/>
              <w:jc w:val="center"/>
            </w:pPr>
            <w:r>
              <w:t>103,5</w:t>
            </w:r>
          </w:p>
        </w:tc>
        <w:tc>
          <w:tcPr>
            <w:tcW w:w="1928" w:type="dxa"/>
          </w:tcPr>
          <w:p w14:paraId="01987C0A" w14:textId="77777777" w:rsidR="00EE55A1" w:rsidRDefault="00000000">
            <w:pPr>
              <w:pStyle w:val="ConsPlusNormal0"/>
              <w:jc w:val="center"/>
            </w:pPr>
            <w:r>
              <w:t>104,6</w:t>
            </w:r>
          </w:p>
        </w:tc>
        <w:tc>
          <w:tcPr>
            <w:tcW w:w="1474" w:type="dxa"/>
          </w:tcPr>
          <w:p w14:paraId="51DB4806" w14:textId="77777777" w:rsidR="00EE55A1" w:rsidRDefault="00000000">
            <w:pPr>
              <w:pStyle w:val="ConsPlusNormal0"/>
              <w:jc w:val="center"/>
            </w:pPr>
            <w:r>
              <w:t>113,2</w:t>
            </w:r>
          </w:p>
        </w:tc>
      </w:tr>
      <w:tr w:rsidR="00EE55A1" w14:paraId="17086B7E" w14:textId="77777777">
        <w:tc>
          <w:tcPr>
            <w:tcW w:w="13148" w:type="dxa"/>
            <w:gridSpan w:val="6"/>
          </w:tcPr>
          <w:p w14:paraId="5D300A4F" w14:textId="77777777" w:rsidR="00EE55A1" w:rsidRDefault="00000000">
            <w:pPr>
              <w:pStyle w:val="ConsPlusNormal0"/>
              <w:jc w:val="center"/>
              <w:outlineLvl w:val="3"/>
            </w:pPr>
            <w:r>
              <w:t>3.2. Обрабатывающие производства</w:t>
            </w:r>
          </w:p>
        </w:tc>
      </w:tr>
      <w:tr w:rsidR="00EE55A1" w14:paraId="517E57FD" w14:textId="77777777">
        <w:tc>
          <w:tcPr>
            <w:tcW w:w="3855" w:type="dxa"/>
          </w:tcPr>
          <w:p w14:paraId="39107EBD" w14:textId="77777777" w:rsidR="00EE55A1" w:rsidRDefault="00000000">
            <w:pPr>
              <w:pStyle w:val="ConsPlusNormal0"/>
            </w:pPr>
            <w:r>
              <w:t>Индекс производства</w:t>
            </w:r>
          </w:p>
        </w:tc>
        <w:tc>
          <w:tcPr>
            <w:tcW w:w="2546" w:type="dxa"/>
          </w:tcPr>
          <w:p w14:paraId="48DAFAD1" w14:textId="77777777" w:rsidR="00EE55A1" w:rsidRDefault="00000000">
            <w:pPr>
              <w:pStyle w:val="ConsPlusNormal0"/>
              <w:jc w:val="center"/>
            </w:pPr>
            <w:r>
              <w:t>% к предыдущему году</w:t>
            </w:r>
          </w:p>
        </w:tc>
        <w:tc>
          <w:tcPr>
            <w:tcW w:w="1871" w:type="dxa"/>
          </w:tcPr>
          <w:p w14:paraId="13D4FBD2" w14:textId="77777777" w:rsidR="00EE55A1" w:rsidRDefault="00000000">
            <w:pPr>
              <w:pStyle w:val="ConsPlusNormal0"/>
              <w:jc w:val="center"/>
            </w:pPr>
            <w:r>
              <w:t>98,8</w:t>
            </w:r>
          </w:p>
        </w:tc>
        <w:tc>
          <w:tcPr>
            <w:tcW w:w="1474" w:type="dxa"/>
          </w:tcPr>
          <w:p w14:paraId="6CCD5D3C" w14:textId="77777777" w:rsidR="00EE55A1" w:rsidRDefault="00000000">
            <w:pPr>
              <w:pStyle w:val="ConsPlusNormal0"/>
              <w:jc w:val="center"/>
            </w:pPr>
            <w:r>
              <w:t>99,2</w:t>
            </w:r>
          </w:p>
        </w:tc>
        <w:tc>
          <w:tcPr>
            <w:tcW w:w="1928" w:type="dxa"/>
          </w:tcPr>
          <w:p w14:paraId="1D7EBE9C" w14:textId="77777777" w:rsidR="00EE55A1" w:rsidRDefault="00000000">
            <w:pPr>
              <w:pStyle w:val="ConsPlusNormal0"/>
              <w:jc w:val="center"/>
            </w:pPr>
            <w:r>
              <w:t>100,7</w:t>
            </w:r>
          </w:p>
        </w:tc>
        <w:tc>
          <w:tcPr>
            <w:tcW w:w="1474" w:type="dxa"/>
          </w:tcPr>
          <w:p w14:paraId="22632B3C" w14:textId="77777777" w:rsidR="00EE55A1" w:rsidRDefault="00000000">
            <w:pPr>
              <w:pStyle w:val="ConsPlusNormal0"/>
              <w:jc w:val="center"/>
            </w:pPr>
            <w:r>
              <w:t>101,2</w:t>
            </w:r>
          </w:p>
        </w:tc>
      </w:tr>
      <w:tr w:rsidR="00EE55A1" w14:paraId="33D3DC93" w14:textId="77777777">
        <w:tc>
          <w:tcPr>
            <w:tcW w:w="13148" w:type="dxa"/>
            <w:gridSpan w:val="6"/>
          </w:tcPr>
          <w:p w14:paraId="770271C7" w14:textId="77777777" w:rsidR="00EE55A1" w:rsidRDefault="00000000">
            <w:pPr>
              <w:pStyle w:val="ConsPlusNormal0"/>
              <w:jc w:val="center"/>
              <w:outlineLvl w:val="3"/>
            </w:pPr>
            <w:r>
              <w:t>3.3. Обеспечение электрической энергией, газом и паром; кондиционирование воздуха</w:t>
            </w:r>
          </w:p>
        </w:tc>
      </w:tr>
      <w:tr w:rsidR="00EE55A1" w14:paraId="23665BD3" w14:textId="77777777">
        <w:tc>
          <w:tcPr>
            <w:tcW w:w="3855" w:type="dxa"/>
          </w:tcPr>
          <w:p w14:paraId="61C1C1DA" w14:textId="77777777" w:rsidR="00EE55A1" w:rsidRDefault="00000000">
            <w:pPr>
              <w:pStyle w:val="ConsPlusNormal0"/>
            </w:pPr>
            <w:r>
              <w:t>Индекс производства</w:t>
            </w:r>
          </w:p>
        </w:tc>
        <w:tc>
          <w:tcPr>
            <w:tcW w:w="2546" w:type="dxa"/>
          </w:tcPr>
          <w:p w14:paraId="6136A8DA" w14:textId="77777777" w:rsidR="00EE55A1" w:rsidRDefault="00000000">
            <w:pPr>
              <w:pStyle w:val="ConsPlusNormal0"/>
              <w:jc w:val="center"/>
            </w:pPr>
            <w:r>
              <w:t>% к предыдущему году</w:t>
            </w:r>
          </w:p>
        </w:tc>
        <w:tc>
          <w:tcPr>
            <w:tcW w:w="1871" w:type="dxa"/>
          </w:tcPr>
          <w:p w14:paraId="08F8992D" w14:textId="77777777" w:rsidR="00EE55A1" w:rsidRDefault="00000000">
            <w:pPr>
              <w:pStyle w:val="ConsPlusNormal0"/>
              <w:jc w:val="center"/>
            </w:pPr>
            <w:r>
              <w:t>100,2</w:t>
            </w:r>
          </w:p>
        </w:tc>
        <w:tc>
          <w:tcPr>
            <w:tcW w:w="1474" w:type="dxa"/>
          </w:tcPr>
          <w:p w14:paraId="44190EFE" w14:textId="77777777" w:rsidR="00EE55A1" w:rsidRDefault="00000000">
            <w:pPr>
              <w:pStyle w:val="ConsPlusNormal0"/>
              <w:jc w:val="center"/>
            </w:pPr>
            <w:r>
              <w:t>100,3</w:t>
            </w:r>
          </w:p>
        </w:tc>
        <w:tc>
          <w:tcPr>
            <w:tcW w:w="1928" w:type="dxa"/>
          </w:tcPr>
          <w:p w14:paraId="1060F03B" w14:textId="77777777" w:rsidR="00EE55A1" w:rsidRDefault="00000000">
            <w:pPr>
              <w:pStyle w:val="ConsPlusNormal0"/>
              <w:jc w:val="center"/>
            </w:pPr>
            <w:r>
              <w:t>100,2</w:t>
            </w:r>
          </w:p>
        </w:tc>
        <w:tc>
          <w:tcPr>
            <w:tcW w:w="1474" w:type="dxa"/>
          </w:tcPr>
          <w:p w14:paraId="71ECC59F" w14:textId="77777777" w:rsidR="00EE55A1" w:rsidRDefault="00000000">
            <w:pPr>
              <w:pStyle w:val="ConsPlusNormal0"/>
              <w:jc w:val="center"/>
            </w:pPr>
            <w:r>
              <w:t>100,3</w:t>
            </w:r>
          </w:p>
        </w:tc>
      </w:tr>
      <w:tr w:rsidR="00EE55A1" w14:paraId="1A9B0635" w14:textId="77777777">
        <w:tc>
          <w:tcPr>
            <w:tcW w:w="3855" w:type="dxa"/>
          </w:tcPr>
          <w:p w14:paraId="28DD7942" w14:textId="77777777" w:rsidR="00EE55A1" w:rsidRDefault="00000000">
            <w:pPr>
              <w:pStyle w:val="ConsPlusNormal0"/>
            </w:pPr>
            <w:r>
              <w:t>Потребление электроэнергии</w:t>
            </w:r>
          </w:p>
        </w:tc>
        <w:tc>
          <w:tcPr>
            <w:tcW w:w="2546" w:type="dxa"/>
          </w:tcPr>
          <w:p w14:paraId="53819704" w14:textId="77777777" w:rsidR="00EE55A1" w:rsidRDefault="00000000">
            <w:pPr>
              <w:pStyle w:val="ConsPlusNormal0"/>
              <w:jc w:val="center"/>
            </w:pPr>
            <w:r>
              <w:t>млн кВт/ч</w:t>
            </w:r>
          </w:p>
        </w:tc>
        <w:tc>
          <w:tcPr>
            <w:tcW w:w="1871" w:type="dxa"/>
          </w:tcPr>
          <w:p w14:paraId="2D8B5D94" w14:textId="77777777" w:rsidR="00EE55A1" w:rsidRDefault="00000000">
            <w:pPr>
              <w:pStyle w:val="ConsPlusNormal0"/>
              <w:jc w:val="center"/>
            </w:pPr>
            <w:r>
              <w:t>3862,0</w:t>
            </w:r>
          </w:p>
        </w:tc>
        <w:tc>
          <w:tcPr>
            <w:tcW w:w="1474" w:type="dxa"/>
          </w:tcPr>
          <w:p w14:paraId="5691CA89" w14:textId="77777777" w:rsidR="00EE55A1" w:rsidRDefault="00000000">
            <w:pPr>
              <w:pStyle w:val="ConsPlusNormal0"/>
              <w:jc w:val="center"/>
            </w:pPr>
            <w:r>
              <w:t>3958,1</w:t>
            </w:r>
          </w:p>
        </w:tc>
        <w:tc>
          <w:tcPr>
            <w:tcW w:w="1928" w:type="dxa"/>
          </w:tcPr>
          <w:p w14:paraId="3213C675" w14:textId="77777777" w:rsidR="00EE55A1" w:rsidRDefault="00000000">
            <w:pPr>
              <w:pStyle w:val="ConsPlusNormal0"/>
              <w:jc w:val="center"/>
            </w:pPr>
            <w:r>
              <w:t>3825,3</w:t>
            </w:r>
          </w:p>
        </w:tc>
        <w:tc>
          <w:tcPr>
            <w:tcW w:w="1474" w:type="dxa"/>
          </w:tcPr>
          <w:p w14:paraId="3BB1446E" w14:textId="77777777" w:rsidR="00EE55A1" w:rsidRDefault="00000000">
            <w:pPr>
              <w:pStyle w:val="ConsPlusNormal0"/>
              <w:jc w:val="center"/>
            </w:pPr>
            <w:r>
              <w:t>3835,9</w:t>
            </w:r>
          </w:p>
        </w:tc>
      </w:tr>
      <w:tr w:rsidR="00EE55A1" w14:paraId="538ABD14" w14:textId="77777777">
        <w:tc>
          <w:tcPr>
            <w:tcW w:w="13148" w:type="dxa"/>
            <w:gridSpan w:val="6"/>
          </w:tcPr>
          <w:p w14:paraId="4849D55A" w14:textId="77777777" w:rsidR="00EE55A1" w:rsidRDefault="00000000">
            <w:pPr>
              <w:pStyle w:val="ConsPlusNormal0"/>
              <w:jc w:val="center"/>
              <w:outlineLvl w:val="3"/>
            </w:pPr>
            <w:r>
              <w:t>3.4. Водоснабжение; водоотведение, организация сбора и утилизации отходов, деятельность по ликвидации загрязнений</w:t>
            </w:r>
          </w:p>
        </w:tc>
      </w:tr>
      <w:tr w:rsidR="00EE55A1" w14:paraId="5942E8D8" w14:textId="77777777">
        <w:tc>
          <w:tcPr>
            <w:tcW w:w="3855" w:type="dxa"/>
          </w:tcPr>
          <w:p w14:paraId="0C848AE0" w14:textId="77777777" w:rsidR="00EE55A1" w:rsidRDefault="00000000">
            <w:pPr>
              <w:pStyle w:val="ConsPlusNormal0"/>
            </w:pPr>
            <w:r>
              <w:t>Индекс производства</w:t>
            </w:r>
          </w:p>
        </w:tc>
        <w:tc>
          <w:tcPr>
            <w:tcW w:w="2546" w:type="dxa"/>
          </w:tcPr>
          <w:p w14:paraId="53D06859" w14:textId="77777777" w:rsidR="00EE55A1" w:rsidRDefault="00000000">
            <w:pPr>
              <w:pStyle w:val="ConsPlusNormal0"/>
              <w:jc w:val="center"/>
            </w:pPr>
            <w:r>
              <w:t>% к предыдущему году</w:t>
            </w:r>
          </w:p>
        </w:tc>
        <w:tc>
          <w:tcPr>
            <w:tcW w:w="1871" w:type="dxa"/>
          </w:tcPr>
          <w:p w14:paraId="7D400847" w14:textId="77777777" w:rsidR="00EE55A1" w:rsidRDefault="00000000">
            <w:pPr>
              <w:pStyle w:val="ConsPlusNormal0"/>
              <w:jc w:val="center"/>
            </w:pPr>
            <w:r>
              <w:t>101,0</w:t>
            </w:r>
          </w:p>
        </w:tc>
        <w:tc>
          <w:tcPr>
            <w:tcW w:w="1474" w:type="dxa"/>
          </w:tcPr>
          <w:p w14:paraId="1C8A85DB" w14:textId="77777777" w:rsidR="00EE55A1" w:rsidRDefault="00000000">
            <w:pPr>
              <w:pStyle w:val="ConsPlusNormal0"/>
              <w:jc w:val="center"/>
            </w:pPr>
            <w:r>
              <w:t>102,3</w:t>
            </w:r>
          </w:p>
        </w:tc>
        <w:tc>
          <w:tcPr>
            <w:tcW w:w="1928" w:type="dxa"/>
          </w:tcPr>
          <w:p w14:paraId="093DD1FE" w14:textId="77777777" w:rsidR="00EE55A1" w:rsidRDefault="00000000">
            <w:pPr>
              <w:pStyle w:val="ConsPlusNormal0"/>
              <w:jc w:val="center"/>
            </w:pPr>
            <w:r>
              <w:t>100,0</w:t>
            </w:r>
          </w:p>
        </w:tc>
        <w:tc>
          <w:tcPr>
            <w:tcW w:w="1474" w:type="dxa"/>
          </w:tcPr>
          <w:p w14:paraId="23ADAFED" w14:textId="77777777" w:rsidR="00EE55A1" w:rsidRDefault="00000000">
            <w:pPr>
              <w:pStyle w:val="ConsPlusNormal0"/>
              <w:jc w:val="center"/>
            </w:pPr>
            <w:r>
              <w:t>101,0</w:t>
            </w:r>
          </w:p>
        </w:tc>
      </w:tr>
      <w:tr w:rsidR="00EE55A1" w14:paraId="44A03D1F" w14:textId="77777777">
        <w:tc>
          <w:tcPr>
            <w:tcW w:w="13148" w:type="dxa"/>
            <w:gridSpan w:val="6"/>
          </w:tcPr>
          <w:p w14:paraId="76EB86D3" w14:textId="77777777" w:rsidR="00EE55A1" w:rsidRDefault="00000000">
            <w:pPr>
              <w:pStyle w:val="ConsPlusNormal0"/>
              <w:jc w:val="center"/>
              <w:outlineLvl w:val="2"/>
            </w:pPr>
            <w:r>
              <w:t>4. Сельское хозяйство</w:t>
            </w:r>
          </w:p>
        </w:tc>
      </w:tr>
      <w:tr w:rsidR="00EE55A1" w14:paraId="5B86F6AC" w14:textId="77777777">
        <w:tc>
          <w:tcPr>
            <w:tcW w:w="3855" w:type="dxa"/>
          </w:tcPr>
          <w:p w14:paraId="52559A77" w14:textId="77777777" w:rsidR="00EE55A1" w:rsidRDefault="00000000">
            <w:pPr>
              <w:pStyle w:val="ConsPlusNormal0"/>
            </w:pPr>
            <w:r>
              <w:t>Продукция сельского хозяйства в хозяйствах всех категорий</w:t>
            </w:r>
          </w:p>
        </w:tc>
        <w:tc>
          <w:tcPr>
            <w:tcW w:w="2546" w:type="dxa"/>
          </w:tcPr>
          <w:p w14:paraId="391396A8" w14:textId="77777777" w:rsidR="00EE55A1" w:rsidRDefault="00000000">
            <w:pPr>
              <w:pStyle w:val="ConsPlusNormal0"/>
              <w:jc w:val="center"/>
            </w:pPr>
            <w:r>
              <w:t>млн рублей</w:t>
            </w:r>
          </w:p>
        </w:tc>
        <w:tc>
          <w:tcPr>
            <w:tcW w:w="1871" w:type="dxa"/>
          </w:tcPr>
          <w:p w14:paraId="3F877330" w14:textId="77777777" w:rsidR="00EE55A1" w:rsidRDefault="00000000">
            <w:pPr>
              <w:pStyle w:val="ConsPlusNormal0"/>
              <w:jc w:val="center"/>
            </w:pPr>
            <w:r>
              <w:t>95663,4</w:t>
            </w:r>
          </w:p>
        </w:tc>
        <w:tc>
          <w:tcPr>
            <w:tcW w:w="1474" w:type="dxa"/>
          </w:tcPr>
          <w:p w14:paraId="4A5ACF34" w14:textId="77777777" w:rsidR="00EE55A1" w:rsidRDefault="00000000">
            <w:pPr>
              <w:pStyle w:val="ConsPlusNormal0"/>
              <w:jc w:val="center"/>
            </w:pPr>
            <w:r>
              <w:t>102241,4</w:t>
            </w:r>
          </w:p>
        </w:tc>
        <w:tc>
          <w:tcPr>
            <w:tcW w:w="1928" w:type="dxa"/>
          </w:tcPr>
          <w:p w14:paraId="18CBE4C5" w14:textId="77777777" w:rsidR="00EE55A1" w:rsidRDefault="00000000">
            <w:pPr>
              <w:pStyle w:val="ConsPlusNormal0"/>
              <w:jc w:val="center"/>
            </w:pPr>
            <w:r>
              <w:t>97176,9</w:t>
            </w:r>
          </w:p>
        </w:tc>
        <w:tc>
          <w:tcPr>
            <w:tcW w:w="1474" w:type="dxa"/>
          </w:tcPr>
          <w:p w14:paraId="61141C1A" w14:textId="77777777" w:rsidR="00EE55A1" w:rsidRDefault="00000000">
            <w:pPr>
              <w:pStyle w:val="ConsPlusNormal0"/>
              <w:jc w:val="center"/>
            </w:pPr>
            <w:r>
              <w:t>104111,2</w:t>
            </w:r>
          </w:p>
        </w:tc>
      </w:tr>
      <w:tr w:rsidR="00EE55A1" w14:paraId="65716D72" w14:textId="77777777">
        <w:tc>
          <w:tcPr>
            <w:tcW w:w="3855" w:type="dxa"/>
          </w:tcPr>
          <w:p w14:paraId="63B20D88" w14:textId="77777777" w:rsidR="00EE55A1" w:rsidRDefault="00000000">
            <w:pPr>
              <w:pStyle w:val="ConsPlusNormal0"/>
            </w:pPr>
            <w:r>
              <w:t>Индекс производства продукции сельского хозяйства в хозяйствах всех категорий</w:t>
            </w:r>
          </w:p>
        </w:tc>
        <w:tc>
          <w:tcPr>
            <w:tcW w:w="2546" w:type="dxa"/>
          </w:tcPr>
          <w:p w14:paraId="40BE0D92" w14:textId="77777777" w:rsidR="00EE55A1" w:rsidRDefault="00000000">
            <w:pPr>
              <w:pStyle w:val="ConsPlusNormal0"/>
              <w:jc w:val="center"/>
            </w:pPr>
            <w:r>
              <w:t>% к предыдущему году</w:t>
            </w:r>
          </w:p>
        </w:tc>
        <w:tc>
          <w:tcPr>
            <w:tcW w:w="1871" w:type="dxa"/>
          </w:tcPr>
          <w:p w14:paraId="561B7AD8" w14:textId="77777777" w:rsidR="00EE55A1" w:rsidRDefault="00000000">
            <w:pPr>
              <w:pStyle w:val="ConsPlusNormal0"/>
              <w:jc w:val="center"/>
            </w:pPr>
            <w:r>
              <w:t>97,8</w:t>
            </w:r>
          </w:p>
        </w:tc>
        <w:tc>
          <w:tcPr>
            <w:tcW w:w="1474" w:type="dxa"/>
          </w:tcPr>
          <w:p w14:paraId="7744A461" w14:textId="77777777" w:rsidR="00EE55A1" w:rsidRDefault="00000000">
            <w:pPr>
              <w:pStyle w:val="ConsPlusNormal0"/>
              <w:jc w:val="center"/>
            </w:pPr>
            <w:r>
              <w:t>99,9</w:t>
            </w:r>
          </w:p>
        </w:tc>
        <w:tc>
          <w:tcPr>
            <w:tcW w:w="1928" w:type="dxa"/>
          </w:tcPr>
          <w:p w14:paraId="1F631D5E" w14:textId="77777777" w:rsidR="00EE55A1" w:rsidRDefault="00000000">
            <w:pPr>
              <w:pStyle w:val="ConsPlusNormal0"/>
              <w:jc w:val="center"/>
            </w:pPr>
            <w:r>
              <w:t>100,1</w:t>
            </w:r>
          </w:p>
        </w:tc>
        <w:tc>
          <w:tcPr>
            <w:tcW w:w="1474" w:type="dxa"/>
          </w:tcPr>
          <w:p w14:paraId="386A6A01" w14:textId="77777777" w:rsidR="00EE55A1" w:rsidRDefault="00000000">
            <w:pPr>
              <w:pStyle w:val="ConsPlusNormal0"/>
              <w:jc w:val="center"/>
            </w:pPr>
            <w:r>
              <w:t>100,3</w:t>
            </w:r>
          </w:p>
        </w:tc>
      </w:tr>
      <w:tr w:rsidR="00EE55A1" w14:paraId="1FAF97FE" w14:textId="77777777">
        <w:tc>
          <w:tcPr>
            <w:tcW w:w="13148" w:type="dxa"/>
            <w:gridSpan w:val="6"/>
          </w:tcPr>
          <w:p w14:paraId="4B809A63" w14:textId="77777777" w:rsidR="00EE55A1" w:rsidRDefault="00000000">
            <w:pPr>
              <w:pStyle w:val="ConsPlusNormal0"/>
              <w:jc w:val="center"/>
              <w:outlineLvl w:val="2"/>
            </w:pPr>
            <w:r>
              <w:t>5. Строительство</w:t>
            </w:r>
          </w:p>
        </w:tc>
      </w:tr>
      <w:tr w:rsidR="00EE55A1" w14:paraId="22418861" w14:textId="77777777">
        <w:tc>
          <w:tcPr>
            <w:tcW w:w="3855" w:type="dxa"/>
          </w:tcPr>
          <w:p w14:paraId="2E669E73" w14:textId="77777777" w:rsidR="00EE55A1" w:rsidRDefault="00000000">
            <w:pPr>
              <w:pStyle w:val="ConsPlusNormal0"/>
            </w:pPr>
            <w:r>
              <w:t>Объем работ, выполненных по виду экономической деятельности "Строительство"</w:t>
            </w:r>
          </w:p>
        </w:tc>
        <w:tc>
          <w:tcPr>
            <w:tcW w:w="2546" w:type="dxa"/>
          </w:tcPr>
          <w:p w14:paraId="31D97DF1" w14:textId="77777777" w:rsidR="00EE55A1" w:rsidRDefault="00000000">
            <w:pPr>
              <w:pStyle w:val="ConsPlusNormal0"/>
              <w:jc w:val="center"/>
            </w:pPr>
            <w:r>
              <w:t>в ценах соответствующих лет, млн рублей</w:t>
            </w:r>
          </w:p>
        </w:tc>
        <w:tc>
          <w:tcPr>
            <w:tcW w:w="1871" w:type="dxa"/>
          </w:tcPr>
          <w:p w14:paraId="7FC14A0F" w14:textId="77777777" w:rsidR="00EE55A1" w:rsidRDefault="00000000">
            <w:pPr>
              <w:pStyle w:val="ConsPlusNormal0"/>
              <w:jc w:val="center"/>
            </w:pPr>
            <w:r>
              <w:t>57082,8</w:t>
            </w:r>
          </w:p>
        </w:tc>
        <w:tc>
          <w:tcPr>
            <w:tcW w:w="1474" w:type="dxa"/>
          </w:tcPr>
          <w:p w14:paraId="3543148A" w14:textId="77777777" w:rsidR="00EE55A1" w:rsidRDefault="00000000">
            <w:pPr>
              <w:pStyle w:val="ConsPlusNormal0"/>
              <w:jc w:val="center"/>
            </w:pPr>
            <w:r>
              <w:t>61681,6</w:t>
            </w:r>
          </w:p>
        </w:tc>
        <w:tc>
          <w:tcPr>
            <w:tcW w:w="1928" w:type="dxa"/>
          </w:tcPr>
          <w:p w14:paraId="6977CBF8" w14:textId="77777777" w:rsidR="00EE55A1" w:rsidRDefault="00000000">
            <w:pPr>
              <w:pStyle w:val="ConsPlusNormal0"/>
              <w:jc w:val="center"/>
            </w:pPr>
            <w:r>
              <w:t>59309,0</w:t>
            </w:r>
          </w:p>
        </w:tc>
        <w:tc>
          <w:tcPr>
            <w:tcW w:w="1474" w:type="dxa"/>
          </w:tcPr>
          <w:p w14:paraId="33D8E121" w14:textId="77777777" w:rsidR="00EE55A1" w:rsidRDefault="00000000">
            <w:pPr>
              <w:pStyle w:val="ConsPlusNormal0"/>
              <w:jc w:val="center"/>
            </w:pPr>
            <w:r>
              <w:t>64728,1</w:t>
            </w:r>
          </w:p>
        </w:tc>
      </w:tr>
      <w:tr w:rsidR="00EE55A1" w14:paraId="7E2BC541" w14:textId="77777777">
        <w:tc>
          <w:tcPr>
            <w:tcW w:w="3855" w:type="dxa"/>
          </w:tcPr>
          <w:p w14:paraId="4719BF77" w14:textId="77777777" w:rsidR="00EE55A1" w:rsidRDefault="00000000">
            <w:pPr>
              <w:pStyle w:val="ConsPlusNormal0"/>
            </w:pPr>
            <w:r>
              <w:t>Индекс производства по виду экономической деятельности "Строительство"</w:t>
            </w:r>
          </w:p>
        </w:tc>
        <w:tc>
          <w:tcPr>
            <w:tcW w:w="2546" w:type="dxa"/>
          </w:tcPr>
          <w:p w14:paraId="41D303FC" w14:textId="77777777" w:rsidR="00EE55A1" w:rsidRDefault="00000000">
            <w:pPr>
              <w:pStyle w:val="ConsPlusNormal0"/>
              <w:jc w:val="center"/>
            </w:pPr>
            <w:r>
              <w:t>% к предыдущему году в сопоставимых ценах</w:t>
            </w:r>
          </w:p>
        </w:tc>
        <w:tc>
          <w:tcPr>
            <w:tcW w:w="1871" w:type="dxa"/>
          </w:tcPr>
          <w:p w14:paraId="574CA686" w14:textId="77777777" w:rsidR="00EE55A1" w:rsidRDefault="00000000">
            <w:pPr>
              <w:pStyle w:val="ConsPlusNormal0"/>
              <w:jc w:val="center"/>
            </w:pPr>
            <w:r>
              <w:t>99,8</w:t>
            </w:r>
          </w:p>
        </w:tc>
        <w:tc>
          <w:tcPr>
            <w:tcW w:w="1474" w:type="dxa"/>
          </w:tcPr>
          <w:p w14:paraId="329D4390" w14:textId="77777777" w:rsidR="00EE55A1" w:rsidRDefault="00000000">
            <w:pPr>
              <w:pStyle w:val="ConsPlusNormal0"/>
              <w:jc w:val="center"/>
            </w:pPr>
            <w:r>
              <w:t>100,8</w:t>
            </w:r>
          </w:p>
        </w:tc>
        <w:tc>
          <w:tcPr>
            <w:tcW w:w="1928" w:type="dxa"/>
          </w:tcPr>
          <w:p w14:paraId="5635BFD5" w14:textId="77777777" w:rsidR="00EE55A1" w:rsidRDefault="00000000">
            <w:pPr>
              <w:pStyle w:val="ConsPlusNormal0"/>
              <w:jc w:val="center"/>
            </w:pPr>
            <w:r>
              <w:t>100,0</w:t>
            </w:r>
          </w:p>
        </w:tc>
        <w:tc>
          <w:tcPr>
            <w:tcW w:w="1474" w:type="dxa"/>
          </w:tcPr>
          <w:p w14:paraId="670D2405" w14:textId="77777777" w:rsidR="00EE55A1" w:rsidRDefault="00000000">
            <w:pPr>
              <w:pStyle w:val="ConsPlusNormal0"/>
              <w:jc w:val="center"/>
            </w:pPr>
            <w:r>
              <w:t>101,0</w:t>
            </w:r>
          </w:p>
        </w:tc>
      </w:tr>
      <w:tr w:rsidR="00EE55A1" w14:paraId="156D2565" w14:textId="77777777">
        <w:tc>
          <w:tcPr>
            <w:tcW w:w="3855" w:type="dxa"/>
          </w:tcPr>
          <w:p w14:paraId="703B4EF6" w14:textId="77777777" w:rsidR="00EE55A1" w:rsidRDefault="00000000">
            <w:pPr>
              <w:pStyle w:val="ConsPlusNormal0"/>
            </w:pPr>
            <w:r>
              <w:t>Ввод в действие жилых домов</w:t>
            </w:r>
          </w:p>
        </w:tc>
        <w:tc>
          <w:tcPr>
            <w:tcW w:w="2546" w:type="dxa"/>
          </w:tcPr>
          <w:p w14:paraId="2E51396A" w14:textId="77777777" w:rsidR="00EE55A1" w:rsidRDefault="00000000">
            <w:pPr>
              <w:pStyle w:val="ConsPlusNormal0"/>
              <w:jc w:val="center"/>
            </w:pPr>
            <w:r>
              <w:t>тыс. м</w:t>
            </w:r>
            <w:r>
              <w:rPr>
                <w:vertAlign w:val="superscript"/>
              </w:rPr>
              <w:t>2</w:t>
            </w:r>
            <w:r>
              <w:t xml:space="preserve"> в общей площади</w:t>
            </w:r>
          </w:p>
        </w:tc>
        <w:tc>
          <w:tcPr>
            <w:tcW w:w="1871" w:type="dxa"/>
          </w:tcPr>
          <w:p w14:paraId="7D146FB2" w14:textId="77777777" w:rsidR="00EE55A1" w:rsidRDefault="00000000">
            <w:pPr>
              <w:pStyle w:val="ConsPlusNormal0"/>
              <w:jc w:val="center"/>
            </w:pPr>
            <w:r>
              <w:t>680,0</w:t>
            </w:r>
          </w:p>
        </w:tc>
        <w:tc>
          <w:tcPr>
            <w:tcW w:w="1474" w:type="dxa"/>
          </w:tcPr>
          <w:p w14:paraId="140DF7DA" w14:textId="77777777" w:rsidR="00EE55A1" w:rsidRDefault="00000000">
            <w:pPr>
              <w:pStyle w:val="ConsPlusNormal0"/>
              <w:jc w:val="center"/>
            </w:pPr>
            <w:r>
              <w:t>696,5</w:t>
            </w:r>
          </w:p>
        </w:tc>
        <w:tc>
          <w:tcPr>
            <w:tcW w:w="1928" w:type="dxa"/>
          </w:tcPr>
          <w:p w14:paraId="76EA2728" w14:textId="77777777" w:rsidR="00EE55A1" w:rsidRDefault="00000000">
            <w:pPr>
              <w:pStyle w:val="ConsPlusNormal0"/>
              <w:jc w:val="center"/>
            </w:pPr>
            <w:r>
              <w:t>685,0</w:t>
            </w:r>
          </w:p>
        </w:tc>
        <w:tc>
          <w:tcPr>
            <w:tcW w:w="1474" w:type="dxa"/>
          </w:tcPr>
          <w:p w14:paraId="0FED15E1" w14:textId="77777777" w:rsidR="00EE55A1" w:rsidRDefault="00000000">
            <w:pPr>
              <w:pStyle w:val="ConsPlusNormal0"/>
              <w:jc w:val="center"/>
            </w:pPr>
            <w:r>
              <w:t>696,5</w:t>
            </w:r>
          </w:p>
        </w:tc>
      </w:tr>
      <w:tr w:rsidR="00EE55A1" w14:paraId="16EBBA53" w14:textId="77777777">
        <w:tc>
          <w:tcPr>
            <w:tcW w:w="13148" w:type="dxa"/>
            <w:gridSpan w:val="6"/>
          </w:tcPr>
          <w:p w14:paraId="17404034" w14:textId="77777777" w:rsidR="00EE55A1" w:rsidRDefault="00000000">
            <w:pPr>
              <w:pStyle w:val="ConsPlusNormal0"/>
              <w:jc w:val="center"/>
              <w:outlineLvl w:val="2"/>
            </w:pPr>
            <w:r>
              <w:t>6. Рынок товаров и услуг</w:t>
            </w:r>
          </w:p>
        </w:tc>
      </w:tr>
      <w:tr w:rsidR="00EE55A1" w14:paraId="6CA47AD7" w14:textId="77777777">
        <w:tc>
          <w:tcPr>
            <w:tcW w:w="3855" w:type="dxa"/>
          </w:tcPr>
          <w:p w14:paraId="6C57B4CD" w14:textId="77777777" w:rsidR="00EE55A1" w:rsidRDefault="00000000">
            <w:pPr>
              <w:pStyle w:val="ConsPlusNormal0"/>
            </w:pPr>
            <w:r>
              <w:t>Индекс потребительских цен за период с начала года (на конец периода)</w:t>
            </w:r>
          </w:p>
        </w:tc>
        <w:tc>
          <w:tcPr>
            <w:tcW w:w="2546" w:type="dxa"/>
          </w:tcPr>
          <w:p w14:paraId="7BC01494" w14:textId="77777777" w:rsidR="00EE55A1" w:rsidRDefault="00000000">
            <w:pPr>
              <w:pStyle w:val="ConsPlusNormal0"/>
              <w:jc w:val="center"/>
            </w:pPr>
            <w:r>
              <w:t>% к декабрю предыдущего года</w:t>
            </w:r>
          </w:p>
        </w:tc>
        <w:tc>
          <w:tcPr>
            <w:tcW w:w="1871" w:type="dxa"/>
          </w:tcPr>
          <w:p w14:paraId="12E27891" w14:textId="77777777" w:rsidR="00EE55A1" w:rsidRDefault="00000000">
            <w:pPr>
              <w:pStyle w:val="ConsPlusNormal0"/>
              <w:jc w:val="center"/>
            </w:pPr>
            <w:r>
              <w:t>104,0</w:t>
            </w:r>
          </w:p>
        </w:tc>
        <w:tc>
          <w:tcPr>
            <w:tcW w:w="1474" w:type="dxa"/>
          </w:tcPr>
          <w:p w14:paraId="1537FD76" w14:textId="77777777" w:rsidR="00EE55A1" w:rsidRDefault="00000000">
            <w:pPr>
              <w:pStyle w:val="ConsPlusNormal0"/>
              <w:jc w:val="center"/>
            </w:pPr>
            <w:r>
              <w:t>104,0</w:t>
            </w:r>
          </w:p>
        </w:tc>
        <w:tc>
          <w:tcPr>
            <w:tcW w:w="1928" w:type="dxa"/>
          </w:tcPr>
          <w:p w14:paraId="200366D8" w14:textId="77777777" w:rsidR="00EE55A1" w:rsidRDefault="00000000">
            <w:pPr>
              <w:pStyle w:val="ConsPlusNormal0"/>
              <w:jc w:val="center"/>
            </w:pPr>
            <w:r>
              <w:t>104,0</w:t>
            </w:r>
          </w:p>
        </w:tc>
        <w:tc>
          <w:tcPr>
            <w:tcW w:w="1474" w:type="dxa"/>
          </w:tcPr>
          <w:p w14:paraId="3D8D312E" w14:textId="77777777" w:rsidR="00EE55A1" w:rsidRDefault="00000000">
            <w:pPr>
              <w:pStyle w:val="ConsPlusNormal0"/>
              <w:jc w:val="center"/>
            </w:pPr>
            <w:r>
              <w:t>104,0</w:t>
            </w:r>
          </w:p>
        </w:tc>
      </w:tr>
      <w:tr w:rsidR="00EE55A1" w14:paraId="55ABEB99" w14:textId="77777777">
        <w:tc>
          <w:tcPr>
            <w:tcW w:w="3855" w:type="dxa"/>
          </w:tcPr>
          <w:p w14:paraId="7D096EBB" w14:textId="77777777" w:rsidR="00EE55A1" w:rsidRDefault="00000000">
            <w:pPr>
              <w:pStyle w:val="ConsPlusNormal0"/>
            </w:pPr>
            <w:r>
              <w:t>Оборот розничной торговли</w:t>
            </w:r>
          </w:p>
        </w:tc>
        <w:tc>
          <w:tcPr>
            <w:tcW w:w="2546" w:type="dxa"/>
          </w:tcPr>
          <w:p w14:paraId="6DE9FA09" w14:textId="77777777" w:rsidR="00EE55A1" w:rsidRDefault="00000000">
            <w:pPr>
              <w:pStyle w:val="ConsPlusNormal0"/>
              <w:jc w:val="center"/>
            </w:pPr>
            <w:r>
              <w:t>млн рублей</w:t>
            </w:r>
          </w:p>
        </w:tc>
        <w:tc>
          <w:tcPr>
            <w:tcW w:w="1871" w:type="dxa"/>
          </w:tcPr>
          <w:p w14:paraId="442A2015" w14:textId="77777777" w:rsidR="00EE55A1" w:rsidRDefault="00000000">
            <w:pPr>
              <w:pStyle w:val="ConsPlusNormal0"/>
              <w:jc w:val="center"/>
            </w:pPr>
            <w:r>
              <w:t>472145,1</w:t>
            </w:r>
          </w:p>
        </w:tc>
        <w:tc>
          <w:tcPr>
            <w:tcW w:w="1474" w:type="dxa"/>
          </w:tcPr>
          <w:p w14:paraId="1F1DA65D" w14:textId="77777777" w:rsidR="00EE55A1" w:rsidRDefault="00000000">
            <w:pPr>
              <w:pStyle w:val="ConsPlusNormal0"/>
              <w:jc w:val="center"/>
            </w:pPr>
            <w:r>
              <w:t>499355,9</w:t>
            </w:r>
          </w:p>
        </w:tc>
        <w:tc>
          <w:tcPr>
            <w:tcW w:w="1928" w:type="dxa"/>
          </w:tcPr>
          <w:p w14:paraId="4F84045E" w14:textId="77777777" w:rsidR="00EE55A1" w:rsidRDefault="00000000">
            <w:pPr>
              <w:pStyle w:val="ConsPlusNormal0"/>
              <w:jc w:val="center"/>
            </w:pPr>
            <w:r>
              <w:t>498887,4</w:t>
            </w:r>
          </w:p>
        </w:tc>
        <w:tc>
          <w:tcPr>
            <w:tcW w:w="1474" w:type="dxa"/>
          </w:tcPr>
          <w:p w14:paraId="16A86809" w14:textId="77777777" w:rsidR="00EE55A1" w:rsidRDefault="00000000">
            <w:pPr>
              <w:pStyle w:val="ConsPlusNormal0"/>
              <w:jc w:val="center"/>
            </w:pPr>
            <w:r>
              <w:t>530755,4</w:t>
            </w:r>
          </w:p>
        </w:tc>
      </w:tr>
      <w:tr w:rsidR="00EE55A1" w14:paraId="4BDF777E" w14:textId="77777777">
        <w:tc>
          <w:tcPr>
            <w:tcW w:w="3855" w:type="dxa"/>
          </w:tcPr>
          <w:p w14:paraId="3F7A2D9D" w14:textId="77777777" w:rsidR="00EE55A1" w:rsidRDefault="00000000">
            <w:pPr>
              <w:pStyle w:val="ConsPlusNormal0"/>
            </w:pPr>
            <w:r>
              <w:t>Оборот розничной торговли</w:t>
            </w:r>
          </w:p>
        </w:tc>
        <w:tc>
          <w:tcPr>
            <w:tcW w:w="2546" w:type="dxa"/>
          </w:tcPr>
          <w:p w14:paraId="4D34C27E" w14:textId="77777777" w:rsidR="00EE55A1" w:rsidRDefault="00000000">
            <w:pPr>
              <w:pStyle w:val="ConsPlusNormal0"/>
              <w:jc w:val="center"/>
            </w:pPr>
            <w:r>
              <w:t>% к предыдущему году в сопоставимых ценах</w:t>
            </w:r>
          </w:p>
        </w:tc>
        <w:tc>
          <w:tcPr>
            <w:tcW w:w="1871" w:type="dxa"/>
          </w:tcPr>
          <w:p w14:paraId="7C16292C" w14:textId="77777777" w:rsidR="00EE55A1" w:rsidRDefault="00000000">
            <w:pPr>
              <w:pStyle w:val="ConsPlusNormal0"/>
              <w:jc w:val="center"/>
            </w:pPr>
            <w:r>
              <w:t>101,6</w:t>
            </w:r>
          </w:p>
        </w:tc>
        <w:tc>
          <w:tcPr>
            <w:tcW w:w="1474" w:type="dxa"/>
          </w:tcPr>
          <w:p w14:paraId="79366F2C" w14:textId="77777777" w:rsidR="00EE55A1" w:rsidRDefault="00000000">
            <w:pPr>
              <w:pStyle w:val="ConsPlusNormal0"/>
              <w:jc w:val="center"/>
            </w:pPr>
            <w:r>
              <w:t>102,2</w:t>
            </w:r>
          </w:p>
        </w:tc>
        <w:tc>
          <w:tcPr>
            <w:tcW w:w="1928" w:type="dxa"/>
          </w:tcPr>
          <w:p w14:paraId="3853E44B" w14:textId="77777777" w:rsidR="00EE55A1" w:rsidRDefault="00000000">
            <w:pPr>
              <w:pStyle w:val="ConsPlusNormal0"/>
              <w:jc w:val="center"/>
            </w:pPr>
            <w:r>
              <w:t>101,6</w:t>
            </w:r>
          </w:p>
        </w:tc>
        <w:tc>
          <w:tcPr>
            <w:tcW w:w="1474" w:type="dxa"/>
          </w:tcPr>
          <w:p w14:paraId="0569EE16" w14:textId="77777777" w:rsidR="00EE55A1" w:rsidRDefault="00000000">
            <w:pPr>
              <w:pStyle w:val="ConsPlusNormal0"/>
              <w:jc w:val="center"/>
            </w:pPr>
            <w:r>
              <w:t>102,2</w:t>
            </w:r>
          </w:p>
        </w:tc>
      </w:tr>
      <w:tr w:rsidR="00EE55A1" w14:paraId="6A786560" w14:textId="77777777">
        <w:tc>
          <w:tcPr>
            <w:tcW w:w="3855" w:type="dxa"/>
          </w:tcPr>
          <w:p w14:paraId="56F7EAC6" w14:textId="77777777" w:rsidR="00EE55A1" w:rsidRDefault="00000000">
            <w:pPr>
              <w:pStyle w:val="ConsPlusNormal0"/>
            </w:pPr>
            <w:r>
              <w:t>Объем платных услуг населению</w:t>
            </w:r>
          </w:p>
        </w:tc>
        <w:tc>
          <w:tcPr>
            <w:tcW w:w="2546" w:type="dxa"/>
          </w:tcPr>
          <w:p w14:paraId="7FF68B23" w14:textId="77777777" w:rsidR="00EE55A1" w:rsidRDefault="00000000">
            <w:pPr>
              <w:pStyle w:val="ConsPlusNormal0"/>
              <w:jc w:val="center"/>
            </w:pPr>
            <w:r>
              <w:t>млн рублей</w:t>
            </w:r>
          </w:p>
        </w:tc>
        <w:tc>
          <w:tcPr>
            <w:tcW w:w="1871" w:type="dxa"/>
          </w:tcPr>
          <w:p w14:paraId="3044BC6B" w14:textId="77777777" w:rsidR="00EE55A1" w:rsidRDefault="00000000">
            <w:pPr>
              <w:pStyle w:val="ConsPlusNormal0"/>
              <w:jc w:val="center"/>
            </w:pPr>
            <w:r>
              <w:t>109201,1</w:t>
            </w:r>
          </w:p>
        </w:tc>
        <w:tc>
          <w:tcPr>
            <w:tcW w:w="1474" w:type="dxa"/>
          </w:tcPr>
          <w:p w14:paraId="57FD34B4" w14:textId="77777777" w:rsidR="00EE55A1" w:rsidRDefault="00000000">
            <w:pPr>
              <w:pStyle w:val="ConsPlusNormal0"/>
              <w:jc w:val="center"/>
            </w:pPr>
            <w:r>
              <w:t>115956,4</w:t>
            </w:r>
          </w:p>
        </w:tc>
        <w:tc>
          <w:tcPr>
            <w:tcW w:w="1928" w:type="dxa"/>
          </w:tcPr>
          <w:p w14:paraId="27DBC372" w14:textId="77777777" w:rsidR="00EE55A1" w:rsidRDefault="00000000">
            <w:pPr>
              <w:pStyle w:val="ConsPlusNormal0"/>
              <w:jc w:val="center"/>
            </w:pPr>
            <w:r>
              <w:t>115272,7</w:t>
            </w:r>
          </w:p>
        </w:tc>
        <w:tc>
          <w:tcPr>
            <w:tcW w:w="1474" w:type="dxa"/>
          </w:tcPr>
          <w:p w14:paraId="34E5AF07" w14:textId="77777777" w:rsidR="00EE55A1" w:rsidRDefault="00000000">
            <w:pPr>
              <w:pStyle w:val="ConsPlusNormal0"/>
              <w:jc w:val="center"/>
            </w:pPr>
            <w:r>
              <w:t>123006,6</w:t>
            </w:r>
          </w:p>
        </w:tc>
      </w:tr>
      <w:tr w:rsidR="00EE55A1" w14:paraId="5CEE05FA" w14:textId="77777777">
        <w:tc>
          <w:tcPr>
            <w:tcW w:w="3855" w:type="dxa"/>
          </w:tcPr>
          <w:p w14:paraId="27D5F8CE" w14:textId="77777777" w:rsidR="00EE55A1" w:rsidRDefault="00000000">
            <w:pPr>
              <w:pStyle w:val="ConsPlusNormal0"/>
            </w:pPr>
            <w:r>
              <w:t>Объем платных услуг населению</w:t>
            </w:r>
          </w:p>
        </w:tc>
        <w:tc>
          <w:tcPr>
            <w:tcW w:w="2546" w:type="dxa"/>
          </w:tcPr>
          <w:p w14:paraId="56B6C403" w14:textId="77777777" w:rsidR="00EE55A1" w:rsidRDefault="00000000">
            <w:pPr>
              <w:pStyle w:val="ConsPlusNormal0"/>
              <w:jc w:val="center"/>
            </w:pPr>
            <w:r>
              <w:t>% к предыдущему году в сопоставимых ценах</w:t>
            </w:r>
          </w:p>
        </w:tc>
        <w:tc>
          <w:tcPr>
            <w:tcW w:w="1871" w:type="dxa"/>
          </w:tcPr>
          <w:p w14:paraId="3C8A8460" w14:textId="77777777" w:rsidR="00EE55A1" w:rsidRDefault="00000000">
            <w:pPr>
              <w:pStyle w:val="ConsPlusNormal0"/>
              <w:jc w:val="center"/>
            </w:pPr>
            <w:r>
              <w:t>101,5</w:t>
            </w:r>
          </w:p>
        </w:tc>
        <w:tc>
          <w:tcPr>
            <w:tcW w:w="1474" w:type="dxa"/>
          </w:tcPr>
          <w:p w14:paraId="2905362F" w14:textId="77777777" w:rsidR="00EE55A1" w:rsidRDefault="00000000">
            <w:pPr>
              <w:pStyle w:val="ConsPlusNormal0"/>
              <w:jc w:val="center"/>
            </w:pPr>
            <w:r>
              <w:t>102,0</w:t>
            </w:r>
          </w:p>
        </w:tc>
        <w:tc>
          <w:tcPr>
            <w:tcW w:w="1928" w:type="dxa"/>
          </w:tcPr>
          <w:p w14:paraId="47FC84B6" w14:textId="77777777" w:rsidR="00EE55A1" w:rsidRDefault="00000000">
            <w:pPr>
              <w:pStyle w:val="ConsPlusNormal0"/>
              <w:jc w:val="center"/>
            </w:pPr>
            <w:r>
              <w:t>101,5</w:t>
            </w:r>
          </w:p>
        </w:tc>
        <w:tc>
          <w:tcPr>
            <w:tcW w:w="1474" w:type="dxa"/>
          </w:tcPr>
          <w:p w14:paraId="3D7C1994" w14:textId="77777777" w:rsidR="00EE55A1" w:rsidRDefault="00000000">
            <w:pPr>
              <w:pStyle w:val="ConsPlusNormal0"/>
              <w:jc w:val="center"/>
            </w:pPr>
            <w:r>
              <w:t>102,0</w:t>
            </w:r>
          </w:p>
        </w:tc>
      </w:tr>
      <w:tr w:rsidR="00EE55A1" w14:paraId="084E5C59" w14:textId="77777777">
        <w:tc>
          <w:tcPr>
            <w:tcW w:w="3855" w:type="dxa"/>
          </w:tcPr>
          <w:p w14:paraId="32681F0A" w14:textId="77777777" w:rsidR="00EE55A1" w:rsidRDefault="00000000">
            <w:pPr>
              <w:pStyle w:val="ConsPlusNormal0"/>
            </w:pPr>
            <w:r>
              <w:t>Индекс цен и тарифов на услуги</w:t>
            </w:r>
          </w:p>
        </w:tc>
        <w:tc>
          <w:tcPr>
            <w:tcW w:w="2546" w:type="dxa"/>
          </w:tcPr>
          <w:p w14:paraId="5F7B8697" w14:textId="77777777" w:rsidR="00EE55A1" w:rsidRDefault="00000000">
            <w:pPr>
              <w:pStyle w:val="ConsPlusNormal0"/>
              <w:jc w:val="center"/>
            </w:pPr>
            <w:r>
              <w:t>% к предыдущему периоду</w:t>
            </w:r>
          </w:p>
        </w:tc>
        <w:tc>
          <w:tcPr>
            <w:tcW w:w="1871" w:type="dxa"/>
          </w:tcPr>
          <w:p w14:paraId="20E74565" w14:textId="77777777" w:rsidR="00EE55A1" w:rsidRDefault="00000000">
            <w:pPr>
              <w:pStyle w:val="ConsPlusNormal0"/>
              <w:jc w:val="center"/>
            </w:pPr>
            <w:r>
              <w:t>104,0</w:t>
            </w:r>
          </w:p>
        </w:tc>
        <w:tc>
          <w:tcPr>
            <w:tcW w:w="1474" w:type="dxa"/>
          </w:tcPr>
          <w:p w14:paraId="635DF4CD" w14:textId="77777777" w:rsidR="00EE55A1" w:rsidRDefault="00000000">
            <w:pPr>
              <w:pStyle w:val="ConsPlusNormal0"/>
              <w:jc w:val="center"/>
            </w:pPr>
            <w:r>
              <w:t>104,0</w:t>
            </w:r>
          </w:p>
        </w:tc>
        <w:tc>
          <w:tcPr>
            <w:tcW w:w="1928" w:type="dxa"/>
          </w:tcPr>
          <w:p w14:paraId="268556C2" w14:textId="77777777" w:rsidR="00EE55A1" w:rsidRDefault="00000000">
            <w:pPr>
              <w:pStyle w:val="ConsPlusNormal0"/>
              <w:jc w:val="center"/>
            </w:pPr>
            <w:r>
              <w:t>104,0</w:t>
            </w:r>
          </w:p>
        </w:tc>
        <w:tc>
          <w:tcPr>
            <w:tcW w:w="1474" w:type="dxa"/>
          </w:tcPr>
          <w:p w14:paraId="645E14BC" w14:textId="77777777" w:rsidR="00EE55A1" w:rsidRDefault="00000000">
            <w:pPr>
              <w:pStyle w:val="ConsPlusNormal0"/>
              <w:jc w:val="center"/>
            </w:pPr>
            <w:r>
              <w:t>104,0</w:t>
            </w:r>
          </w:p>
        </w:tc>
      </w:tr>
      <w:tr w:rsidR="00EE55A1" w14:paraId="53FC1CC9" w14:textId="77777777">
        <w:tc>
          <w:tcPr>
            <w:tcW w:w="13148" w:type="dxa"/>
            <w:gridSpan w:val="6"/>
          </w:tcPr>
          <w:p w14:paraId="413972F6" w14:textId="77777777" w:rsidR="00EE55A1" w:rsidRDefault="00000000">
            <w:pPr>
              <w:pStyle w:val="ConsPlusNormal0"/>
              <w:jc w:val="center"/>
              <w:outlineLvl w:val="2"/>
            </w:pPr>
            <w:r>
              <w:t>7. МСП, включая микропредприятия</w:t>
            </w:r>
          </w:p>
        </w:tc>
      </w:tr>
      <w:tr w:rsidR="00EE55A1" w14:paraId="56C1674A" w14:textId="77777777">
        <w:tc>
          <w:tcPr>
            <w:tcW w:w="3855" w:type="dxa"/>
          </w:tcPr>
          <w:p w14:paraId="09E9278F" w14:textId="77777777" w:rsidR="00EE55A1" w:rsidRDefault="00000000">
            <w:pPr>
              <w:pStyle w:val="ConsPlusNormal0"/>
            </w:pPr>
            <w:r>
              <w:t>Число МСП, включая микропредприятия (на конец года)</w:t>
            </w:r>
          </w:p>
        </w:tc>
        <w:tc>
          <w:tcPr>
            <w:tcW w:w="2546" w:type="dxa"/>
          </w:tcPr>
          <w:p w14:paraId="509F58F0" w14:textId="77777777" w:rsidR="00EE55A1" w:rsidRDefault="00000000">
            <w:pPr>
              <w:pStyle w:val="ConsPlusNormal0"/>
              <w:jc w:val="center"/>
            </w:pPr>
            <w:r>
              <w:t>единиц</w:t>
            </w:r>
          </w:p>
        </w:tc>
        <w:tc>
          <w:tcPr>
            <w:tcW w:w="1871" w:type="dxa"/>
          </w:tcPr>
          <w:p w14:paraId="0C23CDAD" w14:textId="77777777" w:rsidR="00EE55A1" w:rsidRDefault="00000000">
            <w:pPr>
              <w:pStyle w:val="ConsPlusNormal0"/>
              <w:jc w:val="center"/>
            </w:pPr>
            <w:r>
              <w:t>35410</w:t>
            </w:r>
          </w:p>
        </w:tc>
        <w:tc>
          <w:tcPr>
            <w:tcW w:w="1474" w:type="dxa"/>
          </w:tcPr>
          <w:p w14:paraId="54961B32" w14:textId="77777777" w:rsidR="00EE55A1" w:rsidRDefault="00000000">
            <w:pPr>
              <w:pStyle w:val="ConsPlusNormal0"/>
              <w:jc w:val="center"/>
            </w:pPr>
            <w:r>
              <w:t>36009</w:t>
            </w:r>
          </w:p>
        </w:tc>
        <w:tc>
          <w:tcPr>
            <w:tcW w:w="1928" w:type="dxa"/>
          </w:tcPr>
          <w:p w14:paraId="1D9E3398" w14:textId="77777777" w:rsidR="00EE55A1" w:rsidRDefault="00000000">
            <w:pPr>
              <w:pStyle w:val="ConsPlusNormal0"/>
              <w:jc w:val="center"/>
            </w:pPr>
            <w:r>
              <w:t>36079</w:t>
            </w:r>
          </w:p>
        </w:tc>
        <w:tc>
          <w:tcPr>
            <w:tcW w:w="1474" w:type="dxa"/>
          </w:tcPr>
          <w:p w14:paraId="592E0D4F" w14:textId="77777777" w:rsidR="00EE55A1" w:rsidRDefault="00000000">
            <w:pPr>
              <w:pStyle w:val="ConsPlusNormal0"/>
              <w:jc w:val="center"/>
            </w:pPr>
            <w:r>
              <w:t>36671</w:t>
            </w:r>
          </w:p>
        </w:tc>
      </w:tr>
      <w:tr w:rsidR="00EE55A1" w14:paraId="3A892809" w14:textId="77777777">
        <w:tc>
          <w:tcPr>
            <w:tcW w:w="3855" w:type="dxa"/>
          </w:tcPr>
          <w:p w14:paraId="54A468AF" w14:textId="77777777" w:rsidR="00EE55A1" w:rsidRDefault="00000000">
            <w:pPr>
              <w:pStyle w:val="ConsPlusNormal0"/>
            </w:pPr>
            <w:r>
              <w:t>Оборот МСП, включая микропредприятия</w:t>
            </w:r>
          </w:p>
        </w:tc>
        <w:tc>
          <w:tcPr>
            <w:tcW w:w="2546" w:type="dxa"/>
          </w:tcPr>
          <w:p w14:paraId="4250E381" w14:textId="77777777" w:rsidR="00EE55A1" w:rsidRDefault="00000000">
            <w:pPr>
              <w:pStyle w:val="ConsPlusNormal0"/>
              <w:jc w:val="center"/>
            </w:pPr>
            <w:r>
              <w:t>млрд рублей</w:t>
            </w:r>
          </w:p>
        </w:tc>
        <w:tc>
          <w:tcPr>
            <w:tcW w:w="1871" w:type="dxa"/>
          </w:tcPr>
          <w:p w14:paraId="3434B537" w14:textId="77777777" w:rsidR="00EE55A1" w:rsidRDefault="00000000">
            <w:pPr>
              <w:pStyle w:val="ConsPlusNormal0"/>
              <w:jc w:val="center"/>
            </w:pPr>
            <w:r>
              <w:t>220,1</w:t>
            </w:r>
          </w:p>
        </w:tc>
        <w:tc>
          <w:tcPr>
            <w:tcW w:w="1474" w:type="dxa"/>
          </w:tcPr>
          <w:p w14:paraId="6518C14A" w14:textId="77777777" w:rsidR="00EE55A1" w:rsidRDefault="00000000">
            <w:pPr>
              <w:pStyle w:val="ConsPlusNormal0"/>
              <w:jc w:val="center"/>
            </w:pPr>
            <w:r>
              <w:t>233,4</w:t>
            </w:r>
          </w:p>
        </w:tc>
        <w:tc>
          <w:tcPr>
            <w:tcW w:w="1928" w:type="dxa"/>
          </w:tcPr>
          <w:p w14:paraId="01BC2A93" w14:textId="77777777" w:rsidR="00EE55A1" w:rsidRDefault="00000000">
            <w:pPr>
              <w:pStyle w:val="ConsPlusNormal0"/>
              <w:jc w:val="center"/>
            </w:pPr>
            <w:r>
              <w:t>225,6</w:t>
            </w:r>
          </w:p>
        </w:tc>
        <w:tc>
          <w:tcPr>
            <w:tcW w:w="1474" w:type="dxa"/>
          </w:tcPr>
          <w:p w14:paraId="2AB9F217" w14:textId="77777777" w:rsidR="00EE55A1" w:rsidRDefault="00000000">
            <w:pPr>
              <w:pStyle w:val="ConsPlusNormal0"/>
              <w:jc w:val="center"/>
            </w:pPr>
            <w:r>
              <w:t>239,5</w:t>
            </w:r>
          </w:p>
        </w:tc>
      </w:tr>
      <w:tr w:rsidR="00EE55A1" w14:paraId="1B574F19" w14:textId="77777777">
        <w:tc>
          <w:tcPr>
            <w:tcW w:w="13148" w:type="dxa"/>
            <w:gridSpan w:val="6"/>
          </w:tcPr>
          <w:p w14:paraId="3AD1BD48" w14:textId="77777777" w:rsidR="00EE55A1" w:rsidRDefault="00000000">
            <w:pPr>
              <w:pStyle w:val="ConsPlusNormal0"/>
              <w:jc w:val="center"/>
              <w:outlineLvl w:val="2"/>
            </w:pPr>
            <w:r>
              <w:t>8. Инвестиции</w:t>
            </w:r>
          </w:p>
        </w:tc>
      </w:tr>
      <w:tr w:rsidR="00EE55A1" w14:paraId="1BB3F08B" w14:textId="77777777">
        <w:tc>
          <w:tcPr>
            <w:tcW w:w="3855" w:type="dxa"/>
          </w:tcPr>
          <w:p w14:paraId="7F8220AF" w14:textId="77777777" w:rsidR="00EE55A1" w:rsidRDefault="00000000">
            <w:pPr>
              <w:pStyle w:val="ConsPlusNormal0"/>
            </w:pPr>
            <w:r>
              <w:t>Объем инвестиций (в основной капитал) за счет всех источников финансирования</w:t>
            </w:r>
          </w:p>
        </w:tc>
        <w:tc>
          <w:tcPr>
            <w:tcW w:w="2546" w:type="dxa"/>
          </w:tcPr>
          <w:p w14:paraId="3E2CD907" w14:textId="77777777" w:rsidR="00EE55A1" w:rsidRDefault="00000000">
            <w:pPr>
              <w:pStyle w:val="ConsPlusNormal0"/>
              <w:jc w:val="center"/>
            </w:pPr>
            <w:r>
              <w:t>млн рублей</w:t>
            </w:r>
          </w:p>
        </w:tc>
        <w:tc>
          <w:tcPr>
            <w:tcW w:w="1871" w:type="dxa"/>
          </w:tcPr>
          <w:p w14:paraId="598EBA55" w14:textId="77777777" w:rsidR="00EE55A1" w:rsidRDefault="00000000">
            <w:pPr>
              <w:pStyle w:val="ConsPlusNormal0"/>
              <w:jc w:val="center"/>
            </w:pPr>
            <w:r>
              <w:t>204188,0</w:t>
            </w:r>
          </w:p>
        </w:tc>
        <w:tc>
          <w:tcPr>
            <w:tcW w:w="1474" w:type="dxa"/>
          </w:tcPr>
          <w:p w14:paraId="538F3215" w14:textId="77777777" w:rsidR="00EE55A1" w:rsidRDefault="00000000">
            <w:pPr>
              <w:pStyle w:val="ConsPlusNormal0"/>
              <w:jc w:val="center"/>
            </w:pPr>
            <w:r>
              <w:t>279675,2</w:t>
            </w:r>
          </w:p>
        </w:tc>
        <w:tc>
          <w:tcPr>
            <w:tcW w:w="1928" w:type="dxa"/>
          </w:tcPr>
          <w:p w14:paraId="37813C5A" w14:textId="77777777" w:rsidR="00EE55A1" w:rsidRDefault="00000000">
            <w:pPr>
              <w:pStyle w:val="ConsPlusNormal0"/>
              <w:jc w:val="center"/>
            </w:pPr>
            <w:r>
              <w:t>214479,1</w:t>
            </w:r>
          </w:p>
        </w:tc>
        <w:tc>
          <w:tcPr>
            <w:tcW w:w="1474" w:type="dxa"/>
          </w:tcPr>
          <w:p w14:paraId="73F511AC" w14:textId="77777777" w:rsidR="00EE55A1" w:rsidRDefault="00000000">
            <w:pPr>
              <w:pStyle w:val="ConsPlusNormal0"/>
              <w:jc w:val="center"/>
            </w:pPr>
            <w:r>
              <w:t>291992,9</w:t>
            </w:r>
          </w:p>
        </w:tc>
      </w:tr>
      <w:tr w:rsidR="00EE55A1" w14:paraId="36F5B002" w14:textId="77777777">
        <w:tc>
          <w:tcPr>
            <w:tcW w:w="3855" w:type="dxa"/>
          </w:tcPr>
          <w:p w14:paraId="611FBE1D" w14:textId="77777777" w:rsidR="00EE55A1" w:rsidRDefault="00000000">
            <w:pPr>
              <w:pStyle w:val="ConsPlusNormal0"/>
            </w:pPr>
            <w:r>
              <w:t>Индекс физического объема</w:t>
            </w:r>
          </w:p>
        </w:tc>
        <w:tc>
          <w:tcPr>
            <w:tcW w:w="2546" w:type="dxa"/>
          </w:tcPr>
          <w:p w14:paraId="19CD5287" w14:textId="77777777" w:rsidR="00EE55A1" w:rsidRDefault="00000000">
            <w:pPr>
              <w:pStyle w:val="ConsPlusNormal0"/>
              <w:jc w:val="center"/>
            </w:pPr>
            <w:r>
              <w:t>% к предыдущему году в сопоставимых ценах</w:t>
            </w:r>
          </w:p>
        </w:tc>
        <w:tc>
          <w:tcPr>
            <w:tcW w:w="1871" w:type="dxa"/>
          </w:tcPr>
          <w:p w14:paraId="74E3BF69" w14:textId="77777777" w:rsidR="00EE55A1" w:rsidRDefault="00000000">
            <w:pPr>
              <w:pStyle w:val="ConsPlusNormal0"/>
              <w:jc w:val="center"/>
            </w:pPr>
            <w:r>
              <w:t>100,7</w:t>
            </w:r>
          </w:p>
        </w:tc>
        <w:tc>
          <w:tcPr>
            <w:tcW w:w="1474" w:type="dxa"/>
          </w:tcPr>
          <w:p w14:paraId="60330C17" w14:textId="77777777" w:rsidR="00EE55A1" w:rsidRDefault="00000000">
            <w:pPr>
              <w:pStyle w:val="ConsPlusNormal0"/>
              <w:jc w:val="center"/>
            </w:pPr>
            <w:r>
              <w:t>101,2</w:t>
            </w:r>
          </w:p>
        </w:tc>
        <w:tc>
          <w:tcPr>
            <w:tcW w:w="1928" w:type="dxa"/>
          </w:tcPr>
          <w:p w14:paraId="2163AC65" w14:textId="77777777" w:rsidR="00EE55A1" w:rsidRDefault="00000000">
            <w:pPr>
              <w:pStyle w:val="ConsPlusNormal0"/>
              <w:jc w:val="center"/>
            </w:pPr>
            <w:r>
              <w:t>101,0</w:t>
            </w:r>
          </w:p>
        </w:tc>
        <w:tc>
          <w:tcPr>
            <w:tcW w:w="1474" w:type="dxa"/>
          </w:tcPr>
          <w:p w14:paraId="07D95099" w14:textId="77777777" w:rsidR="00EE55A1" w:rsidRDefault="00000000">
            <w:pPr>
              <w:pStyle w:val="ConsPlusNormal0"/>
              <w:jc w:val="center"/>
            </w:pPr>
            <w:r>
              <w:t>100,4</w:t>
            </w:r>
          </w:p>
        </w:tc>
      </w:tr>
      <w:tr w:rsidR="00EE55A1" w14:paraId="015FDFB8" w14:textId="77777777">
        <w:tc>
          <w:tcPr>
            <w:tcW w:w="3855" w:type="dxa"/>
          </w:tcPr>
          <w:p w14:paraId="0A6E1FEF" w14:textId="77777777" w:rsidR="00EE55A1" w:rsidRDefault="00000000">
            <w:pPr>
              <w:pStyle w:val="ConsPlusNormal0"/>
            </w:pPr>
            <w:r>
              <w:t>Государственные и муниципальные инвестиции (в основной капитал) - всего, в том числе:</w:t>
            </w:r>
          </w:p>
        </w:tc>
        <w:tc>
          <w:tcPr>
            <w:tcW w:w="2546" w:type="dxa"/>
          </w:tcPr>
          <w:p w14:paraId="3DCBDA2F" w14:textId="77777777" w:rsidR="00EE55A1" w:rsidRDefault="00000000">
            <w:pPr>
              <w:pStyle w:val="ConsPlusNormal0"/>
              <w:jc w:val="center"/>
            </w:pPr>
            <w:r>
              <w:t>млн рублей</w:t>
            </w:r>
          </w:p>
        </w:tc>
        <w:tc>
          <w:tcPr>
            <w:tcW w:w="1871" w:type="dxa"/>
          </w:tcPr>
          <w:p w14:paraId="507E060E" w14:textId="77777777" w:rsidR="00EE55A1" w:rsidRDefault="00000000">
            <w:pPr>
              <w:pStyle w:val="ConsPlusNormal0"/>
              <w:jc w:val="center"/>
            </w:pPr>
            <w:r>
              <w:t>19073,7</w:t>
            </w:r>
          </w:p>
        </w:tc>
        <w:tc>
          <w:tcPr>
            <w:tcW w:w="1474" w:type="dxa"/>
          </w:tcPr>
          <w:p w14:paraId="0DBB1DC8" w14:textId="77777777" w:rsidR="00EE55A1" w:rsidRDefault="00000000">
            <w:pPr>
              <w:pStyle w:val="ConsPlusNormal0"/>
              <w:jc w:val="center"/>
            </w:pPr>
            <w:r>
              <w:t>26125,2</w:t>
            </w:r>
          </w:p>
        </w:tc>
        <w:tc>
          <w:tcPr>
            <w:tcW w:w="1928" w:type="dxa"/>
          </w:tcPr>
          <w:p w14:paraId="5E723B33" w14:textId="77777777" w:rsidR="00EE55A1" w:rsidRDefault="00000000">
            <w:pPr>
              <w:pStyle w:val="ConsPlusNormal0"/>
              <w:jc w:val="center"/>
            </w:pPr>
            <w:r>
              <w:t>20035,1</w:t>
            </w:r>
          </w:p>
        </w:tc>
        <w:tc>
          <w:tcPr>
            <w:tcW w:w="1474" w:type="dxa"/>
          </w:tcPr>
          <w:p w14:paraId="5F56008C" w14:textId="77777777" w:rsidR="00EE55A1" w:rsidRDefault="00000000">
            <w:pPr>
              <w:pStyle w:val="ConsPlusNormal0"/>
              <w:jc w:val="center"/>
            </w:pPr>
            <w:r>
              <w:t>27275,8</w:t>
            </w:r>
          </w:p>
        </w:tc>
      </w:tr>
      <w:tr w:rsidR="00EE55A1" w14:paraId="1E10E03F" w14:textId="77777777">
        <w:tc>
          <w:tcPr>
            <w:tcW w:w="3855" w:type="dxa"/>
          </w:tcPr>
          <w:p w14:paraId="561635B0" w14:textId="77777777" w:rsidR="00EE55A1" w:rsidRDefault="00000000">
            <w:pPr>
              <w:pStyle w:val="ConsPlusNormal0"/>
            </w:pPr>
            <w:r>
              <w:t>из федерального бюджета</w:t>
            </w:r>
          </w:p>
        </w:tc>
        <w:tc>
          <w:tcPr>
            <w:tcW w:w="2546" w:type="dxa"/>
          </w:tcPr>
          <w:p w14:paraId="2D168259" w14:textId="77777777" w:rsidR="00EE55A1" w:rsidRDefault="00000000">
            <w:pPr>
              <w:pStyle w:val="ConsPlusNormal0"/>
              <w:jc w:val="center"/>
            </w:pPr>
            <w:r>
              <w:t>млн рублей</w:t>
            </w:r>
          </w:p>
        </w:tc>
        <w:tc>
          <w:tcPr>
            <w:tcW w:w="1871" w:type="dxa"/>
          </w:tcPr>
          <w:p w14:paraId="5393545E" w14:textId="77777777" w:rsidR="00EE55A1" w:rsidRDefault="00000000">
            <w:pPr>
              <w:pStyle w:val="ConsPlusNormal0"/>
              <w:jc w:val="center"/>
            </w:pPr>
            <w:r>
              <w:t>9723,2</w:t>
            </w:r>
          </w:p>
        </w:tc>
        <w:tc>
          <w:tcPr>
            <w:tcW w:w="1474" w:type="dxa"/>
          </w:tcPr>
          <w:p w14:paraId="5618714A" w14:textId="77777777" w:rsidR="00EE55A1" w:rsidRDefault="00000000">
            <w:pPr>
              <w:pStyle w:val="ConsPlusNormal0"/>
              <w:jc w:val="center"/>
            </w:pPr>
            <w:r>
              <w:t>13317,9</w:t>
            </w:r>
          </w:p>
        </w:tc>
        <w:tc>
          <w:tcPr>
            <w:tcW w:w="1928" w:type="dxa"/>
          </w:tcPr>
          <w:p w14:paraId="02BF073E" w14:textId="77777777" w:rsidR="00EE55A1" w:rsidRDefault="00000000">
            <w:pPr>
              <w:pStyle w:val="ConsPlusNormal0"/>
              <w:jc w:val="center"/>
            </w:pPr>
            <w:r>
              <w:t>10213,3</w:t>
            </w:r>
          </w:p>
        </w:tc>
        <w:tc>
          <w:tcPr>
            <w:tcW w:w="1474" w:type="dxa"/>
          </w:tcPr>
          <w:p w14:paraId="75858374" w14:textId="77777777" w:rsidR="00EE55A1" w:rsidRDefault="00000000">
            <w:pPr>
              <w:pStyle w:val="ConsPlusNormal0"/>
              <w:jc w:val="center"/>
            </w:pPr>
            <w:r>
              <w:t>13904,4</w:t>
            </w:r>
          </w:p>
        </w:tc>
      </w:tr>
      <w:tr w:rsidR="00EE55A1" w14:paraId="31070029" w14:textId="77777777">
        <w:tc>
          <w:tcPr>
            <w:tcW w:w="3855" w:type="dxa"/>
          </w:tcPr>
          <w:p w14:paraId="0877990C" w14:textId="77777777" w:rsidR="00EE55A1" w:rsidRDefault="00000000">
            <w:pPr>
              <w:pStyle w:val="ConsPlusNormal0"/>
            </w:pPr>
            <w:r>
              <w:t>из бюджета Астраханской области</w:t>
            </w:r>
          </w:p>
        </w:tc>
        <w:tc>
          <w:tcPr>
            <w:tcW w:w="2546" w:type="dxa"/>
          </w:tcPr>
          <w:p w14:paraId="6F3711C3" w14:textId="77777777" w:rsidR="00EE55A1" w:rsidRDefault="00000000">
            <w:pPr>
              <w:pStyle w:val="ConsPlusNormal0"/>
              <w:jc w:val="center"/>
            </w:pPr>
            <w:r>
              <w:t>млн рублей</w:t>
            </w:r>
          </w:p>
        </w:tc>
        <w:tc>
          <w:tcPr>
            <w:tcW w:w="1871" w:type="dxa"/>
          </w:tcPr>
          <w:p w14:paraId="2EB14CB8" w14:textId="77777777" w:rsidR="00EE55A1" w:rsidRDefault="00000000">
            <w:pPr>
              <w:pStyle w:val="ConsPlusNormal0"/>
              <w:jc w:val="center"/>
            </w:pPr>
            <w:r>
              <w:t>6968,3</w:t>
            </w:r>
          </w:p>
        </w:tc>
        <w:tc>
          <w:tcPr>
            <w:tcW w:w="1474" w:type="dxa"/>
          </w:tcPr>
          <w:p w14:paraId="62D8F174" w14:textId="77777777" w:rsidR="00EE55A1" w:rsidRDefault="00000000">
            <w:pPr>
              <w:pStyle w:val="ConsPlusNormal0"/>
              <w:jc w:val="center"/>
            </w:pPr>
            <w:r>
              <w:t>9544,5</w:t>
            </w:r>
          </w:p>
        </w:tc>
        <w:tc>
          <w:tcPr>
            <w:tcW w:w="1928" w:type="dxa"/>
          </w:tcPr>
          <w:p w14:paraId="37B3DB57" w14:textId="77777777" w:rsidR="00EE55A1" w:rsidRDefault="00000000">
            <w:pPr>
              <w:pStyle w:val="ConsPlusNormal0"/>
              <w:jc w:val="center"/>
            </w:pPr>
            <w:r>
              <w:t>7319,5</w:t>
            </w:r>
          </w:p>
        </w:tc>
        <w:tc>
          <w:tcPr>
            <w:tcW w:w="1474" w:type="dxa"/>
          </w:tcPr>
          <w:p w14:paraId="09F2572D" w14:textId="77777777" w:rsidR="00EE55A1" w:rsidRDefault="00000000">
            <w:pPr>
              <w:pStyle w:val="ConsPlusNormal0"/>
              <w:jc w:val="center"/>
            </w:pPr>
            <w:r>
              <w:t>9964,8</w:t>
            </w:r>
          </w:p>
        </w:tc>
      </w:tr>
      <w:tr w:rsidR="00EE55A1" w14:paraId="36EC7FFD" w14:textId="77777777">
        <w:tc>
          <w:tcPr>
            <w:tcW w:w="3855" w:type="dxa"/>
          </w:tcPr>
          <w:p w14:paraId="749E022D" w14:textId="77777777" w:rsidR="00EE55A1" w:rsidRDefault="00000000">
            <w:pPr>
              <w:pStyle w:val="ConsPlusNormal0"/>
            </w:pPr>
            <w:r>
              <w:t>из местного бюджета</w:t>
            </w:r>
          </w:p>
        </w:tc>
        <w:tc>
          <w:tcPr>
            <w:tcW w:w="2546" w:type="dxa"/>
          </w:tcPr>
          <w:p w14:paraId="6CC67E04" w14:textId="77777777" w:rsidR="00EE55A1" w:rsidRDefault="00000000">
            <w:pPr>
              <w:pStyle w:val="ConsPlusNormal0"/>
              <w:jc w:val="center"/>
            </w:pPr>
            <w:r>
              <w:t>млн рублей</w:t>
            </w:r>
          </w:p>
        </w:tc>
        <w:tc>
          <w:tcPr>
            <w:tcW w:w="1871" w:type="dxa"/>
          </w:tcPr>
          <w:p w14:paraId="15DD6175" w14:textId="77777777" w:rsidR="00EE55A1" w:rsidRDefault="00000000">
            <w:pPr>
              <w:pStyle w:val="ConsPlusNormal0"/>
              <w:jc w:val="center"/>
            </w:pPr>
            <w:r>
              <w:t>2382,2</w:t>
            </w:r>
          </w:p>
        </w:tc>
        <w:tc>
          <w:tcPr>
            <w:tcW w:w="1474" w:type="dxa"/>
          </w:tcPr>
          <w:p w14:paraId="68F07EAC" w14:textId="77777777" w:rsidR="00EE55A1" w:rsidRDefault="00000000">
            <w:pPr>
              <w:pStyle w:val="ConsPlusNormal0"/>
              <w:jc w:val="center"/>
            </w:pPr>
            <w:r>
              <w:t>3262,9</w:t>
            </w:r>
          </w:p>
        </w:tc>
        <w:tc>
          <w:tcPr>
            <w:tcW w:w="1928" w:type="dxa"/>
          </w:tcPr>
          <w:p w14:paraId="6D387D06" w14:textId="77777777" w:rsidR="00EE55A1" w:rsidRDefault="00000000">
            <w:pPr>
              <w:pStyle w:val="ConsPlusNormal0"/>
              <w:jc w:val="center"/>
            </w:pPr>
            <w:r>
              <w:t>2502,3</w:t>
            </w:r>
          </w:p>
        </w:tc>
        <w:tc>
          <w:tcPr>
            <w:tcW w:w="1474" w:type="dxa"/>
          </w:tcPr>
          <w:p w14:paraId="2B2148A4" w14:textId="77777777" w:rsidR="00EE55A1" w:rsidRDefault="00000000">
            <w:pPr>
              <w:pStyle w:val="ConsPlusNormal0"/>
              <w:jc w:val="center"/>
            </w:pPr>
            <w:r>
              <w:t>3406,6</w:t>
            </w:r>
          </w:p>
        </w:tc>
      </w:tr>
      <w:tr w:rsidR="00EE55A1" w14:paraId="6109E494" w14:textId="77777777">
        <w:tc>
          <w:tcPr>
            <w:tcW w:w="3855" w:type="dxa"/>
          </w:tcPr>
          <w:p w14:paraId="29F6E088" w14:textId="77777777" w:rsidR="00EE55A1" w:rsidRDefault="00000000">
            <w:pPr>
              <w:pStyle w:val="ConsPlusNormal0"/>
            </w:pPr>
            <w:r>
              <w:t>Стоимость основных фондов (на конец года)</w:t>
            </w:r>
          </w:p>
        </w:tc>
        <w:tc>
          <w:tcPr>
            <w:tcW w:w="2546" w:type="dxa"/>
          </w:tcPr>
          <w:p w14:paraId="7F109027" w14:textId="77777777" w:rsidR="00EE55A1" w:rsidRDefault="00000000">
            <w:pPr>
              <w:pStyle w:val="ConsPlusNormal0"/>
              <w:jc w:val="center"/>
            </w:pPr>
            <w:r>
              <w:t>млн рублей</w:t>
            </w:r>
          </w:p>
        </w:tc>
        <w:tc>
          <w:tcPr>
            <w:tcW w:w="1871" w:type="dxa"/>
          </w:tcPr>
          <w:p w14:paraId="397724B3" w14:textId="77777777" w:rsidR="00EE55A1" w:rsidRDefault="00000000">
            <w:pPr>
              <w:pStyle w:val="ConsPlusNormal0"/>
              <w:jc w:val="center"/>
            </w:pPr>
            <w:r>
              <w:t>3022003,18</w:t>
            </w:r>
          </w:p>
        </w:tc>
        <w:tc>
          <w:tcPr>
            <w:tcW w:w="1474" w:type="dxa"/>
          </w:tcPr>
          <w:p w14:paraId="2AC7BCAC" w14:textId="77777777" w:rsidR="00EE55A1" w:rsidRDefault="00000000">
            <w:pPr>
              <w:pStyle w:val="ConsPlusNormal0"/>
              <w:jc w:val="center"/>
            </w:pPr>
            <w:r>
              <w:t>3592706,48</w:t>
            </w:r>
          </w:p>
        </w:tc>
        <w:tc>
          <w:tcPr>
            <w:tcW w:w="1928" w:type="dxa"/>
          </w:tcPr>
          <w:p w14:paraId="4B9DDD90" w14:textId="77777777" w:rsidR="00EE55A1" w:rsidRDefault="00000000">
            <w:pPr>
              <w:pStyle w:val="ConsPlusNormal0"/>
              <w:jc w:val="center"/>
            </w:pPr>
            <w:r>
              <w:t>3180566,16</w:t>
            </w:r>
          </w:p>
        </w:tc>
        <w:tc>
          <w:tcPr>
            <w:tcW w:w="1474" w:type="dxa"/>
          </w:tcPr>
          <w:p w14:paraId="0249B74E" w14:textId="77777777" w:rsidR="00EE55A1" w:rsidRDefault="00000000">
            <w:pPr>
              <w:pStyle w:val="ConsPlusNormal0"/>
              <w:jc w:val="center"/>
            </w:pPr>
            <w:r>
              <w:t>3838708,04</w:t>
            </w:r>
          </w:p>
        </w:tc>
      </w:tr>
      <w:tr w:rsidR="00EE55A1" w14:paraId="4871FEC5" w14:textId="77777777">
        <w:tc>
          <w:tcPr>
            <w:tcW w:w="13148" w:type="dxa"/>
            <w:gridSpan w:val="6"/>
          </w:tcPr>
          <w:p w14:paraId="5392F947" w14:textId="77777777" w:rsidR="00EE55A1" w:rsidRDefault="00000000">
            <w:pPr>
              <w:pStyle w:val="ConsPlusNormal0"/>
              <w:jc w:val="center"/>
              <w:outlineLvl w:val="2"/>
            </w:pPr>
            <w:r>
              <w:t>9. Финансы</w:t>
            </w:r>
          </w:p>
        </w:tc>
      </w:tr>
      <w:tr w:rsidR="00EE55A1" w14:paraId="265AEA21" w14:textId="77777777">
        <w:tc>
          <w:tcPr>
            <w:tcW w:w="3855" w:type="dxa"/>
          </w:tcPr>
          <w:p w14:paraId="5847AD92" w14:textId="77777777" w:rsidR="00EE55A1" w:rsidRDefault="00000000">
            <w:pPr>
              <w:pStyle w:val="ConsPlusNormal0"/>
            </w:pPr>
            <w:r>
              <w:t>Прибыль прибыльных организаций</w:t>
            </w:r>
          </w:p>
        </w:tc>
        <w:tc>
          <w:tcPr>
            <w:tcW w:w="2546" w:type="dxa"/>
          </w:tcPr>
          <w:p w14:paraId="50DAAA5B" w14:textId="77777777" w:rsidR="00EE55A1" w:rsidRDefault="00000000">
            <w:pPr>
              <w:pStyle w:val="ConsPlusNormal0"/>
              <w:jc w:val="center"/>
            </w:pPr>
            <w:r>
              <w:t>млн рублей</w:t>
            </w:r>
          </w:p>
        </w:tc>
        <w:tc>
          <w:tcPr>
            <w:tcW w:w="1871" w:type="dxa"/>
          </w:tcPr>
          <w:p w14:paraId="6FC6499C" w14:textId="77777777" w:rsidR="00EE55A1" w:rsidRDefault="00000000">
            <w:pPr>
              <w:pStyle w:val="ConsPlusNormal0"/>
              <w:jc w:val="center"/>
            </w:pPr>
            <w:r>
              <w:t>206022,5</w:t>
            </w:r>
          </w:p>
        </w:tc>
        <w:tc>
          <w:tcPr>
            <w:tcW w:w="1474" w:type="dxa"/>
          </w:tcPr>
          <w:p w14:paraId="2502DCBC" w14:textId="77777777" w:rsidR="00EE55A1" w:rsidRDefault="00000000">
            <w:pPr>
              <w:pStyle w:val="ConsPlusNormal0"/>
              <w:jc w:val="center"/>
            </w:pPr>
            <w:r>
              <w:t>285951,1</w:t>
            </w:r>
          </w:p>
        </w:tc>
        <w:tc>
          <w:tcPr>
            <w:tcW w:w="1928" w:type="dxa"/>
          </w:tcPr>
          <w:p w14:paraId="79DAE3E5" w14:textId="77777777" w:rsidR="00EE55A1" w:rsidRDefault="00000000">
            <w:pPr>
              <w:pStyle w:val="ConsPlusNormal0"/>
              <w:jc w:val="center"/>
            </w:pPr>
            <w:r>
              <w:t>221238,1</w:t>
            </w:r>
          </w:p>
        </w:tc>
        <w:tc>
          <w:tcPr>
            <w:tcW w:w="1474" w:type="dxa"/>
          </w:tcPr>
          <w:p w14:paraId="5D65D2F5" w14:textId="77777777" w:rsidR="00EE55A1" w:rsidRDefault="00000000">
            <w:pPr>
              <w:pStyle w:val="ConsPlusNormal0"/>
              <w:jc w:val="center"/>
            </w:pPr>
            <w:r>
              <w:t>330023,7</w:t>
            </w:r>
          </w:p>
        </w:tc>
      </w:tr>
      <w:tr w:rsidR="00EE55A1" w14:paraId="66003A29" w14:textId="77777777">
        <w:tc>
          <w:tcPr>
            <w:tcW w:w="13148" w:type="dxa"/>
            <w:gridSpan w:val="6"/>
          </w:tcPr>
          <w:p w14:paraId="08D4C7C3" w14:textId="77777777" w:rsidR="00EE55A1" w:rsidRDefault="00000000">
            <w:pPr>
              <w:pStyle w:val="ConsPlusNormal0"/>
              <w:jc w:val="center"/>
              <w:outlineLvl w:val="2"/>
            </w:pPr>
            <w:r>
              <w:t>10. Денежные доходы и расходы населения</w:t>
            </w:r>
          </w:p>
        </w:tc>
      </w:tr>
      <w:tr w:rsidR="00EE55A1" w14:paraId="0EDA6122" w14:textId="77777777">
        <w:tc>
          <w:tcPr>
            <w:tcW w:w="3855" w:type="dxa"/>
          </w:tcPr>
          <w:p w14:paraId="31C42B2F" w14:textId="77777777" w:rsidR="00EE55A1" w:rsidRDefault="00000000">
            <w:pPr>
              <w:pStyle w:val="ConsPlusNormal0"/>
            </w:pPr>
            <w:r>
              <w:t>Численность населения с денежными доходами ниже прожиточного минимума, в % ко всему населению</w:t>
            </w:r>
          </w:p>
        </w:tc>
        <w:tc>
          <w:tcPr>
            <w:tcW w:w="2546" w:type="dxa"/>
          </w:tcPr>
          <w:p w14:paraId="4DB98051" w14:textId="77777777" w:rsidR="00EE55A1" w:rsidRDefault="00000000">
            <w:pPr>
              <w:pStyle w:val="ConsPlusNormal0"/>
              <w:jc w:val="center"/>
            </w:pPr>
            <w:r>
              <w:t>% ко всему населению</w:t>
            </w:r>
          </w:p>
        </w:tc>
        <w:tc>
          <w:tcPr>
            <w:tcW w:w="1871" w:type="dxa"/>
          </w:tcPr>
          <w:p w14:paraId="607C7FE3" w14:textId="77777777" w:rsidR="00EE55A1" w:rsidRDefault="00000000">
            <w:pPr>
              <w:pStyle w:val="ConsPlusNormal0"/>
              <w:jc w:val="center"/>
            </w:pPr>
            <w:r>
              <w:t>6,5</w:t>
            </w:r>
          </w:p>
        </w:tc>
        <w:tc>
          <w:tcPr>
            <w:tcW w:w="1474" w:type="dxa"/>
          </w:tcPr>
          <w:p w14:paraId="234306DA" w14:textId="77777777" w:rsidR="00EE55A1" w:rsidRDefault="00000000">
            <w:pPr>
              <w:pStyle w:val="ConsPlusNormal0"/>
              <w:jc w:val="center"/>
            </w:pPr>
            <w:r>
              <w:t>5,3</w:t>
            </w:r>
          </w:p>
        </w:tc>
        <w:tc>
          <w:tcPr>
            <w:tcW w:w="1928" w:type="dxa"/>
          </w:tcPr>
          <w:p w14:paraId="5D6A9570" w14:textId="77777777" w:rsidR="00EE55A1" w:rsidRDefault="00000000">
            <w:pPr>
              <w:pStyle w:val="ConsPlusNormal0"/>
              <w:jc w:val="center"/>
            </w:pPr>
            <w:r>
              <w:t>6,0</w:t>
            </w:r>
          </w:p>
        </w:tc>
        <w:tc>
          <w:tcPr>
            <w:tcW w:w="1474" w:type="dxa"/>
          </w:tcPr>
          <w:p w14:paraId="5CF3C506" w14:textId="77777777" w:rsidR="00EE55A1" w:rsidRDefault="00000000">
            <w:pPr>
              <w:pStyle w:val="ConsPlusNormal0"/>
              <w:jc w:val="center"/>
            </w:pPr>
            <w:r>
              <w:t>4,9</w:t>
            </w:r>
          </w:p>
        </w:tc>
      </w:tr>
      <w:tr w:rsidR="00EE55A1" w14:paraId="55ECC94B" w14:textId="77777777">
        <w:tc>
          <w:tcPr>
            <w:tcW w:w="13148" w:type="dxa"/>
            <w:gridSpan w:val="6"/>
          </w:tcPr>
          <w:p w14:paraId="6ACD02AE" w14:textId="77777777" w:rsidR="00EE55A1" w:rsidRDefault="00000000">
            <w:pPr>
              <w:pStyle w:val="ConsPlusNormal0"/>
              <w:jc w:val="center"/>
              <w:outlineLvl w:val="2"/>
            </w:pPr>
            <w:r>
              <w:t>11. Труд и занятость</w:t>
            </w:r>
          </w:p>
        </w:tc>
      </w:tr>
      <w:tr w:rsidR="00EE55A1" w14:paraId="15A724F1" w14:textId="77777777">
        <w:tc>
          <w:tcPr>
            <w:tcW w:w="3855" w:type="dxa"/>
          </w:tcPr>
          <w:p w14:paraId="77F3144A" w14:textId="77777777" w:rsidR="00EE55A1" w:rsidRDefault="00000000">
            <w:pPr>
              <w:pStyle w:val="ConsPlusNormal0"/>
            </w:pPr>
            <w:r>
              <w:t>Численность трудовых ресурсов - всего, в том числе:</w:t>
            </w:r>
          </w:p>
        </w:tc>
        <w:tc>
          <w:tcPr>
            <w:tcW w:w="2546" w:type="dxa"/>
          </w:tcPr>
          <w:p w14:paraId="435E571D" w14:textId="77777777" w:rsidR="00EE55A1" w:rsidRDefault="00000000">
            <w:pPr>
              <w:pStyle w:val="ConsPlusNormal0"/>
              <w:jc w:val="center"/>
            </w:pPr>
            <w:r>
              <w:t>тыс. человек</w:t>
            </w:r>
          </w:p>
        </w:tc>
        <w:tc>
          <w:tcPr>
            <w:tcW w:w="1871" w:type="dxa"/>
          </w:tcPr>
          <w:p w14:paraId="1540D3AC" w14:textId="77777777" w:rsidR="00EE55A1" w:rsidRDefault="00000000">
            <w:pPr>
              <w:pStyle w:val="ConsPlusNormal0"/>
              <w:jc w:val="center"/>
            </w:pPr>
            <w:r>
              <w:t>556,1</w:t>
            </w:r>
          </w:p>
        </w:tc>
        <w:tc>
          <w:tcPr>
            <w:tcW w:w="1474" w:type="dxa"/>
          </w:tcPr>
          <w:p w14:paraId="730522AE" w14:textId="77777777" w:rsidR="00EE55A1" w:rsidRDefault="00000000">
            <w:pPr>
              <w:pStyle w:val="ConsPlusNormal0"/>
              <w:jc w:val="center"/>
            </w:pPr>
            <w:r>
              <w:t>556,7</w:t>
            </w:r>
          </w:p>
        </w:tc>
        <w:tc>
          <w:tcPr>
            <w:tcW w:w="1928" w:type="dxa"/>
          </w:tcPr>
          <w:p w14:paraId="27106C11" w14:textId="77777777" w:rsidR="00EE55A1" w:rsidRDefault="00000000">
            <w:pPr>
              <w:pStyle w:val="ConsPlusNormal0"/>
              <w:jc w:val="center"/>
            </w:pPr>
            <w:r>
              <w:t>555,8</w:t>
            </w:r>
          </w:p>
        </w:tc>
        <w:tc>
          <w:tcPr>
            <w:tcW w:w="1474" w:type="dxa"/>
          </w:tcPr>
          <w:p w14:paraId="3C0E8F95" w14:textId="77777777" w:rsidR="00EE55A1" w:rsidRDefault="00000000">
            <w:pPr>
              <w:pStyle w:val="ConsPlusNormal0"/>
              <w:jc w:val="center"/>
            </w:pPr>
            <w:r>
              <w:t>556,3</w:t>
            </w:r>
          </w:p>
        </w:tc>
      </w:tr>
      <w:tr w:rsidR="00EE55A1" w14:paraId="755D86E0" w14:textId="77777777">
        <w:tc>
          <w:tcPr>
            <w:tcW w:w="3855" w:type="dxa"/>
          </w:tcPr>
          <w:p w14:paraId="4840F4E9" w14:textId="77777777" w:rsidR="00EE55A1" w:rsidRDefault="00000000">
            <w:pPr>
              <w:pStyle w:val="ConsPlusNormal0"/>
            </w:pPr>
            <w:r>
              <w:t>трудоспособное население в трудоспособном возрасте</w:t>
            </w:r>
          </w:p>
        </w:tc>
        <w:tc>
          <w:tcPr>
            <w:tcW w:w="2546" w:type="dxa"/>
          </w:tcPr>
          <w:p w14:paraId="7F0073CB" w14:textId="77777777" w:rsidR="00EE55A1" w:rsidRDefault="00000000">
            <w:pPr>
              <w:pStyle w:val="ConsPlusNormal0"/>
              <w:jc w:val="center"/>
            </w:pPr>
            <w:r>
              <w:t>тыс. человек</w:t>
            </w:r>
          </w:p>
        </w:tc>
        <w:tc>
          <w:tcPr>
            <w:tcW w:w="1871" w:type="dxa"/>
          </w:tcPr>
          <w:p w14:paraId="4F673B31" w14:textId="77777777" w:rsidR="00EE55A1" w:rsidRDefault="00000000">
            <w:pPr>
              <w:pStyle w:val="ConsPlusNormal0"/>
              <w:jc w:val="center"/>
            </w:pPr>
            <w:r>
              <w:t>516,5</w:t>
            </w:r>
          </w:p>
        </w:tc>
        <w:tc>
          <w:tcPr>
            <w:tcW w:w="1474" w:type="dxa"/>
          </w:tcPr>
          <w:p w14:paraId="465697CC" w14:textId="77777777" w:rsidR="00EE55A1" w:rsidRDefault="00000000">
            <w:pPr>
              <w:pStyle w:val="ConsPlusNormal0"/>
              <w:jc w:val="center"/>
            </w:pPr>
            <w:r>
              <w:t>517,0</w:t>
            </w:r>
          </w:p>
        </w:tc>
        <w:tc>
          <w:tcPr>
            <w:tcW w:w="1928" w:type="dxa"/>
          </w:tcPr>
          <w:p w14:paraId="030A5484" w14:textId="77777777" w:rsidR="00EE55A1" w:rsidRDefault="00000000">
            <w:pPr>
              <w:pStyle w:val="ConsPlusNormal0"/>
              <w:jc w:val="center"/>
            </w:pPr>
            <w:r>
              <w:t>516,4</w:t>
            </w:r>
          </w:p>
        </w:tc>
        <w:tc>
          <w:tcPr>
            <w:tcW w:w="1474" w:type="dxa"/>
          </w:tcPr>
          <w:p w14:paraId="3E58F28B" w14:textId="77777777" w:rsidR="00EE55A1" w:rsidRDefault="00000000">
            <w:pPr>
              <w:pStyle w:val="ConsPlusNormal0"/>
              <w:jc w:val="center"/>
            </w:pPr>
            <w:r>
              <w:t>516,9</w:t>
            </w:r>
          </w:p>
        </w:tc>
      </w:tr>
      <w:tr w:rsidR="00EE55A1" w14:paraId="163E42CC" w14:textId="77777777">
        <w:tc>
          <w:tcPr>
            <w:tcW w:w="3855" w:type="dxa"/>
          </w:tcPr>
          <w:p w14:paraId="200C420D" w14:textId="77777777" w:rsidR="00EE55A1" w:rsidRDefault="00000000">
            <w:pPr>
              <w:pStyle w:val="ConsPlusNormal0"/>
            </w:pPr>
            <w:r>
              <w:t>иностранные трудовые мигранты</w:t>
            </w:r>
          </w:p>
        </w:tc>
        <w:tc>
          <w:tcPr>
            <w:tcW w:w="2546" w:type="dxa"/>
          </w:tcPr>
          <w:p w14:paraId="114EBE2C" w14:textId="77777777" w:rsidR="00EE55A1" w:rsidRDefault="00000000">
            <w:pPr>
              <w:pStyle w:val="ConsPlusNormal0"/>
              <w:jc w:val="center"/>
            </w:pPr>
            <w:r>
              <w:t>тыс. человек</w:t>
            </w:r>
          </w:p>
        </w:tc>
        <w:tc>
          <w:tcPr>
            <w:tcW w:w="1871" w:type="dxa"/>
          </w:tcPr>
          <w:p w14:paraId="14E26279" w14:textId="77777777" w:rsidR="00EE55A1" w:rsidRDefault="00000000">
            <w:pPr>
              <w:pStyle w:val="ConsPlusNormal0"/>
              <w:jc w:val="center"/>
            </w:pPr>
            <w:r>
              <w:t>11,1</w:t>
            </w:r>
          </w:p>
        </w:tc>
        <w:tc>
          <w:tcPr>
            <w:tcW w:w="1474" w:type="dxa"/>
          </w:tcPr>
          <w:p w14:paraId="4BE8702F" w14:textId="77777777" w:rsidR="00EE55A1" w:rsidRDefault="00000000">
            <w:pPr>
              <w:pStyle w:val="ConsPlusNormal0"/>
              <w:jc w:val="center"/>
            </w:pPr>
            <w:r>
              <w:t>10,8</w:t>
            </w:r>
          </w:p>
        </w:tc>
        <w:tc>
          <w:tcPr>
            <w:tcW w:w="1928" w:type="dxa"/>
          </w:tcPr>
          <w:p w14:paraId="2F2485B4" w14:textId="77777777" w:rsidR="00EE55A1" w:rsidRDefault="00000000">
            <w:pPr>
              <w:pStyle w:val="ConsPlusNormal0"/>
              <w:jc w:val="center"/>
            </w:pPr>
            <w:r>
              <w:t>11,0</w:t>
            </w:r>
          </w:p>
        </w:tc>
        <w:tc>
          <w:tcPr>
            <w:tcW w:w="1474" w:type="dxa"/>
          </w:tcPr>
          <w:p w14:paraId="272A20EF" w14:textId="77777777" w:rsidR="00EE55A1" w:rsidRDefault="00000000">
            <w:pPr>
              <w:pStyle w:val="ConsPlusNormal0"/>
              <w:jc w:val="center"/>
            </w:pPr>
            <w:r>
              <w:t>10,7</w:t>
            </w:r>
          </w:p>
        </w:tc>
      </w:tr>
      <w:tr w:rsidR="00EE55A1" w14:paraId="2BA8D66D" w14:textId="77777777">
        <w:tc>
          <w:tcPr>
            <w:tcW w:w="3855" w:type="dxa"/>
          </w:tcPr>
          <w:p w14:paraId="6D955B02" w14:textId="77777777" w:rsidR="00EE55A1" w:rsidRDefault="00000000">
            <w:pPr>
              <w:pStyle w:val="ConsPlusNormal0"/>
            </w:pPr>
            <w:r>
              <w:t>численность лиц старше трудоспособного возраста и подростков, занятых в экономике, в том числе:</w:t>
            </w:r>
          </w:p>
        </w:tc>
        <w:tc>
          <w:tcPr>
            <w:tcW w:w="2546" w:type="dxa"/>
          </w:tcPr>
          <w:p w14:paraId="15D13FD5" w14:textId="77777777" w:rsidR="00EE55A1" w:rsidRDefault="00000000">
            <w:pPr>
              <w:pStyle w:val="ConsPlusNormal0"/>
              <w:jc w:val="center"/>
            </w:pPr>
            <w:r>
              <w:t>тыс. человек</w:t>
            </w:r>
          </w:p>
        </w:tc>
        <w:tc>
          <w:tcPr>
            <w:tcW w:w="1871" w:type="dxa"/>
          </w:tcPr>
          <w:p w14:paraId="178A9BA2" w14:textId="77777777" w:rsidR="00EE55A1" w:rsidRDefault="00000000">
            <w:pPr>
              <w:pStyle w:val="ConsPlusNormal0"/>
              <w:jc w:val="center"/>
            </w:pPr>
            <w:r>
              <w:t>28,5</w:t>
            </w:r>
          </w:p>
        </w:tc>
        <w:tc>
          <w:tcPr>
            <w:tcW w:w="1474" w:type="dxa"/>
          </w:tcPr>
          <w:p w14:paraId="3B8153BE" w14:textId="77777777" w:rsidR="00EE55A1" w:rsidRDefault="00000000">
            <w:pPr>
              <w:pStyle w:val="ConsPlusNormal0"/>
              <w:jc w:val="center"/>
            </w:pPr>
            <w:r>
              <w:t>28,9</w:t>
            </w:r>
          </w:p>
        </w:tc>
        <w:tc>
          <w:tcPr>
            <w:tcW w:w="1928" w:type="dxa"/>
          </w:tcPr>
          <w:p w14:paraId="6B767B35" w14:textId="77777777" w:rsidR="00EE55A1" w:rsidRDefault="00000000">
            <w:pPr>
              <w:pStyle w:val="ConsPlusNormal0"/>
              <w:jc w:val="center"/>
            </w:pPr>
            <w:r>
              <w:t>28,4</w:t>
            </w:r>
          </w:p>
        </w:tc>
        <w:tc>
          <w:tcPr>
            <w:tcW w:w="1474" w:type="dxa"/>
          </w:tcPr>
          <w:p w14:paraId="3B61A2A1" w14:textId="77777777" w:rsidR="00EE55A1" w:rsidRDefault="00000000">
            <w:pPr>
              <w:pStyle w:val="ConsPlusNormal0"/>
              <w:jc w:val="center"/>
            </w:pPr>
            <w:r>
              <w:t>28,7</w:t>
            </w:r>
          </w:p>
        </w:tc>
      </w:tr>
      <w:tr w:rsidR="00EE55A1" w14:paraId="5C06799B" w14:textId="77777777">
        <w:tc>
          <w:tcPr>
            <w:tcW w:w="3855" w:type="dxa"/>
          </w:tcPr>
          <w:p w14:paraId="0736E892" w14:textId="77777777" w:rsidR="00EE55A1" w:rsidRDefault="00000000">
            <w:pPr>
              <w:pStyle w:val="ConsPlusNormal0"/>
            </w:pPr>
            <w:r>
              <w:t>пенсионеры старше трудоспособного возраста</w:t>
            </w:r>
          </w:p>
        </w:tc>
        <w:tc>
          <w:tcPr>
            <w:tcW w:w="2546" w:type="dxa"/>
          </w:tcPr>
          <w:p w14:paraId="6084DBC4" w14:textId="77777777" w:rsidR="00EE55A1" w:rsidRDefault="00000000">
            <w:pPr>
              <w:pStyle w:val="ConsPlusNormal0"/>
              <w:jc w:val="center"/>
            </w:pPr>
            <w:r>
              <w:t>тыс. человек</w:t>
            </w:r>
          </w:p>
        </w:tc>
        <w:tc>
          <w:tcPr>
            <w:tcW w:w="1871" w:type="dxa"/>
          </w:tcPr>
          <w:p w14:paraId="63EFC6EB" w14:textId="77777777" w:rsidR="00EE55A1" w:rsidRDefault="00000000">
            <w:pPr>
              <w:pStyle w:val="ConsPlusNormal0"/>
              <w:jc w:val="center"/>
            </w:pPr>
            <w:r>
              <w:t>27,0</w:t>
            </w:r>
          </w:p>
        </w:tc>
        <w:tc>
          <w:tcPr>
            <w:tcW w:w="1474" w:type="dxa"/>
          </w:tcPr>
          <w:p w14:paraId="00AF019D" w14:textId="77777777" w:rsidR="00EE55A1" w:rsidRDefault="00000000">
            <w:pPr>
              <w:pStyle w:val="ConsPlusNormal0"/>
              <w:jc w:val="center"/>
            </w:pPr>
            <w:r>
              <w:t>27,3</w:t>
            </w:r>
          </w:p>
        </w:tc>
        <w:tc>
          <w:tcPr>
            <w:tcW w:w="1928" w:type="dxa"/>
          </w:tcPr>
          <w:p w14:paraId="54DD8826" w14:textId="77777777" w:rsidR="00EE55A1" w:rsidRDefault="00000000">
            <w:pPr>
              <w:pStyle w:val="ConsPlusNormal0"/>
              <w:jc w:val="center"/>
            </w:pPr>
            <w:r>
              <w:t>26,9</w:t>
            </w:r>
          </w:p>
        </w:tc>
        <w:tc>
          <w:tcPr>
            <w:tcW w:w="1474" w:type="dxa"/>
          </w:tcPr>
          <w:p w14:paraId="51BD08C6" w14:textId="77777777" w:rsidR="00EE55A1" w:rsidRDefault="00000000">
            <w:pPr>
              <w:pStyle w:val="ConsPlusNormal0"/>
              <w:jc w:val="center"/>
            </w:pPr>
            <w:r>
              <w:t>27,1</w:t>
            </w:r>
          </w:p>
        </w:tc>
      </w:tr>
      <w:tr w:rsidR="00EE55A1" w14:paraId="2C24A1C8" w14:textId="77777777">
        <w:tc>
          <w:tcPr>
            <w:tcW w:w="3855" w:type="dxa"/>
          </w:tcPr>
          <w:p w14:paraId="7F741BCD" w14:textId="77777777" w:rsidR="00EE55A1" w:rsidRDefault="00000000">
            <w:pPr>
              <w:pStyle w:val="ConsPlusNormal0"/>
            </w:pPr>
            <w:r>
              <w:t>подростки моложе трудоспособного возраста</w:t>
            </w:r>
          </w:p>
        </w:tc>
        <w:tc>
          <w:tcPr>
            <w:tcW w:w="2546" w:type="dxa"/>
          </w:tcPr>
          <w:p w14:paraId="245B8847" w14:textId="77777777" w:rsidR="00EE55A1" w:rsidRDefault="00000000">
            <w:pPr>
              <w:pStyle w:val="ConsPlusNormal0"/>
              <w:jc w:val="center"/>
            </w:pPr>
            <w:r>
              <w:t>тыс. человек</w:t>
            </w:r>
          </w:p>
        </w:tc>
        <w:tc>
          <w:tcPr>
            <w:tcW w:w="1871" w:type="dxa"/>
          </w:tcPr>
          <w:p w14:paraId="6687C88F" w14:textId="77777777" w:rsidR="00EE55A1" w:rsidRDefault="00000000">
            <w:pPr>
              <w:pStyle w:val="ConsPlusNormal0"/>
              <w:jc w:val="center"/>
            </w:pPr>
            <w:r>
              <w:t>1,5</w:t>
            </w:r>
          </w:p>
        </w:tc>
        <w:tc>
          <w:tcPr>
            <w:tcW w:w="1474" w:type="dxa"/>
          </w:tcPr>
          <w:p w14:paraId="0225FBB5" w14:textId="77777777" w:rsidR="00EE55A1" w:rsidRDefault="00000000">
            <w:pPr>
              <w:pStyle w:val="ConsPlusNormal0"/>
              <w:jc w:val="center"/>
            </w:pPr>
            <w:r>
              <w:t>1,6</w:t>
            </w:r>
          </w:p>
        </w:tc>
        <w:tc>
          <w:tcPr>
            <w:tcW w:w="1928" w:type="dxa"/>
          </w:tcPr>
          <w:p w14:paraId="0635F57F" w14:textId="77777777" w:rsidR="00EE55A1" w:rsidRDefault="00000000">
            <w:pPr>
              <w:pStyle w:val="ConsPlusNormal0"/>
              <w:jc w:val="center"/>
            </w:pPr>
            <w:r>
              <w:t>1,5</w:t>
            </w:r>
          </w:p>
        </w:tc>
        <w:tc>
          <w:tcPr>
            <w:tcW w:w="1474" w:type="dxa"/>
          </w:tcPr>
          <w:p w14:paraId="5F17B917" w14:textId="77777777" w:rsidR="00EE55A1" w:rsidRDefault="00000000">
            <w:pPr>
              <w:pStyle w:val="ConsPlusNormal0"/>
              <w:jc w:val="center"/>
            </w:pPr>
            <w:r>
              <w:t>1,6</w:t>
            </w:r>
          </w:p>
        </w:tc>
      </w:tr>
      <w:tr w:rsidR="00EE55A1" w14:paraId="7BE64C61" w14:textId="77777777">
        <w:tc>
          <w:tcPr>
            <w:tcW w:w="3855" w:type="dxa"/>
          </w:tcPr>
          <w:p w14:paraId="145F3892" w14:textId="77777777" w:rsidR="00EE55A1" w:rsidRDefault="00000000">
            <w:pPr>
              <w:pStyle w:val="ConsPlusNormal0"/>
            </w:pPr>
            <w:r>
              <w:t xml:space="preserve">Численность занятых в экономике - всего, в том числе по разделам </w:t>
            </w:r>
            <w:hyperlink r:id="rId2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w:t>
            </w:r>
          </w:p>
        </w:tc>
        <w:tc>
          <w:tcPr>
            <w:tcW w:w="2546" w:type="dxa"/>
          </w:tcPr>
          <w:p w14:paraId="2409F462" w14:textId="77777777" w:rsidR="00EE55A1" w:rsidRDefault="00000000">
            <w:pPr>
              <w:pStyle w:val="ConsPlusNormal0"/>
              <w:jc w:val="center"/>
            </w:pPr>
            <w:r>
              <w:t>тыс. человек</w:t>
            </w:r>
          </w:p>
        </w:tc>
        <w:tc>
          <w:tcPr>
            <w:tcW w:w="1871" w:type="dxa"/>
          </w:tcPr>
          <w:p w14:paraId="2CF1280C" w14:textId="77777777" w:rsidR="00EE55A1" w:rsidRDefault="00000000">
            <w:pPr>
              <w:pStyle w:val="ConsPlusNormal0"/>
              <w:jc w:val="center"/>
            </w:pPr>
            <w:r>
              <w:t>482,1</w:t>
            </w:r>
          </w:p>
        </w:tc>
        <w:tc>
          <w:tcPr>
            <w:tcW w:w="1474" w:type="dxa"/>
          </w:tcPr>
          <w:p w14:paraId="3A9A2309" w14:textId="77777777" w:rsidR="00EE55A1" w:rsidRDefault="00000000">
            <w:pPr>
              <w:pStyle w:val="ConsPlusNormal0"/>
              <w:jc w:val="center"/>
            </w:pPr>
            <w:r>
              <w:t>483,2</w:t>
            </w:r>
          </w:p>
        </w:tc>
        <w:tc>
          <w:tcPr>
            <w:tcW w:w="1928" w:type="dxa"/>
          </w:tcPr>
          <w:p w14:paraId="463EDF78" w14:textId="77777777" w:rsidR="00EE55A1" w:rsidRDefault="00000000">
            <w:pPr>
              <w:pStyle w:val="ConsPlusNormal0"/>
              <w:jc w:val="center"/>
            </w:pPr>
            <w:r>
              <w:t>481,8</w:t>
            </w:r>
          </w:p>
        </w:tc>
        <w:tc>
          <w:tcPr>
            <w:tcW w:w="1474" w:type="dxa"/>
          </w:tcPr>
          <w:p w14:paraId="750FD834" w14:textId="77777777" w:rsidR="00EE55A1" w:rsidRDefault="00000000">
            <w:pPr>
              <w:pStyle w:val="ConsPlusNormal0"/>
              <w:jc w:val="center"/>
            </w:pPr>
            <w:r>
              <w:t>483,0</w:t>
            </w:r>
          </w:p>
        </w:tc>
      </w:tr>
      <w:tr w:rsidR="00EE55A1" w14:paraId="159ADBFA" w14:textId="77777777">
        <w:tc>
          <w:tcPr>
            <w:tcW w:w="3855" w:type="dxa"/>
          </w:tcPr>
          <w:p w14:paraId="4D0D316E" w14:textId="77777777" w:rsidR="00EE55A1" w:rsidRDefault="00000000">
            <w:pPr>
              <w:pStyle w:val="ConsPlusNormal0"/>
            </w:pPr>
            <w:r>
              <w:t>сельское, лесное хозяйство, охота, рыболовство и рыбоводство</w:t>
            </w:r>
          </w:p>
        </w:tc>
        <w:tc>
          <w:tcPr>
            <w:tcW w:w="2546" w:type="dxa"/>
          </w:tcPr>
          <w:p w14:paraId="0E2E1D1C" w14:textId="77777777" w:rsidR="00EE55A1" w:rsidRDefault="00000000">
            <w:pPr>
              <w:pStyle w:val="ConsPlusNormal0"/>
              <w:jc w:val="center"/>
            </w:pPr>
            <w:r>
              <w:t>тыс. человек</w:t>
            </w:r>
          </w:p>
        </w:tc>
        <w:tc>
          <w:tcPr>
            <w:tcW w:w="1871" w:type="dxa"/>
          </w:tcPr>
          <w:p w14:paraId="1A1F6DFA" w14:textId="77777777" w:rsidR="00EE55A1" w:rsidRDefault="00000000">
            <w:pPr>
              <w:pStyle w:val="ConsPlusNormal0"/>
              <w:jc w:val="center"/>
            </w:pPr>
            <w:r>
              <w:t>52,8</w:t>
            </w:r>
          </w:p>
        </w:tc>
        <w:tc>
          <w:tcPr>
            <w:tcW w:w="1474" w:type="dxa"/>
          </w:tcPr>
          <w:p w14:paraId="42CAC924" w14:textId="77777777" w:rsidR="00EE55A1" w:rsidRDefault="00000000">
            <w:pPr>
              <w:pStyle w:val="ConsPlusNormal0"/>
              <w:jc w:val="center"/>
            </w:pPr>
            <w:r>
              <w:t>52,9</w:t>
            </w:r>
          </w:p>
        </w:tc>
        <w:tc>
          <w:tcPr>
            <w:tcW w:w="1928" w:type="dxa"/>
          </w:tcPr>
          <w:p w14:paraId="78934231" w14:textId="77777777" w:rsidR="00EE55A1" w:rsidRDefault="00000000">
            <w:pPr>
              <w:pStyle w:val="ConsPlusNormal0"/>
              <w:jc w:val="center"/>
            </w:pPr>
            <w:r>
              <w:t>52,8</w:t>
            </w:r>
          </w:p>
        </w:tc>
        <w:tc>
          <w:tcPr>
            <w:tcW w:w="1474" w:type="dxa"/>
          </w:tcPr>
          <w:p w14:paraId="445F4304" w14:textId="77777777" w:rsidR="00EE55A1" w:rsidRDefault="00000000">
            <w:pPr>
              <w:pStyle w:val="ConsPlusNormal0"/>
              <w:jc w:val="center"/>
            </w:pPr>
            <w:r>
              <w:t>52,9</w:t>
            </w:r>
          </w:p>
        </w:tc>
      </w:tr>
      <w:tr w:rsidR="00EE55A1" w14:paraId="45A42BC8" w14:textId="77777777">
        <w:tc>
          <w:tcPr>
            <w:tcW w:w="3855" w:type="dxa"/>
          </w:tcPr>
          <w:p w14:paraId="70F5D265" w14:textId="77777777" w:rsidR="00EE55A1" w:rsidRDefault="00000000">
            <w:pPr>
              <w:pStyle w:val="ConsPlusNormal0"/>
            </w:pPr>
            <w:r>
              <w:t>добыча полезных ископаемых</w:t>
            </w:r>
          </w:p>
        </w:tc>
        <w:tc>
          <w:tcPr>
            <w:tcW w:w="2546" w:type="dxa"/>
          </w:tcPr>
          <w:p w14:paraId="21955EF6" w14:textId="77777777" w:rsidR="00EE55A1" w:rsidRDefault="00000000">
            <w:pPr>
              <w:pStyle w:val="ConsPlusNormal0"/>
              <w:jc w:val="center"/>
            </w:pPr>
            <w:r>
              <w:t>тыс. человек</w:t>
            </w:r>
          </w:p>
        </w:tc>
        <w:tc>
          <w:tcPr>
            <w:tcW w:w="1871" w:type="dxa"/>
          </w:tcPr>
          <w:p w14:paraId="7A68B6FD" w14:textId="77777777" w:rsidR="00EE55A1" w:rsidRDefault="00000000">
            <w:pPr>
              <w:pStyle w:val="ConsPlusNormal0"/>
              <w:jc w:val="center"/>
            </w:pPr>
            <w:r>
              <w:t>9,3</w:t>
            </w:r>
          </w:p>
        </w:tc>
        <w:tc>
          <w:tcPr>
            <w:tcW w:w="1474" w:type="dxa"/>
          </w:tcPr>
          <w:p w14:paraId="1E410DE2" w14:textId="77777777" w:rsidR="00EE55A1" w:rsidRDefault="00000000">
            <w:pPr>
              <w:pStyle w:val="ConsPlusNormal0"/>
              <w:jc w:val="center"/>
            </w:pPr>
            <w:r>
              <w:t>9,3</w:t>
            </w:r>
          </w:p>
        </w:tc>
        <w:tc>
          <w:tcPr>
            <w:tcW w:w="1928" w:type="dxa"/>
          </w:tcPr>
          <w:p w14:paraId="40BE6840" w14:textId="77777777" w:rsidR="00EE55A1" w:rsidRDefault="00000000">
            <w:pPr>
              <w:pStyle w:val="ConsPlusNormal0"/>
              <w:jc w:val="center"/>
            </w:pPr>
            <w:r>
              <w:t>9,3</w:t>
            </w:r>
          </w:p>
        </w:tc>
        <w:tc>
          <w:tcPr>
            <w:tcW w:w="1474" w:type="dxa"/>
          </w:tcPr>
          <w:p w14:paraId="63B22E39" w14:textId="77777777" w:rsidR="00EE55A1" w:rsidRDefault="00000000">
            <w:pPr>
              <w:pStyle w:val="ConsPlusNormal0"/>
              <w:jc w:val="center"/>
            </w:pPr>
            <w:r>
              <w:t>9,3</w:t>
            </w:r>
          </w:p>
        </w:tc>
      </w:tr>
      <w:tr w:rsidR="00EE55A1" w14:paraId="56ACEB47" w14:textId="77777777">
        <w:tc>
          <w:tcPr>
            <w:tcW w:w="3855" w:type="dxa"/>
          </w:tcPr>
          <w:p w14:paraId="463060C9" w14:textId="77777777" w:rsidR="00EE55A1" w:rsidRDefault="00000000">
            <w:pPr>
              <w:pStyle w:val="ConsPlusNormal0"/>
            </w:pPr>
            <w:r>
              <w:t>обрабатывающие производства</w:t>
            </w:r>
          </w:p>
        </w:tc>
        <w:tc>
          <w:tcPr>
            <w:tcW w:w="2546" w:type="dxa"/>
          </w:tcPr>
          <w:p w14:paraId="48FDE3A6" w14:textId="77777777" w:rsidR="00EE55A1" w:rsidRDefault="00000000">
            <w:pPr>
              <w:pStyle w:val="ConsPlusNormal0"/>
              <w:jc w:val="center"/>
            </w:pPr>
            <w:r>
              <w:t>тыс. человек</w:t>
            </w:r>
          </w:p>
        </w:tc>
        <w:tc>
          <w:tcPr>
            <w:tcW w:w="1871" w:type="dxa"/>
          </w:tcPr>
          <w:p w14:paraId="4F132EF8" w14:textId="77777777" w:rsidR="00EE55A1" w:rsidRDefault="00000000">
            <w:pPr>
              <w:pStyle w:val="ConsPlusNormal0"/>
              <w:jc w:val="center"/>
            </w:pPr>
            <w:r>
              <w:t>46,1</w:t>
            </w:r>
          </w:p>
        </w:tc>
        <w:tc>
          <w:tcPr>
            <w:tcW w:w="1474" w:type="dxa"/>
          </w:tcPr>
          <w:p w14:paraId="2DFDCDDD" w14:textId="77777777" w:rsidR="00EE55A1" w:rsidRDefault="00000000">
            <w:pPr>
              <w:pStyle w:val="ConsPlusNormal0"/>
              <w:jc w:val="center"/>
            </w:pPr>
            <w:r>
              <w:t>46,2</w:t>
            </w:r>
          </w:p>
        </w:tc>
        <w:tc>
          <w:tcPr>
            <w:tcW w:w="1928" w:type="dxa"/>
          </w:tcPr>
          <w:p w14:paraId="7CCF7518" w14:textId="77777777" w:rsidR="00EE55A1" w:rsidRDefault="00000000">
            <w:pPr>
              <w:pStyle w:val="ConsPlusNormal0"/>
              <w:jc w:val="center"/>
            </w:pPr>
            <w:r>
              <w:t>46,1</w:t>
            </w:r>
          </w:p>
        </w:tc>
        <w:tc>
          <w:tcPr>
            <w:tcW w:w="1474" w:type="dxa"/>
          </w:tcPr>
          <w:p w14:paraId="3DCC0371" w14:textId="77777777" w:rsidR="00EE55A1" w:rsidRDefault="00000000">
            <w:pPr>
              <w:pStyle w:val="ConsPlusNormal0"/>
              <w:jc w:val="center"/>
            </w:pPr>
            <w:r>
              <w:t>46,2</w:t>
            </w:r>
          </w:p>
        </w:tc>
      </w:tr>
      <w:tr w:rsidR="00EE55A1" w14:paraId="5684936B" w14:textId="77777777">
        <w:tc>
          <w:tcPr>
            <w:tcW w:w="3855" w:type="dxa"/>
          </w:tcPr>
          <w:p w14:paraId="42CAEBD8" w14:textId="77777777" w:rsidR="00EE55A1" w:rsidRDefault="00000000">
            <w:pPr>
              <w:pStyle w:val="ConsPlusNormal0"/>
            </w:pPr>
            <w:r>
              <w:t>обеспечение электрической энергией, газом и паром; кондиционирование воздуха</w:t>
            </w:r>
          </w:p>
        </w:tc>
        <w:tc>
          <w:tcPr>
            <w:tcW w:w="2546" w:type="dxa"/>
          </w:tcPr>
          <w:p w14:paraId="7DC68A44" w14:textId="77777777" w:rsidR="00EE55A1" w:rsidRDefault="00000000">
            <w:pPr>
              <w:pStyle w:val="ConsPlusNormal0"/>
              <w:jc w:val="center"/>
            </w:pPr>
            <w:r>
              <w:t>тыс. человек</w:t>
            </w:r>
          </w:p>
        </w:tc>
        <w:tc>
          <w:tcPr>
            <w:tcW w:w="1871" w:type="dxa"/>
          </w:tcPr>
          <w:p w14:paraId="44B359E0" w14:textId="77777777" w:rsidR="00EE55A1" w:rsidRDefault="00000000">
            <w:pPr>
              <w:pStyle w:val="ConsPlusNormal0"/>
              <w:jc w:val="center"/>
            </w:pPr>
            <w:r>
              <w:t>9,5</w:t>
            </w:r>
          </w:p>
        </w:tc>
        <w:tc>
          <w:tcPr>
            <w:tcW w:w="1474" w:type="dxa"/>
          </w:tcPr>
          <w:p w14:paraId="2F8BB3ED" w14:textId="77777777" w:rsidR="00EE55A1" w:rsidRDefault="00000000">
            <w:pPr>
              <w:pStyle w:val="ConsPlusNormal0"/>
              <w:jc w:val="center"/>
            </w:pPr>
            <w:r>
              <w:t>9,6</w:t>
            </w:r>
          </w:p>
        </w:tc>
        <w:tc>
          <w:tcPr>
            <w:tcW w:w="1928" w:type="dxa"/>
          </w:tcPr>
          <w:p w14:paraId="1D8264DD" w14:textId="77777777" w:rsidR="00EE55A1" w:rsidRDefault="00000000">
            <w:pPr>
              <w:pStyle w:val="ConsPlusNormal0"/>
              <w:jc w:val="center"/>
            </w:pPr>
            <w:r>
              <w:t>9,5</w:t>
            </w:r>
          </w:p>
        </w:tc>
        <w:tc>
          <w:tcPr>
            <w:tcW w:w="1474" w:type="dxa"/>
          </w:tcPr>
          <w:p w14:paraId="2E643CFD" w14:textId="77777777" w:rsidR="00EE55A1" w:rsidRDefault="00000000">
            <w:pPr>
              <w:pStyle w:val="ConsPlusNormal0"/>
              <w:jc w:val="center"/>
            </w:pPr>
            <w:r>
              <w:t>9,5</w:t>
            </w:r>
          </w:p>
        </w:tc>
      </w:tr>
      <w:tr w:rsidR="00EE55A1" w14:paraId="592C5163" w14:textId="77777777">
        <w:tc>
          <w:tcPr>
            <w:tcW w:w="3855" w:type="dxa"/>
          </w:tcPr>
          <w:p w14:paraId="37186416" w14:textId="77777777" w:rsidR="00EE55A1" w:rsidRDefault="00000000">
            <w:pPr>
              <w:pStyle w:val="ConsPlusNormal0"/>
            </w:pPr>
            <w:r>
              <w:t>водоснабжение; водоотведение, организация сбора и утилизации отходов, деятельность по ликвидации загрязнений</w:t>
            </w:r>
          </w:p>
        </w:tc>
        <w:tc>
          <w:tcPr>
            <w:tcW w:w="2546" w:type="dxa"/>
          </w:tcPr>
          <w:p w14:paraId="3DC46F44" w14:textId="77777777" w:rsidR="00EE55A1" w:rsidRDefault="00000000">
            <w:pPr>
              <w:pStyle w:val="ConsPlusNormal0"/>
              <w:jc w:val="center"/>
            </w:pPr>
            <w:r>
              <w:t>тыс. человек</w:t>
            </w:r>
          </w:p>
        </w:tc>
        <w:tc>
          <w:tcPr>
            <w:tcW w:w="1871" w:type="dxa"/>
          </w:tcPr>
          <w:p w14:paraId="33ED6449" w14:textId="77777777" w:rsidR="00EE55A1" w:rsidRDefault="00000000">
            <w:pPr>
              <w:pStyle w:val="ConsPlusNormal0"/>
              <w:jc w:val="center"/>
            </w:pPr>
            <w:r>
              <w:t>5,7</w:t>
            </w:r>
          </w:p>
        </w:tc>
        <w:tc>
          <w:tcPr>
            <w:tcW w:w="1474" w:type="dxa"/>
          </w:tcPr>
          <w:p w14:paraId="352D2388" w14:textId="77777777" w:rsidR="00EE55A1" w:rsidRDefault="00000000">
            <w:pPr>
              <w:pStyle w:val="ConsPlusNormal0"/>
              <w:jc w:val="center"/>
            </w:pPr>
            <w:r>
              <w:t>5,7</w:t>
            </w:r>
          </w:p>
        </w:tc>
        <w:tc>
          <w:tcPr>
            <w:tcW w:w="1928" w:type="dxa"/>
          </w:tcPr>
          <w:p w14:paraId="1FB8D82C" w14:textId="77777777" w:rsidR="00EE55A1" w:rsidRDefault="00000000">
            <w:pPr>
              <w:pStyle w:val="ConsPlusNormal0"/>
              <w:jc w:val="center"/>
            </w:pPr>
            <w:r>
              <w:t>5,6</w:t>
            </w:r>
          </w:p>
        </w:tc>
        <w:tc>
          <w:tcPr>
            <w:tcW w:w="1474" w:type="dxa"/>
          </w:tcPr>
          <w:p w14:paraId="1149D991" w14:textId="77777777" w:rsidR="00EE55A1" w:rsidRDefault="00000000">
            <w:pPr>
              <w:pStyle w:val="ConsPlusNormal0"/>
              <w:jc w:val="center"/>
            </w:pPr>
            <w:r>
              <w:t>5,7</w:t>
            </w:r>
          </w:p>
        </w:tc>
      </w:tr>
      <w:tr w:rsidR="00EE55A1" w14:paraId="5B6D0FFE" w14:textId="77777777">
        <w:tc>
          <w:tcPr>
            <w:tcW w:w="3855" w:type="dxa"/>
          </w:tcPr>
          <w:p w14:paraId="143B2845" w14:textId="77777777" w:rsidR="00EE55A1" w:rsidRDefault="00000000">
            <w:pPr>
              <w:pStyle w:val="ConsPlusNormal0"/>
            </w:pPr>
            <w:r>
              <w:t>строительство</w:t>
            </w:r>
          </w:p>
        </w:tc>
        <w:tc>
          <w:tcPr>
            <w:tcW w:w="2546" w:type="dxa"/>
          </w:tcPr>
          <w:p w14:paraId="3C84A8B9" w14:textId="77777777" w:rsidR="00EE55A1" w:rsidRDefault="00000000">
            <w:pPr>
              <w:pStyle w:val="ConsPlusNormal0"/>
              <w:jc w:val="center"/>
            </w:pPr>
            <w:r>
              <w:t>тыс. человек</w:t>
            </w:r>
          </w:p>
        </w:tc>
        <w:tc>
          <w:tcPr>
            <w:tcW w:w="1871" w:type="dxa"/>
          </w:tcPr>
          <w:p w14:paraId="484989E3" w14:textId="77777777" w:rsidR="00EE55A1" w:rsidRDefault="00000000">
            <w:pPr>
              <w:pStyle w:val="ConsPlusNormal0"/>
              <w:jc w:val="center"/>
            </w:pPr>
            <w:r>
              <w:t>42,7</w:t>
            </w:r>
          </w:p>
        </w:tc>
        <w:tc>
          <w:tcPr>
            <w:tcW w:w="1474" w:type="dxa"/>
          </w:tcPr>
          <w:p w14:paraId="483BAAA6" w14:textId="77777777" w:rsidR="00EE55A1" w:rsidRDefault="00000000">
            <w:pPr>
              <w:pStyle w:val="ConsPlusNormal0"/>
              <w:jc w:val="center"/>
            </w:pPr>
            <w:r>
              <w:t>42,7</w:t>
            </w:r>
          </w:p>
        </w:tc>
        <w:tc>
          <w:tcPr>
            <w:tcW w:w="1928" w:type="dxa"/>
          </w:tcPr>
          <w:p w14:paraId="340E6C56" w14:textId="77777777" w:rsidR="00EE55A1" w:rsidRDefault="00000000">
            <w:pPr>
              <w:pStyle w:val="ConsPlusNormal0"/>
              <w:jc w:val="center"/>
            </w:pPr>
            <w:r>
              <w:t>42,6</w:t>
            </w:r>
          </w:p>
        </w:tc>
        <w:tc>
          <w:tcPr>
            <w:tcW w:w="1474" w:type="dxa"/>
          </w:tcPr>
          <w:p w14:paraId="285EE467" w14:textId="77777777" w:rsidR="00EE55A1" w:rsidRDefault="00000000">
            <w:pPr>
              <w:pStyle w:val="ConsPlusNormal0"/>
              <w:jc w:val="center"/>
            </w:pPr>
            <w:r>
              <w:t>42,7</w:t>
            </w:r>
          </w:p>
        </w:tc>
      </w:tr>
      <w:tr w:rsidR="00EE55A1" w14:paraId="4DD49EF2" w14:textId="77777777">
        <w:tc>
          <w:tcPr>
            <w:tcW w:w="3855" w:type="dxa"/>
          </w:tcPr>
          <w:p w14:paraId="020B758B" w14:textId="77777777" w:rsidR="00EE55A1" w:rsidRDefault="00000000">
            <w:pPr>
              <w:pStyle w:val="ConsPlusNormal0"/>
            </w:pPr>
            <w:r>
              <w:t>торговля оптовая и розничная, ремонт автотранспортных средств и мотоциклов</w:t>
            </w:r>
          </w:p>
        </w:tc>
        <w:tc>
          <w:tcPr>
            <w:tcW w:w="2546" w:type="dxa"/>
          </w:tcPr>
          <w:p w14:paraId="0CA9090D" w14:textId="77777777" w:rsidR="00EE55A1" w:rsidRDefault="00000000">
            <w:pPr>
              <w:pStyle w:val="ConsPlusNormal0"/>
              <w:jc w:val="center"/>
            </w:pPr>
            <w:r>
              <w:t>тыс. человек</w:t>
            </w:r>
          </w:p>
        </w:tc>
        <w:tc>
          <w:tcPr>
            <w:tcW w:w="1871" w:type="dxa"/>
          </w:tcPr>
          <w:p w14:paraId="4BCCEA00" w14:textId="77777777" w:rsidR="00EE55A1" w:rsidRDefault="00000000">
            <w:pPr>
              <w:pStyle w:val="ConsPlusNormal0"/>
              <w:jc w:val="center"/>
            </w:pPr>
            <w:r>
              <w:t>84,6</w:t>
            </w:r>
          </w:p>
        </w:tc>
        <w:tc>
          <w:tcPr>
            <w:tcW w:w="1474" w:type="dxa"/>
          </w:tcPr>
          <w:p w14:paraId="0F39EE44" w14:textId="77777777" w:rsidR="00EE55A1" w:rsidRDefault="00000000">
            <w:pPr>
              <w:pStyle w:val="ConsPlusNormal0"/>
              <w:jc w:val="center"/>
            </w:pPr>
            <w:r>
              <w:t>84,7</w:t>
            </w:r>
          </w:p>
        </w:tc>
        <w:tc>
          <w:tcPr>
            <w:tcW w:w="1928" w:type="dxa"/>
          </w:tcPr>
          <w:p w14:paraId="3C765CF4" w14:textId="77777777" w:rsidR="00EE55A1" w:rsidRDefault="00000000">
            <w:pPr>
              <w:pStyle w:val="ConsPlusNormal0"/>
              <w:jc w:val="center"/>
            </w:pPr>
            <w:r>
              <w:t>84,6</w:t>
            </w:r>
          </w:p>
        </w:tc>
        <w:tc>
          <w:tcPr>
            <w:tcW w:w="1474" w:type="dxa"/>
          </w:tcPr>
          <w:p w14:paraId="23D8C39A" w14:textId="77777777" w:rsidR="00EE55A1" w:rsidRDefault="00000000">
            <w:pPr>
              <w:pStyle w:val="ConsPlusNormal0"/>
              <w:jc w:val="center"/>
            </w:pPr>
            <w:r>
              <w:t>84,7</w:t>
            </w:r>
          </w:p>
        </w:tc>
      </w:tr>
      <w:tr w:rsidR="00EE55A1" w14:paraId="68B23ABA" w14:textId="77777777">
        <w:tc>
          <w:tcPr>
            <w:tcW w:w="3855" w:type="dxa"/>
          </w:tcPr>
          <w:p w14:paraId="70E28600" w14:textId="77777777" w:rsidR="00EE55A1" w:rsidRDefault="00000000">
            <w:pPr>
              <w:pStyle w:val="ConsPlusNormal0"/>
            </w:pPr>
            <w:r>
              <w:t>транспортировка и хранение</w:t>
            </w:r>
          </w:p>
        </w:tc>
        <w:tc>
          <w:tcPr>
            <w:tcW w:w="2546" w:type="dxa"/>
          </w:tcPr>
          <w:p w14:paraId="3D3B90E8" w14:textId="77777777" w:rsidR="00EE55A1" w:rsidRDefault="00000000">
            <w:pPr>
              <w:pStyle w:val="ConsPlusNormal0"/>
              <w:jc w:val="center"/>
            </w:pPr>
            <w:r>
              <w:t>тыс. человек</w:t>
            </w:r>
          </w:p>
        </w:tc>
        <w:tc>
          <w:tcPr>
            <w:tcW w:w="1871" w:type="dxa"/>
          </w:tcPr>
          <w:p w14:paraId="3132E521" w14:textId="77777777" w:rsidR="00EE55A1" w:rsidRDefault="00000000">
            <w:pPr>
              <w:pStyle w:val="ConsPlusNormal0"/>
              <w:jc w:val="center"/>
            </w:pPr>
            <w:r>
              <w:t>37,0</w:t>
            </w:r>
          </w:p>
        </w:tc>
        <w:tc>
          <w:tcPr>
            <w:tcW w:w="1474" w:type="dxa"/>
          </w:tcPr>
          <w:p w14:paraId="088CFC75" w14:textId="77777777" w:rsidR="00EE55A1" w:rsidRDefault="00000000">
            <w:pPr>
              <w:pStyle w:val="ConsPlusNormal0"/>
              <w:jc w:val="center"/>
            </w:pPr>
            <w:r>
              <w:t>37,1</w:t>
            </w:r>
          </w:p>
        </w:tc>
        <w:tc>
          <w:tcPr>
            <w:tcW w:w="1928" w:type="dxa"/>
          </w:tcPr>
          <w:p w14:paraId="23BDC356" w14:textId="77777777" w:rsidR="00EE55A1" w:rsidRDefault="00000000">
            <w:pPr>
              <w:pStyle w:val="ConsPlusNormal0"/>
              <w:jc w:val="center"/>
            </w:pPr>
            <w:r>
              <w:t>37,0</w:t>
            </w:r>
          </w:p>
        </w:tc>
        <w:tc>
          <w:tcPr>
            <w:tcW w:w="1474" w:type="dxa"/>
          </w:tcPr>
          <w:p w14:paraId="41FB81E0" w14:textId="77777777" w:rsidR="00EE55A1" w:rsidRDefault="00000000">
            <w:pPr>
              <w:pStyle w:val="ConsPlusNormal0"/>
              <w:jc w:val="center"/>
            </w:pPr>
            <w:r>
              <w:t>37,1</w:t>
            </w:r>
          </w:p>
        </w:tc>
      </w:tr>
      <w:tr w:rsidR="00EE55A1" w14:paraId="069CC686" w14:textId="77777777">
        <w:tc>
          <w:tcPr>
            <w:tcW w:w="3855" w:type="dxa"/>
          </w:tcPr>
          <w:p w14:paraId="1883CEEF" w14:textId="77777777" w:rsidR="00EE55A1" w:rsidRDefault="00000000">
            <w:pPr>
              <w:pStyle w:val="ConsPlusNormal0"/>
            </w:pPr>
            <w:r>
              <w:t>деятельность гостиниц и предприятий общественного питания</w:t>
            </w:r>
          </w:p>
        </w:tc>
        <w:tc>
          <w:tcPr>
            <w:tcW w:w="2546" w:type="dxa"/>
          </w:tcPr>
          <w:p w14:paraId="13A666BE" w14:textId="77777777" w:rsidR="00EE55A1" w:rsidRDefault="00000000">
            <w:pPr>
              <w:pStyle w:val="ConsPlusNormal0"/>
              <w:jc w:val="center"/>
            </w:pPr>
            <w:r>
              <w:t>тыс. человек</w:t>
            </w:r>
          </w:p>
        </w:tc>
        <w:tc>
          <w:tcPr>
            <w:tcW w:w="1871" w:type="dxa"/>
          </w:tcPr>
          <w:p w14:paraId="71C0382C" w14:textId="77777777" w:rsidR="00EE55A1" w:rsidRDefault="00000000">
            <w:pPr>
              <w:pStyle w:val="ConsPlusNormal0"/>
              <w:jc w:val="center"/>
            </w:pPr>
            <w:r>
              <w:t>20,7</w:t>
            </w:r>
          </w:p>
        </w:tc>
        <w:tc>
          <w:tcPr>
            <w:tcW w:w="1474" w:type="dxa"/>
          </w:tcPr>
          <w:p w14:paraId="7637F62E" w14:textId="77777777" w:rsidR="00EE55A1" w:rsidRDefault="00000000">
            <w:pPr>
              <w:pStyle w:val="ConsPlusNormal0"/>
              <w:jc w:val="center"/>
            </w:pPr>
            <w:r>
              <w:t>20,8</w:t>
            </w:r>
          </w:p>
        </w:tc>
        <w:tc>
          <w:tcPr>
            <w:tcW w:w="1928" w:type="dxa"/>
          </w:tcPr>
          <w:p w14:paraId="5BEC28D6" w14:textId="77777777" w:rsidR="00EE55A1" w:rsidRDefault="00000000">
            <w:pPr>
              <w:pStyle w:val="ConsPlusNormal0"/>
              <w:jc w:val="center"/>
            </w:pPr>
            <w:r>
              <w:t>20,7</w:t>
            </w:r>
          </w:p>
        </w:tc>
        <w:tc>
          <w:tcPr>
            <w:tcW w:w="1474" w:type="dxa"/>
          </w:tcPr>
          <w:p w14:paraId="0DE789C3" w14:textId="77777777" w:rsidR="00EE55A1" w:rsidRDefault="00000000">
            <w:pPr>
              <w:pStyle w:val="ConsPlusNormal0"/>
              <w:jc w:val="center"/>
            </w:pPr>
            <w:r>
              <w:t>20,8</w:t>
            </w:r>
          </w:p>
        </w:tc>
      </w:tr>
      <w:tr w:rsidR="00EE55A1" w14:paraId="4CE99B62" w14:textId="77777777">
        <w:tc>
          <w:tcPr>
            <w:tcW w:w="3855" w:type="dxa"/>
          </w:tcPr>
          <w:p w14:paraId="4778BD80" w14:textId="77777777" w:rsidR="00EE55A1" w:rsidRDefault="00000000">
            <w:pPr>
              <w:pStyle w:val="ConsPlusNormal0"/>
            </w:pPr>
            <w:r>
              <w:t>деятельность в области информации и связи</w:t>
            </w:r>
          </w:p>
        </w:tc>
        <w:tc>
          <w:tcPr>
            <w:tcW w:w="2546" w:type="dxa"/>
          </w:tcPr>
          <w:p w14:paraId="7E0AA187" w14:textId="77777777" w:rsidR="00EE55A1" w:rsidRDefault="00000000">
            <w:pPr>
              <w:pStyle w:val="ConsPlusNormal0"/>
              <w:jc w:val="center"/>
            </w:pPr>
            <w:r>
              <w:t>тыс. человек</w:t>
            </w:r>
          </w:p>
        </w:tc>
        <w:tc>
          <w:tcPr>
            <w:tcW w:w="1871" w:type="dxa"/>
          </w:tcPr>
          <w:p w14:paraId="78E3A390" w14:textId="77777777" w:rsidR="00EE55A1" w:rsidRDefault="00000000">
            <w:pPr>
              <w:pStyle w:val="ConsPlusNormal0"/>
              <w:jc w:val="center"/>
            </w:pPr>
            <w:r>
              <w:t>6,7</w:t>
            </w:r>
          </w:p>
        </w:tc>
        <w:tc>
          <w:tcPr>
            <w:tcW w:w="1474" w:type="dxa"/>
          </w:tcPr>
          <w:p w14:paraId="5006BE54" w14:textId="77777777" w:rsidR="00EE55A1" w:rsidRDefault="00000000">
            <w:pPr>
              <w:pStyle w:val="ConsPlusNormal0"/>
              <w:jc w:val="center"/>
            </w:pPr>
            <w:r>
              <w:t>6,8</w:t>
            </w:r>
          </w:p>
        </w:tc>
        <w:tc>
          <w:tcPr>
            <w:tcW w:w="1928" w:type="dxa"/>
          </w:tcPr>
          <w:p w14:paraId="2DC06F76" w14:textId="77777777" w:rsidR="00EE55A1" w:rsidRDefault="00000000">
            <w:pPr>
              <w:pStyle w:val="ConsPlusNormal0"/>
              <w:jc w:val="center"/>
            </w:pPr>
            <w:r>
              <w:t>6,7</w:t>
            </w:r>
          </w:p>
        </w:tc>
        <w:tc>
          <w:tcPr>
            <w:tcW w:w="1474" w:type="dxa"/>
          </w:tcPr>
          <w:p w14:paraId="4A80DEA1" w14:textId="77777777" w:rsidR="00EE55A1" w:rsidRDefault="00000000">
            <w:pPr>
              <w:pStyle w:val="ConsPlusNormal0"/>
              <w:jc w:val="center"/>
            </w:pPr>
            <w:r>
              <w:t>6,8</w:t>
            </w:r>
          </w:p>
        </w:tc>
      </w:tr>
      <w:tr w:rsidR="00EE55A1" w14:paraId="0589AB60" w14:textId="77777777">
        <w:tc>
          <w:tcPr>
            <w:tcW w:w="3855" w:type="dxa"/>
          </w:tcPr>
          <w:p w14:paraId="38FAD0B9" w14:textId="77777777" w:rsidR="00EE55A1" w:rsidRDefault="00000000">
            <w:pPr>
              <w:pStyle w:val="ConsPlusNormal0"/>
            </w:pPr>
            <w:r>
              <w:t>деятельность финансовая и страховая</w:t>
            </w:r>
          </w:p>
        </w:tc>
        <w:tc>
          <w:tcPr>
            <w:tcW w:w="2546" w:type="dxa"/>
          </w:tcPr>
          <w:p w14:paraId="0926260C" w14:textId="77777777" w:rsidR="00EE55A1" w:rsidRDefault="00000000">
            <w:pPr>
              <w:pStyle w:val="ConsPlusNormal0"/>
              <w:jc w:val="center"/>
            </w:pPr>
            <w:r>
              <w:t>тыс. человек</w:t>
            </w:r>
          </w:p>
        </w:tc>
        <w:tc>
          <w:tcPr>
            <w:tcW w:w="1871" w:type="dxa"/>
          </w:tcPr>
          <w:p w14:paraId="178E4FDC" w14:textId="77777777" w:rsidR="00EE55A1" w:rsidRDefault="00000000">
            <w:pPr>
              <w:pStyle w:val="ConsPlusNormal0"/>
              <w:jc w:val="center"/>
            </w:pPr>
            <w:r>
              <w:t>5,6</w:t>
            </w:r>
          </w:p>
        </w:tc>
        <w:tc>
          <w:tcPr>
            <w:tcW w:w="1474" w:type="dxa"/>
          </w:tcPr>
          <w:p w14:paraId="499A78EC" w14:textId="77777777" w:rsidR="00EE55A1" w:rsidRDefault="00000000">
            <w:pPr>
              <w:pStyle w:val="ConsPlusNormal0"/>
              <w:jc w:val="center"/>
            </w:pPr>
            <w:r>
              <w:t>5,7</w:t>
            </w:r>
          </w:p>
        </w:tc>
        <w:tc>
          <w:tcPr>
            <w:tcW w:w="1928" w:type="dxa"/>
          </w:tcPr>
          <w:p w14:paraId="461DD2F2" w14:textId="77777777" w:rsidR="00EE55A1" w:rsidRDefault="00000000">
            <w:pPr>
              <w:pStyle w:val="ConsPlusNormal0"/>
              <w:jc w:val="center"/>
            </w:pPr>
            <w:r>
              <w:t>5,6</w:t>
            </w:r>
          </w:p>
        </w:tc>
        <w:tc>
          <w:tcPr>
            <w:tcW w:w="1474" w:type="dxa"/>
          </w:tcPr>
          <w:p w14:paraId="01326642" w14:textId="77777777" w:rsidR="00EE55A1" w:rsidRDefault="00000000">
            <w:pPr>
              <w:pStyle w:val="ConsPlusNormal0"/>
              <w:jc w:val="center"/>
            </w:pPr>
            <w:r>
              <w:t>5,7</w:t>
            </w:r>
          </w:p>
        </w:tc>
      </w:tr>
      <w:tr w:rsidR="00EE55A1" w14:paraId="20E92A9C" w14:textId="77777777">
        <w:tc>
          <w:tcPr>
            <w:tcW w:w="3855" w:type="dxa"/>
          </w:tcPr>
          <w:p w14:paraId="0D803A9A" w14:textId="77777777" w:rsidR="00EE55A1" w:rsidRDefault="00000000">
            <w:pPr>
              <w:pStyle w:val="ConsPlusNormal0"/>
            </w:pPr>
            <w:r>
              <w:t>деятельность по операциям с недвижимым имуществом</w:t>
            </w:r>
          </w:p>
        </w:tc>
        <w:tc>
          <w:tcPr>
            <w:tcW w:w="2546" w:type="dxa"/>
          </w:tcPr>
          <w:p w14:paraId="0B54D1D1" w14:textId="77777777" w:rsidR="00EE55A1" w:rsidRDefault="00000000">
            <w:pPr>
              <w:pStyle w:val="ConsPlusNormal0"/>
              <w:jc w:val="center"/>
            </w:pPr>
            <w:r>
              <w:t>тыс. человек</w:t>
            </w:r>
          </w:p>
        </w:tc>
        <w:tc>
          <w:tcPr>
            <w:tcW w:w="1871" w:type="dxa"/>
          </w:tcPr>
          <w:p w14:paraId="5001E50B" w14:textId="77777777" w:rsidR="00EE55A1" w:rsidRDefault="00000000">
            <w:pPr>
              <w:pStyle w:val="ConsPlusNormal0"/>
              <w:jc w:val="center"/>
            </w:pPr>
            <w:r>
              <w:t>12,5</w:t>
            </w:r>
          </w:p>
        </w:tc>
        <w:tc>
          <w:tcPr>
            <w:tcW w:w="1474" w:type="dxa"/>
          </w:tcPr>
          <w:p w14:paraId="73BCCA24" w14:textId="77777777" w:rsidR="00EE55A1" w:rsidRDefault="00000000">
            <w:pPr>
              <w:pStyle w:val="ConsPlusNormal0"/>
              <w:jc w:val="center"/>
            </w:pPr>
            <w:r>
              <w:t>12,6</w:t>
            </w:r>
          </w:p>
        </w:tc>
        <w:tc>
          <w:tcPr>
            <w:tcW w:w="1928" w:type="dxa"/>
          </w:tcPr>
          <w:p w14:paraId="2CA3AFC1" w14:textId="77777777" w:rsidR="00EE55A1" w:rsidRDefault="00000000">
            <w:pPr>
              <w:pStyle w:val="ConsPlusNormal0"/>
              <w:jc w:val="center"/>
            </w:pPr>
            <w:r>
              <w:t>12,5</w:t>
            </w:r>
          </w:p>
        </w:tc>
        <w:tc>
          <w:tcPr>
            <w:tcW w:w="1474" w:type="dxa"/>
          </w:tcPr>
          <w:p w14:paraId="1E9A4F84" w14:textId="77777777" w:rsidR="00EE55A1" w:rsidRDefault="00000000">
            <w:pPr>
              <w:pStyle w:val="ConsPlusNormal0"/>
              <w:jc w:val="center"/>
            </w:pPr>
            <w:r>
              <w:t>12,6</w:t>
            </w:r>
          </w:p>
        </w:tc>
      </w:tr>
      <w:tr w:rsidR="00EE55A1" w14:paraId="63457B59" w14:textId="77777777">
        <w:tc>
          <w:tcPr>
            <w:tcW w:w="3855" w:type="dxa"/>
          </w:tcPr>
          <w:p w14:paraId="2C146A3B" w14:textId="77777777" w:rsidR="00EE55A1" w:rsidRDefault="00000000">
            <w:pPr>
              <w:pStyle w:val="ConsPlusNormal0"/>
            </w:pPr>
            <w:r>
              <w:t>деятельность профессиональная, научная и техническая</w:t>
            </w:r>
          </w:p>
        </w:tc>
        <w:tc>
          <w:tcPr>
            <w:tcW w:w="2546" w:type="dxa"/>
          </w:tcPr>
          <w:p w14:paraId="263C1ED2" w14:textId="77777777" w:rsidR="00EE55A1" w:rsidRDefault="00000000">
            <w:pPr>
              <w:pStyle w:val="ConsPlusNormal0"/>
              <w:jc w:val="center"/>
            </w:pPr>
            <w:r>
              <w:t>тыс. человек</w:t>
            </w:r>
          </w:p>
        </w:tc>
        <w:tc>
          <w:tcPr>
            <w:tcW w:w="1871" w:type="dxa"/>
          </w:tcPr>
          <w:p w14:paraId="6B771968" w14:textId="77777777" w:rsidR="00EE55A1" w:rsidRDefault="00000000">
            <w:pPr>
              <w:pStyle w:val="ConsPlusNormal0"/>
              <w:jc w:val="center"/>
            </w:pPr>
            <w:r>
              <w:t>11,0</w:t>
            </w:r>
          </w:p>
        </w:tc>
        <w:tc>
          <w:tcPr>
            <w:tcW w:w="1474" w:type="dxa"/>
          </w:tcPr>
          <w:p w14:paraId="531690AF" w14:textId="77777777" w:rsidR="00EE55A1" w:rsidRDefault="00000000">
            <w:pPr>
              <w:pStyle w:val="ConsPlusNormal0"/>
              <w:jc w:val="center"/>
            </w:pPr>
            <w:r>
              <w:t>11,0</w:t>
            </w:r>
          </w:p>
        </w:tc>
        <w:tc>
          <w:tcPr>
            <w:tcW w:w="1928" w:type="dxa"/>
          </w:tcPr>
          <w:p w14:paraId="23B9649D" w14:textId="77777777" w:rsidR="00EE55A1" w:rsidRDefault="00000000">
            <w:pPr>
              <w:pStyle w:val="ConsPlusNormal0"/>
              <w:jc w:val="center"/>
            </w:pPr>
            <w:r>
              <w:t>11,0</w:t>
            </w:r>
          </w:p>
        </w:tc>
        <w:tc>
          <w:tcPr>
            <w:tcW w:w="1474" w:type="dxa"/>
          </w:tcPr>
          <w:p w14:paraId="1A55A91D" w14:textId="77777777" w:rsidR="00EE55A1" w:rsidRDefault="00000000">
            <w:pPr>
              <w:pStyle w:val="ConsPlusNormal0"/>
              <w:jc w:val="center"/>
            </w:pPr>
            <w:r>
              <w:t>11,0</w:t>
            </w:r>
          </w:p>
        </w:tc>
      </w:tr>
      <w:tr w:rsidR="00EE55A1" w14:paraId="66166E68" w14:textId="77777777">
        <w:tc>
          <w:tcPr>
            <w:tcW w:w="3855" w:type="dxa"/>
          </w:tcPr>
          <w:p w14:paraId="7B99FFE9" w14:textId="77777777" w:rsidR="00EE55A1" w:rsidRDefault="00000000">
            <w:pPr>
              <w:pStyle w:val="ConsPlusNormal0"/>
            </w:pPr>
            <w:r>
              <w:t>деятельность административная и сопутствующие дополнительные услуги</w:t>
            </w:r>
          </w:p>
        </w:tc>
        <w:tc>
          <w:tcPr>
            <w:tcW w:w="2546" w:type="dxa"/>
          </w:tcPr>
          <w:p w14:paraId="5DFB9424" w14:textId="77777777" w:rsidR="00EE55A1" w:rsidRDefault="00000000">
            <w:pPr>
              <w:pStyle w:val="ConsPlusNormal0"/>
              <w:jc w:val="center"/>
            </w:pPr>
            <w:r>
              <w:t>тыс. человек</w:t>
            </w:r>
          </w:p>
        </w:tc>
        <w:tc>
          <w:tcPr>
            <w:tcW w:w="1871" w:type="dxa"/>
          </w:tcPr>
          <w:p w14:paraId="176F04B8" w14:textId="77777777" w:rsidR="00EE55A1" w:rsidRDefault="00000000">
            <w:pPr>
              <w:pStyle w:val="ConsPlusNormal0"/>
              <w:jc w:val="center"/>
            </w:pPr>
            <w:r>
              <w:t>15,8</w:t>
            </w:r>
          </w:p>
        </w:tc>
        <w:tc>
          <w:tcPr>
            <w:tcW w:w="1474" w:type="dxa"/>
          </w:tcPr>
          <w:p w14:paraId="1914BFF1" w14:textId="77777777" w:rsidR="00EE55A1" w:rsidRDefault="00000000">
            <w:pPr>
              <w:pStyle w:val="ConsPlusNormal0"/>
              <w:jc w:val="center"/>
            </w:pPr>
            <w:r>
              <w:t>15,9</w:t>
            </w:r>
          </w:p>
        </w:tc>
        <w:tc>
          <w:tcPr>
            <w:tcW w:w="1928" w:type="dxa"/>
          </w:tcPr>
          <w:p w14:paraId="4C1443C3" w14:textId="77777777" w:rsidR="00EE55A1" w:rsidRDefault="00000000">
            <w:pPr>
              <w:pStyle w:val="ConsPlusNormal0"/>
              <w:jc w:val="center"/>
            </w:pPr>
            <w:r>
              <w:t>15,8</w:t>
            </w:r>
          </w:p>
        </w:tc>
        <w:tc>
          <w:tcPr>
            <w:tcW w:w="1474" w:type="dxa"/>
          </w:tcPr>
          <w:p w14:paraId="4078670F" w14:textId="77777777" w:rsidR="00EE55A1" w:rsidRDefault="00000000">
            <w:pPr>
              <w:pStyle w:val="ConsPlusNormal0"/>
              <w:jc w:val="center"/>
            </w:pPr>
            <w:r>
              <w:t>15,9</w:t>
            </w:r>
          </w:p>
        </w:tc>
      </w:tr>
      <w:tr w:rsidR="00EE55A1" w14:paraId="0DBA9FEF" w14:textId="77777777">
        <w:tc>
          <w:tcPr>
            <w:tcW w:w="3855" w:type="dxa"/>
          </w:tcPr>
          <w:p w14:paraId="05968252" w14:textId="77777777" w:rsidR="00EE55A1" w:rsidRDefault="00000000">
            <w:pPr>
              <w:pStyle w:val="ConsPlusNormal0"/>
            </w:pPr>
            <w:r>
              <w:t>государственное управление и обеспечение военной безопасности, социальное обеспечение</w:t>
            </w:r>
          </w:p>
        </w:tc>
        <w:tc>
          <w:tcPr>
            <w:tcW w:w="2546" w:type="dxa"/>
          </w:tcPr>
          <w:p w14:paraId="7A1244E6" w14:textId="77777777" w:rsidR="00EE55A1" w:rsidRDefault="00000000">
            <w:pPr>
              <w:pStyle w:val="ConsPlusNormal0"/>
              <w:jc w:val="center"/>
            </w:pPr>
            <w:r>
              <w:t>тыс. человек</w:t>
            </w:r>
          </w:p>
        </w:tc>
        <w:tc>
          <w:tcPr>
            <w:tcW w:w="1871" w:type="dxa"/>
          </w:tcPr>
          <w:p w14:paraId="29EA25D7" w14:textId="77777777" w:rsidR="00EE55A1" w:rsidRDefault="00000000">
            <w:pPr>
              <w:pStyle w:val="ConsPlusNormal0"/>
              <w:jc w:val="center"/>
            </w:pPr>
            <w:r>
              <w:t>28,9</w:t>
            </w:r>
          </w:p>
        </w:tc>
        <w:tc>
          <w:tcPr>
            <w:tcW w:w="1474" w:type="dxa"/>
          </w:tcPr>
          <w:p w14:paraId="16BA6D5E" w14:textId="77777777" w:rsidR="00EE55A1" w:rsidRDefault="00000000">
            <w:pPr>
              <w:pStyle w:val="ConsPlusNormal0"/>
              <w:jc w:val="center"/>
            </w:pPr>
            <w:r>
              <w:t>28,9</w:t>
            </w:r>
          </w:p>
        </w:tc>
        <w:tc>
          <w:tcPr>
            <w:tcW w:w="1928" w:type="dxa"/>
          </w:tcPr>
          <w:p w14:paraId="090274D6" w14:textId="77777777" w:rsidR="00EE55A1" w:rsidRDefault="00000000">
            <w:pPr>
              <w:pStyle w:val="ConsPlusNormal0"/>
              <w:jc w:val="center"/>
            </w:pPr>
            <w:r>
              <w:t>28,8</w:t>
            </w:r>
          </w:p>
        </w:tc>
        <w:tc>
          <w:tcPr>
            <w:tcW w:w="1474" w:type="dxa"/>
          </w:tcPr>
          <w:p w14:paraId="3E48E65F" w14:textId="77777777" w:rsidR="00EE55A1" w:rsidRDefault="00000000">
            <w:pPr>
              <w:pStyle w:val="ConsPlusNormal0"/>
              <w:jc w:val="center"/>
            </w:pPr>
            <w:r>
              <w:t>28,9</w:t>
            </w:r>
          </w:p>
        </w:tc>
      </w:tr>
      <w:tr w:rsidR="00EE55A1" w14:paraId="5D5A9453" w14:textId="77777777">
        <w:tc>
          <w:tcPr>
            <w:tcW w:w="3855" w:type="dxa"/>
          </w:tcPr>
          <w:p w14:paraId="4B9649FF" w14:textId="77777777" w:rsidR="00EE55A1" w:rsidRDefault="00000000">
            <w:pPr>
              <w:pStyle w:val="ConsPlusNormal0"/>
            </w:pPr>
            <w:r>
              <w:t>образование</w:t>
            </w:r>
          </w:p>
        </w:tc>
        <w:tc>
          <w:tcPr>
            <w:tcW w:w="2546" w:type="dxa"/>
          </w:tcPr>
          <w:p w14:paraId="5FA1A1FD" w14:textId="77777777" w:rsidR="00EE55A1" w:rsidRDefault="00000000">
            <w:pPr>
              <w:pStyle w:val="ConsPlusNormal0"/>
              <w:jc w:val="center"/>
            </w:pPr>
            <w:r>
              <w:t>тыс. человек</w:t>
            </w:r>
          </w:p>
        </w:tc>
        <w:tc>
          <w:tcPr>
            <w:tcW w:w="1871" w:type="dxa"/>
          </w:tcPr>
          <w:p w14:paraId="56D04565" w14:textId="77777777" w:rsidR="00EE55A1" w:rsidRDefault="00000000">
            <w:pPr>
              <w:pStyle w:val="ConsPlusNormal0"/>
              <w:jc w:val="center"/>
            </w:pPr>
            <w:r>
              <w:t>35,0</w:t>
            </w:r>
          </w:p>
        </w:tc>
        <w:tc>
          <w:tcPr>
            <w:tcW w:w="1474" w:type="dxa"/>
          </w:tcPr>
          <w:p w14:paraId="0F030F68" w14:textId="77777777" w:rsidR="00EE55A1" w:rsidRDefault="00000000">
            <w:pPr>
              <w:pStyle w:val="ConsPlusNormal0"/>
              <w:jc w:val="center"/>
            </w:pPr>
            <w:r>
              <w:t>35,0</w:t>
            </w:r>
          </w:p>
        </w:tc>
        <w:tc>
          <w:tcPr>
            <w:tcW w:w="1928" w:type="dxa"/>
          </w:tcPr>
          <w:p w14:paraId="0372C8D9" w14:textId="77777777" w:rsidR="00EE55A1" w:rsidRDefault="00000000">
            <w:pPr>
              <w:pStyle w:val="ConsPlusNormal0"/>
              <w:jc w:val="center"/>
            </w:pPr>
            <w:r>
              <w:t>35,0</w:t>
            </w:r>
          </w:p>
        </w:tc>
        <w:tc>
          <w:tcPr>
            <w:tcW w:w="1474" w:type="dxa"/>
          </w:tcPr>
          <w:p w14:paraId="658FEBEB" w14:textId="77777777" w:rsidR="00EE55A1" w:rsidRDefault="00000000">
            <w:pPr>
              <w:pStyle w:val="ConsPlusNormal0"/>
              <w:jc w:val="center"/>
            </w:pPr>
            <w:r>
              <w:t>35,0</w:t>
            </w:r>
          </w:p>
        </w:tc>
      </w:tr>
      <w:tr w:rsidR="00EE55A1" w14:paraId="06207825" w14:textId="77777777">
        <w:tc>
          <w:tcPr>
            <w:tcW w:w="3855" w:type="dxa"/>
          </w:tcPr>
          <w:p w14:paraId="76F91AF3" w14:textId="77777777" w:rsidR="00EE55A1" w:rsidRDefault="00000000">
            <w:pPr>
              <w:pStyle w:val="ConsPlusNormal0"/>
            </w:pPr>
            <w:r>
              <w:t>деятельность в области здравоохранения и социальных услуг</w:t>
            </w:r>
          </w:p>
        </w:tc>
        <w:tc>
          <w:tcPr>
            <w:tcW w:w="2546" w:type="dxa"/>
          </w:tcPr>
          <w:p w14:paraId="4D8BE492" w14:textId="77777777" w:rsidR="00EE55A1" w:rsidRDefault="00000000">
            <w:pPr>
              <w:pStyle w:val="ConsPlusNormal0"/>
              <w:jc w:val="center"/>
            </w:pPr>
            <w:r>
              <w:t>тыс. человек</w:t>
            </w:r>
          </w:p>
        </w:tc>
        <w:tc>
          <w:tcPr>
            <w:tcW w:w="1871" w:type="dxa"/>
          </w:tcPr>
          <w:p w14:paraId="0ACC9E77" w14:textId="77777777" w:rsidR="00EE55A1" w:rsidRDefault="00000000">
            <w:pPr>
              <w:pStyle w:val="ConsPlusNormal0"/>
              <w:jc w:val="center"/>
            </w:pPr>
            <w:r>
              <w:t>35,1</w:t>
            </w:r>
          </w:p>
        </w:tc>
        <w:tc>
          <w:tcPr>
            <w:tcW w:w="1474" w:type="dxa"/>
          </w:tcPr>
          <w:p w14:paraId="66E80482" w14:textId="77777777" w:rsidR="00EE55A1" w:rsidRDefault="00000000">
            <w:pPr>
              <w:pStyle w:val="ConsPlusNormal0"/>
              <w:jc w:val="center"/>
            </w:pPr>
            <w:r>
              <w:t>35,1</w:t>
            </w:r>
          </w:p>
        </w:tc>
        <w:tc>
          <w:tcPr>
            <w:tcW w:w="1928" w:type="dxa"/>
          </w:tcPr>
          <w:p w14:paraId="6E01E1CA" w14:textId="77777777" w:rsidR="00EE55A1" w:rsidRDefault="00000000">
            <w:pPr>
              <w:pStyle w:val="ConsPlusNormal0"/>
              <w:jc w:val="center"/>
            </w:pPr>
            <w:r>
              <w:t>35,1</w:t>
            </w:r>
          </w:p>
        </w:tc>
        <w:tc>
          <w:tcPr>
            <w:tcW w:w="1474" w:type="dxa"/>
          </w:tcPr>
          <w:p w14:paraId="593FF82B" w14:textId="77777777" w:rsidR="00EE55A1" w:rsidRDefault="00000000">
            <w:pPr>
              <w:pStyle w:val="ConsPlusNormal0"/>
              <w:jc w:val="center"/>
            </w:pPr>
            <w:r>
              <w:t>35,1</w:t>
            </w:r>
          </w:p>
        </w:tc>
      </w:tr>
      <w:tr w:rsidR="00EE55A1" w14:paraId="67302EEF" w14:textId="77777777">
        <w:tc>
          <w:tcPr>
            <w:tcW w:w="3855" w:type="dxa"/>
          </w:tcPr>
          <w:p w14:paraId="26ADD3D9" w14:textId="77777777" w:rsidR="00EE55A1" w:rsidRDefault="00000000">
            <w:pPr>
              <w:pStyle w:val="ConsPlusNormal0"/>
            </w:pPr>
            <w:r>
              <w:t>деятельность в области культуры, спорта, организации досуга и развлечений</w:t>
            </w:r>
          </w:p>
        </w:tc>
        <w:tc>
          <w:tcPr>
            <w:tcW w:w="2546" w:type="dxa"/>
          </w:tcPr>
          <w:p w14:paraId="75A4EC58" w14:textId="77777777" w:rsidR="00EE55A1" w:rsidRDefault="00000000">
            <w:pPr>
              <w:pStyle w:val="ConsPlusNormal0"/>
              <w:jc w:val="center"/>
            </w:pPr>
            <w:r>
              <w:t>тыс. человек</w:t>
            </w:r>
          </w:p>
        </w:tc>
        <w:tc>
          <w:tcPr>
            <w:tcW w:w="1871" w:type="dxa"/>
          </w:tcPr>
          <w:p w14:paraId="530BD4DE" w14:textId="77777777" w:rsidR="00EE55A1" w:rsidRDefault="00000000">
            <w:pPr>
              <w:pStyle w:val="ConsPlusNormal0"/>
              <w:jc w:val="center"/>
            </w:pPr>
            <w:r>
              <w:t>7,0</w:t>
            </w:r>
          </w:p>
        </w:tc>
        <w:tc>
          <w:tcPr>
            <w:tcW w:w="1474" w:type="dxa"/>
          </w:tcPr>
          <w:p w14:paraId="07F22DE1" w14:textId="77777777" w:rsidR="00EE55A1" w:rsidRDefault="00000000">
            <w:pPr>
              <w:pStyle w:val="ConsPlusNormal0"/>
              <w:jc w:val="center"/>
            </w:pPr>
            <w:r>
              <w:t>7,1</w:t>
            </w:r>
          </w:p>
        </w:tc>
        <w:tc>
          <w:tcPr>
            <w:tcW w:w="1928" w:type="dxa"/>
          </w:tcPr>
          <w:p w14:paraId="70D6D36C" w14:textId="77777777" w:rsidR="00EE55A1" w:rsidRDefault="00000000">
            <w:pPr>
              <w:pStyle w:val="ConsPlusNormal0"/>
              <w:jc w:val="center"/>
            </w:pPr>
            <w:r>
              <w:t>7,0</w:t>
            </w:r>
          </w:p>
        </w:tc>
        <w:tc>
          <w:tcPr>
            <w:tcW w:w="1474" w:type="dxa"/>
          </w:tcPr>
          <w:p w14:paraId="7C79C965" w14:textId="77777777" w:rsidR="00EE55A1" w:rsidRDefault="00000000">
            <w:pPr>
              <w:pStyle w:val="ConsPlusNormal0"/>
              <w:jc w:val="center"/>
            </w:pPr>
            <w:r>
              <w:t>7,0</w:t>
            </w:r>
          </w:p>
        </w:tc>
      </w:tr>
      <w:tr w:rsidR="00EE55A1" w14:paraId="57895D1E" w14:textId="77777777">
        <w:tc>
          <w:tcPr>
            <w:tcW w:w="3855" w:type="dxa"/>
          </w:tcPr>
          <w:p w14:paraId="3E8581C8" w14:textId="77777777" w:rsidR="00EE55A1" w:rsidRDefault="00000000">
            <w:pPr>
              <w:pStyle w:val="ConsPlusNormal0"/>
            </w:pPr>
            <w:r>
              <w:t>прочие виды экономической деятельности</w:t>
            </w:r>
          </w:p>
        </w:tc>
        <w:tc>
          <w:tcPr>
            <w:tcW w:w="2546" w:type="dxa"/>
          </w:tcPr>
          <w:p w14:paraId="22D0B245" w14:textId="77777777" w:rsidR="00EE55A1" w:rsidRDefault="00000000">
            <w:pPr>
              <w:pStyle w:val="ConsPlusNormal0"/>
              <w:jc w:val="center"/>
            </w:pPr>
            <w:r>
              <w:t>тыс. человек</w:t>
            </w:r>
          </w:p>
        </w:tc>
        <w:tc>
          <w:tcPr>
            <w:tcW w:w="1871" w:type="dxa"/>
          </w:tcPr>
          <w:p w14:paraId="3B53C806" w14:textId="77777777" w:rsidR="00EE55A1" w:rsidRDefault="00000000">
            <w:pPr>
              <w:pStyle w:val="ConsPlusNormal0"/>
              <w:jc w:val="center"/>
            </w:pPr>
            <w:r>
              <w:t>16,1</w:t>
            </w:r>
          </w:p>
        </w:tc>
        <w:tc>
          <w:tcPr>
            <w:tcW w:w="1474" w:type="dxa"/>
          </w:tcPr>
          <w:p w14:paraId="182D688C" w14:textId="77777777" w:rsidR="00EE55A1" w:rsidRDefault="00000000">
            <w:pPr>
              <w:pStyle w:val="ConsPlusNormal0"/>
              <w:jc w:val="center"/>
            </w:pPr>
            <w:r>
              <w:t>16,1</w:t>
            </w:r>
          </w:p>
        </w:tc>
        <w:tc>
          <w:tcPr>
            <w:tcW w:w="1928" w:type="dxa"/>
          </w:tcPr>
          <w:p w14:paraId="21107896" w14:textId="77777777" w:rsidR="00EE55A1" w:rsidRDefault="00000000">
            <w:pPr>
              <w:pStyle w:val="ConsPlusNormal0"/>
              <w:jc w:val="center"/>
            </w:pPr>
            <w:r>
              <w:t>16,1</w:t>
            </w:r>
          </w:p>
        </w:tc>
        <w:tc>
          <w:tcPr>
            <w:tcW w:w="1474" w:type="dxa"/>
          </w:tcPr>
          <w:p w14:paraId="0FEECF0A" w14:textId="77777777" w:rsidR="00EE55A1" w:rsidRDefault="00000000">
            <w:pPr>
              <w:pStyle w:val="ConsPlusNormal0"/>
              <w:jc w:val="center"/>
            </w:pPr>
            <w:r>
              <w:t>16,1</w:t>
            </w:r>
          </w:p>
        </w:tc>
      </w:tr>
      <w:tr w:rsidR="00EE55A1" w14:paraId="495F22EE" w14:textId="77777777">
        <w:tc>
          <w:tcPr>
            <w:tcW w:w="3855" w:type="dxa"/>
          </w:tcPr>
          <w:p w14:paraId="4BC6215D" w14:textId="77777777" w:rsidR="00EE55A1" w:rsidRDefault="00000000">
            <w:pPr>
              <w:pStyle w:val="ConsPlusNormal0"/>
            </w:pPr>
            <w:r>
              <w:t>Численность населения в трудоспособном возрасте, не занятого в экономике, - всего, в том числе:</w:t>
            </w:r>
          </w:p>
        </w:tc>
        <w:tc>
          <w:tcPr>
            <w:tcW w:w="2546" w:type="dxa"/>
          </w:tcPr>
          <w:p w14:paraId="0AFAC1FB" w14:textId="77777777" w:rsidR="00EE55A1" w:rsidRDefault="00000000">
            <w:pPr>
              <w:pStyle w:val="ConsPlusNormal0"/>
              <w:jc w:val="center"/>
            </w:pPr>
            <w:r>
              <w:t>тыс. человек</w:t>
            </w:r>
          </w:p>
        </w:tc>
        <w:tc>
          <w:tcPr>
            <w:tcW w:w="1871" w:type="dxa"/>
          </w:tcPr>
          <w:p w14:paraId="50F081D0" w14:textId="77777777" w:rsidR="00EE55A1" w:rsidRDefault="00000000">
            <w:pPr>
              <w:pStyle w:val="ConsPlusNormal0"/>
              <w:jc w:val="center"/>
            </w:pPr>
            <w:r>
              <w:t>74,0</w:t>
            </w:r>
          </w:p>
        </w:tc>
        <w:tc>
          <w:tcPr>
            <w:tcW w:w="1474" w:type="dxa"/>
          </w:tcPr>
          <w:p w14:paraId="35B0FB47" w14:textId="77777777" w:rsidR="00EE55A1" w:rsidRDefault="00000000">
            <w:pPr>
              <w:pStyle w:val="ConsPlusNormal0"/>
              <w:jc w:val="center"/>
            </w:pPr>
            <w:r>
              <w:t>73,5</w:t>
            </w:r>
          </w:p>
        </w:tc>
        <w:tc>
          <w:tcPr>
            <w:tcW w:w="1928" w:type="dxa"/>
          </w:tcPr>
          <w:p w14:paraId="61A4B027" w14:textId="77777777" w:rsidR="00EE55A1" w:rsidRDefault="00000000">
            <w:pPr>
              <w:pStyle w:val="ConsPlusNormal0"/>
              <w:jc w:val="center"/>
            </w:pPr>
            <w:r>
              <w:t>74,0</w:t>
            </w:r>
          </w:p>
        </w:tc>
        <w:tc>
          <w:tcPr>
            <w:tcW w:w="1474" w:type="dxa"/>
          </w:tcPr>
          <w:p w14:paraId="0606AE73" w14:textId="77777777" w:rsidR="00EE55A1" w:rsidRDefault="00000000">
            <w:pPr>
              <w:pStyle w:val="ConsPlusNormal0"/>
              <w:jc w:val="center"/>
            </w:pPr>
            <w:r>
              <w:t>73,3</w:t>
            </w:r>
          </w:p>
        </w:tc>
      </w:tr>
      <w:tr w:rsidR="00EE55A1" w14:paraId="2DD75A20" w14:textId="77777777">
        <w:tc>
          <w:tcPr>
            <w:tcW w:w="3855" w:type="dxa"/>
          </w:tcPr>
          <w:p w14:paraId="61CBE44B" w14:textId="77777777" w:rsidR="00EE55A1" w:rsidRDefault="00000000">
            <w:pPr>
              <w:pStyle w:val="ConsPlusNormal0"/>
            </w:pPr>
            <w:r>
              <w:t>численность учащихся трудоспособного возраста, обучающихся с отрывом от производства</w:t>
            </w:r>
          </w:p>
        </w:tc>
        <w:tc>
          <w:tcPr>
            <w:tcW w:w="2546" w:type="dxa"/>
          </w:tcPr>
          <w:p w14:paraId="6601F74C" w14:textId="77777777" w:rsidR="00EE55A1" w:rsidRDefault="00000000">
            <w:pPr>
              <w:pStyle w:val="ConsPlusNormal0"/>
              <w:jc w:val="center"/>
            </w:pPr>
            <w:r>
              <w:t>тыс. человек</w:t>
            </w:r>
          </w:p>
        </w:tc>
        <w:tc>
          <w:tcPr>
            <w:tcW w:w="1871" w:type="dxa"/>
          </w:tcPr>
          <w:p w14:paraId="74790795" w14:textId="77777777" w:rsidR="00EE55A1" w:rsidRDefault="00000000">
            <w:pPr>
              <w:pStyle w:val="ConsPlusNormal0"/>
              <w:jc w:val="center"/>
            </w:pPr>
            <w:r>
              <w:t>50,5</w:t>
            </w:r>
          </w:p>
        </w:tc>
        <w:tc>
          <w:tcPr>
            <w:tcW w:w="1474" w:type="dxa"/>
          </w:tcPr>
          <w:p w14:paraId="6224CB53" w14:textId="77777777" w:rsidR="00EE55A1" w:rsidRDefault="00000000">
            <w:pPr>
              <w:pStyle w:val="ConsPlusNormal0"/>
              <w:jc w:val="center"/>
            </w:pPr>
            <w:r>
              <w:t>51,2</w:t>
            </w:r>
          </w:p>
        </w:tc>
        <w:tc>
          <w:tcPr>
            <w:tcW w:w="1928" w:type="dxa"/>
          </w:tcPr>
          <w:p w14:paraId="38991415" w14:textId="77777777" w:rsidR="00EE55A1" w:rsidRDefault="00000000">
            <w:pPr>
              <w:pStyle w:val="ConsPlusNormal0"/>
              <w:jc w:val="center"/>
            </w:pPr>
            <w:r>
              <w:t>50,5</w:t>
            </w:r>
          </w:p>
        </w:tc>
        <w:tc>
          <w:tcPr>
            <w:tcW w:w="1474" w:type="dxa"/>
          </w:tcPr>
          <w:p w14:paraId="63A436CE" w14:textId="77777777" w:rsidR="00EE55A1" w:rsidRDefault="00000000">
            <w:pPr>
              <w:pStyle w:val="ConsPlusNormal0"/>
              <w:jc w:val="center"/>
            </w:pPr>
            <w:r>
              <w:t>51,2</w:t>
            </w:r>
          </w:p>
        </w:tc>
      </w:tr>
      <w:tr w:rsidR="00EE55A1" w14:paraId="18AABF10" w14:textId="77777777">
        <w:tc>
          <w:tcPr>
            <w:tcW w:w="3855" w:type="dxa"/>
          </w:tcPr>
          <w:p w14:paraId="39A93692" w14:textId="77777777" w:rsidR="00EE55A1" w:rsidRDefault="00000000">
            <w:pPr>
              <w:pStyle w:val="ConsPlusNormal0"/>
            </w:pPr>
            <w:r>
              <w:t>численность безработных, зарегистрированных в органах службы занятости</w:t>
            </w:r>
          </w:p>
        </w:tc>
        <w:tc>
          <w:tcPr>
            <w:tcW w:w="2546" w:type="dxa"/>
          </w:tcPr>
          <w:p w14:paraId="2B9F5AAE" w14:textId="77777777" w:rsidR="00EE55A1" w:rsidRDefault="00000000">
            <w:pPr>
              <w:pStyle w:val="ConsPlusNormal0"/>
              <w:jc w:val="center"/>
            </w:pPr>
            <w:r>
              <w:t>тыс. человек</w:t>
            </w:r>
          </w:p>
        </w:tc>
        <w:tc>
          <w:tcPr>
            <w:tcW w:w="1871" w:type="dxa"/>
          </w:tcPr>
          <w:p w14:paraId="1B667E4F" w14:textId="77777777" w:rsidR="00EE55A1" w:rsidRDefault="00000000">
            <w:pPr>
              <w:pStyle w:val="ConsPlusNormal0"/>
              <w:jc w:val="center"/>
            </w:pPr>
            <w:r>
              <w:t>3,2</w:t>
            </w:r>
          </w:p>
        </w:tc>
        <w:tc>
          <w:tcPr>
            <w:tcW w:w="1474" w:type="dxa"/>
          </w:tcPr>
          <w:p w14:paraId="46085FE9" w14:textId="77777777" w:rsidR="00EE55A1" w:rsidRDefault="00000000">
            <w:pPr>
              <w:pStyle w:val="ConsPlusNormal0"/>
              <w:jc w:val="center"/>
            </w:pPr>
            <w:r>
              <w:t>3,1</w:t>
            </w:r>
          </w:p>
        </w:tc>
        <w:tc>
          <w:tcPr>
            <w:tcW w:w="1928" w:type="dxa"/>
          </w:tcPr>
          <w:p w14:paraId="4A5444DC" w14:textId="77777777" w:rsidR="00EE55A1" w:rsidRDefault="00000000">
            <w:pPr>
              <w:pStyle w:val="ConsPlusNormal0"/>
              <w:jc w:val="center"/>
            </w:pPr>
            <w:r>
              <w:t>3,1</w:t>
            </w:r>
          </w:p>
        </w:tc>
        <w:tc>
          <w:tcPr>
            <w:tcW w:w="1474" w:type="dxa"/>
          </w:tcPr>
          <w:p w14:paraId="1DE2963F" w14:textId="77777777" w:rsidR="00EE55A1" w:rsidRDefault="00000000">
            <w:pPr>
              <w:pStyle w:val="ConsPlusNormal0"/>
              <w:jc w:val="center"/>
            </w:pPr>
            <w:r>
              <w:t>3,0</w:t>
            </w:r>
          </w:p>
        </w:tc>
      </w:tr>
      <w:tr w:rsidR="00EE55A1" w14:paraId="67FDE795" w14:textId="77777777">
        <w:tc>
          <w:tcPr>
            <w:tcW w:w="3855" w:type="dxa"/>
          </w:tcPr>
          <w:p w14:paraId="697089EC" w14:textId="77777777" w:rsidR="00EE55A1" w:rsidRDefault="00000000">
            <w:pPr>
              <w:pStyle w:val="ConsPlusNormal0"/>
            </w:pPr>
            <w:r>
              <w:t>численность прочих категорий населения в трудоспособном возрасте, не занятого в экономике</w:t>
            </w:r>
          </w:p>
        </w:tc>
        <w:tc>
          <w:tcPr>
            <w:tcW w:w="2546" w:type="dxa"/>
          </w:tcPr>
          <w:p w14:paraId="1D681D05" w14:textId="77777777" w:rsidR="00EE55A1" w:rsidRDefault="00000000">
            <w:pPr>
              <w:pStyle w:val="ConsPlusNormal0"/>
              <w:jc w:val="center"/>
            </w:pPr>
            <w:r>
              <w:t>тыс. человек</w:t>
            </w:r>
          </w:p>
        </w:tc>
        <w:tc>
          <w:tcPr>
            <w:tcW w:w="1871" w:type="dxa"/>
          </w:tcPr>
          <w:p w14:paraId="3E2E0D14" w14:textId="77777777" w:rsidR="00EE55A1" w:rsidRDefault="00000000">
            <w:pPr>
              <w:pStyle w:val="ConsPlusNormal0"/>
              <w:jc w:val="center"/>
            </w:pPr>
            <w:r>
              <w:t>20,3</w:t>
            </w:r>
          </w:p>
        </w:tc>
        <w:tc>
          <w:tcPr>
            <w:tcW w:w="1474" w:type="dxa"/>
          </w:tcPr>
          <w:p w14:paraId="07B87DF4" w14:textId="77777777" w:rsidR="00EE55A1" w:rsidRDefault="00000000">
            <w:pPr>
              <w:pStyle w:val="ConsPlusNormal0"/>
              <w:jc w:val="center"/>
            </w:pPr>
            <w:r>
              <w:t>19,2</w:t>
            </w:r>
          </w:p>
        </w:tc>
        <w:tc>
          <w:tcPr>
            <w:tcW w:w="1928" w:type="dxa"/>
          </w:tcPr>
          <w:p w14:paraId="4BC4AA45" w14:textId="77777777" w:rsidR="00EE55A1" w:rsidRDefault="00000000">
            <w:pPr>
              <w:pStyle w:val="ConsPlusNormal0"/>
              <w:jc w:val="center"/>
            </w:pPr>
            <w:r>
              <w:t>20,4</w:t>
            </w:r>
          </w:p>
        </w:tc>
        <w:tc>
          <w:tcPr>
            <w:tcW w:w="1474" w:type="dxa"/>
          </w:tcPr>
          <w:p w14:paraId="52C4EE7C" w14:textId="77777777" w:rsidR="00EE55A1" w:rsidRDefault="00000000">
            <w:pPr>
              <w:pStyle w:val="ConsPlusNormal0"/>
              <w:jc w:val="center"/>
            </w:pPr>
            <w:r>
              <w:t>19,1</w:t>
            </w:r>
          </w:p>
        </w:tc>
      </w:tr>
      <w:tr w:rsidR="00EE55A1" w14:paraId="04639C19" w14:textId="77777777">
        <w:tc>
          <w:tcPr>
            <w:tcW w:w="3855" w:type="dxa"/>
          </w:tcPr>
          <w:p w14:paraId="12AA257C" w14:textId="77777777" w:rsidR="00EE55A1" w:rsidRDefault="00000000">
            <w:pPr>
              <w:pStyle w:val="ConsPlusNormal0"/>
            </w:pPr>
            <w:r>
              <w:t xml:space="preserve">Потребность в привлечении иностранных работников - всего, в том числе по разделам </w:t>
            </w:r>
            <w:hyperlink r:id="rId20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ОКВЭД</w:t>
              </w:r>
            </w:hyperlink>
            <w:r>
              <w:t>:</w:t>
            </w:r>
          </w:p>
        </w:tc>
        <w:tc>
          <w:tcPr>
            <w:tcW w:w="2546" w:type="dxa"/>
          </w:tcPr>
          <w:p w14:paraId="246CBE2C" w14:textId="77777777" w:rsidR="00EE55A1" w:rsidRDefault="00000000">
            <w:pPr>
              <w:pStyle w:val="ConsPlusNormal0"/>
              <w:jc w:val="center"/>
            </w:pPr>
            <w:r>
              <w:t>человек</w:t>
            </w:r>
          </w:p>
        </w:tc>
        <w:tc>
          <w:tcPr>
            <w:tcW w:w="1871" w:type="dxa"/>
          </w:tcPr>
          <w:p w14:paraId="7AC85354" w14:textId="77777777" w:rsidR="00EE55A1" w:rsidRDefault="00000000">
            <w:pPr>
              <w:pStyle w:val="ConsPlusNormal0"/>
              <w:jc w:val="center"/>
            </w:pPr>
            <w:r>
              <w:t>22922</w:t>
            </w:r>
          </w:p>
        </w:tc>
        <w:tc>
          <w:tcPr>
            <w:tcW w:w="1474" w:type="dxa"/>
          </w:tcPr>
          <w:p w14:paraId="7231CA4E" w14:textId="77777777" w:rsidR="00EE55A1" w:rsidRDefault="00000000">
            <w:pPr>
              <w:pStyle w:val="ConsPlusNormal0"/>
              <w:jc w:val="center"/>
            </w:pPr>
            <w:r>
              <w:t>22302</w:t>
            </w:r>
          </w:p>
        </w:tc>
        <w:tc>
          <w:tcPr>
            <w:tcW w:w="1928" w:type="dxa"/>
          </w:tcPr>
          <w:p w14:paraId="7B2AF7DC" w14:textId="77777777" w:rsidR="00EE55A1" w:rsidRDefault="00000000">
            <w:pPr>
              <w:pStyle w:val="ConsPlusNormal0"/>
              <w:jc w:val="center"/>
            </w:pPr>
            <w:r>
              <w:t>22715</w:t>
            </w:r>
          </w:p>
        </w:tc>
        <w:tc>
          <w:tcPr>
            <w:tcW w:w="1474" w:type="dxa"/>
          </w:tcPr>
          <w:p w14:paraId="3A73B7EC" w14:textId="77777777" w:rsidR="00EE55A1" w:rsidRDefault="00000000">
            <w:pPr>
              <w:pStyle w:val="ConsPlusNormal0"/>
              <w:jc w:val="center"/>
            </w:pPr>
            <w:r>
              <w:t>22096</w:t>
            </w:r>
          </w:p>
        </w:tc>
      </w:tr>
      <w:tr w:rsidR="00EE55A1" w14:paraId="5EFE42D9" w14:textId="77777777">
        <w:tc>
          <w:tcPr>
            <w:tcW w:w="3855" w:type="dxa"/>
          </w:tcPr>
          <w:p w14:paraId="7C6829DE" w14:textId="77777777" w:rsidR="00EE55A1" w:rsidRDefault="00000000">
            <w:pPr>
              <w:pStyle w:val="ConsPlusNormal0"/>
            </w:pPr>
            <w:r>
              <w:t>сельское, лесное хозяйство, охота, рыболовство и рыбоводство</w:t>
            </w:r>
          </w:p>
        </w:tc>
        <w:tc>
          <w:tcPr>
            <w:tcW w:w="2546" w:type="dxa"/>
          </w:tcPr>
          <w:p w14:paraId="431B3218" w14:textId="77777777" w:rsidR="00EE55A1" w:rsidRDefault="00000000">
            <w:pPr>
              <w:pStyle w:val="ConsPlusNormal0"/>
              <w:jc w:val="center"/>
            </w:pPr>
            <w:r>
              <w:t>человек</w:t>
            </w:r>
          </w:p>
        </w:tc>
        <w:tc>
          <w:tcPr>
            <w:tcW w:w="1871" w:type="dxa"/>
          </w:tcPr>
          <w:p w14:paraId="055D93B8" w14:textId="77777777" w:rsidR="00EE55A1" w:rsidRDefault="00000000">
            <w:pPr>
              <w:pStyle w:val="ConsPlusNormal0"/>
              <w:jc w:val="center"/>
            </w:pPr>
            <w:r>
              <w:t>8027</w:t>
            </w:r>
          </w:p>
        </w:tc>
        <w:tc>
          <w:tcPr>
            <w:tcW w:w="1474" w:type="dxa"/>
          </w:tcPr>
          <w:p w14:paraId="71F8BAE1" w14:textId="77777777" w:rsidR="00EE55A1" w:rsidRDefault="00000000">
            <w:pPr>
              <w:pStyle w:val="ConsPlusNormal0"/>
              <w:jc w:val="center"/>
            </w:pPr>
            <w:r>
              <w:t>7810</w:t>
            </w:r>
          </w:p>
        </w:tc>
        <w:tc>
          <w:tcPr>
            <w:tcW w:w="1928" w:type="dxa"/>
          </w:tcPr>
          <w:p w14:paraId="6E263D0D" w14:textId="77777777" w:rsidR="00EE55A1" w:rsidRDefault="00000000">
            <w:pPr>
              <w:pStyle w:val="ConsPlusNormal0"/>
              <w:jc w:val="center"/>
            </w:pPr>
            <w:r>
              <w:t>7955</w:t>
            </w:r>
          </w:p>
        </w:tc>
        <w:tc>
          <w:tcPr>
            <w:tcW w:w="1474" w:type="dxa"/>
          </w:tcPr>
          <w:p w14:paraId="4C010A8B" w14:textId="77777777" w:rsidR="00EE55A1" w:rsidRDefault="00000000">
            <w:pPr>
              <w:pStyle w:val="ConsPlusNormal0"/>
              <w:jc w:val="center"/>
            </w:pPr>
            <w:r>
              <w:t>7738</w:t>
            </w:r>
          </w:p>
        </w:tc>
      </w:tr>
      <w:tr w:rsidR="00EE55A1" w14:paraId="4991B84D" w14:textId="77777777">
        <w:tc>
          <w:tcPr>
            <w:tcW w:w="3855" w:type="dxa"/>
          </w:tcPr>
          <w:p w14:paraId="5B575C31" w14:textId="77777777" w:rsidR="00EE55A1" w:rsidRDefault="00000000">
            <w:pPr>
              <w:pStyle w:val="ConsPlusNormal0"/>
            </w:pPr>
            <w:r>
              <w:t>добыча полезных ископаемых и обрабатывающие производства</w:t>
            </w:r>
          </w:p>
        </w:tc>
        <w:tc>
          <w:tcPr>
            <w:tcW w:w="2546" w:type="dxa"/>
          </w:tcPr>
          <w:p w14:paraId="4178AA14" w14:textId="77777777" w:rsidR="00EE55A1" w:rsidRDefault="00000000">
            <w:pPr>
              <w:pStyle w:val="ConsPlusNormal0"/>
              <w:jc w:val="center"/>
            </w:pPr>
            <w:r>
              <w:t>человек</w:t>
            </w:r>
          </w:p>
        </w:tc>
        <w:tc>
          <w:tcPr>
            <w:tcW w:w="1871" w:type="dxa"/>
          </w:tcPr>
          <w:p w14:paraId="4D2198C8" w14:textId="77777777" w:rsidR="00EE55A1" w:rsidRDefault="00000000">
            <w:pPr>
              <w:pStyle w:val="ConsPlusNormal0"/>
              <w:jc w:val="center"/>
            </w:pPr>
            <w:r>
              <w:t>551</w:t>
            </w:r>
          </w:p>
        </w:tc>
        <w:tc>
          <w:tcPr>
            <w:tcW w:w="1474" w:type="dxa"/>
          </w:tcPr>
          <w:p w14:paraId="1CEF107E" w14:textId="77777777" w:rsidR="00EE55A1" w:rsidRDefault="00000000">
            <w:pPr>
              <w:pStyle w:val="ConsPlusNormal0"/>
              <w:jc w:val="center"/>
            </w:pPr>
            <w:r>
              <w:t>536</w:t>
            </w:r>
          </w:p>
        </w:tc>
        <w:tc>
          <w:tcPr>
            <w:tcW w:w="1928" w:type="dxa"/>
          </w:tcPr>
          <w:p w14:paraId="1A587177" w14:textId="77777777" w:rsidR="00EE55A1" w:rsidRDefault="00000000">
            <w:pPr>
              <w:pStyle w:val="ConsPlusNormal0"/>
              <w:jc w:val="center"/>
            </w:pPr>
            <w:r>
              <w:t>546</w:t>
            </w:r>
          </w:p>
        </w:tc>
        <w:tc>
          <w:tcPr>
            <w:tcW w:w="1474" w:type="dxa"/>
          </w:tcPr>
          <w:p w14:paraId="4E05A4D7" w14:textId="77777777" w:rsidR="00EE55A1" w:rsidRDefault="00000000">
            <w:pPr>
              <w:pStyle w:val="ConsPlusNormal0"/>
              <w:jc w:val="center"/>
            </w:pPr>
            <w:r>
              <w:t>531</w:t>
            </w:r>
          </w:p>
        </w:tc>
      </w:tr>
      <w:tr w:rsidR="00EE55A1" w14:paraId="735AA527" w14:textId="77777777">
        <w:tc>
          <w:tcPr>
            <w:tcW w:w="3855" w:type="dxa"/>
          </w:tcPr>
          <w:p w14:paraId="765846E6" w14:textId="77777777" w:rsidR="00EE55A1" w:rsidRDefault="00000000">
            <w:pPr>
              <w:pStyle w:val="ConsPlusNormal0"/>
            </w:pPr>
            <w:r>
              <w:t>строительство</w:t>
            </w:r>
          </w:p>
        </w:tc>
        <w:tc>
          <w:tcPr>
            <w:tcW w:w="2546" w:type="dxa"/>
          </w:tcPr>
          <w:p w14:paraId="33A4D918" w14:textId="77777777" w:rsidR="00EE55A1" w:rsidRDefault="00000000">
            <w:pPr>
              <w:pStyle w:val="ConsPlusNormal0"/>
              <w:jc w:val="center"/>
            </w:pPr>
            <w:r>
              <w:t>человек</w:t>
            </w:r>
          </w:p>
        </w:tc>
        <w:tc>
          <w:tcPr>
            <w:tcW w:w="1871" w:type="dxa"/>
          </w:tcPr>
          <w:p w14:paraId="56294B27" w14:textId="77777777" w:rsidR="00EE55A1" w:rsidRDefault="00000000">
            <w:pPr>
              <w:pStyle w:val="ConsPlusNormal0"/>
              <w:jc w:val="center"/>
            </w:pPr>
            <w:r>
              <w:t>1664</w:t>
            </w:r>
          </w:p>
        </w:tc>
        <w:tc>
          <w:tcPr>
            <w:tcW w:w="1474" w:type="dxa"/>
          </w:tcPr>
          <w:p w14:paraId="0935046B" w14:textId="77777777" w:rsidR="00EE55A1" w:rsidRDefault="00000000">
            <w:pPr>
              <w:pStyle w:val="ConsPlusNormal0"/>
              <w:jc w:val="center"/>
            </w:pPr>
            <w:r>
              <w:t>1619</w:t>
            </w:r>
          </w:p>
        </w:tc>
        <w:tc>
          <w:tcPr>
            <w:tcW w:w="1928" w:type="dxa"/>
          </w:tcPr>
          <w:p w14:paraId="51F729E7" w14:textId="77777777" w:rsidR="00EE55A1" w:rsidRDefault="00000000">
            <w:pPr>
              <w:pStyle w:val="ConsPlusNormal0"/>
              <w:jc w:val="center"/>
            </w:pPr>
            <w:r>
              <w:t>1649</w:t>
            </w:r>
          </w:p>
        </w:tc>
        <w:tc>
          <w:tcPr>
            <w:tcW w:w="1474" w:type="dxa"/>
          </w:tcPr>
          <w:p w14:paraId="120F6321" w14:textId="77777777" w:rsidR="00EE55A1" w:rsidRDefault="00000000">
            <w:pPr>
              <w:pStyle w:val="ConsPlusNormal0"/>
              <w:jc w:val="center"/>
            </w:pPr>
            <w:r>
              <w:t>1604</w:t>
            </w:r>
          </w:p>
        </w:tc>
      </w:tr>
      <w:tr w:rsidR="00EE55A1" w14:paraId="2BAF746E" w14:textId="77777777">
        <w:tc>
          <w:tcPr>
            <w:tcW w:w="3855" w:type="dxa"/>
          </w:tcPr>
          <w:p w14:paraId="777EC3E6" w14:textId="77777777" w:rsidR="00EE55A1" w:rsidRDefault="00000000">
            <w:pPr>
              <w:pStyle w:val="ConsPlusNormal0"/>
            </w:pPr>
            <w:r>
              <w:t>торговля оптовая и розничная, ремонт автотранспортных средств и мотоциклов, транспортировка и хранение, деятельность в области информации и связи</w:t>
            </w:r>
          </w:p>
        </w:tc>
        <w:tc>
          <w:tcPr>
            <w:tcW w:w="2546" w:type="dxa"/>
          </w:tcPr>
          <w:p w14:paraId="552E3CC6" w14:textId="77777777" w:rsidR="00EE55A1" w:rsidRDefault="00000000">
            <w:pPr>
              <w:pStyle w:val="ConsPlusNormal0"/>
              <w:jc w:val="center"/>
            </w:pPr>
            <w:r>
              <w:t>человек</w:t>
            </w:r>
          </w:p>
        </w:tc>
        <w:tc>
          <w:tcPr>
            <w:tcW w:w="1871" w:type="dxa"/>
          </w:tcPr>
          <w:p w14:paraId="69DE5942" w14:textId="77777777" w:rsidR="00EE55A1" w:rsidRDefault="00000000">
            <w:pPr>
              <w:pStyle w:val="ConsPlusNormal0"/>
              <w:jc w:val="center"/>
            </w:pPr>
            <w:r>
              <w:t>2637</w:t>
            </w:r>
          </w:p>
        </w:tc>
        <w:tc>
          <w:tcPr>
            <w:tcW w:w="1474" w:type="dxa"/>
          </w:tcPr>
          <w:p w14:paraId="1213374F" w14:textId="77777777" w:rsidR="00EE55A1" w:rsidRDefault="00000000">
            <w:pPr>
              <w:pStyle w:val="ConsPlusNormal0"/>
              <w:jc w:val="center"/>
            </w:pPr>
            <w:r>
              <w:t>2566</w:t>
            </w:r>
          </w:p>
        </w:tc>
        <w:tc>
          <w:tcPr>
            <w:tcW w:w="1928" w:type="dxa"/>
          </w:tcPr>
          <w:p w14:paraId="063D8E9F" w14:textId="77777777" w:rsidR="00EE55A1" w:rsidRDefault="00000000">
            <w:pPr>
              <w:pStyle w:val="ConsPlusNormal0"/>
              <w:jc w:val="center"/>
            </w:pPr>
            <w:r>
              <w:t>2613</w:t>
            </w:r>
          </w:p>
        </w:tc>
        <w:tc>
          <w:tcPr>
            <w:tcW w:w="1474" w:type="dxa"/>
          </w:tcPr>
          <w:p w14:paraId="029510BA" w14:textId="77777777" w:rsidR="00EE55A1" w:rsidRDefault="00000000">
            <w:pPr>
              <w:pStyle w:val="ConsPlusNormal0"/>
              <w:jc w:val="center"/>
            </w:pPr>
            <w:r>
              <w:t>2542</w:t>
            </w:r>
          </w:p>
        </w:tc>
      </w:tr>
      <w:tr w:rsidR="00EE55A1" w14:paraId="59BAF3D4" w14:textId="77777777">
        <w:tc>
          <w:tcPr>
            <w:tcW w:w="3855" w:type="dxa"/>
          </w:tcPr>
          <w:p w14:paraId="05127709" w14:textId="77777777" w:rsidR="00EE55A1" w:rsidRDefault="00000000">
            <w:pPr>
              <w:pStyle w:val="ConsPlusNormal0"/>
            </w:pPr>
            <w:r>
              <w:t>деятельность гостиниц и предприятий общественного питания</w:t>
            </w:r>
          </w:p>
        </w:tc>
        <w:tc>
          <w:tcPr>
            <w:tcW w:w="2546" w:type="dxa"/>
          </w:tcPr>
          <w:p w14:paraId="306D3AEF" w14:textId="77777777" w:rsidR="00EE55A1" w:rsidRDefault="00000000">
            <w:pPr>
              <w:pStyle w:val="ConsPlusNormal0"/>
              <w:jc w:val="center"/>
            </w:pPr>
            <w:r>
              <w:t>человек</w:t>
            </w:r>
          </w:p>
        </w:tc>
        <w:tc>
          <w:tcPr>
            <w:tcW w:w="1871" w:type="dxa"/>
          </w:tcPr>
          <w:p w14:paraId="697AB22C" w14:textId="77777777" w:rsidR="00EE55A1" w:rsidRDefault="00000000">
            <w:pPr>
              <w:pStyle w:val="ConsPlusNormal0"/>
              <w:jc w:val="center"/>
            </w:pPr>
            <w:r>
              <w:t>838</w:t>
            </w:r>
          </w:p>
        </w:tc>
        <w:tc>
          <w:tcPr>
            <w:tcW w:w="1474" w:type="dxa"/>
          </w:tcPr>
          <w:p w14:paraId="2312298A" w14:textId="77777777" w:rsidR="00EE55A1" w:rsidRDefault="00000000">
            <w:pPr>
              <w:pStyle w:val="ConsPlusNormal0"/>
              <w:jc w:val="center"/>
            </w:pPr>
            <w:r>
              <w:t>816</w:t>
            </w:r>
          </w:p>
        </w:tc>
        <w:tc>
          <w:tcPr>
            <w:tcW w:w="1928" w:type="dxa"/>
          </w:tcPr>
          <w:p w14:paraId="0AD047A9" w14:textId="77777777" w:rsidR="00EE55A1" w:rsidRDefault="00000000">
            <w:pPr>
              <w:pStyle w:val="ConsPlusNormal0"/>
              <w:jc w:val="center"/>
            </w:pPr>
            <w:r>
              <w:t>831</w:t>
            </w:r>
          </w:p>
        </w:tc>
        <w:tc>
          <w:tcPr>
            <w:tcW w:w="1474" w:type="dxa"/>
          </w:tcPr>
          <w:p w14:paraId="7359DE88" w14:textId="77777777" w:rsidR="00EE55A1" w:rsidRDefault="00000000">
            <w:pPr>
              <w:pStyle w:val="ConsPlusNormal0"/>
              <w:jc w:val="center"/>
            </w:pPr>
            <w:r>
              <w:t>808</w:t>
            </w:r>
          </w:p>
        </w:tc>
      </w:tr>
      <w:tr w:rsidR="00EE55A1" w14:paraId="57CD0C65" w14:textId="77777777">
        <w:tc>
          <w:tcPr>
            <w:tcW w:w="3855" w:type="dxa"/>
          </w:tcPr>
          <w:p w14:paraId="7428DF8F" w14:textId="77777777" w:rsidR="00EE55A1" w:rsidRDefault="00000000">
            <w:pPr>
              <w:pStyle w:val="ConsPlusNormal0"/>
            </w:pPr>
            <w:r>
              <w:t>прочие виды деятельности</w:t>
            </w:r>
          </w:p>
        </w:tc>
        <w:tc>
          <w:tcPr>
            <w:tcW w:w="2546" w:type="dxa"/>
          </w:tcPr>
          <w:p w14:paraId="5F155F18" w14:textId="77777777" w:rsidR="00EE55A1" w:rsidRDefault="00000000">
            <w:pPr>
              <w:pStyle w:val="ConsPlusNormal0"/>
              <w:jc w:val="center"/>
            </w:pPr>
            <w:r>
              <w:t>человек</w:t>
            </w:r>
          </w:p>
        </w:tc>
        <w:tc>
          <w:tcPr>
            <w:tcW w:w="1871" w:type="dxa"/>
          </w:tcPr>
          <w:p w14:paraId="51EDF628" w14:textId="77777777" w:rsidR="00EE55A1" w:rsidRDefault="00000000">
            <w:pPr>
              <w:pStyle w:val="ConsPlusNormal0"/>
              <w:jc w:val="center"/>
            </w:pPr>
            <w:r>
              <w:t>9205</w:t>
            </w:r>
          </w:p>
        </w:tc>
        <w:tc>
          <w:tcPr>
            <w:tcW w:w="1474" w:type="dxa"/>
          </w:tcPr>
          <w:p w14:paraId="31093F96" w14:textId="77777777" w:rsidR="00EE55A1" w:rsidRDefault="00000000">
            <w:pPr>
              <w:pStyle w:val="ConsPlusNormal0"/>
              <w:jc w:val="center"/>
            </w:pPr>
            <w:r>
              <w:t>8955</w:t>
            </w:r>
          </w:p>
        </w:tc>
        <w:tc>
          <w:tcPr>
            <w:tcW w:w="1928" w:type="dxa"/>
          </w:tcPr>
          <w:p w14:paraId="4AD93C47" w14:textId="77777777" w:rsidR="00EE55A1" w:rsidRDefault="00000000">
            <w:pPr>
              <w:pStyle w:val="ConsPlusNormal0"/>
              <w:jc w:val="center"/>
            </w:pPr>
            <w:r>
              <w:t>9121</w:t>
            </w:r>
          </w:p>
        </w:tc>
        <w:tc>
          <w:tcPr>
            <w:tcW w:w="1474" w:type="dxa"/>
          </w:tcPr>
          <w:p w14:paraId="0AEA4105" w14:textId="77777777" w:rsidR="00EE55A1" w:rsidRDefault="00000000">
            <w:pPr>
              <w:pStyle w:val="ConsPlusNormal0"/>
              <w:jc w:val="center"/>
            </w:pPr>
            <w:r>
              <w:t>8873</w:t>
            </w:r>
          </w:p>
        </w:tc>
      </w:tr>
      <w:tr w:rsidR="00EE55A1" w14:paraId="45BB5FED" w14:textId="77777777">
        <w:tc>
          <w:tcPr>
            <w:tcW w:w="3855" w:type="dxa"/>
          </w:tcPr>
          <w:p w14:paraId="706165A4" w14:textId="77777777" w:rsidR="00EE55A1" w:rsidRDefault="00000000">
            <w:pPr>
              <w:pStyle w:val="ConsPlusNormal0"/>
            </w:pPr>
            <w:r>
              <w:t>Среднемесячная номинальная начисленная заработная плата</w:t>
            </w:r>
          </w:p>
        </w:tc>
        <w:tc>
          <w:tcPr>
            <w:tcW w:w="2546" w:type="dxa"/>
          </w:tcPr>
          <w:p w14:paraId="63853472" w14:textId="77777777" w:rsidR="00EE55A1" w:rsidRDefault="00000000">
            <w:pPr>
              <w:pStyle w:val="ConsPlusNormal0"/>
              <w:jc w:val="center"/>
            </w:pPr>
            <w:r>
              <w:t>рублей</w:t>
            </w:r>
          </w:p>
        </w:tc>
        <w:tc>
          <w:tcPr>
            <w:tcW w:w="1871" w:type="dxa"/>
          </w:tcPr>
          <w:p w14:paraId="0839DA9A" w14:textId="77777777" w:rsidR="00EE55A1" w:rsidRDefault="00000000">
            <w:pPr>
              <w:pStyle w:val="ConsPlusNormal0"/>
              <w:jc w:val="center"/>
            </w:pPr>
            <w:r>
              <w:t>132884,2</w:t>
            </w:r>
          </w:p>
        </w:tc>
        <w:tc>
          <w:tcPr>
            <w:tcW w:w="1474" w:type="dxa"/>
          </w:tcPr>
          <w:p w14:paraId="2E83E99D" w14:textId="77777777" w:rsidR="00EE55A1" w:rsidRDefault="00000000">
            <w:pPr>
              <w:pStyle w:val="ConsPlusNormal0"/>
              <w:jc w:val="center"/>
            </w:pPr>
            <w:r>
              <w:t>143063,9</w:t>
            </w:r>
          </w:p>
        </w:tc>
        <w:tc>
          <w:tcPr>
            <w:tcW w:w="1928" w:type="dxa"/>
          </w:tcPr>
          <w:p w14:paraId="15A5F132" w14:textId="77777777" w:rsidR="00EE55A1" w:rsidRDefault="00000000">
            <w:pPr>
              <w:pStyle w:val="ConsPlusNormal0"/>
              <w:jc w:val="center"/>
            </w:pPr>
            <w:r>
              <w:t>141654,6</w:t>
            </w:r>
          </w:p>
        </w:tc>
        <w:tc>
          <w:tcPr>
            <w:tcW w:w="1474" w:type="dxa"/>
          </w:tcPr>
          <w:p w14:paraId="1A22D7BE" w14:textId="77777777" w:rsidR="00EE55A1" w:rsidRDefault="00000000">
            <w:pPr>
              <w:pStyle w:val="ConsPlusNormal0"/>
              <w:jc w:val="center"/>
            </w:pPr>
            <w:r>
              <w:t>153650,7</w:t>
            </w:r>
          </w:p>
        </w:tc>
      </w:tr>
      <w:tr w:rsidR="00EE55A1" w14:paraId="3353BFD7" w14:textId="77777777">
        <w:tc>
          <w:tcPr>
            <w:tcW w:w="3855" w:type="dxa"/>
          </w:tcPr>
          <w:p w14:paraId="405BE103" w14:textId="77777777" w:rsidR="00EE55A1" w:rsidRDefault="00000000">
            <w:pPr>
              <w:pStyle w:val="ConsPlusNormal0"/>
            </w:pPr>
            <w:r>
              <w:t>Уровень зарегистрированной безработицы (на конец года)</w:t>
            </w:r>
          </w:p>
        </w:tc>
        <w:tc>
          <w:tcPr>
            <w:tcW w:w="2546" w:type="dxa"/>
          </w:tcPr>
          <w:p w14:paraId="1FD408BB" w14:textId="77777777" w:rsidR="00EE55A1" w:rsidRDefault="00000000">
            <w:pPr>
              <w:pStyle w:val="ConsPlusNormal0"/>
              <w:jc w:val="center"/>
            </w:pPr>
            <w:r>
              <w:t>%</w:t>
            </w:r>
          </w:p>
        </w:tc>
        <w:tc>
          <w:tcPr>
            <w:tcW w:w="1871" w:type="dxa"/>
          </w:tcPr>
          <w:p w14:paraId="245FC334" w14:textId="77777777" w:rsidR="00EE55A1" w:rsidRDefault="00000000">
            <w:pPr>
              <w:pStyle w:val="ConsPlusNormal0"/>
              <w:jc w:val="center"/>
            </w:pPr>
            <w:r>
              <w:t>0,8</w:t>
            </w:r>
          </w:p>
        </w:tc>
        <w:tc>
          <w:tcPr>
            <w:tcW w:w="1474" w:type="dxa"/>
          </w:tcPr>
          <w:p w14:paraId="08D0707E" w14:textId="77777777" w:rsidR="00EE55A1" w:rsidRDefault="00000000">
            <w:pPr>
              <w:pStyle w:val="ConsPlusNormal0"/>
              <w:jc w:val="center"/>
            </w:pPr>
            <w:r>
              <w:t>0,7</w:t>
            </w:r>
          </w:p>
        </w:tc>
        <w:tc>
          <w:tcPr>
            <w:tcW w:w="1928" w:type="dxa"/>
          </w:tcPr>
          <w:p w14:paraId="3F785A01" w14:textId="77777777" w:rsidR="00EE55A1" w:rsidRDefault="00000000">
            <w:pPr>
              <w:pStyle w:val="ConsPlusNormal0"/>
              <w:jc w:val="center"/>
            </w:pPr>
            <w:r>
              <w:t>0,8</w:t>
            </w:r>
          </w:p>
        </w:tc>
        <w:tc>
          <w:tcPr>
            <w:tcW w:w="1474" w:type="dxa"/>
          </w:tcPr>
          <w:p w14:paraId="0721B61A" w14:textId="77777777" w:rsidR="00EE55A1" w:rsidRDefault="00000000">
            <w:pPr>
              <w:pStyle w:val="ConsPlusNormal0"/>
              <w:jc w:val="center"/>
            </w:pPr>
            <w:r>
              <w:t>0,7</w:t>
            </w:r>
          </w:p>
        </w:tc>
      </w:tr>
      <w:tr w:rsidR="00EE55A1" w14:paraId="0B8A649E" w14:textId="77777777">
        <w:tc>
          <w:tcPr>
            <w:tcW w:w="3855" w:type="dxa"/>
          </w:tcPr>
          <w:p w14:paraId="2EF35E05" w14:textId="77777777" w:rsidR="00EE55A1" w:rsidRDefault="00000000">
            <w:pPr>
              <w:pStyle w:val="ConsPlusNormal0"/>
            </w:pPr>
            <w:r>
              <w:t>Численность безработных, зарегистрированных в государственных учреждениях службы занятости населения (на конец года)</w:t>
            </w:r>
          </w:p>
        </w:tc>
        <w:tc>
          <w:tcPr>
            <w:tcW w:w="2546" w:type="dxa"/>
          </w:tcPr>
          <w:p w14:paraId="496AA129" w14:textId="77777777" w:rsidR="00EE55A1" w:rsidRDefault="00000000">
            <w:pPr>
              <w:pStyle w:val="ConsPlusNormal0"/>
              <w:jc w:val="center"/>
            </w:pPr>
            <w:r>
              <w:t>тыс. человек</w:t>
            </w:r>
          </w:p>
        </w:tc>
        <w:tc>
          <w:tcPr>
            <w:tcW w:w="1871" w:type="dxa"/>
          </w:tcPr>
          <w:p w14:paraId="1AB57657" w14:textId="77777777" w:rsidR="00EE55A1" w:rsidRDefault="00000000">
            <w:pPr>
              <w:pStyle w:val="ConsPlusNormal0"/>
              <w:jc w:val="center"/>
            </w:pPr>
            <w:r>
              <w:t>4,0</w:t>
            </w:r>
          </w:p>
        </w:tc>
        <w:tc>
          <w:tcPr>
            <w:tcW w:w="1474" w:type="dxa"/>
          </w:tcPr>
          <w:p w14:paraId="3E89B648" w14:textId="77777777" w:rsidR="00EE55A1" w:rsidRDefault="00000000">
            <w:pPr>
              <w:pStyle w:val="ConsPlusNormal0"/>
              <w:jc w:val="center"/>
            </w:pPr>
            <w:r>
              <w:t>3,5</w:t>
            </w:r>
          </w:p>
        </w:tc>
        <w:tc>
          <w:tcPr>
            <w:tcW w:w="1928" w:type="dxa"/>
          </w:tcPr>
          <w:p w14:paraId="4422B75B" w14:textId="77777777" w:rsidR="00EE55A1" w:rsidRDefault="00000000">
            <w:pPr>
              <w:pStyle w:val="ConsPlusNormal0"/>
              <w:jc w:val="center"/>
            </w:pPr>
            <w:r>
              <w:t>4,0</w:t>
            </w:r>
          </w:p>
        </w:tc>
        <w:tc>
          <w:tcPr>
            <w:tcW w:w="1474" w:type="dxa"/>
          </w:tcPr>
          <w:p w14:paraId="02E0F7AD" w14:textId="77777777" w:rsidR="00EE55A1" w:rsidRDefault="00000000">
            <w:pPr>
              <w:pStyle w:val="ConsPlusNormal0"/>
              <w:jc w:val="center"/>
            </w:pPr>
            <w:r>
              <w:t>3,5</w:t>
            </w:r>
          </w:p>
        </w:tc>
      </w:tr>
    </w:tbl>
    <w:p w14:paraId="5742C0CA" w14:textId="77777777" w:rsidR="00EE55A1" w:rsidRDefault="00EE55A1">
      <w:pPr>
        <w:pStyle w:val="ConsPlusNormal0"/>
        <w:sectPr w:rsidR="00EE55A1">
          <w:headerReference w:type="default" r:id="rId208"/>
          <w:footerReference w:type="default" r:id="rId209"/>
          <w:headerReference w:type="first" r:id="rId210"/>
          <w:footerReference w:type="first" r:id="rId211"/>
          <w:pgSz w:w="16838" w:h="11906" w:orient="landscape"/>
          <w:pgMar w:top="1133" w:right="397" w:bottom="566" w:left="397" w:header="0" w:footer="0" w:gutter="0"/>
          <w:cols w:space="720"/>
          <w:titlePg/>
        </w:sectPr>
      </w:pPr>
    </w:p>
    <w:p w14:paraId="36EAE97B" w14:textId="77777777" w:rsidR="00EE55A1" w:rsidRDefault="00EE55A1">
      <w:pPr>
        <w:pStyle w:val="ConsPlusNormal0"/>
      </w:pPr>
    </w:p>
    <w:p w14:paraId="6D0BD1A6" w14:textId="77777777" w:rsidR="00EE55A1" w:rsidRDefault="00EE55A1">
      <w:pPr>
        <w:pStyle w:val="ConsPlusNormal0"/>
      </w:pPr>
    </w:p>
    <w:p w14:paraId="7976AF75" w14:textId="77777777" w:rsidR="00EE55A1" w:rsidRDefault="00EE55A1">
      <w:pPr>
        <w:pStyle w:val="ConsPlusNormal0"/>
      </w:pPr>
    </w:p>
    <w:p w14:paraId="593619E8" w14:textId="77777777" w:rsidR="00EE55A1" w:rsidRDefault="00EE55A1">
      <w:pPr>
        <w:pStyle w:val="ConsPlusNormal0"/>
      </w:pPr>
    </w:p>
    <w:p w14:paraId="0B8CC39C" w14:textId="77777777" w:rsidR="00EE55A1" w:rsidRDefault="00EE55A1">
      <w:pPr>
        <w:pStyle w:val="ConsPlusNormal0"/>
      </w:pPr>
    </w:p>
    <w:p w14:paraId="3238E17C" w14:textId="77777777" w:rsidR="00EE55A1" w:rsidRDefault="00000000">
      <w:pPr>
        <w:pStyle w:val="ConsPlusNormal0"/>
        <w:jc w:val="right"/>
        <w:outlineLvl w:val="1"/>
      </w:pPr>
      <w:r>
        <w:t>Приложение N 3</w:t>
      </w:r>
    </w:p>
    <w:p w14:paraId="4B2F1329" w14:textId="77777777" w:rsidR="00EE55A1" w:rsidRDefault="00000000">
      <w:pPr>
        <w:pStyle w:val="ConsPlusNormal0"/>
        <w:jc w:val="right"/>
      </w:pPr>
      <w:r>
        <w:t>к Стратегии</w:t>
      </w:r>
    </w:p>
    <w:p w14:paraId="67FEDFD0" w14:textId="77777777" w:rsidR="00EE55A1" w:rsidRDefault="00EE55A1">
      <w:pPr>
        <w:pStyle w:val="ConsPlusNormal0"/>
      </w:pPr>
    </w:p>
    <w:p w14:paraId="37DD1930" w14:textId="77777777" w:rsidR="00EE55A1" w:rsidRDefault="00000000">
      <w:pPr>
        <w:pStyle w:val="ConsPlusTitle0"/>
        <w:jc w:val="center"/>
      </w:pPr>
      <w:bookmarkStart w:id="9" w:name="P7697"/>
      <w:bookmarkEnd w:id="9"/>
      <w:r>
        <w:t>ПЕРСПЕКТИВНАЯ ПОТРЕБНОСТЬ</w:t>
      </w:r>
    </w:p>
    <w:p w14:paraId="381C0C1F" w14:textId="77777777" w:rsidR="00EE55A1" w:rsidRDefault="00000000">
      <w:pPr>
        <w:pStyle w:val="ConsPlusTitle0"/>
        <w:jc w:val="center"/>
      </w:pPr>
      <w:r>
        <w:t>В КАДРОВОМ ОБЕСПЕЧЕНИИ, ОЦЕНКА ДЕФИЦИТА</w:t>
      </w:r>
    </w:p>
    <w:p w14:paraId="2709D841" w14:textId="77777777" w:rsidR="00EE55A1" w:rsidRDefault="00000000">
      <w:pPr>
        <w:pStyle w:val="ConsPlusTitle0"/>
        <w:jc w:val="center"/>
      </w:pPr>
      <w:r>
        <w:t>(ИЗБЫТКА) СОБСТВЕННЫХ ТРУДОВЫХ РЕСУРСОВ</w:t>
      </w:r>
    </w:p>
    <w:p w14:paraId="3FBA0B08" w14:textId="77777777" w:rsidR="00EE55A1" w:rsidRDefault="00EE55A1">
      <w:pPr>
        <w:pStyle w:val="ConsPlusNormal0"/>
      </w:pPr>
    </w:p>
    <w:p w14:paraId="5F460E71" w14:textId="77777777" w:rsidR="00EE55A1" w:rsidRDefault="00000000">
      <w:pPr>
        <w:pStyle w:val="ConsPlusNormal0"/>
        <w:ind w:firstLine="540"/>
        <w:jc w:val="both"/>
      </w:pPr>
      <w:r>
        <w:t>По данным Управления Федеральной службы государственной статистики по Астраханской области и Республике Калмыкия, на территории Астраханской области по состоянию на 01.01.2024 проживало 946,4 тыс. человек, из них 444,4 тыс. мужчин и 502,0 тыс. женщин. Городское население составляет 604,7 тыс. человек, сельское население - 341,7 тыс. человек.</w:t>
      </w:r>
    </w:p>
    <w:p w14:paraId="1DA4EB68" w14:textId="77777777" w:rsidR="00EE55A1" w:rsidRDefault="00000000">
      <w:pPr>
        <w:pStyle w:val="ConsPlusNormal0"/>
        <w:spacing w:before="240"/>
        <w:ind w:firstLine="540"/>
        <w:jc w:val="both"/>
      </w:pPr>
      <w:r>
        <w:t>С 2019 по 2023 год численность постоянного населения Астраханской области сократилась на 33,5 тыс. человек или на 3,4% (с 979,9 до 946,4 тыс. человек).</w:t>
      </w:r>
    </w:p>
    <w:p w14:paraId="5AE7ACE7" w14:textId="77777777" w:rsidR="00EE55A1" w:rsidRDefault="00000000">
      <w:pPr>
        <w:pStyle w:val="ConsPlusNormal0"/>
        <w:spacing w:before="240"/>
        <w:ind w:firstLine="540"/>
        <w:jc w:val="both"/>
      </w:pPr>
      <w:r>
        <w:t>Доля женщин в 2023 году составила 53,1% от общего числа граждан, проживающих в регионе, доля мужчин - 46,9% от общего числа граждан, проживающих в регионе. Согласно данным Управления Федеральной службы государственной статистики по Астраханской области и Республике Калмыкия, в 2023 году на 1000 мужчин в Астраханской области приходилось 1130 женщин.</w:t>
      </w:r>
    </w:p>
    <w:p w14:paraId="04E0F5A2" w14:textId="77777777" w:rsidR="00EE55A1" w:rsidRDefault="00000000">
      <w:pPr>
        <w:pStyle w:val="ConsPlusNormal0"/>
        <w:spacing w:before="240"/>
        <w:ind w:firstLine="540"/>
        <w:jc w:val="both"/>
      </w:pPr>
      <w:r>
        <w:t>По состоянию на 01.01.2024 в возрастной структуре населения Астраханской области преобладают граждане трудоспособного возраста, численность которых составляет 542,8 тыс. человек (57,4%). Доля лиц моложе трудоспособного возраста составляет 21% (198,5 тыс. человек), старше трудоспособного возраста - 21,6% (205,2 тыс. человек).</w:t>
      </w:r>
    </w:p>
    <w:p w14:paraId="453C07EA" w14:textId="77777777" w:rsidR="00EE55A1" w:rsidRDefault="00000000">
      <w:pPr>
        <w:pStyle w:val="ConsPlusNormal0"/>
        <w:spacing w:before="240"/>
        <w:ind w:firstLine="540"/>
        <w:jc w:val="both"/>
      </w:pPr>
      <w:r>
        <w:t>С учетом сокращения численности населения Астраханской области прогнозируется снижение численности трудовых ресурсов к 2027 году до 560,4 тыс. человек. Численность иностранных трудовых мигрантов в общей численности трудовых ресурсов составляет 2%, что не оказывает существенного влияния на рынок труда региона.</w:t>
      </w:r>
    </w:p>
    <w:p w14:paraId="2B088176" w14:textId="77777777" w:rsidR="00EE55A1" w:rsidRDefault="00000000">
      <w:pPr>
        <w:pStyle w:val="ConsPlusNormal0"/>
        <w:spacing w:before="240"/>
        <w:ind w:firstLine="540"/>
        <w:jc w:val="both"/>
      </w:pPr>
      <w:r>
        <w:t>Большая часть иностранных трудовых мигрантов, входящих в структуру трудовых ресурсов, привлекается в организации по рабочим профессиям, невостребованным у российских граждан.</w:t>
      </w:r>
    </w:p>
    <w:p w14:paraId="005B6376" w14:textId="77777777" w:rsidR="00EE55A1" w:rsidRDefault="00000000">
      <w:pPr>
        <w:pStyle w:val="ConsPlusNormal0"/>
        <w:spacing w:before="240"/>
        <w:ind w:firstLine="540"/>
        <w:jc w:val="both"/>
      </w:pPr>
      <w:r>
        <w:t>В структуре трудовых ресурсов продолжит снижаться численность трудоспособного населения в трудоспособном возрасте (с 2023 по 2027 год указанный показатель сократится на 0,6%).</w:t>
      </w:r>
    </w:p>
    <w:p w14:paraId="4D03664E" w14:textId="77777777" w:rsidR="00EE55A1" w:rsidRDefault="00000000">
      <w:pPr>
        <w:pStyle w:val="ConsPlusNormal0"/>
        <w:spacing w:before="240"/>
        <w:ind w:firstLine="540"/>
        <w:jc w:val="both"/>
      </w:pPr>
      <w:r>
        <w:t>В связи с расширением границ трудоспособного возраста численность лиц старше трудоспособного возраста в общей численности трудовых ресурсов, занятых в экономике, с 2023 по 2027 год снизится на 2,4 тыс. человек.</w:t>
      </w:r>
    </w:p>
    <w:p w14:paraId="1678A046" w14:textId="77777777" w:rsidR="00EE55A1" w:rsidRDefault="00000000">
      <w:pPr>
        <w:pStyle w:val="ConsPlusNormal0"/>
        <w:spacing w:before="240"/>
        <w:ind w:firstLine="540"/>
        <w:jc w:val="both"/>
      </w:pPr>
      <w:r>
        <w:t>Прогноз баланса трудовых ресурсов в Астраханской области на 2024 - 2027 годы представлен в таблице N 1.</w:t>
      </w:r>
    </w:p>
    <w:p w14:paraId="2CA94871" w14:textId="77777777" w:rsidR="00EE55A1" w:rsidRDefault="00EE55A1">
      <w:pPr>
        <w:pStyle w:val="ConsPlusNormal0"/>
      </w:pPr>
    </w:p>
    <w:p w14:paraId="754CD490" w14:textId="77777777" w:rsidR="00EE55A1" w:rsidRDefault="00000000">
      <w:pPr>
        <w:pStyle w:val="ConsPlusNormal0"/>
        <w:jc w:val="right"/>
        <w:outlineLvl w:val="2"/>
      </w:pPr>
      <w:r>
        <w:t>Таблица N 1</w:t>
      </w:r>
    </w:p>
    <w:p w14:paraId="1F839D63" w14:textId="77777777" w:rsidR="00EE55A1" w:rsidRDefault="00EE55A1">
      <w:pPr>
        <w:pStyle w:val="ConsPlusNormal0"/>
      </w:pPr>
    </w:p>
    <w:p w14:paraId="1739A939" w14:textId="77777777" w:rsidR="00EE55A1" w:rsidRDefault="00000000">
      <w:pPr>
        <w:pStyle w:val="ConsPlusTitle0"/>
        <w:jc w:val="center"/>
      </w:pPr>
      <w:r>
        <w:t>Прогноз баланса трудовых ресурсов в Астраханской области</w:t>
      </w:r>
    </w:p>
    <w:p w14:paraId="1A1DA369" w14:textId="77777777" w:rsidR="00EE55A1" w:rsidRDefault="00000000">
      <w:pPr>
        <w:pStyle w:val="ConsPlusTitle0"/>
        <w:jc w:val="center"/>
      </w:pPr>
      <w:r>
        <w:t>на 2024 - 2027 годы, тыс. человек</w:t>
      </w:r>
    </w:p>
    <w:p w14:paraId="7E12B35B"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7"/>
        <w:gridCol w:w="1191"/>
        <w:gridCol w:w="844"/>
        <w:gridCol w:w="1126"/>
        <w:gridCol w:w="991"/>
        <w:gridCol w:w="840"/>
      </w:tblGrid>
      <w:tr w:rsidR="00EE55A1" w14:paraId="5870F72D" w14:textId="77777777">
        <w:tc>
          <w:tcPr>
            <w:tcW w:w="4567" w:type="dxa"/>
            <w:vMerge w:val="restart"/>
            <w:vAlign w:val="center"/>
          </w:tcPr>
          <w:p w14:paraId="2E779D73" w14:textId="77777777" w:rsidR="00EE55A1" w:rsidRDefault="00000000">
            <w:pPr>
              <w:pStyle w:val="ConsPlusNormal0"/>
              <w:jc w:val="center"/>
            </w:pPr>
            <w:r>
              <w:t>Показатель</w:t>
            </w:r>
          </w:p>
        </w:tc>
        <w:tc>
          <w:tcPr>
            <w:tcW w:w="4992" w:type="dxa"/>
            <w:gridSpan w:val="5"/>
            <w:vAlign w:val="center"/>
          </w:tcPr>
          <w:p w14:paraId="3DE01420" w14:textId="77777777" w:rsidR="00EE55A1" w:rsidRDefault="00000000">
            <w:pPr>
              <w:pStyle w:val="ConsPlusNormal0"/>
              <w:jc w:val="center"/>
            </w:pPr>
            <w:r>
              <w:t>Год</w:t>
            </w:r>
          </w:p>
        </w:tc>
      </w:tr>
      <w:tr w:rsidR="00EE55A1" w14:paraId="65283986" w14:textId="77777777">
        <w:tc>
          <w:tcPr>
            <w:tcW w:w="4567" w:type="dxa"/>
            <w:vMerge/>
          </w:tcPr>
          <w:p w14:paraId="00C7543D" w14:textId="77777777" w:rsidR="00EE55A1" w:rsidRDefault="00EE55A1">
            <w:pPr>
              <w:pStyle w:val="ConsPlusNormal0"/>
            </w:pPr>
          </w:p>
        </w:tc>
        <w:tc>
          <w:tcPr>
            <w:tcW w:w="1191" w:type="dxa"/>
            <w:vAlign w:val="center"/>
          </w:tcPr>
          <w:p w14:paraId="79F7684C" w14:textId="77777777" w:rsidR="00EE55A1" w:rsidRDefault="00000000">
            <w:pPr>
              <w:pStyle w:val="ConsPlusNormal0"/>
              <w:jc w:val="center"/>
            </w:pPr>
            <w:hyperlink w:anchor="P7755" w:tooltip="&lt;*&gt; Отчетные данные Управления Федеральной службы государственной статистики по Астраханской области и Республике Калмыкия.">
              <w:r>
                <w:rPr>
                  <w:color w:val="0000FF"/>
                </w:rPr>
                <w:t>2023&lt;*&gt;</w:t>
              </w:r>
            </w:hyperlink>
          </w:p>
        </w:tc>
        <w:tc>
          <w:tcPr>
            <w:tcW w:w="844" w:type="dxa"/>
            <w:vAlign w:val="center"/>
          </w:tcPr>
          <w:p w14:paraId="23691809" w14:textId="77777777" w:rsidR="00EE55A1" w:rsidRDefault="00000000">
            <w:pPr>
              <w:pStyle w:val="ConsPlusNormal0"/>
              <w:jc w:val="center"/>
            </w:pPr>
            <w:r>
              <w:t xml:space="preserve">2024 </w:t>
            </w:r>
            <w:hyperlink w:anchor="P7755" w:tooltip="&lt;*&gt; Отчетные данные Управления Федеральной службы государственной статистики по Астраханской области и Республике Калмыкия.">
              <w:r>
                <w:rPr>
                  <w:color w:val="0000FF"/>
                </w:rPr>
                <w:t>&lt;*&gt;</w:t>
              </w:r>
            </w:hyperlink>
          </w:p>
        </w:tc>
        <w:tc>
          <w:tcPr>
            <w:tcW w:w="1126" w:type="dxa"/>
            <w:vAlign w:val="center"/>
          </w:tcPr>
          <w:p w14:paraId="11CBC9FE" w14:textId="77777777" w:rsidR="00EE55A1" w:rsidRDefault="00000000">
            <w:pPr>
              <w:pStyle w:val="ConsPlusNormal0"/>
              <w:jc w:val="center"/>
            </w:pPr>
            <w:r>
              <w:t xml:space="preserve">2025 </w:t>
            </w:r>
            <w:hyperlink w:anchor="P7756" w:tooltip="&lt;**&gt; Прогнозные данные.">
              <w:r>
                <w:rPr>
                  <w:color w:val="0000FF"/>
                </w:rPr>
                <w:t>&lt;**&gt;</w:t>
              </w:r>
            </w:hyperlink>
          </w:p>
        </w:tc>
        <w:tc>
          <w:tcPr>
            <w:tcW w:w="991" w:type="dxa"/>
            <w:vAlign w:val="center"/>
          </w:tcPr>
          <w:p w14:paraId="5210DC01" w14:textId="77777777" w:rsidR="00EE55A1" w:rsidRDefault="00000000">
            <w:pPr>
              <w:pStyle w:val="ConsPlusNormal0"/>
              <w:jc w:val="center"/>
            </w:pPr>
            <w:r>
              <w:t xml:space="preserve">2026 </w:t>
            </w:r>
            <w:hyperlink w:anchor="P7756" w:tooltip="&lt;**&gt; Прогнозные данные.">
              <w:r>
                <w:rPr>
                  <w:color w:val="0000FF"/>
                </w:rPr>
                <w:t>&lt;**&gt;</w:t>
              </w:r>
            </w:hyperlink>
          </w:p>
        </w:tc>
        <w:tc>
          <w:tcPr>
            <w:tcW w:w="840" w:type="dxa"/>
            <w:vAlign w:val="center"/>
          </w:tcPr>
          <w:p w14:paraId="6BD4FE2F" w14:textId="77777777" w:rsidR="00EE55A1" w:rsidRDefault="00000000">
            <w:pPr>
              <w:pStyle w:val="ConsPlusNormal0"/>
              <w:jc w:val="center"/>
            </w:pPr>
            <w:r>
              <w:t xml:space="preserve">2027 </w:t>
            </w:r>
            <w:hyperlink w:anchor="P7756" w:tooltip="&lt;**&gt; Прогнозные данные.">
              <w:r>
                <w:rPr>
                  <w:color w:val="0000FF"/>
                </w:rPr>
                <w:t>&lt;**&gt;</w:t>
              </w:r>
            </w:hyperlink>
          </w:p>
        </w:tc>
      </w:tr>
      <w:tr w:rsidR="00EE55A1" w14:paraId="52638BEC" w14:textId="77777777">
        <w:tc>
          <w:tcPr>
            <w:tcW w:w="4567" w:type="dxa"/>
          </w:tcPr>
          <w:p w14:paraId="5333AB9C" w14:textId="77777777" w:rsidR="00EE55A1" w:rsidRDefault="00000000">
            <w:pPr>
              <w:pStyle w:val="ConsPlusNormal0"/>
            </w:pPr>
            <w:r>
              <w:t>Численность трудовых ресурсов, всего, в том числе:</w:t>
            </w:r>
          </w:p>
        </w:tc>
        <w:tc>
          <w:tcPr>
            <w:tcW w:w="1191" w:type="dxa"/>
          </w:tcPr>
          <w:p w14:paraId="004B6906" w14:textId="77777777" w:rsidR="00EE55A1" w:rsidRDefault="00000000">
            <w:pPr>
              <w:pStyle w:val="ConsPlusNormal0"/>
              <w:jc w:val="center"/>
            </w:pPr>
            <w:r>
              <w:t>560,3</w:t>
            </w:r>
          </w:p>
        </w:tc>
        <w:tc>
          <w:tcPr>
            <w:tcW w:w="844" w:type="dxa"/>
          </w:tcPr>
          <w:p w14:paraId="6808CD7D" w14:textId="77777777" w:rsidR="00EE55A1" w:rsidRDefault="00000000">
            <w:pPr>
              <w:pStyle w:val="ConsPlusNormal0"/>
              <w:jc w:val="center"/>
            </w:pPr>
            <w:r>
              <w:t>566,9</w:t>
            </w:r>
          </w:p>
        </w:tc>
        <w:tc>
          <w:tcPr>
            <w:tcW w:w="1126" w:type="dxa"/>
          </w:tcPr>
          <w:p w14:paraId="34C02B19" w14:textId="77777777" w:rsidR="00EE55A1" w:rsidRDefault="00000000">
            <w:pPr>
              <w:pStyle w:val="ConsPlusNormal0"/>
              <w:jc w:val="center"/>
            </w:pPr>
            <w:r>
              <w:t>563,0</w:t>
            </w:r>
          </w:p>
        </w:tc>
        <w:tc>
          <w:tcPr>
            <w:tcW w:w="991" w:type="dxa"/>
          </w:tcPr>
          <w:p w14:paraId="4B423B84" w14:textId="77777777" w:rsidR="00EE55A1" w:rsidRDefault="00000000">
            <w:pPr>
              <w:pStyle w:val="ConsPlusNormal0"/>
              <w:jc w:val="center"/>
            </w:pPr>
            <w:r>
              <w:t>561,7</w:t>
            </w:r>
          </w:p>
        </w:tc>
        <w:tc>
          <w:tcPr>
            <w:tcW w:w="840" w:type="dxa"/>
          </w:tcPr>
          <w:p w14:paraId="46F22433" w14:textId="77777777" w:rsidR="00EE55A1" w:rsidRDefault="00000000">
            <w:pPr>
              <w:pStyle w:val="ConsPlusNormal0"/>
              <w:jc w:val="center"/>
            </w:pPr>
            <w:r>
              <w:t>560,4</w:t>
            </w:r>
          </w:p>
        </w:tc>
      </w:tr>
      <w:tr w:rsidR="00EE55A1" w14:paraId="5C0219BA" w14:textId="77777777">
        <w:tc>
          <w:tcPr>
            <w:tcW w:w="4567" w:type="dxa"/>
          </w:tcPr>
          <w:p w14:paraId="4FFBBCF1" w14:textId="77777777" w:rsidR="00EE55A1" w:rsidRDefault="00000000">
            <w:pPr>
              <w:pStyle w:val="ConsPlusNormal0"/>
            </w:pPr>
            <w:r>
              <w:t>- трудоспособное население в трудоспособном возрасте</w:t>
            </w:r>
          </w:p>
        </w:tc>
        <w:tc>
          <w:tcPr>
            <w:tcW w:w="1191" w:type="dxa"/>
          </w:tcPr>
          <w:p w14:paraId="078C4C16" w14:textId="77777777" w:rsidR="00EE55A1" w:rsidRDefault="00000000">
            <w:pPr>
              <w:pStyle w:val="ConsPlusNormal0"/>
              <w:jc w:val="center"/>
            </w:pPr>
            <w:r>
              <w:t>518,3</w:t>
            </w:r>
          </w:p>
        </w:tc>
        <w:tc>
          <w:tcPr>
            <w:tcW w:w="844" w:type="dxa"/>
          </w:tcPr>
          <w:p w14:paraId="2C4F9600" w14:textId="77777777" w:rsidR="00EE55A1" w:rsidRDefault="00000000">
            <w:pPr>
              <w:pStyle w:val="ConsPlusNormal0"/>
              <w:jc w:val="center"/>
            </w:pPr>
            <w:r>
              <w:t>524,7</w:t>
            </w:r>
          </w:p>
        </w:tc>
        <w:tc>
          <w:tcPr>
            <w:tcW w:w="1126" w:type="dxa"/>
          </w:tcPr>
          <w:p w14:paraId="043A45B6" w14:textId="77777777" w:rsidR="00EE55A1" w:rsidRDefault="00000000">
            <w:pPr>
              <w:pStyle w:val="ConsPlusNormal0"/>
              <w:jc w:val="center"/>
            </w:pPr>
            <w:r>
              <w:t>524,6</w:t>
            </w:r>
          </w:p>
        </w:tc>
        <w:tc>
          <w:tcPr>
            <w:tcW w:w="991" w:type="dxa"/>
          </w:tcPr>
          <w:p w14:paraId="4A910413" w14:textId="77777777" w:rsidR="00EE55A1" w:rsidRDefault="00000000">
            <w:pPr>
              <w:pStyle w:val="ConsPlusNormal0"/>
              <w:jc w:val="center"/>
            </w:pPr>
            <w:r>
              <w:t>523,2</w:t>
            </w:r>
          </w:p>
        </w:tc>
        <w:tc>
          <w:tcPr>
            <w:tcW w:w="840" w:type="dxa"/>
          </w:tcPr>
          <w:p w14:paraId="38562625" w14:textId="77777777" w:rsidR="00EE55A1" w:rsidRDefault="00000000">
            <w:pPr>
              <w:pStyle w:val="ConsPlusNormal0"/>
              <w:jc w:val="center"/>
            </w:pPr>
            <w:r>
              <w:t>521,5</w:t>
            </w:r>
          </w:p>
        </w:tc>
      </w:tr>
      <w:tr w:rsidR="00EE55A1" w14:paraId="475C93BD" w14:textId="77777777">
        <w:tc>
          <w:tcPr>
            <w:tcW w:w="4567" w:type="dxa"/>
          </w:tcPr>
          <w:p w14:paraId="57A1EEED" w14:textId="77777777" w:rsidR="00EE55A1" w:rsidRDefault="00000000">
            <w:pPr>
              <w:pStyle w:val="ConsPlusNormal0"/>
            </w:pPr>
            <w:r>
              <w:t>- иностранные трудовые мигранты</w:t>
            </w:r>
          </w:p>
        </w:tc>
        <w:tc>
          <w:tcPr>
            <w:tcW w:w="1191" w:type="dxa"/>
          </w:tcPr>
          <w:p w14:paraId="7A57EBB0" w14:textId="77777777" w:rsidR="00EE55A1" w:rsidRDefault="00000000">
            <w:pPr>
              <w:pStyle w:val="ConsPlusNormal0"/>
              <w:jc w:val="center"/>
            </w:pPr>
            <w:r>
              <w:t>12,1</w:t>
            </w:r>
          </w:p>
        </w:tc>
        <w:tc>
          <w:tcPr>
            <w:tcW w:w="844" w:type="dxa"/>
          </w:tcPr>
          <w:p w14:paraId="19F9A6DE" w14:textId="77777777" w:rsidR="00EE55A1" w:rsidRDefault="00000000">
            <w:pPr>
              <w:pStyle w:val="ConsPlusNormal0"/>
              <w:jc w:val="center"/>
            </w:pPr>
            <w:r>
              <w:t>15,6</w:t>
            </w:r>
          </w:p>
        </w:tc>
        <w:tc>
          <w:tcPr>
            <w:tcW w:w="1126" w:type="dxa"/>
          </w:tcPr>
          <w:p w14:paraId="198343BB" w14:textId="77777777" w:rsidR="00EE55A1" w:rsidRDefault="00000000">
            <w:pPr>
              <w:pStyle w:val="ConsPlusNormal0"/>
              <w:jc w:val="center"/>
            </w:pPr>
            <w:r>
              <w:t>11,9</w:t>
            </w:r>
          </w:p>
        </w:tc>
        <w:tc>
          <w:tcPr>
            <w:tcW w:w="991" w:type="dxa"/>
          </w:tcPr>
          <w:p w14:paraId="5BCA0F6F" w14:textId="77777777" w:rsidR="00EE55A1" w:rsidRDefault="00000000">
            <w:pPr>
              <w:pStyle w:val="ConsPlusNormal0"/>
              <w:jc w:val="center"/>
            </w:pPr>
            <w:r>
              <w:t>11,7</w:t>
            </w:r>
          </w:p>
        </w:tc>
        <w:tc>
          <w:tcPr>
            <w:tcW w:w="840" w:type="dxa"/>
          </w:tcPr>
          <w:p w14:paraId="71BEFF7F" w14:textId="77777777" w:rsidR="00EE55A1" w:rsidRDefault="00000000">
            <w:pPr>
              <w:pStyle w:val="ConsPlusNormal0"/>
              <w:jc w:val="center"/>
            </w:pPr>
            <w:r>
              <w:t>11,6</w:t>
            </w:r>
          </w:p>
        </w:tc>
      </w:tr>
      <w:tr w:rsidR="00EE55A1" w14:paraId="0BA04DEB" w14:textId="77777777">
        <w:tc>
          <w:tcPr>
            <w:tcW w:w="4567" w:type="dxa"/>
          </w:tcPr>
          <w:p w14:paraId="459C8304" w14:textId="77777777" w:rsidR="00EE55A1" w:rsidRDefault="00000000">
            <w:pPr>
              <w:pStyle w:val="ConsPlusNormal0"/>
            </w:pPr>
            <w:r>
              <w:t>- лица старше трудоспособного возраста</w:t>
            </w:r>
          </w:p>
        </w:tc>
        <w:tc>
          <w:tcPr>
            <w:tcW w:w="1191" w:type="dxa"/>
          </w:tcPr>
          <w:p w14:paraId="205B03A0" w14:textId="77777777" w:rsidR="00EE55A1" w:rsidRDefault="00000000">
            <w:pPr>
              <w:pStyle w:val="ConsPlusNormal0"/>
              <w:jc w:val="center"/>
            </w:pPr>
            <w:r>
              <w:t>28,3</w:t>
            </w:r>
          </w:p>
        </w:tc>
        <w:tc>
          <w:tcPr>
            <w:tcW w:w="844" w:type="dxa"/>
          </w:tcPr>
          <w:p w14:paraId="5EA6DC6D" w14:textId="77777777" w:rsidR="00EE55A1" w:rsidRDefault="00000000">
            <w:pPr>
              <w:pStyle w:val="ConsPlusNormal0"/>
              <w:jc w:val="center"/>
            </w:pPr>
            <w:r>
              <w:t>25,3</w:t>
            </w:r>
          </w:p>
        </w:tc>
        <w:tc>
          <w:tcPr>
            <w:tcW w:w="1126" w:type="dxa"/>
          </w:tcPr>
          <w:p w14:paraId="4263307E" w14:textId="77777777" w:rsidR="00EE55A1" w:rsidRDefault="00000000">
            <w:pPr>
              <w:pStyle w:val="ConsPlusNormal0"/>
              <w:jc w:val="center"/>
            </w:pPr>
            <w:r>
              <w:t>25,2</w:t>
            </w:r>
          </w:p>
        </w:tc>
        <w:tc>
          <w:tcPr>
            <w:tcW w:w="991" w:type="dxa"/>
          </w:tcPr>
          <w:p w14:paraId="72482504" w14:textId="77777777" w:rsidR="00EE55A1" w:rsidRDefault="00000000">
            <w:pPr>
              <w:pStyle w:val="ConsPlusNormal0"/>
              <w:jc w:val="center"/>
            </w:pPr>
            <w:r>
              <w:t>25,5</w:t>
            </w:r>
          </w:p>
        </w:tc>
        <w:tc>
          <w:tcPr>
            <w:tcW w:w="840" w:type="dxa"/>
          </w:tcPr>
          <w:p w14:paraId="54C10316" w14:textId="77777777" w:rsidR="00EE55A1" w:rsidRDefault="00000000">
            <w:pPr>
              <w:pStyle w:val="ConsPlusNormal0"/>
              <w:jc w:val="center"/>
            </w:pPr>
            <w:r>
              <w:t>25,9</w:t>
            </w:r>
          </w:p>
        </w:tc>
      </w:tr>
      <w:tr w:rsidR="00EE55A1" w14:paraId="2256A817" w14:textId="77777777">
        <w:tc>
          <w:tcPr>
            <w:tcW w:w="4567" w:type="dxa"/>
          </w:tcPr>
          <w:p w14:paraId="1FD9EB91" w14:textId="77777777" w:rsidR="00EE55A1" w:rsidRDefault="00000000">
            <w:pPr>
              <w:pStyle w:val="ConsPlusNormal0"/>
            </w:pPr>
            <w:r>
              <w:t>- подростки</w:t>
            </w:r>
          </w:p>
        </w:tc>
        <w:tc>
          <w:tcPr>
            <w:tcW w:w="1191" w:type="dxa"/>
          </w:tcPr>
          <w:p w14:paraId="062EE030" w14:textId="77777777" w:rsidR="00EE55A1" w:rsidRDefault="00000000">
            <w:pPr>
              <w:pStyle w:val="ConsPlusNormal0"/>
              <w:jc w:val="center"/>
            </w:pPr>
            <w:r>
              <w:t>1,6</w:t>
            </w:r>
          </w:p>
        </w:tc>
        <w:tc>
          <w:tcPr>
            <w:tcW w:w="844" w:type="dxa"/>
          </w:tcPr>
          <w:p w14:paraId="4F5B41FE" w14:textId="77777777" w:rsidR="00EE55A1" w:rsidRDefault="00000000">
            <w:pPr>
              <w:pStyle w:val="ConsPlusNormal0"/>
              <w:jc w:val="center"/>
            </w:pPr>
            <w:r>
              <w:t>1,3</w:t>
            </w:r>
          </w:p>
        </w:tc>
        <w:tc>
          <w:tcPr>
            <w:tcW w:w="1126" w:type="dxa"/>
          </w:tcPr>
          <w:p w14:paraId="7AFF7BB8" w14:textId="77777777" w:rsidR="00EE55A1" w:rsidRDefault="00000000">
            <w:pPr>
              <w:pStyle w:val="ConsPlusNormal0"/>
              <w:jc w:val="center"/>
            </w:pPr>
            <w:r>
              <w:t>1,3</w:t>
            </w:r>
          </w:p>
        </w:tc>
        <w:tc>
          <w:tcPr>
            <w:tcW w:w="991" w:type="dxa"/>
          </w:tcPr>
          <w:p w14:paraId="363A48DE" w14:textId="77777777" w:rsidR="00EE55A1" w:rsidRDefault="00000000">
            <w:pPr>
              <w:pStyle w:val="ConsPlusNormal0"/>
              <w:jc w:val="center"/>
            </w:pPr>
            <w:r>
              <w:t>1,3</w:t>
            </w:r>
          </w:p>
        </w:tc>
        <w:tc>
          <w:tcPr>
            <w:tcW w:w="840" w:type="dxa"/>
          </w:tcPr>
          <w:p w14:paraId="750A2C69" w14:textId="77777777" w:rsidR="00EE55A1" w:rsidRDefault="00000000">
            <w:pPr>
              <w:pStyle w:val="ConsPlusNormal0"/>
              <w:jc w:val="center"/>
            </w:pPr>
            <w:r>
              <w:t>1,4</w:t>
            </w:r>
          </w:p>
        </w:tc>
      </w:tr>
    </w:tbl>
    <w:p w14:paraId="717B3C37" w14:textId="77777777" w:rsidR="00EE55A1" w:rsidRDefault="00EE55A1">
      <w:pPr>
        <w:pStyle w:val="ConsPlusNormal0"/>
      </w:pPr>
    </w:p>
    <w:p w14:paraId="1FC1FD39" w14:textId="77777777" w:rsidR="00EE55A1" w:rsidRDefault="00000000">
      <w:pPr>
        <w:pStyle w:val="ConsPlusNormal0"/>
        <w:ind w:firstLine="540"/>
        <w:jc w:val="both"/>
      </w:pPr>
      <w:r>
        <w:t>--------------------------------</w:t>
      </w:r>
    </w:p>
    <w:p w14:paraId="701C3544" w14:textId="77777777" w:rsidR="00EE55A1" w:rsidRDefault="00000000">
      <w:pPr>
        <w:pStyle w:val="ConsPlusNormal0"/>
        <w:spacing w:before="240"/>
        <w:ind w:firstLine="540"/>
        <w:jc w:val="both"/>
      </w:pPr>
      <w:bookmarkStart w:id="10" w:name="P7755"/>
      <w:bookmarkEnd w:id="10"/>
      <w:r>
        <w:t>&lt;*&gt; Отчетные данные Управления Федеральной службы государственной статистики по Астраханской области и Республике Калмыкия.</w:t>
      </w:r>
    </w:p>
    <w:p w14:paraId="05346F70" w14:textId="77777777" w:rsidR="00EE55A1" w:rsidRDefault="00000000">
      <w:pPr>
        <w:pStyle w:val="ConsPlusNormal0"/>
        <w:spacing w:before="240"/>
        <w:ind w:firstLine="540"/>
        <w:jc w:val="both"/>
      </w:pPr>
      <w:bookmarkStart w:id="11" w:name="P7756"/>
      <w:bookmarkEnd w:id="11"/>
      <w:r>
        <w:t>&lt;**&gt; Прогнозные данные.</w:t>
      </w:r>
    </w:p>
    <w:p w14:paraId="47A3C75F" w14:textId="77777777" w:rsidR="00EE55A1" w:rsidRDefault="00EE55A1">
      <w:pPr>
        <w:pStyle w:val="ConsPlusNormal0"/>
      </w:pPr>
    </w:p>
    <w:p w14:paraId="71245D60" w14:textId="77777777" w:rsidR="00EE55A1" w:rsidRDefault="00000000">
      <w:pPr>
        <w:pStyle w:val="ConsPlusNormal0"/>
        <w:ind w:firstLine="540"/>
        <w:jc w:val="both"/>
      </w:pPr>
      <w:r>
        <w:t>Ситуация на регистрируемом рынке труда в 2019 - 2024 годах характеризуется повышением спроса на рабочую силу. Заявленная работодателями в органы службы занятости потребность в работниках по занятиям (на конец года) представлена в таблице N 2.</w:t>
      </w:r>
    </w:p>
    <w:p w14:paraId="1B1F3239" w14:textId="77777777" w:rsidR="00EE55A1" w:rsidRDefault="00EE55A1">
      <w:pPr>
        <w:pStyle w:val="ConsPlusNormal0"/>
      </w:pPr>
    </w:p>
    <w:p w14:paraId="16D68269" w14:textId="77777777" w:rsidR="00EE55A1" w:rsidRDefault="00000000">
      <w:pPr>
        <w:pStyle w:val="ConsPlusNormal0"/>
        <w:jc w:val="right"/>
        <w:outlineLvl w:val="2"/>
      </w:pPr>
      <w:r>
        <w:t>Таблица N 2</w:t>
      </w:r>
    </w:p>
    <w:p w14:paraId="3E55B77C" w14:textId="77777777" w:rsidR="00EE55A1" w:rsidRDefault="00EE55A1">
      <w:pPr>
        <w:pStyle w:val="ConsPlusNormal0"/>
      </w:pPr>
    </w:p>
    <w:p w14:paraId="796CD281" w14:textId="77777777" w:rsidR="00EE55A1" w:rsidRDefault="00000000">
      <w:pPr>
        <w:pStyle w:val="ConsPlusTitle0"/>
        <w:jc w:val="center"/>
      </w:pPr>
      <w:r>
        <w:t>Заявленная работодателями в органы службы занятости</w:t>
      </w:r>
    </w:p>
    <w:p w14:paraId="5ED4A37C" w14:textId="77777777" w:rsidR="00EE55A1" w:rsidRDefault="00000000">
      <w:pPr>
        <w:pStyle w:val="ConsPlusTitle0"/>
        <w:jc w:val="center"/>
      </w:pPr>
      <w:r>
        <w:t>потребность в работниках по занятиям (на конец года),</w:t>
      </w:r>
    </w:p>
    <w:p w14:paraId="1E90B95F" w14:textId="77777777" w:rsidR="00EE55A1" w:rsidRDefault="00000000">
      <w:pPr>
        <w:pStyle w:val="ConsPlusTitle0"/>
        <w:jc w:val="center"/>
      </w:pPr>
      <w:r>
        <w:t>человек</w:t>
      </w:r>
    </w:p>
    <w:p w14:paraId="31242583"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707"/>
        <w:gridCol w:w="700"/>
        <w:gridCol w:w="703"/>
        <w:gridCol w:w="703"/>
        <w:gridCol w:w="847"/>
      </w:tblGrid>
      <w:tr w:rsidR="00EE55A1" w14:paraId="7864CDF5" w14:textId="77777777">
        <w:tc>
          <w:tcPr>
            <w:tcW w:w="5216" w:type="dxa"/>
            <w:vMerge w:val="restart"/>
            <w:vAlign w:val="center"/>
          </w:tcPr>
          <w:p w14:paraId="52BFEEAD" w14:textId="77777777" w:rsidR="00EE55A1" w:rsidRDefault="00000000">
            <w:pPr>
              <w:pStyle w:val="ConsPlusNormal0"/>
              <w:jc w:val="center"/>
            </w:pPr>
            <w:r>
              <w:t>Классификация занятий</w:t>
            </w:r>
          </w:p>
        </w:tc>
        <w:tc>
          <w:tcPr>
            <w:tcW w:w="3660" w:type="dxa"/>
            <w:gridSpan w:val="5"/>
            <w:vAlign w:val="center"/>
          </w:tcPr>
          <w:p w14:paraId="283445C1" w14:textId="77777777" w:rsidR="00EE55A1" w:rsidRDefault="00000000">
            <w:pPr>
              <w:pStyle w:val="ConsPlusNormal0"/>
              <w:jc w:val="center"/>
            </w:pPr>
            <w:r>
              <w:t>Год</w:t>
            </w:r>
          </w:p>
        </w:tc>
      </w:tr>
      <w:tr w:rsidR="00EE55A1" w14:paraId="47FE9276" w14:textId="77777777">
        <w:tc>
          <w:tcPr>
            <w:tcW w:w="5216" w:type="dxa"/>
            <w:vMerge/>
          </w:tcPr>
          <w:p w14:paraId="4E3E2FD5" w14:textId="77777777" w:rsidR="00EE55A1" w:rsidRDefault="00EE55A1">
            <w:pPr>
              <w:pStyle w:val="ConsPlusNormal0"/>
            </w:pPr>
          </w:p>
        </w:tc>
        <w:tc>
          <w:tcPr>
            <w:tcW w:w="707" w:type="dxa"/>
            <w:vAlign w:val="center"/>
          </w:tcPr>
          <w:p w14:paraId="42BDD3B9" w14:textId="77777777" w:rsidR="00EE55A1" w:rsidRDefault="00000000">
            <w:pPr>
              <w:pStyle w:val="ConsPlusNormal0"/>
              <w:jc w:val="center"/>
            </w:pPr>
            <w:r>
              <w:t>2019</w:t>
            </w:r>
          </w:p>
        </w:tc>
        <w:tc>
          <w:tcPr>
            <w:tcW w:w="700" w:type="dxa"/>
            <w:vAlign w:val="center"/>
          </w:tcPr>
          <w:p w14:paraId="077035C7" w14:textId="77777777" w:rsidR="00EE55A1" w:rsidRDefault="00000000">
            <w:pPr>
              <w:pStyle w:val="ConsPlusNormal0"/>
              <w:jc w:val="center"/>
            </w:pPr>
            <w:r>
              <w:t>2021</w:t>
            </w:r>
          </w:p>
        </w:tc>
        <w:tc>
          <w:tcPr>
            <w:tcW w:w="703" w:type="dxa"/>
            <w:vAlign w:val="center"/>
          </w:tcPr>
          <w:p w14:paraId="76CBD766" w14:textId="77777777" w:rsidR="00EE55A1" w:rsidRDefault="00000000">
            <w:pPr>
              <w:pStyle w:val="ConsPlusNormal0"/>
              <w:jc w:val="center"/>
            </w:pPr>
            <w:r>
              <w:t>2022</w:t>
            </w:r>
          </w:p>
        </w:tc>
        <w:tc>
          <w:tcPr>
            <w:tcW w:w="703" w:type="dxa"/>
            <w:vAlign w:val="center"/>
          </w:tcPr>
          <w:p w14:paraId="05136888" w14:textId="77777777" w:rsidR="00EE55A1" w:rsidRDefault="00000000">
            <w:pPr>
              <w:pStyle w:val="ConsPlusNormal0"/>
              <w:jc w:val="center"/>
            </w:pPr>
            <w:r>
              <w:t>2023</w:t>
            </w:r>
          </w:p>
        </w:tc>
        <w:tc>
          <w:tcPr>
            <w:tcW w:w="847" w:type="dxa"/>
            <w:vAlign w:val="center"/>
          </w:tcPr>
          <w:p w14:paraId="549DE247" w14:textId="77777777" w:rsidR="00EE55A1" w:rsidRDefault="00000000">
            <w:pPr>
              <w:pStyle w:val="ConsPlusNormal0"/>
              <w:jc w:val="center"/>
            </w:pPr>
            <w:r>
              <w:t>2024</w:t>
            </w:r>
          </w:p>
        </w:tc>
      </w:tr>
      <w:tr w:rsidR="00EE55A1" w14:paraId="5A641701" w14:textId="77777777">
        <w:tc>
          <w:tcPr>
            <w:tcW w:w="5216" w:type="dxa"/>
          </w:tcPr>
          <w:p w14:paraId="0C459C73" w14:textId="77777777" w:rsidR="00EE55A1" w:rsidRDefault="00000000">
            <w:pPr>
              <w:pStyle w:val="ConsPlusNormal0"/>
            </w:pPr>
            <w:r>
              <w:t>Квалифицированные рабочие промышленности, строительства, транспорта и рабочие родственных занятий</w:t>
            </w:r>
          </w:p>
        </w:tc>
        <w:tc>
          <w:tcPr>
            <w:tcW w:w="707" w:type="dxa"/>
          </w:tcPr>
          <w:p w14:paraId="658FAA9D" w14:textId="77777777" w:rsidR="00EE55A1" w:rsidRDefault="00000000">
            <w:pPr>
              <w:pStyle w:val="ConsPlusNormal0"/>
              <w:jc w:val="center"/>
            </w:pPr>
            <w:r>
              <w:t>1679</w:t>
            </w:r>
          </w:p>
        </w:tc>
        <w:tc>
          <w:tcPr>
            <w:tcW w:w="700" w:type="dxa"/>
          </w:tcPr>
          <w:p w14:paraId="539123C6" w14:textId="77777777" w:rsidR="00EE55A1" w:rsidRDefault="00000000">
            <w:pPr>
              <w:pStyle w:val="ConsPlusNormal0"/>
              <w:jc w:val="center"/>
            </w:pPr>
            <w:r>
              <w:t>2513</w:t>
            </w:r>
          </w:p>
        </w:tc>
        <w:tc>
          <w:tcPr>
            <w:tcW w:w="703" w:type="dxa"/>
          </w:tcPr>
          <w:p w14:paraId="02163B80" w14:textId="77777777" w:rsidR="00EE55A1" w:rsidRDefault="00000000">
            <w:pPr>
              <w:pStyle w:val="ConsPlusNormal0"/>
              <w:jc w:val="center"/>
            </w:pPr>
            <w:r>
              <w:t>1703</w:t>
            </w:r>
          </w:p>
        </w:tc>
        <w:tc>
          <w:tcPr>
            <w:tcW w:w="703" w:type="dxa"/>
          </w:tcPr>
          <w:p w14:paraId="29F54570" w14:textId="77777777" w:rsidR="00EE55A1" w:rsidRDefault="00000000">
            <w:pPr>
              <w:pStyle w:val="ConsPlusNormal0"/>
              <w:jc w:val="center"/>
            </w:pPr>
            <w:r>
              <w:t>2428</w:t>
            </w:r>
          </w:p>
        </w:tc>
        <w:tc>
          <w:tcPr>
            <w:tcW w:w="847" w:type="dxa"/>
          </w:tcPr>
          <w:p w14:paraId="4175AC69" w14:textId="77777777" w:rsidR="00EE55A1" w:rsidRDefault="00000000">
            <w:pPr>
              <w:pStyle w:val="ConsPlusNormal0"/>
              <w:jc w:val="center"/>
            </w:pPr>
            <w:r>
              <w:t>1435</w:t>
            </w:r>
          </w:p>
        </w:tc>
      </w:tr>
      <w:tr w:rsidR="00EE55A1" w14:paraId="24CCACED" w14:textId="77777777">
        <w:tc>
          <w:tcPr>
            <w:tcW w:w="5216" w:type="dxa"/>
          </w:tcPr>
          <w:p w14:paraId="4CD3598E" w14:textId="77777777" w:rsidR="00EE55A1" w:rsidRDefault="00000000">
            <w:pPr>
              <w:pStyle w:val="ConsPlusNormal0"/>
            </w:pPr>
            <w:r>
              <w:t>Операторы производственных установок и машин, сборщики и водители</w:t>
            </w:r>
          </w:p>
        </w:tc>
        <w:tc>
          <w:tcPr>
            <w:tcW w:w="707" w:type="dxa"/>
          </w:tcPr>
          <w:p w14:paraId="631F6E68" w14:textId="77777777" w:rsidR="00EE55A1" w:rsidRDefault="00000000">
            <w:pPr>
              <w:pStyle w:val="ConsPlusNormal0"/>
              <w:jc w:val="center"/>
            </w:pPr>
            <w:r>
              <w:t>1339</w:t>
            </w:r>
          </w:p>
        </w:tc>
        <w:tc>
          <w:tcPr>
            <w:tcW w:w="700" w:type="dxa"/>
          </w:tcPr>
          <w:p w14:paraId="47DB731B" w14:textId="77777777" w:rsidR="00EE55A1" w:rsidRDefault="00000000">
            <w:pPr>
              <w:pStyle w:val="ConsPlusNormal0"/>
              <w:jc w:val="center"/>
            </w:pPr>
            <w:r>
              <w:t>2154</w:t>
            </w:r>
          </w:p>
        </w:tc>
        <w:tc>
          <w:tcPr>
            <w:tcW w:w="703" w:type="dxa"/>
          </w:tcPr>
          <w:p w14:paraId="48DBBF28" w14:textId="77777777" w:rsidR="00EE55A1" w:rsidRDefault="00000000">
            <w:pPr>
              <w:pStyle w:val="ConsPlusNormal0"/>
              <w:jc w:val="center"/>
            </w:pPr>
            <w:r>
              <w:t>1700</w:t>
            </w:r>
          </w:p>
        </w:tc>
        <w:tc>
          <w:tcPr>
            <w:tcW w:w="703" w:type="dxa"/>
          </w:tcPr>
          <w:p w14:paraId="31412E09" w14:textId="77777777" w:rsidR="00EE55A1" w:rsidRDefault="00000000">
            <w:pPr>
              <w:pStyle w:val="ConsPlusNormal0"/>
              <w:jc w:val="center"/>
            </w:pPr>
            <w:r>
              <w:t>1737</w:t>
            </w:r>
          </w:p>
        </w:tc>
        <w:tc>
          <w:tcPr>
            <w:tcW w:w="847" w:type="dxa"/>
          </w:tcPr>
          <w:p w14:paraId="2C8FD434" w14:textId="77777777" w:rsidR="00EE55A1" w:rsidRDefault="00000000">
            <w:pPr>
              <w:pStyle w:val="ConsPlusNormal0"/>
              <w:jc w:val="center"/>
            </w:pPr>
            <w:r>
              <w:t>1041</w:t>
            </w:r>
          </w:p>
        </w:tc>
      </w:tr>
      <w:tr w:rsidR="00EE55A1" w14:paraId="44743986" w14:textId="77777777">
        <w:tc>
          <w:tcPr>
            <w:tcW w:w="5216" w:type="dxa"/>
          </w:tcPr>
          <w:p w14:paraId="5B12D85D" w14:textId="77777777" w:rsidR="00EE55A1" w:rsidRDefault="00000000">
            <w:pPr>
              <w:pStyle w:val="ConsPlusNormal0"/>
            </w:pPr>
            <w:r>
              <w:t>Работники сферы обслуживания и торговли, охраны граждан и собственности</w:t>
            </w:r>
          </w:p>
        </w:tc>
        <w:tc>
          <w:tcPr>
            <w:tcW w:w="707" w:type="dxa"/>
          </w:tcPr>
          <w:p w14:paraId="7D034092" w14:textId="77777777" w:rsidR="00EE55A1" w:rsidRDefault="00000000">
            <w:pPr>
              <w:pStyle w:val="ConsPlusNormal0"/>
              <w:jc w:val="center"/>
            </w:pPr>
            <w:r>
              <w:t>505</w:t>
            </w:r>
          </w:p>
        </w:tc>
        <w:tc>
          <w:tcPr>
            <w:tcW w:w="700" w:type="dxa"/>
          </w:tcPr>
          <w:p w14:paraId="00D12A9D" w14:textId="77777777" w:rsidR="00EE55A1" w:rsidRDefault="00000000">
            <w:pPr>
              <w:pStyle w:val="ConsPlusNormal0"/>
              <w:jc w:val="center"/>
            </w:pPr>
            <w:r>
              <w:t>1249</w:t>
            </w:r>
          </w:p>
        </w:tc>
        <w:tc>
          <w:tcPr>
            <w:tcW w:w="703" w:type="dxa"/>
          </w:tcPr>
          <w:p w14:paraId="735C6907" w14:textId="77777777" w:rsidR="00EE55A1" w:rsidRDefault="00000000">
            <w:pPr>
              <w:pStyle w:val="ConsPlusNormal0"/>
              <w:jc w:val="center"/>
            </w:pPr>
            <w:r>
              <w:t>1095</w:t>
            </w:r>
          </w:p>
        </w:tc>
        <w:tc>
          <w:tcPr>
            <w:tcW w:w="703" w:type="dxa"/>
          </w:tcPr>
          <w:p w14:paraId="3B3620E3" w14:textId="77777777" w:rsidR="00EE55A1" w:rsidRDefault="00000000">
            <w:pPr>
              <w:pStyle w:val="ConsPlusNormal0"/>
              <w:jc w:val="center"/>
            </w:pPr>
            <w:r>
              <w:t>1063</w:t>
            </w:r>
          </w:p>
        </w:tc>
        <w:tc>
          <w:tcPr>
            <w:tcW w:w="847" w:type="dxa"/>
          </w:tcPr>
          <w:p w14:paraId="269886B3" w14:textId="77777777" w:rsidR="00EE55A1" w:rsidRDefault="00000000">
            <w:pPr>
              <w:pStyle w:val="ConsPlusNormal0"/>
              <w:jc w:val="center"/>
            </w:pPr>
            <w:r>
              <w:t>605</w:t>
            </w:r>
          </w:p>
        </w:tc>
      </w:tr>
      <w:tr w:rsidR="00EE55A1" w14:paraId="6592DD1D" w14:textId="77777777">
        <w:tc>
          <w:tcPr>
            <w:tcW w:w="5216" w:type="dxa"/>
          </w:tcPr>
          <w:p w14:paraId="39CFA1DF" w14:textId="77777777" w:rsidR="00EE55A1" w:rsidRDefault="00000000">
            <w:pPr>
              <w:pStyle w:val="ConsPlusNormal0"/>
            </w:pPr>
            <w:r>
              <w:t>Неквалифицированные рабочие</w:t>
            </w:r>
          </w:p>
        </w:tc>
        <w:tc>
          <w:tcPr>
            <w:tcW w:w="707" w:type="dxa"/>
          </w:tcPr>
          <w:p w14:paraId="6D81B9D5" w14:textId="77777777" w:rsidR="00EE55A1" w:rsidRDefault="00000000">
            <w:pPr>
              <w:pStyle w:val="ConsPlusNormal0"/>
              <w:jc w:val="center"/>
            </w:pPr>
            <w:r>
              <w:t>1238</w:t>
            </w:r>
          </w:p>
        </w:tc>
        <w:tc>
          <w:tcPr>
            <w:tcW w:w="700" w:type="dxa"/>
          </w:tcPr>
          <w:p w14:paraId="24C307B5" w14:textId="77777777" w:rsidR="00EE55A1" w:rsidRDefault="00000000">
            <w:pPr>
              <w:pStyle w:val="ConsPlusNormal0"/>
              <w:jc w:val="center"/>
            </w:pPr>
            <w:r>
              <w:t>2548</w:t>
            </w:r>
          </w:p>
        </w:tc>
        <w:tc>
          <w:tcPr>
            <w:tcW w:w="703" w:type="dxa"/>
          </w:tcPr>
          <w:p w14:paraId="690B70CF" w14:textId="77777777" w:rsidR="00EE55A1" w:rsidRDefault="00000000">
            <w:pPr>
              <w:pStyle w:val="ConsPlusNormal0"/>
              <w:jc w:val="center"/>
            </w:pPr>
            <w:r>
              <w:t>1445</w:t>
            </w:r>
          </w:p>
        </w:tc>
        <w:tc>
          <w:tcPr>
            <w:tcW w:w="703" w:type="dxa"/>
          </w:tcPr>
          <w:p w14:paraId="76F3AF08" w14:textId="77777777" w:rsidR="00EE55A1" w:rsidRDefault="00000000">
            <w:pPr>
              <w:pStyle w:val="ConsPlusNormal0"/>
              <w:jc w:val="center"/>
            </w:pPr>
            <w:r>
              <w:t>1459</w:t>
            </w:r>
          </w:p>
        </w:tc>
        <w:tc>
          <w:tcPr>
            <w:tcW w:w="847" w:type="dxa"/>
          </w:tcPr>
          <w:p w14:paraId="7D8EAD14" w14:textId="77777777" w:rsidR="00EE55A1" w:rsidRDefault="00000000">
            <w:pPr>
              <w:pStyle w:val="ConsPlusNormal0"/>
              <w:jc w:val="center"/>
            </w:pPr>
            <w:r>
              <w:t>644</w:t>
            </w:r>
          </w:p>
        </w:tc>
      </w:tr>
      <w:tr w:rsidR="00EE55A1" w14:paraId="1CA998A4" w14:textId="77777777">
        <w:tc>
          <w:tcPr>
            <w:tcW w:w="5216" w:type="dxa"/>
          </w:tcPr>
          <w:p w14:paraId="4E397D52" w14:textId="77777777" w:rsidR="00EE55A1" w:rsidRDefault="00000000">
            <w:pPr>
              <w:pStyle w:val="ConsPlusNormal0"/>
            </w:pPr>
            <w:r>
              <w:t>Специалисты высшего уровня квалификации</w:t>
            </w:r>
          </w:p>
        </w:tc>
        <w:tc>
          <w:tcPr>
            <w:tcW w:w="707" w:type="dxa"/>
          </w:tcPr>
          <w:p w14:paraId="0E89A030" w14:textId="77777777" w:rsidR="00EE55A1" w:rsidRDefault="00000000">
            <w:pPr>
              <w:pStyle w:val="ConsPlusNormal0"/>
              <w:jc w:val="center"/>
            </w:pPr>
            <w:r>
              <w:t>849</w:t>
            </w:r>
          </w:p>
        </w:tc>
        <w:tc>
          <w:tcPr>
            <w:tcW w:w="700" w:type="dxa"/>
          </w:tcPr>
          <w:p w14:paraId="50D30C68" w14:textId="77777777" w:rsidR="00EE55A1" w:rsidRDefault="00000000">
            <w:pPr>
              <w:pStyle w:val="ConsPlusNormal0"/>
              <w:jc w:val="center"/>
            </w:pPr>
            <w:r>
              <w:t>955</w:t>
            </w:r>
          </w:p>
        </w:tc>
        <w:tc>
          <w:tcPr>
            <w:tcW w:w="703" w:type="dxa"/>
          </w:tcPr>
          <w:p w14:paraId="4B8FC9BF" w14:textId="77777777" w:rsidR="00EE55A1" w:rsidRDefault="00000000">
            <w:pPr>
              <w:pStyle w:val="ConsPlusNormal0"/>
              <w:jc w:val="center"/>
            </w:pPr>
            <w:r>
              <w:t>1273</w:t>
            </w:r>
          </w:p>
        </w:tc>
        <w:tc>
          <w:tcPr>
            <w:tcW w:w="703" w:type="dxa"/>
          </w:tcPr>
          <w:p w14:paraId="663B87AA" w14:textId="77777777" w:rsidR="00EE55A1" w:rsidRDefault="00000000">
            <w:pPr>
              <w:pStyle w:val="ConsPlusNormal0"/>
              <w:jc w:val="center"/>
            </w:pPr>
            <w:r>
              <w:t>1420</w:t>
            </w:r>
          </w:p>
        </w:tc>
        <w:tc>
          <w:tcPr>
            <w:tcW w:w="847" w:type="dxa"/>
          </w:tcPr>
          <w:p w14:paraId="14D07873" w14:textId="77777777" w:rsidR="00EE55A1" w:rsidRDefault="00000000">
            <w:pPr>
              <w:pStyle w:val="ConsPlusNormal0"/>
              <w:jc w:val="center"/>
            </w:pPr>
            <w:r>
              <w:t>1342</w:t>
            </w:r>
          </w:p>
        </w:tc>
      </w:tr>
      <w:tr w:rsidR="00EE55A1" w14:paraId="144A0AFA" w14:textId="77777777">
        <w:tc>
          <w:tcPr>
            <w:tcW w:w="5216" w:type="dxa"/>
          </w:tcPr>
          <w:p w14:paraId="31517C48" w14:textId="77777777" w:rsidR="00EE55A1" w:rsidRDefault="00000000">
            <w:pPr>
              <w:pStyle w:val="ConsPlusNormal0"/>
            </w:pPr>
            <w:r>
              <w:t>Специалисты среднего уровня квалификации</w:t>
            </w:r>
          </w:p>
        </w:tc>
        <w:tc>
          <w:tcPr>
            <w:tcW w:w="707" w:type="dxa"/>
          </w:tcPr>
          <w:p w14:paraId="1E19B28C" w14:textId="77777777" w:rsidR="00EE55A1" w:rsidRDefault="00000000">
            <w:pPr>
              <w:pStyle w:val="ConsPlusNormal0"/>
              <w:jc w:val="center"/>
            </w:pPr>
            <w:r>
              <w:t>311</w:t>
            </w:r>
          </w:p>
        </w:tc>
        <w:tc>
          <w:tcPr>
            <w:tcW w:w="700" w:type="dxa"/>
          </w:tcPr>
          <w:p w14:paraId="5AE356E9" w14:textId="77777777" w:rsidR="00EE55A1" w:rsidRDefault="00000000">
            <w:pPr>
              <w:pStyle w:val="ConsPlusNormal0"/>
              <w:jc w:val="center"/>
            </w:pPr>
            <w:r>
              <w:t>497</w:t>
            </w:r>
          </w:p>
        </w:tc>
        <w:tc>
          <w:tcPr>
            <w:tcW w:w="703" w:type="dxa"/>
          </w:tcPr>
          <w:p w14:paraId="5E8A0F5F" w14:textId="77777777" w:rsidR="00EE55A1" w:rsidRDefault="00000000">
            <w:pPr>
              <w:pStyle w:val="ConsPlusNormal0"/>
              <w:jc w:val="center"/>
            </w:pPr>
            <w:r>
              <w:t>538</w:t>
            </w:r>
          </w:p>
        </w:tc>
        <w:tc>
          <w:tcPr>
            <w:tcW w:w="703" w:type="dxa"/>
          </w:tcPr>
          <w:p w14:paraId="717C8A79" w14:textId="77777777" w:rsidR="00EE55A1" w:rsidRDefault="00000000">
            <w:pPr>
              <w:pStyle w:val="ConsPlusNormal0"/>
              <w:jc w:val="center"/>
            </w:pPr>
            <w:r>
              <w:t>666</w:t>
            </w:r>
          </w:p>
        </w:tc>
        <w:tc>
          <w:tcPr>
            <w:tcW w:w="847" w:type="dxa"/>
          </w:tcPr>
          <w:p w14:paraId="51D9316D" w14:textId="77777777" w:rsidR="00EE55A1" w:rsidRDefault="00000000">
            <w:pPr>
              <w:pStyle w:val="ConsPlusNormal0"/>
              <w:jc w:val="center"/>
            </w:pPr>
            <w:r>
              <w:t>627</w:t>
            </w:r>
          </w:p>
        </w:tc>
      </w:tr>
      <w:tr w:rsidR="00EE55A1" w14:paraId="6CB6A53F" w14:textId="77777777">
        <w:tc>
          <w:tcPr>
            <w:tcW w:w="5216" w:type="dxa"/>
          </w:tcPr>
          <w:p w14:paraId="7793CD44" w14:textId="77777777" w:rsidR="00EE55A1" w:rsidRDefault="00000000">
            <w:pPr>
              <w:pStyle w:val="ConsPlusNormal0"/>
            </w:pPr>
            <w:r>
              <w:t>Руководители</w:t>
            </w:r>
          </w:p>
        </w:tc>
        <w:tc>
          <w:tcPr>
            <w:tcW w:w="707" w:type="dxa"/>
          </w:tcPr>
          <w:p w14:paraId="7C36AF99" w14:textId="77777777" w:rsidR="00EE55A1" w:rsidRDefault="00000000">
            <w:pPr>
              <w:pStyle w:val="ConsPlusNormal0"/>
              <w:jc w:val="center"/>
            </w:pPr>
            <w:r>
              <w:t>286</w:t>
            </w:r>
          </w:p>
        </w:tc>
        <w:tc>
          <w:tcPr>
            <w:tcW w:w="700" w:type="dxa"/>
          </w:tcPr>
          <w:p w14:paraId="58FB7133" w14:textId="77777777" w:rsidR="00EE55A1" w:rsidRDefault="00000000">
            <w:pPr>
              <w:pStyle w:val="ConsPlusNormal0"/>
              <w:jc w:val="center"/>
            </w:pPr>
            <w:r>
              <w:t>1735</w:t>
            </w:r>
          </w:p>
        </w:tc>
        <w:tc>
          <w:tcPr>
            <w:tcW w:w="703" w:type="dxa"/>
          </w:tcPr>
          <w:p w14:paraId="41328BAB" w14:textId="77777777" w:rsidR="00EE55A1" w:rsidRDefault="00000000">
            <w:pPr>
              <w:pStyle w:val="ConsPlusNormal0"/>
              <w:jc w:val="center"/>
            </w:pPr>
            <w:r>
              <w:t>578</w:t>
            </w:r>
          </w:p>
        </w:tc>
        <w:tc>
          <w:tcPr>
            <w:tcW w:w="703" w:type="dxa"/>
          </w:tcPr>
          <w:p w14:paraId="4B24E64D" w14:textId="77777777" w:rsidR="00EE55A1" w:rsidRDefault="00000000">
            <w:pPr>
              <w:pStyle w:val="ConsPlusNormal0"/>
              <w:jc w:val="center"/>
            </w:pPr>
            <w:r>
              <w:t>714</w:t>
            </w:r>
          </w:p>
        </w:tc>
        <w:tc>
          <w:tcPr>
            <w:tcW w:w="847" w:type="dxa"/>
          </w:tcPr>
          <w:p w14:paraId="61A4073D" w14:textId="77777777" w:rsidR="00EE55A1" w:rsidRDefault="00000000">
            <w:pPr>
              <w:pStyle w:val="ConsPlusNormal0"/>
              <w:jc w:val="center"/>
            </w:pPr>
            <w:r>
              <w:t>479</w:t>
            </w:r>
          </w:p>
        </w:tc>
      </w:tr>
      <w:tr w:rsidR="00EE55A1" w14:paraId="6BAC5552" w14:textId="77777777">
        <w:tc>
          <w:tcPr>
            <w:tcW w:w="5216" w:type="dxa"/>
          </w:tcPr>
          <w:p w14:paraId="35EE45EB" w14:textId="77777777" w:rsidR="00EE55A1" w:rsidRDefault="00000000">
            <w:pPr>
              <w:pStyle w:val="ConsPlusNormal0"/>
            </w:pPr>
            <w:r>
              <w:t>Квалифицированные работники сельского и лесного хозяйства, рыбоводства и рыболовства</w:t>
            </w:r>
          </w:p>
        </w:tc>
        <w:tc>
          <w:tcPr>
            <w:tcW w:w="707" w:type="dxa"/>
          </w:tcPr>
          <w:p w14:paraId="10FD0EBB" w14:textId="77777777" w:rsidR="00EE55A1" w:rsidRDefault="00000000">
            <w:pPr>
              <w:pStyle w:val="ConsPlusNormal0"/>
              <w:jc w:val="center"/>
            </w:pPr>
            <w:r>
              <w:t>37</w:t>
            </w:r>
          </w:p>
        </w:tc>
        <w:tc>
          <w:tcPr>
            <w:tcW w:w="700" w:type="dxa"/>
          </w:tcPr>
          <w:p w14:paraId="572AE4EA" w14:textId="77777777" w:rsidR="00EE55A1" w:rsidRDefault="00000000">
            <w:pPr>
              <w:pStyle w:val="ConsPlusNormal0"/>
              <w:jc w:val="center"/>
            </w:pPr>
            <w:r>
              <w:t>142</w:t>
            </w:r>
          </w:p>
        </w:tc>
        <w:tc>
          <w:tcPr>
            <w:tcW w:w="703" w:type="dxa"/>
          </w:tcPr>
          <w:p w14:paraId="239CBBB4" w14:textId="77777777" w:rsidR="00EE55A1" w:rsidRDefault="00000000">
            <w:pPr>
              <w:pStyle w:val="ConsPlusNormal0"/>
              <w:jc w:val="center"/>
            </w:pPr>
            <w:r>
              <w:t>188</w:t>
            </w:r>
          </w:p>
        </w:tc>
        <w:tc>
          <w:tcPr>
            <w:tcW w:w="703" w:type="dxa"/>
          </w:tcPr>
          <w:p w14:paraId="4ED9A1EF" w14:textId="77777777" w:rsidR="00EE55A1" w:rsidRDefault="00000000">
            <w:pPr>
              <w:pStyle w:val="ConsPlusNormal0"/>
              <w:jc w:val="center"/>
            </w:pPr>
            <w:r>
              <w:t>180</w:t>
            </w:r>
          </w:p>
        </w:tc>
        <w:tc>
          <w:tcPr>
            <w:tcW w:w="847" w:type="dxa"/>
          </w:tcPr>
          <w:p w14:paraId="0E263AD9" w14:textId="77777777" w:rsidR="00EE55A1" w:rsidRDefault="00000000">
            <w:pPr>
              <w:pStyle w:val="ConsPlusNormal0"/>
              <w:jc w:val="center"/>
            </w:pPr>
            <w:r>
              <w:t>139</w:t>
            </w:r>
          </w:p>
        </w:tc>
      </w:tr>
      <w:tr w:rsidR="00EE55A1" w14:paraId="0AECF53C" w14:textId="77777777">
        <w:tc>
          <w:tcPr>
            <w:tcW w:w="5216" w:type="dxa"/>
          </w:tcPr>
          <w:p w14:paraId="4D52175C" w14:textId="77777777" w:rsidR="00EE55A1" w:rsidRDefault="00000000">
            <w:pPr>
              <w:pStyle w:val="ConsPlusNormal0"/>
            </w:pPr>
            <w:r>
              <w:t>Служащие, занятые подготовкой и оформлением документации, учетом и обслуживанием</w:t>
            </w:r>
          </w:p>
        </w:tc>
        <w:tc>
          <w:tcPr>
            <w:tcW w:w="707" w:type="dxa"/>
          </w:tcPr>
          <w:p w14:paraId="615705E7" w14:textId="77777777" w:rsidR="00EE55A1" w:rsidRDefault="00000000">
            <w:pPr>
              <w:pStyle w:val="ConsPlusNormal0"/>
              <w:jc w:val="center"/>
            </w:pPr>
            <w:r>
              <w:t>312</w:t>
            </w:r>
          </w:p>
        </w:tc>
        <w:tc>
          <w:tcPr>
            <w:tcW w:w="700" w:type="dxa"/>
          </w:tcPr>
          <w:p w14:paraId="628A54D2" w14:textId="77777777" w:rsidR="00EE55A1" w:rsidRDefault="00000000">
            <w:pPr>
              <w:pStyle w:val="ConsPlusNormal0"/>
              <w:jc w:val="center"/>
            </w:pPr>
            <w:r>
              <w:t>472</w:t>
            </w:r>
          </w:p>
        </w:tc>
        <w:tc>
          <w:tcPr>
            <w:tcW w:w="703" w:type="dxa"/>
          </w:tcPr>
          <w:p w14:paraId="6FE4D753" w14:textId="77777777" w:rsidR="00EE55A1" w:rsidRDefault="00000000">
            <w:pPr>
              <w:pStyle w:val="ConsPlusNormal0"/>
              <w:jc w:val="center"/>
            </w:pPr>
            <w:r>
              <w:t>474</w:t>
            </w:r>
          </w:p>
        </w:tc>
        <w:tc>
          <w:tcPr>
            <w:tcW w:w="703" w:type="dxa"/>
          </w:tcPr>
          <w:p w14:paraId="39257F97" w14:textId="77777777" w:rsidR="00EE55A1" w:rsidRDefault="00000000">
            <w:pPr>
              <w:pStyle w:val="ConsPlusNormal0"/>
              <w:jc w:val="center"/>
            </w:pPr>
            <w:r>
              <w:t>345</w:t>
            </w:r>
          </w:p>
        </w:tc>
        <w:tc>
          <w:tcPr>
            <w:tcW w:w="847" w:type="dxa"/>
          </w:tcPr>
          <w:p w14:paraId="6E9CA82F" w14:textId="77777777" w:rsidR="00EE55A1" w:rsidRDefault="00000000">
            <w:pPr>
              <w:pStyle w:val="ConsPlusNormal0"/>
              <w:jc w:val="center"/>
            </w:pPr>
            <w:r>
              <w:t>221</w:t>
            </w:r>
          </w:p>
        </w:tc>
      </w:tr>
    </w:tbl>
    <w:p w14:paraId="3F88B07A" w14:textId="77777777" w:rsidR="00EE55A1" w:rsidRDefault="00EE55A1">
      <w:pPr>
        <w:pStyle w:val="ConsPlusNormal0"/>
      </w:pPr>
    </w:p>
    <w:p w14:paraId="79E6FC34" w14:textId="77777777" w:rsidR="00EE55A1" w:rsidRDefault="00000000">
      <w:pPr>
        <w:pStyle w:val="ConsPlusNormal0"/>
        <w:ind w:firstLine="540"/>
        <w:jc w:val="both"/>
      </w:pPr>
      <w:r>
        <w:t>В структуре заявленной работодателями потребности в рабочей силе на региональном рынке труда в 2024 году преобладали вакансии по рабочим профессиям, на которые приходилось 68,0% потребности, заявленной работодателями.</w:t>
      </w:r>
    </w:p>
    <w:p w14:paraId="2D664676" w14:textId="77777777" w:rsidR="00EE55A1" w:rsidRDefault="00000000">
      <w:pPr>
        <w:pStyle w:val="ConsPlusNormal0"/>
        <w:spacing w:before="240"/>
        <w:ind w:firstLine="540"/>
        <w:jc w:val="both"/>
      </w:pPr>
      <w:r>
        <w:t>В отраслевой структуре спроса на рабочую силу в 2024 году наибольший удельный вес приходился на образование, транспортировку и хранение, сельское, лесное хозяйство, охоту, рыболовство и рыбоводство, обрабатывающие производства, деятельность в области здравоохранения и социальных услуг. Отраслевая структура спроса на рабочую силу на регистрируемом рынке труда в 2024 году представлена в таблице N 3.</w:t>
      </w:r>
    </w:p>
    <w:p w14:paraId="47A9E22D" w14:textId="77777777" w:rsidR="00EE55A1" w:rsidRDefault="00EE55A1">
      <w:pPr>
        <w:pStyle w:val="ConsPlusNormal0"/>
      </w:pPr>
    </w:p>
    <w:p w14:paraId="5B56B2DC" w14:textId="77777777" w:rsidR="00EE55A1" w:rsidRDefault="00000000">
      <w:pPr>
        <w:pStyle w:val="ConsPlusNormal0"/>
        <w:jc w:val="right"/>
        <w:outlineLvl w:val="2"/>
      </w:pPr>
      <w:r>
        <w:t>Таблица N 3</w:t>
      </w:r>
    </w:p>
    <w:p w14:paraId="28188BF2" w14:textId="77777777" w:rsidR="00EE55A1" w:rsidRDefault="00EE55A1">
      <w:pPr>
        <w:pStyle w:val="ConsPlusNormal0"/>
      </w:pPr>
    </w:p>
    <w:p w14:paraId="50BD9D94" w14:textId="77777777" w:rsidR="00EE55A1" w:rsidRDefault="00000000">
      <w:pPr>
        <w:pStyle w:val="ConsPlusTitle0"/>
        <w:jc w:val="center"/>
      </w:pPr>
      <w:r>
        <w:t>Отраслевая структура спроса на рабочую силу</w:t>
      </w:r>
    </w:p>
    <w:p w14:paraId="1553085E" w14:textId="77777777" w:rsidR="00EE55A1" w:rsidRDefault="00000000">
      <w:pPr>
        <w:pStyle w:val="ConsPlusTitle0"/>
        <w:jc w:val="center"/>
      </w:pPr>
      <w:r>
        <w:t>на регистрируемом рынке труда в 2024 году</w:t>
      </w:r>
    </w:p>
    <w:p w14:paraId="2D74AA35"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1569"/>
      </w:tblGrid>
      <w:tr w:rsidR="00EE55A1" w14:paraId="0496AFCE" w14:textId="77777777">
        <w:tc>
          <w:tcPr>
            <w:tcW w:w="5839" w:type="dxa"/>
            <w:vAlign w:val="center"/>
          </w:tcPr>
          <w:p w14:paraId="6FB28599" w14:textId="77777777" w:rsidR="00EE55A1" w:rsidRDefault="00000000">
            <w:pPr>
              <w:pStyle w:val="ConsPlusNormal0"/>
              <w:jc w:val="center"/>
            </w:pPr>
            <w:r>
              <w:t>Вид деятельности</w:t>
            </w:r>
          </w:p>
        </w:tc>
        <w:tc>
          <w:tcPr>
            <w:tcW w:w="1569" w:type="dxa"/>
            <w:vAlign w:val="center"/>
          </w:tcPr>
          <w:p w14:paraId="2EBC3053" w14:textId="77777777" w:rsidR="00EE55A1" w:rsidRDefault="00000000">
            <w:pPr>
              <w:pStyle w:val="ConsPlusNormal0"/>
              <w:jc w:val="center"/>
            </w:pPr>
            <w:r>
              <w:t>Удельный вес, %</w:t>
            </w:r>
          </w:p>
        </w:tc>
      </w:tr>
      <w:tr w:rsidR="00EE55A1" w14:paraId="223CB1FD" w14:textId="77777777">
        <w:tc>
          <w:tcPr>
            <w:tcW w:w="5839" w:type="dxa"/>
          </w:tcPr>
          <w:p w14:paraId="23E32889" w14:textId="77777777" w:rsidR="00EE55A1" w:rsidRDefault="00000000">
            <w:pPr>
              <w:pStyle w:val="ConsPlusNormal0"/>
            </w:pPr>
            <w:r>
              <w:t>Обрабатывающие производства</w:t>
            </w:r>
          </w:p>
        </w:tc>
        <w:tc>
          <w:tcPr>
            <w:tcW w:w="1569" w:type="dxa"/>
          </w:tcPr>
          <w:p w14:paraId="5C96DA2C" w14:textId="77777777" w:rsidR="00EE55A1" w:rsidRDefault="00000000">
            <w:pPr>
              <w:pStyle w:val="ConsPlusNormal0"/>
              <w:jc w:val="center"/>
            </w:pPr>
            <w:r>
              <w:t>16,8</w:t>
            </w:r>
          </w:p>
        </w:tc>
      </w:tr>
      <w:tr w:rsidR="00EE55A1" w14:paraId="3B997D0B" w14:textId="77777777">
        <w:tc>
          <w:tcPr>
            <w:tcW w:w="5839" w:type="dxa"/>
          </w:tcPr>
          <w:p w14:paraId="0D84EEE3" w14:textId="77777777" w:rsidR="00EE55A1" w:rsidRDefault="00000000">
            <w:pPr>
              <w:pStyle w:val="ConsPlusNormal0"/>
            </w:pPr>
            <w:r>
              <w:t>Сельское, лесное хозяйство, охота, рыболовство и рыбоводство</w:t>
            </w:r>
          </w:p>
        </w:tc>
        <w:tc>
          <w:tcPr>
            <w:tcW w:w="1569" w:type="dxa"/>
          </w:tcPr>
          <w:p w14:paraId="3FCD21E1" w14:textId="77777777" w:rsidR="00EE55A1" w:rsidRDefault="00000000">
            <w:pPr>
              <w:pStyle w:val="ConsPlusNormal0"/>
              <w:jc w:val="center"/>
            </w:pPr>
            <w:r>
              <w:t>14,9</w:t>
            </w:r>
          </w:p>
        </w:tc>
      </w:tr>
      <w:tr w:rsidR="00EE55A1" w14:paraId="67CB550B" w14:textId="77777777">
        <w:tc>
          <w:tcPr>
            <w:tcW w:w="5839" w:type="dxa"/>
          </w:tcPr>
          <w:p w14:paraId="0A5EF3B4" w14:textId="77777777" w:rsidR="00EE55A1" w:rsidRDefault="00000000">
            <w:pPr>
              <w:pStyle w:val="ConsPlusNormal0"/>
            </w:pPr>
            <w:r>
              <w:t>Образование</w:t>
            </w:r>
          </w:p>
        </w:tc>
        <w:tc>
          <w:tcPr>
            <w:tcW w:w="1569" w:type="dxa"/>
          </w:tcPr>
          <w:p w14:paraId="77B7F8A9" w14:textId="77777777" w:rsidR="00EE55A1" w:rsidRDefault="00000000">
            <w:pPr>
              <w:pStyle w:val="ConsPlusNormal0"/>
              <w:jc w:val="center"/>
            </w:pPr>
            <w:r>
              <w:t>11,2</w:t>
            </w:r>
          </w:p>
        </w:tc>
      </w:tr>
      <w:tr w:rsidR="00EE55A1" w14:paraId="2023647D" w14:textId="77777777">
        <w:tc>
          <w:tcPr>
            <w:tcW w:w="5839" w:type="dxa"/>
          </w:tcPr>
          <w:p w14:paraId="7E8A6554" w14:textId="77777777" w:rsidR="00EE55A1" w:rsidRDefault="00000000">
            <w:pPr>
              <w:pStyle w:val="ConsPlusNormal0"/>
            </w:pPr>
            <w:r>
              <w:t>Транспортировка и хранение</w:t>
            </w:r>
          </w:p>
        </w:tc>
        <w:tc>
          <w:tcPr>
            <w:tcW w:w="1569" w:type="dxa"/>
          </w:tcPr>
          <w:p w14:paraId="1E5E3BA8" w14:textId="77777777" w:rsidR="00EE55A1" w:rsidRDefault="00000000">
            <w:pPr>
              <w:pStyle w:val="ConsPlusNormal0"/>
              <w:jc w:val="center"/>
            </w:pPr>
            <w:r>
              <w:t>10</w:t>
            </w:r>
          </w:p>
        </w:tc>
      </w:tr>
      <w:tr w:rsidR="00EE55A1" w14:paraId="489911EA" w14:textId="77777777">
        <w:tc>
          <w:tcPr>
            <w:tcW w:w="5839" w:type="dxa"/>
          </w:tcPr>
          <w:p w14:paraId="08D2DBB1" w14:textId="77777777" w:rsidR="00EE55A1" w:rsidRDefault="00000000">
            <w:pPr>
              <w:pStyle w:val="ConsPlusNormal0"/>
            </w:pPr>
            <w:r>
              <w:t>Государственное управление и обеспечение военной безопасности, социальное обеспечение</w:t>
            </w:r>
          </w:p>
        </w:tc>
        <w:tc>
          <w:tcPr>
            <w:tcW w:w="1569" w:type="dxa"/>
          </w:tcPr>
          <w:p w14:paraId="1C42C555" w14:textId="77777777" w:rsidR="00EE55A1" w:rsidRDefault="00000000">
            <w:pPr>
              <w:pStyle w:val="ConsPlusNormal0"/>
              <w:jc w:val="center"/>
            </w:pPr>
            <w:r>
              <w:t>7,4</w:t>
            </w:r>
          </w:p>
        </w:tc>
      </w:tr>
      <w:tr w:rsidR="00EE55A1" w14:paraId="051B9731" w14:textId="77777777">
        <w:tc>
          <w:tcPr>
            <w:tcW w:w="5839" w:type="dxa"/>
          </w:tcPr>
          <w:p w14:paraId="33511527" w14:textId="77777777" w:rsidR="00EE55A1" w:rsidRDefault="00000000">
            <w:pPr>
              <w:pStyle w:val="ConsPlusNormal0"/>
            </w:pPr>
            <w:r>
              <w:t>Деятельность в области здравоохранения и социальных услуг</w:t>
            </w:r>
          </w:p>
        </w:tc>
        <w:tc>
          <w:tcPr>
            <w:tcW w:w="1569" w:type="dxa"/>
          </w:tcPr>
          <w:p w14:paraId="48A53629" w14:textId="77777777" w:rsidR="00EE55A1" w:rsidRDefault="00000000">
            <w:pPr>
              <w:pStyle w:val="ConsPlusNormal0"/>
              <w:jc w:val="center"/>
            </w:pPr>
            <w:r>
              <w:t>7,3</w:t>
            </w:r>
          </w:p>
        </w:tc>
      </w:tr>
      <w:tr w:rsidR="00EE55A1" w14:paraId="0D0EFC45" w14:textId="77777777">
        <w:tc>
          <w:tcPr>
            <w:tcW w:w="5839" w:type="dxa"/>
          </w:tcPr>
          <w:p w14:paraId="0E83F38B" w14:textId="77777777" w:rsidR="00EE55A1" w:rsidRDefault="00000000">
            <w:pPr>
              <w:pStyle w:val="ConsPlusNormal0"/>
            </w:pPr>
            <w:r>
              <w:t>Торговля оптовая и розничная, ремонт автотранспортных средств и мотоциклов</w:t>
            </w:r>
          </w:p>
        </w:tc>
        <w:tc>
          <w:tcPr>
            <w:tcW w:w="1569" w:type="dxa"/>
          </w:tcPr>
          <w:p w14:paraId="7722CC92" w14:textId="77777777" w:rsidR="00EE55A1" w:rsidRDefault="00000000">
            <w:pPr>
              <w:pStyle w:val="ConsPlusNormal0"/>
              <w:jc w:val="center"/>
            </w:pPr>
            <w:r>
              <w:t>6,8</w:t>
            </w:r>
          </w:p>
        </w:tc>
      </w:tr>
      <w:tr w:rsidR="00EE55A1" w14:paraId="21175EF5" w14:textId="77777777">
        <w:tc>
          <w:tcPr>
            <w:tcW w:w="5839" w:type="dxa"/>
          </w:tcPr>
          <w:p w14:paraId="12F0A708" w14:textId="77777777" w:rsidR="00EE55A1" w:rsidRDefault="00000000">
            <w:pPr>
              <w:pStyle w:val="ConsPlusNormal0"/>
            </w:pPr>
            <w:r>
              <w:t>Деятельность административная и сопутствующие дополнительные услуги</w:t>
            </w:r>
          </w:p>
        </w:tc>
        <w:tc>
          <w:tcPr>
            <w:tcW w:w="1569" w:type="dxa"/>
          </w:tcPr>
          <w:p w14:paraId="354487B8" w14:textId="77777777" w:rsidR="00EE55A1" w:rsidRDefault="00000000">
            <w:pPr>
              <w:pStyle w:val="ConsPlusNormal0"/>
              <w:jc w:val="center"/>
            </w:pPr>
            <w:r>
              <w:t>5,9</w:t>
            </w:r>
          </w:p>
        </w:tc>
      </w:tr>
      <w:tr w:rsidR="00EE55A1" w14:paraId="6A00E71A" w14:textId="77777777">
        <w:tc>
          <w:tcPr>
            <w:tcW w:w="5839" w:type="dxa"/>
          </w:tcPr>
          <w:p w14:paraId="18A2B0ED" w14:textId="77777777" w:rsidR="00EE55A1" w:rsidRDefault="00000000">
            <w:pPr>
              <w:pStyle w:val="ConsPlusNormal0"/>
            </w:pPr>
            <w:r>
              <w:t>Строительство</w:t>
            </w:r>
          </w:p>
        </w:tc>
        <w:tc>
          <w:tcPr>
            <w:tcW w:w="1569" w:type="dxa"/>
          </w:tcPr>
          <w:p w14:paraId="346A385C" w14:textId="77777777" w:rsidR="00EE55A1" w:rsidRDefault="00000000">
            <w:pPr>
              <w:pStyle w:val="ConsPlusNormal0"/>
              <w:jc w:val="center"/>
            </w:pPr>
            <w:r>
              <w:t>4,8</w:t>
            </w:r>
          </w:p>
        </w:tc>
      </w:tr>
      <w:tr w:rsidR="00EE55A1" w14:paraId="7187355D" w14:textId="77777777">
        <w:tc>
          <w:tcPr>
            <w:tcW w:w="5839" w:type="dxa"/>
          </w:tcPr>
          <w:p w14:paraId="3FAECDCD" w14:textId="77777777" w:rsidR="00EE55A1" w:rsidRDefault="00000000">
            <w:pPr>
              <w:pStyle w:val="ConsPlusNormal0"/>
            </w:pPr>
            <w:r>
              <w:t>Деятельность профессиональная, научная и техническая</w:t>
            </w:r>
          </w:p>
        </w:tc>
        <w:tc>
          <w:tcPr>
            <w:tcW w:w="1569" w:type="dxa"/>
          </w:tcPr>
          <w:p w14:paraId="301A06E4" w14:textId="77777777" w:rsidR="00EE55A1" w:rsidRDefault="00000000">
            <w:pPr>
              <w:pStyle w:val="ConsPlusNormal0"/>
              <w:jc w:val="center"/>
            </w:pPr>
            <w:r>
              <w:t>3,6</w:t>
            </w:r>
          </w:p>
        </w:tc>
      </w:tr>
      <w:tr w:rsidR="00EE55A1" w14:paraId="6B18D80E" w14:textId="77777777">
        <w:tc>
          <w:tcPr>
            <w:tcW w:w="5839" w:type="dxa"/>
          </w:tcPr>
          <w:p w14:paraId="6B171723" w14:textId="77777777" w:rsidR="00EE55A1" w:rsidRDefault="00000000">
            <w:pPr>
              <w:pStyle w:val="ConsPlusNormal0"/>
            </w:pPr>
            <w:r>
              <w:t>Водоснабжение, водоотведение, организация сбора и утилизация отходов, деятельность по ликвидации загрязнений</w:t>
            </w:r>
          </w:p>
        </w:tc>
        <w:tc>
          <w:tcPr>
            <w:tcW w:w="1569" w:type="dxa"/>
          </w:tcPr>
          <w:p w14:paraId="6FDF7859" w14:textId="77777777" w:rsidR="00EE55A1" w:rsidRDefault="00000000">
            <w:pPr>
              <w:pStyle w:val="ConsPlusNormal0"/>
              <w:jc w:val="center"/>
            </w:pPr>
            <w:r>
              <w:t>2,6</w:t>
            </w:r>
          </w:p>
        </w:tc>
      </w:tr>
      <w:tr w:rsidR="00EE55A1" w14:paraId="7FCB3934" w14:textId="77777777">
        <w:tc>
          <w:tcPr>
            <w:tcW w:w="5839" w:type="dxa"/>
          </w:tcPr>
          <w:p w14:paraId="33257651" w14:textId="77777777" w:rsidR="00EE55A1" w:rsidRDefault="00000000">
            <w:pPr>
              <w:pStyle w:val="ConsPlusNormal0"/>
            </w:pPr>
            <w:r>
              <w:t>Обеспечение электрической энергией, газом и паром; кондиционирование воздуха</w:t>
            </w:r>
          </w:p>
        </w:tc>
        <w:tc>
          <w:tcPr>
            <w:tcW w:w="1569" w:type="dxa"/>
          </w:tcPr>
          <w:p w14:paraId="3F38C430" w14:textId="77777777" w:rsidR="00EE55A1" w:rsidRDefault="00000000">
            <w:pPr>
              <w:pStyle w:val="ConsPlusNormal0"/>
              <w:jc w:val="center"/>
            </w:pPr>
            <w:r>
              <w:t>2,3</w:t>
            </w:r>
          </w:p>
        </w:tc>
      </w:tr>
      <w:tr w:rsidR="00EE55A1" w14:paraId="0EF76F70" w14:textId="77777777">
        <w:tc>
          <w:tcPr>
            <w:tcW w:w="5839" w:type="dxa"/>
          </w:tcPr>
          <w:p w14:paraId="325E82F1" w14:textId="77777777" w:rsidR="00EE55A1" w:rsidRDefault="00000000">
            <w:pPr>
              <w:pStyle w:val="ConsPlusNormal0"/>
            </w:pPr>
            <w:r>
              <w:t>Деятельность гостиниц и предприятий общественного питания</w:t>
            </w:r>
          </w:p>
        </w:tc>
        <w:tc>
          <w:tcPr>
            <w:tcW w:w="1569" w:type="dxa"/>
          </w:tcPr>
          <w:p w14:paraId="6ED2258C" w14:textId="77777777" w:rsidR="00EE55A1" w:rsidRDefault="00000000">
            <w:pPr>
              <w:pStyle w:val="ConsPlusNormal0"/>
              <w:jc w:val="center"/>
            </w:pPr>
            <w:r>
              <w:t>1,9</w:t>
            </w:r>
          </w:p>
        </w:tc>
      </w:tr>
      <w:tr w:rsidR="00EE55A1" w14:paraId="5308F109" w14:textId="77777777">
        <w:tc>
          <w:tcPr>
            <w:tcW w:w="5839" w:type="dxa"/>
          </w:tcPr>
          <w:p w14:paraId="457ACDAA" w14:textId="77777777" w:rsidR="00EE55A1" w:rsidRDefault="00000000">
            <w:pPr>
              <w:pStyle w:val="ConsPlusNormal0"/>
            </w:pPr>
            <w:r>
              <w:t>Деятельность по операциям с недвижимым имуществом</w:t>
            </w:r>
          </w:p>
        </w:tc>
        <w:tc>
          <w:tcPr>
            <w:tcW w:w="1569" w:type="dxa"/>
          </w:tcPr>
          <w:p w14:paraId="1330D285" w14:textId="77777777" w:rsidR="00EE55A1" w:rsidRDefault="00000000">
            <w:pPr>
              <w:pStyle w:val="ConsPlusNormal0"/>
              <w:jc w:val="center"/>
            </w:pPr>
            <w:r>
              <w:t>1,3</w:t>
            </w:r>
          </w:p>
        </w:tc>
      </w:tr>
      <w:tr w:rsidR="00EE55A1" w14:paraId="30BF5CC3" w14:textId="77777777">
        <w:tc>
          <w:tcPr>
            <w:tcW w:w="5839" w:type="dxa"/>
          </w:tcPr>
          <w:p w14:paraId="1913D35E" w14:textId="77777777" w:rsidR="00EE55A1" w:rsidRDefault="00000000">
            <w:pPr>
              <w:pStyle w:val="ConsPlusNormal0"/>
            </w:pPr>
            <w:r>
              <w:t>Деятельность в области культуры, спорта, организации досуга и развлечений</w:t>
            </w:r>
          </w:p>
        </w:tc>
        <w:tc>
          <w:tcPr>
            <w:tcW w:w="1569" w:type="dxa"/>
          </w:tcPr>
          <w:p w14:paraId="28A0829C" w14:textId="77777777" w:rsidR="00EE55A1" w:rsidRDefault="00000000">
            <w:pPr>
              <w:pStyle w:val="ConsPlusNormal0"/>
              <w:jc w:val="center"/>
            </w:pPr>
            <w:r>
              <w:t>1,1</w:t>
            </w:r>
          </w:p>
        </w:tc>
      </w:tr>
      <w:tr w:rsidR="00EE55A1" w14:paraId="736A89E1" w14:textId="77777777">
        <w:tc>
          <w:tcPr>
            <w:tcW w:w="5839" w:type="dxa"/>
          </w:tcPr>
          <w:p w14:paraId="38566042" w14:textId="77777777" w:rsidR="00EE55A1" w:rsidRDefault="00000000">
            <w:pPr>
              <w:pStyle w:val="ConsPlusNormal0"/>
            </w:pPr>
            <w:r>
              <w:t>Деятельность финансовая и страховая</w:t>
            </w:r>
          </w:p>
        </w:tc>
        <w:tc>
          <w:tcPr>
            <w:tcW w:w="1569" w:type="dxa"/>
          </w:tcPr>
          <w:p w14:paraId="64B79F63" w14:textId="77777777" w:rsidR="00EE55A1" w:rsidRDefault="00000000">
            <w:pPr>
              <w:pStyle w:val="ConsPlusNormal0"/>
              <w:jc w:val="center"/>
            </w:pPr>
            <w:r>
              <w:t>0,7</w:t>
            </w:r>
          </w:p>
        </w:tc>
      </w:tr>
      <w:tr w:rsidR="00EE55A1" w14:paraId="0092A7D2" w14:textId="77777777">
        <w:tc>
          <w:tcPr>
            <w:tcW w:w="5839" w:type="dxa"/>
          </w:tcPr>
          <w:p w14:paraId="593872AD" w14:textId="77777777" w:rsidR="00EE55A1" w:rsidRDefault="00000000">
            <w:pPr>
              <w:pStyle w:val="ConsPlusNormal0"/>
            </w:pPr>
            <w:r>
              <w:t>Добыча полезных ископаемых</w:t>
            </w:r>
          </w:p>
        </w:tc>
        <w:tc>
          <w:tcPr>
            <w:tcW w:w="1569" w:type="dxa"/>
          </w:tcPr>
          <w:p w14:paraId="65942D17" w14:textId="77777777" w:rsidR="00EE55A1" w:rsidRDefault="00000000">
            <w:pPr>
              <w:pStyle w:val="ConsPlusNormal0"/>
              <w:jc w:val="center"/>
            </w:pPr>
            <w:r>
              <w:t>0,5</w:t>
            </w:r>
          </w:p>
        </w:tc>
      </w:tr>
      <w:tr w:rsidR="00EE55A1" w14:paraId="5DBE882C" w14:textId="77777777">
        <w:tc>
          <w:tcPr>
            <w:tcW w:w="5839" w:type="dxa"/>
          </w:tcPr>
          <w:p w14:paraId="153CDC50" w14:textId="77777777" w:rsidR="00EE55A1" w:rsidRDefault="00000000">
            <w:pPr>
              <w:pStyle w:val="ConsPlusNormal0"/>
            </w:pPr>
            <w:r>
              <w:t>Деятельность в области информации и связи</w:t>
            </w:r>
          </w:p>
        </w:tc>
        <w:tc>
          <w:tcPr>
            <w:tcW w:w="1569" w:type="dxa"/>
          </w:tcPr>
          <w:p w14:paraId="5ADCA54E" w14:textId="77777777" w:rsidR="00EE55A1" w:rsidRDefault="00000000">
            <w:pPr>
              <w:pStyle w:val="ConsPlusNormal0"/>
              <w:jc w:val="center"/>
            </w:pPr>
            <w:r>
              <w:t>0,5</w:t>
            </w:r>
          </w:p>
        </w:tc>
      </w:tr>
      <w:tr w:rsidR="00EE55A1" w14:paraId="50935BAE" w14:textId="77777777">
        <w:tc>
          <w:tcPr>
            <w:tcW w:w="5839" w:type="dxa"/>
          </w:tcPr>
          <w:p w14:paraId="717AF89E" w14:textId="77777777" w:rsidR="00EE55A1" w:rsidRDefault="00000000">
            <w:pPr>
              <w:pStyle w:val="ConsPlusNormal0"/>
            </w:pPr>
            <w:r>
              <w:t>Предоставление прочих видов услуг</w:t>
            </w:r>
          </w:p>
        </w:tc>
        <w:tc>
          <w:tcPr>
            <w:tcW w:w="1569" w:type="dxa"/>
          </w:tcPr>
          <w:p w14:paraId="15A0B02D" w14:textId="77777777" w:rsidR="00EE55A1" w:rsidRDefault="00000000">
            <w:pPr>
              <w:pStyle w:val="ConsPlusNormal0"/>
              <w:jc w:val="center"/>
            </w:pPr>
            <w:r>
              <w:t>0,4</w:t>
            </w:r>
          </w:p>
        </w:tc>
      </w:tr>
    </w:tbl>
    <w:p w14:paraId="4030F7EE" w14:textId="77777777" w:rsidR="00EE55A1" w:rsidRDefault="00EE55A1">
      <w:pPr>
        <w:pStyle w:val="ConsPlusNormal0"/>
      </w:pPr>
    </w:p>
    <w:p w14:paraId="31A43782" w14:textId="77777777" w:rsidR="00EE55A1" w:rsidRDefault="00000000">
      <w:pPr>
        <w:pStyle w:val="ConsPlusNormal0"/>
        <w:ind w:firstLine="540"/>
        <w:jc w:val="both"/>
      </w:pPr>
      <w:r>
        <w:t>Динамика показателей спроса и предложения рабочей силы свидетельствует об ориентированности на рабочие профессии и специалистов среднего уровня квалификации. Согласно прогнозам к 2029 году общая потребность в кадрах будет снижаться, но при этом возрастет спрос на специалистов технических профессий. Одними из наиболее востребованными на перспективу ближайших пяти лет заявлены работники по следующим начальным группам занятий: "Сварщики и газорезчики", "Вальцовщики", "Подготовители конструкционного металла и монтажники", "Такелажники и кабельщики-спайщики", "Кузнецы", "Слесари-инструментальщики и рабочие родственных занятий", "Станочники и наладчики металлообрабатывающих станков", "Полировщики, шлифовщики и заточники инструментов", "Механики и ремонтники автотранспортных средств", "Механики и ремонтники летательных аппаратов, судов и железнодорожного подвижного состава", "Механики и ремонтники сельскохозяйственного и производственного оборудования" и другие. Прогноз общей кадровой потребности в Астраханской области в профессионально-квалификационном разрезе (2024 - 2029 годы) представлен в таблице N 4.</w:t>
      </w:r>
    </w:p>
    <w:p w14:paraId="03F24C19" w14:textId="77777777" w:rsidR="00EE55A1" w:rsidRDefault="00EE55A1">
      <w:pPr>
        <w:pStyle w:val="ConsPlusNormal0"/>
      </w:pPr>
    </w:p>
    <w:p w14:paraId="015E14B5" w14:textId="77777777" w:rsidR="00EE55A1" w:rsidRDefault="00000000">
      <w:pPr>
        <w:pStyle w:val="ConsPlusNormal0"/>
        <w:jc w:val="right"/>
        <w:outlineLvl w:val="2"/>
      </w:pPr>
      <w:r>
        <w:t>Таблица N 4</w:t>
      </w:r>
    </w:p>
    <w:p w14:paraId="114D0B05" w14:textId="77777777" w:rsidR="00EE55A1" w:rsidRDefault="00EE55A1">
      <w:pPr>
        <w:pStyle w:val="ConsPlusNormal0"/>
      </w:pPr>
    </w:p>
    <w:p w14:paraId="53AC7930" w14:textId="77777777" w:rsidR="00EE55A1" w:rsidRDefault="00000000">
      <w:pPr>
        <w:pStyle w:val="ConsPlusTitle0"/>
        <w:jc w:val="center"/>
      </w:pPr>
      <w:r>
        <w:t>Прогноз общей кадровой потребности в Астраханской области</w:t>
      </w:r>
    </w:p>
    <w:p w14:paraId="1AB1F886" w14:textId="77777777" w:rsidR="00EE55A1" w:rsidRDefault="00000000">
      <w:pPr>
        <w:pStyle w:val="ConsPlusTitle0"/>
        <w:jc w:val="center"/>
      </w:pPr>
      <w:r>
        <w:t>в профессионально-квалификационном разрезе</w:t>
      </w:r>
    </w:p>
    <w:p w14:paraId="3897F2D0" w14:textId="77777777" w:rsidR="00EE55A1" w:rsidRDefault="00000000">
      <w:pPr>
        <w:pStyle w:val="ConsPlusTitle0"/>
        <w:jc w:val="center"/>
      </w:pPr>
      <w:r>
        <w:t>(2024 - 2029 годы), тыс. человек</w:t>
      </w:r>
    </w:p>
    <w:p w14:paraId="384AF000"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964"/>
        <w:gridCol w:w="823"/>
        <w:gridCol w:w="826"/>
        <w:gridCol w:w="824"/>
        <w:gridCol w:w="825"/>
        <w:gridCol w:w="824"/>
      </w:tblGrid>
      <w:tr w:rsidR="00EE55A1" w14:paraId="3AF3E23C" w14:textId="77777777">
        <w:tc>
          <w:tcPr>
            <w:tcW w:w="3742" w:type="dxa"/>
            <w:vMerge w:val="restart"/>
            <w:vAlign w:val="center"/>
          </w:tcPr>
          <w:p w14:paraId="2DE6130E" w14:textId="77777777" w:rsidR="00EE55A1" w:rsidRDefault="00000000">
            <w:pPr>
              <w:pStyle w:val="ConsPlusNormal0"/>
              <w:jc w:val="center"/>
            </w:pPr>
            <w:r>
              <w:t>Наименование начальной группы занятий</w:t>
            </w:r>
          </w:p>
        </w:tc>
        <w:tc>
          <w:tcPr>
            <w:tcW w:w="5086" w:type="dxa"/>
            <w:gridSpan w:val="6"/>
            <w:vAlign w:val="center"/>
          </w:tcPr>
          <w:p w14:paraId="6E75DEDE" w14:textId="77777777" w:rsidR="00EE55A1" w:rsidRDefault="00000000">
            <w:pPr>
              <w:pStyle w:val="ConsPlusNormal0"/>
              <w:jc w:val="center"/>
            </w:pPr>
            <w:r>
              <w:t>Общая кадровая потребность, тыс. человек</w:t>
            </w:r>
          </w:p>
        </w:tc>
      </w:tr>
      <w:tr w:rsidR="00EE55A1" w14:paraId="69A82CC6" w14:textId="77777777">
        <w:tc>
          <w:tcPr>
            <w:tcW w:w="3742" w:type="dxa"/>
            <w:vMerge/>
          </w:tcPr>
          <w:p w14:paraId="393AEDBE" w14:textId="77777777" w:rsidR="00EE55A1" w:rsidRDefault="00EE55A1">
            <w:pPr>
              <w:pStyle w:val="ConsPlusNormal0"/>
            </w:pPr>
          </w:p>
        </w:tc>
        <w:tc>
          <w:tcPr>
            <w:tcW w:w="964" w:type="dxa"/>
            <w:vAlign w:val="center"/>
          </w:tcPr>
          <w:p w14:paraId="24BF529D" w14:textId="77777777" w:rsidR="00EE55A1" w:rsidRDefault="00000000">
            <w:pPr>
              <w:pStyle w:val="ConsPlusNormal0"/>
              <w:jc w:val="center"/>
            </w:pPr>
            <w:r>
              <w:t>2024 год</w:t>
            </w:r>
          </w:p>
        </w:tc>
        <w:tc>
          <w:tcPr>
            <w:tcW w:w="823" w:type="dxa"/>
            <w:vAlign w:val="center"/>
          </w:tcPr>
          <w:p w14:paraId="5AD11A8A" w14:textId="77777777" w:rsidR="00EE55A1" w:rsidRDefault="00000000">
            <w:pPr>
              <w:pStyle w:val="ConsPlusNormal0"/>
              <w:jc w:val="center"/>
            </w:pPr>
            <w:r>
              <w:t>2025 год</w:t>
            </w:r>
          </w:p>
        </w:tc>
        <w:tc>
          <w:tcPr>
            <w:tcW w:w="826" w:type="dxa"/>
            <w:vAlign w:val="center"/>
          </w:tcPr>
          <w:p w14:paraId="22F4013E" w14:textId="77777777" w:rsidR="00EE55A1" w:rsidRDefault="00000000">
            <w:pPr>
              <w:pStyle w:val="ConsPlusNormal0"/>
              <w:jc w:val="center"/>
            </w:pPr>
            <w:r>
              <w:t>2026 год</w:t>
            </w:r>
          </w:p>
        </w:tc>
        <w:tc>
          <w:tcPr>
            <w:tcW w:w="824" w:type="dxa"/>
            <w:vAlign w:val="center"/>
          </w:tcPr>
          <w:p w14:paraId="05E06A97" w14:textId="77777777" w:rsidR="00EE55A1" w:rsidRDefault="00000000">
            <w:pPr>
              <w:pStyle w:val="ConsPlusNormal0"/>
              <w:jc w:val="center"/>
            </w:pPr>
            <w:r>
              <w:t>2027 год</w:t>
            </w:r>
          </w:p>
        </w:tc>
        <w:tc>
          <w:tcPr>
            <w:tcW w:w="825" w:type="dxa"/>
            <w:vAlign w:val="center"/>
          </w:tcPr>
          <w:p w14:paraId="0D65C5C7" w14:textId="77777777" w:rsidR="00EE55A1" w:rsidRDefault="00000000">
            <w:pPr>
              <w:pStyle w:val="ConsPlusNormal0"/>
              <w:jc w:val="center"/>
            </w:pPr>
            <w:r>
              <w:t>2028 год</w:t>
            </w:r>
          </w:p>
        </w:tc>
        <w:tc>
          <w:tcPr>
            <w:tcW w:w="824" w:type="dxa"/>
            <w:vAlign w:val="center"/>
          </w:tcPr>
          <w:p w14:paraId="14610922" w14:textId="77777777" w:rsidR="00EE55A1" w:rsidRDefault="00000000">
            <w:pPr>
              <w:pStyle w:val="ConsPlusNormal0"/>
              <w:jc w:val="center"/>
            </w:pPr>
            <w:r>
              <w:t>2029 год</w:t>
            </w:r>
          </w:p>
        </w:tc>
      </w:tr>
      <w:tr w:rsidR="00EE55A1" w14:paraId="44CB9228" w14:textId="77777777">
        <w:tc>
          <w:tcPr>
            <w:tcW w:w="3742" w:type="dxa"/>
            <w:vAlign w:val="center"/>
          </w:tcPr>
          <w:p w14:paraId="73CA9672" w14:textId="77777777" w:rsidR="00EE55A1" w:rsidRDefault="00000000">
            <w:pPr>
              <w:pStyle w:val="ConsPlusNormal0"/>
              <w:jc w:val="center"/>
            </w:pPr>
            <w:r>
              <w:t>1</w:t>
            </w:r>
          </w:p>
        </w:tc>
        <w:tc>
          <w:tcPr>
            <w:tcW w:w="964" w:type="dxa"/>
            <w:vAlign w:val="center"/>
          </w:tcPr>
          <w:p w14:paraId="3DFA908B" w14:textId="77777777" w:rsidR="00EE55A1" w:rsidRDefault="00000000">
            <w:pPr>
              <w:pStyle w:val="ConsPlusNormal0"/>
              <w:jc w:val="center"/>
            </w:pPr>
            <w:r>
              <w:t>2</w:t>
            </w:r>
          </w:p>
        </w:tc>
        <w:tc>
          <w:tcPr>
            <w:tcW w:w="823" w:type="dxa"/>
            <w:vAlign w:val="center"/>
          </w:tcPr>
          <w:p w14:paraId="50880B86" w14:textId="77777777" w:rsidR="00EE55A1" w:rsidRDefault="00000000">
            <w:pPr>
              <w:pStyle w:val="ConsPlusNormal0"/>
              <w:jc w:val="center"/>
            </w:pPr>
            <w:r>
              <w:t>3</w:t>
            </w:r>
          </w:p>
        </w:tc>
        <w:tc>
          <w:tcPr>
            <w:tcW w:w="826" w:type="dxa"/>
            <w:vAlign w:val="center"/>
          </w:tcPr>
          <w:p w14:paraId="0E2EE428" w14:textId="77777777" w:rsidR="00EE55A1" w:rsidRDefault="00000000">
            <w:pPr>
              <w:pStyle w:val="ConsPlusNormal0"/>
              <w:jc w:val="center"/>
            </w:pPr>
            <w:r>
              <w:t>4</w:t>
            </w:r>
          </w:p>
        </w:tc>
        <w:tc>
          <w:tcPr>
            <w:tcW w:w="824" w:type="dxa"/>
            <w:vAlign w:val="center"/>
          </w:tcPr>
          <w:p w14:paraId="37F38928" w14:textId="77777777" w:rsidR="00EE55A1" w:rsidRDefault="00000000">
            <w:pPr>
              <w:pStyle w:val="ConsPlusNormal0"/>
              <w:jc w:val="center"/>
            </w:pPr>
            <w:r>
              <w:t>5</w:t>
            </w:r>
          </w:p>
        </w:tc>
        <w:tc>
          <w:tcPr>
            <w:tcW w:w="825" w:type="dxa"/>
            <w:vAlign w:val="center"/>
          </w:tcPr>
          <w:p w14:paraId="14E186F8" w14:textId="77777777" w:rsidR="00EE55A1" w:rsidRDefault="00000000">
            <w:pPr>
              <w:pStyle w:val="ConsPlusNormal0"/>
              <w:jc w:val="center"/>
            </w:pPr>
            <w:r>
              <w:t>6</w:t>
            </w:r>
          </w:p>
        </w:tc>
        <w:tc>
          <w:tcPr>
            <w:tcW w:w="824" w:type="dxa"/>
            <w:vAlign w:val="center"/>
          </w:tcPr>
          <w:p w14:paraId="2B039DDB" w14:textId="77777777" w:rsidR="00EE55A1" w:rsidRDefault="00000000">
            <w:pPr>
              <w:pStyle w:val="ConsPlusNormal0"/>
              <w:jc w:val="center"/>
            </w:pPr>
            <w:r>
              <w:t>7</w:t>
            </w:r>
          </w:p>
        </w:tc>
      </w:tr>
      <w:tr w:rsidR="00EE55A1" w14:paraId="2CA0C635" w14:textId="77777777">
        <w:tc>
          <w:tcPr>
            <w:tcW w:w="3742" w:type="dxa"/>
          </w:tcPr>
          <w:p w14:paraId="50B2D9D4" w14:textId="77777777" w:rsidR="00EE55A1" w:rsidRDefault="00000000">
            <w:pPr>
              <w:pStyle w:val="ConsPlusNormal0"/>
            </w:pPr>
            <w:r>
              <w:t>Руководители высшего звена, высшие должностные лица и законодатели</w:t>
            </w:r>
          </w:p>
        </w:tc>
        <w:tc>
          <w:tcPr>
            <w:tcW w:w="964" w:type="dxa"/>
          </w:tcPr>
          <w:p w14:paraId="785B76EC" w14:textId="77777777" w:rsidR="00EE55A1" w:rsidRDefault="00000000">
            <w:pPr>
              <w:pStyle w:val="ConsPlusNormal0"/>
              <w:jc w:val="center"/>
            </w:pPr>
            <w:r>
              <w:t>2,18</w:t>
            </w:r>
          </w:p>
        </w:tc>
        <w:tc>
          <w:tcPr>
            <w:tcW w:w="823" w:type="dxa"/>
          </w:tcPr>
          <w:p w14:paraId="67EE44ED" w14:textId="77777777" w:rsidR="00EE55A1" w:rsidRDefault="00000000">
            <w:pPr>
              <w:pStyle w:val="ConsPlusNormal0"/>
              <w:jc w:val="center"/>
            </w:pPr>
            <w:r>
              <w:t>2,43</w:t>
            </w:r>
          </w:p>
        </w:tc>
        <w:tc>
          <w:tcPr>
            <w:tcW w:w="826" w:type="dxa"/>
          </w:tcPr>
          <w:p w14:paraId="3AD7286A" w14:textId="77777777" w:rsidR="00EE55A1" w:rsidRDefault="00000000">
            <w:pPr>
              <w:pStyle w:val="ConsPlusNormal0"/>
              <w:jc w:val="center"/>
            </w:pPr>
            <w:r>
              <w:t>2,73</w:t>
            </w:r>
          </w:p>
        </w:tc>
        <w:tc>
          <w:tcPr>
            <w:tcW w:w="824" w:type="dxa"/>
          </w:tcPr>
          <w:p w14:paraId="6B364F0F" w14:textId="77777777" w:rsidR="00EE55A1" w:rsidRDefault="00000000">
            <w:pPr>
              <w:pStyle w:val="ConsPlusNormal0"/>
              <w:jc w:val="center"/>
            </w:pPr>
            <w:r>
              <w:t>2,88</w:t>
            </w:r>
          </w:p>
        </w:tc>
        <w:tc>
          <w:tcPr>
            <w:tcW w:w="825" w:type="dxa"/>
          </w:tcPr>
          <w:p w14:paraId="1D83E983" w14:textId="77777777" w:rsidR="00EE55A1" w:rsidRDefault="00000000">
            <w:pPr>
              <w:pStyle w:val="ConsPlusNormal0"/>
              <w:jc w:val="center"/>
            </w:pPr>
            <w:r>
              <w:t>2,81</w:t>
            </w:r>
          </w:p>
        </w:tc>
        <w:tc>
          <w:tcPr>
            <w:tcW w:w="824" w:type="dxa"/>
          </w:tcPr>
          <w:p w14:paraId="68A21231" w14:textId="77777777" w:rsidR="00EE55A1" w:rsidRDefault="00000000">
            <w:pPr>
              <w:pStyle w:val="ConsPlusNormal0"/>
              <w:jc w:val="center"/>
            </w:pPr>
            <w:r>
              <w:t>3,16</w:t>
            </w:r>
          </w:p>
        </w:tc>
      </w:tr>
      <w:tr w:rsidR="00EE55A1" w14:paraId="2A8EDFA2" w14:textId="77777777">
        <w:tc>
          <w:tcPr>
            <w:tcW w:w="3742" w:type="dxa"/>
          </w:tcPr>
          <w:p w14:paraId="2EE0A204" w14:textId="77777777" w:rsidR="00EE55A1" w:rsidRDefault="00000000">
            <w:pPr>
              <w:pStyle w:val="ConsPlusNormal0"/>
            </w:pPr>
            <w:r>
              <w:t>Управляющие в корпоративном секторе и в других организациях</w:t>
            </w:r>
          </w:p>
        </w:tc>
        <w:tc>
          <w:tcPr>
            <w:tcW w:w="964" w:type="dxa"/>
          </w:tcPr>
          <w:p w14:paraId="7AB44738" w14:textId="77777777" w:rsidR="00EE55A1" w:rsidRDefault="00000000">
            <w:pPr>
              <w:pStyle w:val="ConsPlusNormal0"/>
              <w:jc w:val="center"/>
            </w:pPr>
            <w:r>
              <w:t>1,31</w:t>
            </w:r>
          </w:p>
        </w:tc>
        <w:tc>
          <w:tcPr>
            <w:tcW w:w="823" w:type="dxa"/>
          </w:tcPr>
          <w:p w14:paraId="711D3264" w14:textId="77777777" w:rsidR="00EE55A1" w:rsidRDefault="00000000">
            <w:pPr>
              <w:pStyle w:val="ConsPlusNormal0"/>
              <w:jc w:val="center"/>
            </w:pPr>
            <w:r>
              <w:t>0,78</w:t>
            </w:r>
          </w:p>
        </w:tc>
        <w:tc>
          <w:tcPr>
            <w:tcW w:w="826" w:type="dxa"/>
          </w:tcPr>
          <w:p w14:paraId="08231AB2" w14:textId="77777777" w:rsidR="00EE55A1" w:rsidRDefault="00000000">
            <w:pPr>
              <w:pStyle w:val="ConsPlusNormal0"/>
              <w:jc w:val="center"/>
            </w:pPr>
            <w:r>
              <w:t>0,80</w:t>
            </w:r>
          </w:p>
        </w:tc>
        <w:tc>
          <w:tcPr>
            <w:tcW w:w="824" w:type="dxa"/>
          </w:tcPr>
          <w:p w14:paraId="45C3D596" w14:textId="77777777" w:rsidR="00EE55A1" w:rsidRDefault="00000000">
            <w:pPr>
              <w:pStyle w:val="ConsPlusNormal0"/>
              <w:jc w:val="center"/>
            </w:pPr>
            <w:r>
              <w:t>0,58</w:t>
            </w:r>
          </w:p>
        </w:tc>
        <w:tc>
          <w:tcPr>
            <w:tcW w:w="825" w:type="dxa"/>
          </w:tcPr>
          <w:p w14:paraId="04E5BACE" w14:textId="77777777" w:rsidR="00EE55A1" w:rsidRDefault="00000000">
            <w:pPr>
              <w:pStyle w:val="ConsPlusNormal0"/>
              <w:jc w:val="center"/>
            </w:pPr>
            <w:r>
              <w:t>0,70</w:t>
            </w:r>
          </w:p>
        </w:tc>
        <w:tc>
          <w:tcPr>
            <w:tcW w:w="824" w:type="dxa"/>
          </w:tcPr>
          <w:p w14:paraId="7C3C261B" w14:textId="77777777" w:rsidR="00EE55A1" w:rsidRDefault="00000000">
            <w:pPr>
              <w:pStyle w:val="ConsPlusNormal0"/>
              <w:jc w:val="center"/>
            </w:pPr>
            <w:r>
              <w:t>0,60</w:t>
            </w:r>
          </w:p>
        </w:tc>
      </w:tr>
      <w:tr w:rsidR="00EE55A1" w14:paraId="1B3614FF" w14:textId="77777777">
        <w:tc>
          <w:tcPr>
            <w:tcW w:w="3742" w:type="dxa"/>
          </w:tcPr>
          <w:p w14:paraId="46260D36" w14:textId="77777777" w:rsidR="00EE55A1" w:rsidRDefault="00000000">
            <w:pPr>
              <w:pStyle w:val="ConsPlusNormal0"/>
            </w:pPr>
            <w:r>
              <w:t>Руководители подразделений в сфере производства и специализированных сервисных услуг</w:t>
            </w:r>
          </w:p>
        </w:tc>
        <w:tc>
          <w:tcPr>
            <w:tcW w:w="964" w:type="dxa"/>
          </w:tcPr>
          <w:p w14:paraId="3CD5B5C5" w14:textId="77777777" w:rsidR="00EE55A1" w:rsidRDefault="00000000">
            <w:pPr>
              <w:pStyle w:val="ConsPlusNormal0"/>
              <w:jc w:val="center"/>
            </w:pPr>
            <w:r>
              <w:t>1,78</w:t>
            </w:r>
          </w:p>
        </w:tc>
        <w:tc>
          <w:tcPr>
            <w:tcW w:w="823" w:type="dxa"/>
          </w:tcPr>
          <w:p w14:paraId="6DAB28A5" w14:textId="77777777" w:rsidR="00EE55A1" w:rsidRDefault="00000000">
            <w:pPr>
              <w:pStyle w:val="ConsPlusNormal0"/>
              <w:jc w:val="center"/>
            </w:pPr>
            <w:r>
              <w:t>0,93</w:t>
            </w:r>
          </w:p>
        </w:tc>
        <w:tc>
          <w:tcPr>
            <w:tcW w:w="826" w:type="dxa"/>
          </w:tcPr>
          <w:p w14:paraId="5A43393A" w14:textId="77777777" w:rsidR="00EE55A1" w:rsidRDefault="00000000">
            <w:pPr>
              <w:pStyle w:val="ConsPlusNormal0"/>
              <w:jc w:val="center"/>
            </w:pPr>
            <w:r>
              <w:t>0,72</w:t>
            </w:r>
          </w:p>
        </w:tc>
        <w:tc>
          <w:tcPr>
            <w:tcW w:w="824" w:type="dxa"/>
          </w:tcPr>
          <w:p w14:paraId="5FF74680" w14:textId="77777777" w:rsidR="00EE55A1" w:rsidRDefault="00000000">
            <w:pPr>
              <w:pStyle w:val="ConsPlusNormal0"/>
              <w:jc w:val="center"/>
            </w:pPr>
            <w:r>
              <w:t>0,59</w:t>
            </w:r>
          </w:p>
        </w:tc>
        <w:tc>
          <w:tcPr>
            <w:tcW w:w="825" w:type="dxa"/>
          </w:tcPr>
          <w:p w14:paraId="2C5893F0" w14:textId="77777777" w:rsidR="00EE55A1" w:rsidRDefault="00000000">
            <w:pPr>
              <w:pStyle w:val="ConsPlusNormal0"/>
              <w:jc w:val="center"/>
            </w:pPr>
            <w:r>
              <w:t>0,66</w:t>
            </w:r>
          </w:p>
        </w:tc>
        <w:tc>
          <w:tcPr>
            <w:tcW w:w="824" w:type="dxa"/>
          </w:tcPr>
          <w:p w14:paraId="5D302631" w14:textId="77777777" w:rsidR="00EE55A1" w:rsidRDefault="00000000">
            <w:pPr>
              <w:pStyle w:val="ConsPlusNormal0"/>
              <w:jc w:val="center"/>
            </w:pPr>
            <w:r>
              <w:t>0,59</w:t>
            </w:r>
          </w:p>
        </w:tc>
      </w:tr>
      <w:tr w:rsidR="00EE55A1" w14:paraId="7622BEF1" w14:textId="77777777">
        <w:tc>
          <w:tcPr>
            <w:tcW w:w="3742" w:type="dxa"/>
          </w:tcPr>
          <w:p w14:paraId="04D04365" w14:textId="77777777" w:rsidR="00EE55A1" w:rsidRDefault="00000000">
            <w:pPr>
              <w:pStyle w:val="ConsPlusNormal0"/>
            </w:pPr>
            <w:r>
              <w:t>Руководители в гостиничном и ресторанном бизнесе, розничной и оптовой торговле и родственных сферах обслуживания</w:t>
            </w:r>
          </w:p>
        </w:tc>
        <w:tc>
          <w:tcPr>
            <w:tcW w:w="964" w:type="dxa"/>
          </w:tcPr>
          <w:p w14:paraId="44B63B7A" w14:textId="77777777" w:rsidR="00EE55A1" w:rsidRDefault="00000000">
            <w:pPr>
              <w:pStyle w:val="ConsPlusNormal0"/>
              <w:jc w:val="center"/>
            </w:pPr>
            <w:r>
              <w:t>2,36</w:t>
            </w:r>
          </w:p>
        </w:tc>
        <w:tc>
          <w:tcPr>
            <w:tcW w:w="823" w:type="dxa"/>
          </w:tcPr>
          <w:p w14:paraId="1E14A398" w14:textId="77777777" w:rsidR="00EE55A1" w:rsidRDefault="00000000">
            <w:pPr>
              <w:pStyle w:val="ConsPlusNormal0"/>
              <w:jc w:val="center"/>
            </w:pPr>
            <w:r>
              <w:t>0,91</w:t>
            </w:r>
          </w:p>
        </w:tc>
        <w:tc>
          <w:tcPr>
            <w:tcW w:w="826" w:type="dxa"/>
          </w:tcPr>
          <w:p w14:paraId="18D4C3C1" w14:textId="77777777" w:rsidR="00EE55A1" w:rsidRDefault="00000000">
            <w:pPr>
              <w:pStyle w:val="ConsPlusNormal0"/>
              <w:jc w:val="center"/>
            </w:pPr>
            <w:r>
              <w:t>0,75</w:t>
            </w:r>
          </w:p>
        </w:tc>
        <w:tc>
          <w:tcPr>
            <w:tcW w:w="824" w:type="dxa"/>
          </w:tcPr>
          <w:p w14:paraId="35668C2B" w14:textId="77777777" w:rsidR="00EE55A1" w:rsidRDefault="00000000">
            <w:pPr>
              <w:pStyle w:val="ConsPlusNormal0"/>
              <w:jc w:val="center"/>
            </w:pPr>
            <w:r>
              <w:t>0,60</w:t>
            </w:r>
          </w:p>
        </w:tc>
        <w:tc>
          <w:tcPr>
            <w:tcW w:w="825" w:type="dxa"/>
          </w:tcPr>
          <w:p w14:paraId="3A1C2B48" w14:textId="77777777" w:rsidR="00EE55A1" w:rsidRDefault="00000000">
            <w:pPr>
              <w:pStyle w:val="ConsPlusNormal0"/>
              <w:jc w:val="center"/>
            </w:pPr>
            <w:r>
              <w:t>0,79</w:t>
            </w:r>
          </w:p>
        </w:tc>
        <w:tc>
          <w:tcPr>
            <w:tcW w:w="824" w:type="dxa"/>
          </w:tcPr>
          <w:p w14:paraId="65B544F1" w14:textId="77777777" w:rsidR="00EE55A1" w:rsidRDefault="00000000">
            <w:pPr>
              <w:pStyle w:val="ConsPlusNormal0"/>
              <w:jc w:val="center"/>
            </w:pPr>
            <w:r>
              <w:t>0,76</w:t>
            </w:r>
          </w:p>
        </w:tc>
      </w:tr>
      <w:tr w:rsidR="00EE55A1" w14:paraId="0B45A672" w14:textId="77777777">
        <w:tc>
          <w:tcPr>
            <w:tcW w:w="3742" w:type="dxa"/>
          </w:tcPr>
          <w:p w14:paraId="2E042B3F" w14:textId="77777777" w:rsidR="00EE55A1" w:rsidRDefault="00000000">
            <w:pPr>
              <w:pStyle w:val="ConsPlusNormal0"/>
            </w:pPr>
            <w:r>
              <w:t>Физики и астрономы</w:t>
            </w:r>
          </w:p>
        </w:tc>
        <w:tc>
          <w:tcPr>
            <w:tcW w:w="964" w:type="dxa"/>
          </w:tcPr>
          <w:p w14:paraId="70FBE7ED" w14:textId="77777777" w:rsidR="00EE55A1" w:rsidRDefault="00000000">
            <w:pPr>
              <w:pStyle w:val="ConsPlusNormal0"/>
              <w:jc w:val="center"/>
            </w:pPr>
            <w:r>
              <w:t>0,76</w:t>
            </w:r>
          </w:p>
        </w:tc>
        <w:tc>
          <w:tcPr>
            <w:tcW w:w="823" w:type="dxa"/>
          </w:tcPr>
          <w:p w14:paraId="0AFD5959" w14:textId="77777777" w:rsidR="00EE55A1" w:rsidRDefault="00000000">
            <w:pPr>
              <w:pStyle w:val="ConsPlusNormal0"/>
              <w:jc w:val="center"/>
            </w:pPr>
            <w:r>
              <w:t>0,69</w:t>
            </w:r>
          </w:p>
        </w:tc>
        <w:tc>
          <w:tcPr>
            <w:tcW w:w="826" w:type="dxa"/>
          </w:tcPr>
          <w:p w14:paraId="345974B0" w14:textId="77777777" w:rsidR="00EE55A1" w:rsidRDefault="00000000">
            <w:pPr>
              <w:pStyle w:val="ConsPlusNormal0"/>
              <w:jc w:val="center"/>
            </w:pPr>
            <w:r>
              <w:t>0,70</w:t>
            </w:r>
          </w:p>
        </w:tc>
        <w:tc>
          <w:tcPr>
            <w:tcW w:w="824" w:type="dxa"/>
          </w:tcPr>
          <w:p w14:paraId="66DE571B" w14:textId="77777777" w:rsidR="00EE55A1" w:rsidRDefault="00000000">
            <w:pPr>
              <w:pStyle w:val="ConsPlusNormal0"/>
              <w:jc w:val="center"/>
            </w:pPr>
            <w:r>
              <w:t>0,67</w:t>
            </w:r>
          </w:p>
        </w:tc>
        <w:tc>
          <w:tcPr>
            <w:tcW w:w="825" w:type="dxa"/>
          </w:tcPr>
          <w:p w14:paraId="7AC09879" w14:textId="77777777" w:rsidR="00EE55A1" w:rsidRDefault="00000000">
            <w:pPr>
              <w:pStyle w:val="ConsPlusNormal0"/>
              <w:jc w:val="center"/>
            </w:pPr>
            <w:r>
              <w:t>0,66</w:t>
            </w:r>
          </w:p>
        </w:tc>
        <w:tc>
          <w:tcPr>
            <w:tcW w:w="824" w:type="dxa"/>
          </w:tcPr>
          <w:p w14:paraId="49A648DA" w14:textId="77777777" w:rsidR="00EE55A1" w:rsidRDefault="00000000">
            <w:pPr>
              <w:pStyle w:val="ConsPlusNormal0"/>
              <w:jc w:val="center"/>
            </w:pPr>
            <w:r>
              <w:t>0,63</w:t>
            </w:r>
          </w:p>
        </w:tc>
      </w:tr>
      <w:tr w:rsidR="00EE55A1" w14:paraId="2E1110BF" w14:textId="77777777">
        <w:tc>
          <w:tcPr>
            <w:tcW w:w="3742" w:type="dxa"/>
          </w:tcPr>
          <w:p w14:paraId="0A0F0F53" w14:textId="77777777" w:rsidR="00EE55A1" w:rsidRDefault="00000000">
            <w:pPr>
              <w:pStyle w:val="ConsPlusNormal0"/>
            </w:pPr>
            <w:r>
              <w:t>Метеорологи</w:t>
            </w:r>
          </w:p>
        </w:tc>
        <w:tc>
          <w:tcPr>
            <w:tcW w:w="964" w:type="dxa"/>
          </w:tcPr>
          <w:p w14:paraId="7ECBA78F" w14:textId="77777777" w:rsidR="00EE55A1" w:rsidRDefault="00000000">
            <w:pPr>
              <w:pStyle w:val="ConsPlusNormal0"/>
              <w:jc w:val="center"/>
            </w:pPr>
            <w:r>
              <w:t>0,76</w:t>
            </w:r>
          </w:p>
        </w:tc>
        <w:tc>
          <w:tcPr>
            <w:tcW w:w="823" w:type="dxa"/>
          </w:tcPr>
          <w:p w14:paraId="65E812EE" w14:textId="77777777" w:rsidR="00EE55A1" w:rsidRDefault="00000000">
            <w:pPr>
              <w:pStyle w:val="ConsPlusNormal0"/>
              <w:jc w:val="center"/>
            </w:pPr>
            <w:r>
              <w:t>0,69</w:t>
            </w:r>
          </w:p>
        </w:tc>
        <w:tc>
          <w:tcPr>
            <w:tcW w:w="826" w:type="dxa"/>
          </w:tcPr>
          <w:p w14:paraId="132B2994" w14:textId="77777777" w:rsidR="00EE55A1" w:rsidRDefault="00000000">
            <w:pPr>
              <w:pStyle w:val="ConsPlusNormal0"/>
              <w:jc w:val="center"/>
            </w:pPr>
            <w:r>
              <w:t>0,70</w:t>
            </w:r>
          </w:p>
        </w:tc>
        <w:tc>
          <w:tcPr>
            <w:tcW w:w="824" w:type="dxa"/>
          </w:tcPr>
          <w:p w14:paraId="79E6C291" w14:textId="77777777" w:rsidR="00EE55A1" w:rsidRDefault="00000000">
            <w:pPr>
              <w:pStyle w:val="ConsPlusNormal0"/>
              <w:jc w:val="center"/>
            </w:pPr>
            <w:r>
              <w:t>0,67</w:t>
            </w:r>
          </w:p>
        </w:tc>
        <w:tc>
          <w:tcPr>
            <w:tcW w:w="825" w:type="dxa"/>
          </w:tcPr>
          <w:p w14:paraId="24C33089" w14:textId="77777777" w:rsidR="00EE55A1" w:rsidRDefault="00000000">
            <w:pPr>
              <w:pStyle w:val="ConsPlusNormal0"/>
              <w:jc w:val="center"/>
            </w:pPr>
            <w:r>
              <w:t>0,66</w:t>
            </w:r>
          </w:p>
        </w:tc>
        <w:tc>
          <w:tcPr>
            <w:tcW w:w="824" w:type="dxa"/>
          </w:tcPr>
          <w:p w14:paraId="6F29B4FC" w14:textId="77777777" w:rsidR="00EE55A1" w:rsidRDefault="00000000">
            <w:pPr>
              <w:pStyle w:val="ConsPlusNormal0"/>
              <w:jc w:val="center"/>
            </w:pPr>
            <w:r>
              <w:t>0,63</w:t>
            </w:r>
          </w:p>
        </w:tc>
      </w:tr>
      <w:tr w:rsidR="00EE55A1" w14:paraId="3AB7303E" w14:textId="77777777">
        <w:tc>
          <w:tcPr>
            <w:tcW w:w="3742" w:type="dxa"/>
          </w:tcPr>
          <w:p w14:paraId="5FBC4A20" w14:textId="77777777" w:rsidR="00EE55A1" w:rsidRDefault="00000000">
            <w:pPr>
              <w:pStyle w:val="ConsPlusNormal0"/>
            </w:pPr>
            <w:r>
              <w:t>Химики</w:t>
            </w:r>
          </w:p>
        </w:tc>
        <w:tc>
          <w:tcPr>
            <w:tcW w:w="964" w:type="dxa"/>
          </w:tcPr>
          <w:p w14:paraId="55748630" w14:textId="77777777" w:rsidR="00EE55A1" w:rsidRDefault="00000000">
            <w:pPr>
              <w:pStyle w:val="ConsPlusNormal0"/>
              <w:jc w:val="center"/>
            </w:pPr>
            <w:r>
              <w:t>0,76</w:t>
            </w:r>
          </w:p>
        </w:tc>
        <w:tc>
          <w:tcPr>
            <w:tcW w:w="823" w:type="dxa"/>
          </w:tcPr>
          <w:p w14:paraId="724CD419" w14:textId="77777777" w:rsidR="00EE55A1" w:rsidRDefault="00000000">
            <w:pPr>
              <w:pStyle w:val="ConsPlusNormal0"/>
              <w:jc w:val="center"/>
            </w:pPr>
            <w:r>
              <w:t>0,69</w:t>
            </w:r>
          </w:p>
        </w:tc>
        <w:tc>
          <w:tcPr>
            <w:tcW w:w="826" w:type="dxa"/>
          </w:tcPr>
          <w:p w14:paraId="0871BC2B" w14:textId="77777777" w:rsidR="00EE55A1" w:rsidRDefault="00000000">
            <w:pPr>
              <w:pStyle w:val="ConsPlusNormal0"/>
              <w:jc w:val="center"/>
            </w:pPr>
            <w:r>
              <w:t>0,70</w:t>
            </w:r>
          </w:p>
        </w:tc>
        <w:tc>
          <w:tcPr>
            <w:tcW w:w="824" w:type="dxa"/>
          </w:tcPr>
          <w:p w14:paraId="0E4C857B" w14:textId="77777777" w:rsidR="00EE55A1" w:rsidRDefault="00000000">
            <w:pPr>
              <w:pStyle w:val="ConsPlusNormal0"/>
              <w:jc w:val="center"/>
            </w:pPr>
            <w:r>
              <w:t>0,67</w:t>
            </w:r>
          </w:p>
        </w:tc>
        <w:tc>
          <w:tcPr>
            <w:tcW w:w="825" w:type="dxa"/>
          </w:tcPr>
          <w:p w14:paraId="28A97A94" w14:textId="77777777" w:rsidR="00EE55A1" w:rsidRDefault="00000000">
            <w:pPr>
              <w:pStyle w:val="ConsPlusNormal0"/>
              <w:jc w:val="center"/>
            </w:pPr>
            <w:r>
              <w:t>0,66</w:t>
            </w:r>
          </w:p>
        </w:tc>
        <w:tc>
          <w:tcPr>
            <w:tcW w:w="824" w:type="dxa"/>
          </w:tcPr>
          <w:p w14:paraId="08D050C4" w14:textId="77777777" w:rsidR="00EE55A1" w:rsidRDefault="00000000">
            <w:pPr>
              <w:pStyle w:val="ConsPlusNormal0"/>
              <w:jc w:val="center"/>
            </w:pPr>
            <w:r>
              <w:t>0,63</w:t>
            </w:r>
          </w:p>
        </w:tc>
      </w:tr>
      <w:tr w:rsidR="00EE55A1" w14:paraId="28ED4727" w14:textId="77777777">
        <w:tc>
          <w:tcPr>
            <w:tcW w:w="3742" w:type="dxa"/>
          </w:tcPr>
          <w:p w14:paraId="20C2877A" w14:textId="77777777" w:rsidR="00EE55A1" w:rsidRDefault="00000000">
            <w:pPr>
              <w:pStyle w:val="ConsPlusNormal0"/>
            </w:pPr>
            <w:r>
              <w:t>Геологи и геофизики</w:t>
            </w:r>
          </w:p>
        </w:tc>
        <w:tc>
          <w:tcPr>
            <w:tcW w:w="964" w:type="dxa"/>
          </w:tcPr>
          <w:p w14:paraId="61D41BB3" w14:textId="77777777" w:rsidR="00EE55A1" w:rsidRDefault="00000000">
            <w:pPr>
              <w:pStyle w:val="ConsPlusNormal0"/>
              <w:jc w:val="center"/>
            </w:pPr>
            <w:r>
              <w:t>0,76</w:t>
            </w:r>
          </w:p>
        </w:tc>
        <w:tc>
          <w:tcPr>
            <w:tcW w:w="823" w:type="dxa"/>
          </w:tcPr>
          <w:p w14:paraId="21378DB4" w14:textId="77777777" w:rsidR="00EE55A1" w:rsidRDefault="00000000">
            <w:pPr>
              <w:pStyle w:val="ConsPlusNormal0"/>
              <w:jc w:val="center"/>
            </w:pPr>
            <w:r>
              <w:t>0,69</w:t>
            </w:r>
          </w:p>
        </w:tc>
        <w:tc>
          <w:tcPr>
            <w:tcW w:w="826" w:type="dxa"/>
          </w:tcPr>
          <w:p w14:paraId="6B43E68A" w14:textId="77777777" w:rsidR="00EE55A1" w:rsidRDefault="00000000">
            <w:pPr>
              <w:pStyle w:val="ConsPlusNormal0"/>
              <w:jc w:val="center"/>
            </w:pPr>
            <w:r>
              <w:t>0,70</w:t>
            </w:r>
          </w:p>
        </w:tc>
        <w:tc>
          <w:tcPr>
            <w:tcW w:w="824" w:type="dxa"/>
          </w:tcPr>
          <w:p w14:paraId="26F02629" w14:textId="77777777" w:rsidR="00EE55A1" w:rsidRDefault="00000000">
            <w:pPr>
              <w:pStyle w:val="ConsPlusNormal0"/>
              <w:jc w:val="center"/>
            </w:pPr>
            <w:r>
              <w:t>0,67</w:t>
            </w:r>
          </w:p>
        </w:tc>
        <w:tc>
          <w:tcPr>
            <w:tcW w:w="825" w:type="dxa"/>
          </w:tcPr>
          <w:p w14:paraId="65F4A744" w14:textId="77777777" w:rsidR="00EE55A1" w:rsidRDefault="00000000">
            <w:pPr>
              <w:pStyle w:val="ConsPlusNormal0"/>
              <w:jc w:val="center"/>
            </w:pPr>
            <w:r>
              <w:t>0,66</w:t>
            </w:r>
          </w:p>
        </w:tc>
        <w:tc>
          <w:tcPr>
            <w:tcW w:w="824" w:type="dxa"/>
          </w:tcPr>
          <w:p w14:paraId="75C1DAA1" w14:textId="77777777" w:rsidR="00EE55A1" w:rsidRDefault="00000000">
            <w:pPr>
              <w:pStyle w:val="ConsPlusNormal0"/>
              <w:jc w:val="center"/>
            </w:pPr>
            <w:r>
              <w:t>0,63</w:t>
            </w:r>
          </w:p>
        </w:tc>
      </w:tr>
      <w:tr w:rsidR="00EE55A1" w14:paraId="44B4B55F" w14:textId="77777777">
        <w:tc>
          <w:tcPr>
            <w:tcW w:w="3742" w:type="dxa"/>
          </w:tcPr>
          <w:p w14:paraId="31CF75F7" w14:textId="77777777" w:rsidR="00EE55A1" w:rsidRDefault="00000000">
            <w:pPr>
              <w:pStyle w:val="ConsPlusNormal0"/>
            </w:pPr>
            <w:r>
              <w:t>Математики (включая актуариев)</w:t>
            </w:r>
          </w:p>
        </w:tc>
        <w:tc>
          <w:tcPr>
            <w:tcW w:w="964" w:type="dxa"/>
          </w:tcPr>
          <w:p w14:paraId="7EED538D" w14:textId="77777777" w:rsidR="00EE55A1" w:rsidRDefault="00000000">
            <w:pPr>
              <w:pStyle w:val="ConsPlusNormal0"/>
              <w:jc w:val="center"/>
            </w:pPr>
            <w:r>
              <w:t>0,76</w:t>
            </w:r>
          </w:p>
        </w:tc>
        <w:tc>
          <w:tcPr>
            <w:tcW w:w="823" w:type="dxa"/>
          </w:tcPr>
          <w:p w14:paraId="71AB4BB8" w14:textId="77777777" w:rsidR="00EE55A1" w:rsidRDefault="00000000">
            <w:pPr>
              <w:pStyle w:val="ConsPlusNormal0"/>
              <w:jc w:val="center"/>
            </w:pPr>
            <w:r>
              <w:t>0,69</w:t>
            </w:r>
          </w:p>
        </w:tc>
        <w:tc>
          <w:tcPr>
            <w:tcW w:w="826" w:type="dxa"/>
          </w:tcPr>
          <w:p w14:paraId="5384C9A7" w14:textId="77777777" w:rsidR="00EE55A1" w:rsidRDefault="00000000">
            <w:pPr>
              <w:pStyle w:val="ConsPlusNormal0"/>
              <w:jc w:val="center"/>
            </w:pPr>
            <w:r>
              <w:t>0,70</w:t>
            </w:r>
          </w:p>
        </w:tc>
        <w:tc>
          <w:tcPr>
            <w:tcW w:w="824" w:type="dxa"/>
          </w:tcPr>
          <w:p w14:paraId="2838F698" w14:textId="77777777" w:rsidR="00EE55A1" w:rsidRDefault="00000000">
            <w:pPr>
              <w:pStyle w:val="ConsPlusNormal0"/>
              <w:jc w:val="center"/>
            </w:pPr>
            <w:r>
              <w:t>0,67</w:t>
            </w:r>
          </w:p>
        </w:tc>
        <w:tc>
          <w:tcPr>
            <w:tcW w:w="825" w:type="dxa"/>
          </w:tcPr>
          <w:p w14:paraId="2C58E06A" w14:textId="77777777" w:rsidR="00EE55A1" w:rsidRDefault="00000000">
            <w:pPr>
              <w:pStyle w:val="ConsPlusNormal0"/>
              <w:jc w:val="center"/>
            </w:pPr>
            <w:r>
              <w:t>0,66</w:t>
            </w:r>
          </w:p>
        </w:tc>
        <w:tc>
          <w:tcPr>
            <w:tcW w:w="824" w:type="dxa"/>
          </w:tcPr>
          <w:p w14:paraId="68A60903" w14:textId="77777777" w:rsidR="00EE55A1" w:rsidRDefault="00000000">
            <w:pPr>
              <w:pStyle w:val="ConsPlusNormal0"/>
              <w:jc w:val="center"/>
            </w:pPr>
            <w:r>
              <w:t>0,63</w:t>
            </w:r>
          </w:p>
        </w:tc>
      </w:tr>
      <w:tr w:rsidR="00EE55A1" w14:paraId="1023B14C" w14:textId="77777777">
        <w:tc>
          <w:tcPr>
            <w:tcW w:w="3742" w:type="dxa"/>
          </w:tcPr>
          <w:p w14:paraId="639ECBF6" w14:textId="77777777" w:rsidR="00EE55A1" w:rsidRDefault="00000000">
            <w:pPr>
              <w:pStyle w:val="ConsPlusNormal0"/>
            </w:pPr>
            <w:r>
              <w:t>Статистики</w:t>
            </w:r>
          </w:p>
        </w:tc>
        <w:tc>
          <w:tcPr>
            <w:tcW w:w="964" w:type="dxa"/>
          </w:tcPr>
          <w:p w14:paraId="5E037D06" w14:textId="77777777" w:rsidR="00EE55A1" w:rsidRDefault="00000000">
            <w:pPr>
              <w:pStyle w:val="ConsPlusNormal0"/>
              <w:jc w:val="center"/>
            </w:pPr>
            <w:r>
              <w:t>0,76</w:t>
            </w:r>
          </w:p>
        </w:tc>
        <w:tc>
          <w:tcPr>
            <w:tcW w:w="823" w:type="dxa"/>
          </w:tcPr>
          <w:p w14:paraId="46E03528" w14:textId="77777777" w:rsidR="00EE55A1" w:rsidRDefault="00000000">
            <w:pPr>
              <w:pStyle w:val="ConsPlusNormal0"/>
              <w:jc w:val="center"/>
            </w:pPr>
            <w:r>
              <w:t>0,69</w:t>
            </w:r>
          </w:p>
        </w:tc>
        <w:tc>
          <w:tcPr>
            <w:tcW w:w="826" w:type="dxa"/>
          </w:tcPr>
          <w:p w14:paraId="2264218A" w14:textId="77777777" w:rsidR="00EE55A1" w:rsidRDefault="00000000">
            <w:pPr>
              <w:pStyle w:val="ConsPlusNormal0"/>
              <w:jc w:val="center"/>
            </w:pPr>
            <w:r>
              <w:t>0,70</w:t>
            </w:r>
          </w:p>
        </w:tc>
        <w:tc>
          <w:tcPr>
            <w:tcW w:w="824" w:type="dxa"/>
          </w:tcPr>
          <w:p w14:paraId="76677516" w14:textId="77777777" w:rsidR="00EE55A1" w:rsidRDefault="00000000">
            <w:pPr>
              <w:pStyle w:val="ConsPlusNormal0"/>
              <w:jc w:val="center"/>
            </w:pPr>
            <w:r>
              <w:t>0,67</w:t>
            </w:r>
          </w:p>
        </w:tc>
        <w:tc>
          <w:tcPr>
            <w:tcW w:w="825" w:type="dxa"/>
          </w:tcPr>
          <w:p w14:paraId="7A03B18B" w14:textId="77777777" w:rsidR="00EE55A1" w:rsidRDefault="00000000">
            <w:pPr>
              <w:pStyle w:val="ConsPlusNormal0"/>
              <w:jc w:val="center"/>
            </w:pPr>
            <w:r>
              <w:t>0,66</w:t>
            </w:r>
          </w:p>
        </w:tc>
        <w:tc>
          <w:tcPr>
            <w:tcW w:w="824" w:type="dxa"/>
          </w:tcPr>
          <w:p w14:paraId="7ABF18B4" w14:textId="77777777" w:rsidR="00EE55A1" w:rsidRDefault="00000000">
            <w:pPr>
              <w:pStyle w:val="ConsPlusNormal0"/>
              <w:jc w:val="center"/>
            </w:pPr>
            <w:r>
              <w:t>0,63</w:t>
            </w:r>
          </w:p>
        </w:tc>
      </w:tr>
      <w:tr w:rsidR="00EE55A1" w14:paraId="41C9CAD3" w14:textId="77777777">
        <w:tc>
          <w:tcPr>
            <w:tcW w:w="3742" w:type="dxa"/>
          </w:tcPr>
          <w:p w14:paraId="4455667C" w14:textId="77777777" w:rsidR="00EE55A1" w:rsidRDefault="00000000">
            <w:pPr>
              <w:pStyle w:val="ConsPlusNormal0"/>
            </w:pPr>
            <w:r>
              <w:t>Биологи, ботаники, зоологи и специалисты родственных занятий</w:t>
            </w:r>
          </w:p>
        </w:tc>
        <w:tc>
          <w:tcPr>
            <w:tcW w:w="964" w:type="dxa"/>
          </w:tcPr>
          <w:p w14:paraId="1B496D87" w14:textId="77777777" w:rsidR="00EE55A1" w:rsidRDefault="00000000">
            <w:pPr>
              <w:pStyle w:val="ConsPlusNormal0"/>
              <w:jc w:val="center"/>
            </w:pPr>
            <w:r>
              <w:t>0,76</w:t>
            </w:r>
          </w:p>
        </w:tc>
        <w:tc>
          <w:tcPr>
            <w:tcW w:w="823" w:type="dxa"/>
          </w:tcPr>
          <w:p w14:paraId="6AFB9CA5" w14:textId="77777777" w:rsidR="00EE55A1" w:rsidRDefault="00000000">
            <w:pPr>
              <w:pStyle w:val="ConsPlusNormal0"/>
              <w:jc w:val="center"/>
            </w:pPr>
            <w:r>
              <w:t>0,69</w:t>
            </w:r>
          </w:p>
        </w:tc>
        <w:tc>
          <w:tcPr>
            <w:tcW w:w="826" w:type="dxa"/>
          </w:tcPr>
          <w:p w14:paraId="51B56685" w14:textId="77777777" w:rsidR="00EE55A1" w:rsidRDefault="00000000">
            <w:pPr>
              <w:pStyle w:val="ConsPlusNormal0"/>
              <w:jc w:val="center"/>
            </w:pPr>
            <w:r>
              <w:t>0,70</w:t>
            </w:r>
          </w:p>
        </w:tc>
        <w:tc>
          <w:tcPr>
            <w:tcW w:w="824" w:type="dxa"/>
          </w:tcPr>
          <w:p w14:paraId="372ACA78" w14:textId="77777777" w:rsidR="00EE55A1" w:rsidRDefault="00000000">
            <w:pPr>
              <w:pStyle w:val="ConsPlusNormal0"/>
              <w:jc w:val="center"/>
            </w:pPr>
            <w:r>
              <w:t>0,67</w:t>
            </w:r>
          </w:p>
        </w:tc>
        <w:tc>
          <w:tcPr>
            <w:tcW w:w="825" w:type="dxa"/>
          </w:tcPr>
          <w:p w14:paraId="7FA62260" w14:textId="77777777" w:rsidR="00EE55A1" w:rsidRDefault="00000000">
            <w:pPr>
              <w:pStyle w:val="ConsPlusNormal0"/>
              <w:jc w:val="center"/>
            </w:pPr>
            <w:r>
              <w:t>0,66</w:t>
            </w:r>
          </w:p>
        </w:tc>
        <w:tc>
          <w:tcPr>
            <w:tcW w:w="824" w:type="dxa"/>
          </w:tcPr>
          <w:p w14:paraId="2381B357" w14:textId="77777777" w:rsidR="00EE55A1" w:rsidRDefault="00000000">
            <w:pPr>
              <w:pStyle w:val="ConsPlusNormal0"/>
              <w:jc w:val="center"/>
            </w:pPr>
            <w:r>
              <w:t>0,63</w:t>
            </w:r>
          </w:p>
        </w:tc>
      </w:tr>
      <w:tr w:rsidR="00EE55A1" w14:paraId="5FCEAE25" w14:textId="77777777">
        <w:tc>
          <w:tcPr>
            <w:tcW w:w="3742" w:type="dxa"/>
          </w:tcPr>
          <w:p w14:paraId="7576DFA9" w14:textId="77777777" w:rsidR="00EE55A1" w:rsidRDefault="00000000">
            <w:pPr>
              <w:pStyle w:val="ConsPlusNormal0"/>
            </w:pPr>
            <w:r>
              <w:t>Специалисты в области сельского, лесного и рыбного хозяйства</w:t>
            </w:r>
          </w:p>
        </w:tc>
        <w:tc>
          <w:tcPr>
            <w:tcW w:w="964" w:type="dxa"/>
          </w:tcPr>
          <w:p w14:paraId="6C6F3C85" w14:textId="77777777" w:rsidR="00EE55A1" w:rsidRDefault="00000000">
            <w:pPr>
              <w:pStyle w:val="ConsPlusNormal0"/>
              <w:jc w:val="center"/>
            </w:pPr>
            <w:r>
              <w:t>0,76</w:t>
            </w:r>
          </w:p>
        </w:tc>
        <w:tc>
          <w:tcPr>
            <w:tcW w:w="823" w:type="dxa"/>
          </w:tcPr>
          <w:p w14:paraId="0271AA57" w14:textId="77777777" w:rsidR="00EE55A1" w:rsidRDefault="00000000">
            <w:pPr>
              <w:pStyle w:val="ConsPlusNormal0"/>
              <w:jc w:val="center"/>
            </w:pPr>
            <w:r>
              <w:t>0,69</w:t>
            </w:r>
          </w:p>
        </w:tc>
        <w:tc>
          <w:tcPr>
            <w:tcW w:w="826" w:type="dxa"/>
          </w:tcPr>
          <w:p w14:paraId="5DA06DFF" w14:textId="77777777" w:rsidR="00EE55A1" w:rsidRDefault="00000000">
            <w:pPr>
              <w:pStyle w:val="ConsPlusNormal0"/>
              <w:jc w:val="center"/>
            </w:pPr>
            <w:r>
              <w:t>0,70</w:t>
            </w:r>
          </w:p>
        </w:tc>
        <w:tc>
          <w:tcPr>
            <w:tcW w:w="824" w:type="dxa"/>
          </w:tcPr>
          <w:p w14:paraId="6EA8B7C9" w14:textId="77777777" w:rsidR="00EE55A1" w:rsidRDefault="00000000">
            <w:pPr>
              <w:pStyle w:val="ConsPlusNormal0"/>
              <w:jc w:val="center"/>
            </w:pPr>
            <w:r>
              <w:t>0,67</w:t>
            </w:r>
          </w:p>
        </w:tc>
        <w:tc>
          <w:tcPr>
            <w:tcW w:w="825" w:type="dxa"/>
          </w:tcPr>
          <w:p w14:paraId="599F9D4B" w14:textId="77777777" w:rsidR="00EE55A1" w:rsidRDefault="00000000">
            <w:pPr>
              <w:pStyle w:val="ConsPlusNormal0"/>
              <w:jc w:val="center"/>
            </w:pPr>
            <w:r>
              <w:t>0,66</w:t>
            </w:r>
          </w:p>
        </w:tc>
        <w:tc>
          <w:tcPr>
            <w:tcW w:w="824" w:type="dxa"/>
          </w:tcPr>
          <w:p w14:paraId="5B622913" w14:textId="77777777" w:rsidR="00EE55A1" w:rsidRDefault="00000000">
            <w:pPr>
              <w:pStyle w:val="ConsPlusNormal0"/>
              <w:jc w:val="center"/>
            </w:pPr>
            <w:r>
              <w:t>0,63</w:t>
            </w:r>
          </w:p>
        </w:tc>
      </w:tr>
      <w:tr w:rsidR="00EE55A1" w14:paraId="3D2788E0" w14:textId="77777777">
        <w:tc>
          <w:tcPr>
            <w:tcW w:w="3742" w:type="dxa"/>
          </w:tcPr>
          <w:p w14:paraId="16FB9F08" w14:textId="77777777" w:rsidR="00EE55A1" w:rsidRDefault="00000000">
            <w:pPr>
              <w:pStyle w:val="ConsPlusNormal0"/>
            </w:pPr>
            <w:r>
              <w:t>Специалисты в области защиты окружающей среды</w:t>
            </w:r>
          </w:p>
        </w:tc>
        <w:tc>
          <w:tcPr>
            <w:tcW w:w="964" w:type="dxa"/>
          </w:tcPr>
          <w:p w14:paraId="4E10A45C" w14:textId="77777777" w:rsidR="00EE55A1" w:rsidRDefault="00000000">
            <w:pPr>
              <w:pStyle w:val="ConsPlusNormal0"/>
              <w:jc w:val="center"/>
            </w:pPr>
            <w:r>
              <w:t>0,76</w:t>
            </w:r>
          </w:p>
        </w:tc>
        <w:tc>
          <w:tcPr>
            <w:tcW w:w="823" w:type="dxa"/>
          </w:tcPr>
          <w:p w14:paraId="6F7E4EF0" w14:textId="77777777" w:rsidR="00EE55A1" w:rsidRDefault="00000000">
            <w:pPr>
              <w:pStyle w:val="ConsPlusNormal0"/>
              <w:jc w:val="center"/>
            </w:pPr>
            <w:r>
              <w:t>0,69</w:t>
            </w:r>
          </w:p>
        </w:tc>
        <w:tc>
          <w:tcPr>
            <w:tcW w:w="826" w:type="dxa"/>
          </w:tcPr>
          <w:p w14:paraId="5BA72E25" w14:textId="77777777" w:rsidR="00EE55A1" w:rsidRDefault="00000000">
            <w:pPr>
              <w:pStyle w:val="ConsPlusNormal0"/>
              <w:jc w:val="center"/>
            </w:pPr>
            <w:r>
              <w:t>0,70</w:t>
            </w:r>
          </w:p>
        </w:tc>
        <w:tc>
          <w:tcPr>
            <w:tcW w:w="824" w:type="dxa"/>
          </w:tcPr>
          <w:p w14:paraId="37A21D14" w14:textId="77777777" w:rsidR="00EE55A1" w:rsidRDefault="00000000">
            <w:pPr>
              <w:pStyle w:val="ConsPlusNormal0"/>
              <w:jc w:val="center"/>
            </w:pPr>
            <w:r>
              <w:t>0,67</w:t>
            </w:r>
          </w:p>
        </w:tc>
        <w:tc>
          <w:tcPr>
            <w:tcW w:w="825" w:type="dxa"/>
          </w:tcPr>
          <w:p w14:paraId="614267B9" w14:textId="77777777" w:rsidR="00EE55A1" w:rsidRDefault="00000000">
            <w:pPr>
              <w:pStyle w:val="ConsPlusNormal0"/>
              <w:jc w:val="center"/>
            </w:pPr>
            <w:r>
              <w:t>0,66</w:t>
            </w:r>
          </w:p>
        </w:tc>
        <w:tc>
          <w:tcPr>
            <w:tcW w:w="824" w:type="dxa"/>
          </w:tcPr>
          <w:p w14:paraId="4B920DC8" w14:textId="77777777" w:rsidR="00EE55A1" w:rsidRDefault="00000000">
            <w:pPr>
              <w:pStyle w:val="ConsPlusNormal0"/>
              <w:jc w:val="center"/>
            </w:pPr>
            <w:r>
              <w:t>0,63</w:t>
            </w:r>
          </w:p>
        </w:tc>
      </w:tr>
      <w:tr w:rsidR="00EE55A1" w14:paraId="4D103C5F" w14:textId="77777777">
        <w:tc>
          <w:tcPr>
            <w:tcW w:w="3742" w:type="dxa"/>
          </w:tcPr>
          <w:p w14:paraId="30BABD56" w14:textId="77777777" w:rsidR="00EE55A1" w:rsidRDefault="00000000">
            <w:pPr>
              <w:pStyle w:val="ConsPlusNormal0"/>
            </w:pPr>
            <w:r>
              <w:t>Инженеры в промышленности и на производстве</w:t>
            </w:r>
          </w:p>
        </w:tc>
        <w:tc>
          <w:tcPr>
            <w:tcW w:w="964" w:type="dxa"/>
          </w:tcPr>
          <w:p w14:paraId="06FE5C6B" w14:textId="77777777" w:rsidR="00EE55A1" w:rsidRDefault="00000000">
            <w:pPr>
              <w:pStyle w:val="ConsPlusNormal0"/>
              <w:jc w:val="center"/>
            </w:pPr>
            <w:r>
              <w:t>0,76</w:t>
            </w:r>
          </w:p>
        </w:tc>
        <w:tc>
          <w:tcPr>
            <w:tcW w:w="823" w:type="dxa"/>
          </w:tcPr>
          <w:p w14:paraId="672C35FB" w14:textId="77777777" w:rsidR="00EE55A1" w:rsidRDefault="00000000">
            <w:pPr>
              <w:pStyle w:val="ConsPlusNormal0"/>
              <w:jc w:val="center"/>
            </w:pPr>
            <w:r>
              <w:t>0,69</w:t>
            </w:r>
          </w:p>
        </w:tc>
        <w:tc>
          <w:tcPr>
            <w:tcW w:w="826" w:type="dxa"/>
          </w:tcPr>
          <w:p w14:paraId="261FD878" w14:textId="77777777" w:rsidR="00EE55A1" w:rsidRDefault="00000000">
            <w:pPr>
              <w:pStyle w:val="ConsPlusNormal0"/>
              <w:jc w:val="center"/>
            </w:pPr>
            <w:r>
              <w:t>0,70</w:t>
            </w:r>
          </w:p>
        </w:tc>
        <w:tc>
          <w:tcPr>
            <w:tcW w:w="824" w:type="dxa"/>
          </w:tcPr>
          <w:p w14:paraId="2EC037DB" w14:textId="77777777" w:rsidR="00EE55A1" w:rsidRDefault="00000000">
            <w:pPr>
              <w:pStyle w:val="ConsPlusNormal0"/>
              <w:jc w:val="center"/>
            </w:pPr>
            <w:r>
              <w:t>0,67</w:t>
            </w:r>
          </w:p>
        </w:tc>
        <w:tc>
          <w:tcPr>
            <w:tcW w:w="825" w:type="dxa"/>
          </w:tcPr>
          <w:p w14:paraId="1F2B923F" w14:textId="77777777" w:rsidR="00EE55A1" w:rsidRDefault="00000000">
            <w:pPr>
              <w:pStyle w:val="ConsPlusNormal0"/>
              <w:jc w:val="center"/>
            </w:pPr>
            <w:r>
              <w:t>0,66</w:t>
            </w:r>
          </w:p>
        </w:tc>
        <w:tc>
          <w:tcPr>
            <w:tcW w:w="824" w:type="dxa"/>
          </w:tcPr>
          <w:p w14:paraId="65962B83" w14:textId="77777777" w:rsidR="00EE55A1" w:rsidRDefault="00000000">
            <w:pPr>
              <w:pStyle w:val="ConsPlusNormal0"/>
              <w:jc w:val="center"/>
            </w:pPr>
            <w:r>
              <w:t>0,63</w:t>
            </w:r>
          </w:p>
        </w:tc>
      </w:tr>
      <w:tr w:rsidR="00EE55A1" w14:paraId="0CFB1C4E" w14:textId="77777777">
        <w:tc>
          <w:tcPr>
            <w:tcW w:w="3742" w:type="dxa"/>
          </w:tcPr>
          <w:p w14:paraId="02E8E50D" w14:textId="77777777" w:rsidR="00EE55A1" w:rsidRDefault="00000000">
            <w:pPr>
              <w:pStyle w:val="ConsPlusNormal0"/>
            </w:pPr>
            <w:r>
              <w:t>Инженеры по гражданскому строительству</w:t>
            </w:r>
          </w:p>
        </w:tc>
        <w:tc>
          <w:tcPr>
            <w:tcW w:w="964" w:type="dxa"/>
          </w:tcPr>
          <w:p w14:paraId="3BA7E3B6" w14:textId="77777777" w:rsidR="00EE55A1" w:rsidRDefault="00000000">
            <w:pPr>
              <w:pStyle w:val="ConsPlusNormal0"/>
              <w:jc w:val="center"/>
            </w:pPr>
            <w:r>
              <w:t>0,76</w:t>
            </w:r>
          </w:p>
        </w:tc>
        <w:tc>
          <w:tcPr>
            <w:tcW w:w="823" w:type="dxa"/>
          </w:tcPr>
          <w:p w14:paraId="32D79B9B" w14:textId="77777777" w:rsidR="00EE55A1" w:rsidRDefault="00000000">
            <w:pPr>
              <w:pStyle w:val="ConsPlusNormal0"/>
              <w:jc w:val="center"/>
            </w:pPr>
            <w:r>
              <w:t>0,69</w:t>
            </w:r>
          </w:p>
        </w:tc>
        <w:tc>
          <w:tcPr>
            <w:tcW w:w="826" w:type="dxa"/>
          </w:tcPr>
          <w:p w14:paraId="147955AA" w14:textId="77777777" w:rsidR="00EE55A1" w:rsidRDefault="00000000">
            <w:pPr>
              <w:pStyle w:val="ConsPlusNormal0"/>
              <w:jc w:val="center"/>
            </w:pPr>
            <w:r>
              <w:t>0,70</w:t>
            </w:r>
          </w:p>
        </w:tc>
        <w:tc>
          <w:tcPr>
            <w:tcW w:w="824" w:type="dxa"/>
          </w:tcPr>
          <w:p w14:paraId="0DD811C2" w14:textId="77777777" w:rsidR="00EE55A1" w:rsidRDefault="00000000">
            <w:pPr>
              <w:pStyle w:val="ConsPlusNormal0"/>
              <w:jc w:val="center"/>
            </w:pPr>
            <w:r>
              <w:t>0,67</w:t>
            </w:r>
          </w:p>
        </w:tc>
        <w:tc>
          <w:tcPr>
            <w:tcW w:w="825" w:type="dxa"/>
          </w:tcPr>
          <w:p w14:paraId="352DFF64" w14:textId="77777777" w:rsidR="00EE55A1" w:rsidRDefault="00000000">
            <w:pPr>
              <w:pStyle w:val="ConsPlusNormal0"/>
              <w:jc w:val="center"/>
            </w:pPr>
            <w:r>
              <w:t>0,66</w:t>
            </w:r>
          </w:p>
        </w:tc>
        <w:tc>
          <w:tcPr>
            <w:tcW w:w="824" w:type="dxa"/>
          </w:tcPr>
          <w:p w14:paraId="40AB76D8" w14:textId="77777777" w:rsidR="00EE55A1" w:rsidRDefault="00000000">
            <w:pPr>
              <w:pStyle w:val="ConsPlusNormal0"/>
              <w:jc w:val="center"/>
            </w:pPr>
            <w:r>
              <w:t>0,63</w:t>
            </w:r>
          </w:p>
        </w:tc>
      </w:tr>
      <w:tr w:rsidR="00EE55A1" w14:paraId="624543EF" w14:textId="77777777">
        <w:tc>
          <w:tcPr>
            <w:tcW w:w="3742" w:type="dxa"/>
          </w:tcPr>
          <w:p w14:paraId="18799C07" w14:textId="77777777" w:rsidR="00EE55A1" w:rsidRDefault="00000000">
            <w:pPr>
              <w:pStyle w:val="ConsPlusNormal0"/>
            </w:pPr>
            <w:r>
              <w:t>Инженеры по охране окружающей среды</w:t>
            </w:r>
          </w:p>
        </w:tc>
        <w:tc>
          <w:tcPr>
            <w:tcW w:w="964" w:type="dxa"/>
          </w:tcPr>
          <w:p w14:paraId="0C637B28" w14:textId="77777777" w:rsidR="00EE55A1" w:rsidRDefault="00000000">
            <w:pPr>
              <w:pStyle w:val="ConsPlusNormal0"/>
              <w:jc w:val="center"/>
            </w:pPr>
            <w:r>
              <w:t>0,76</w:t>
            </w:r>
          </w:p>
        </w:tc>
        <w:tc>
          <w:tcPr>
            <w:tcW w:w="823" w:type="dxa"/>
          </w:tcPr>
          <w:p w14:paraId="5F78735D" w14:textId="77777777" w:rsidR="00EE55A1" w:rsidRDefault="00000000">
            <w:pPr>
              <w:pStyle w:val="ConsPlusNormal0"/>
              <w:jc w:val="center"/>
            </w:pPr>
            <w:r>
              <w:t>0,69</w:t>
            </w:r>
          </w:p>
        </w:tc>
        <w:tc>
          <w:tcPr>
            <w:tcW w:w="826" w:type="dxa"/>
          </w:tcPr>
          <w:p w14:paraId="2AEE9BB7" w14:textId="77777777" w:rsidR="00EE55A1" w:rsidRDefault="00000000">
            <w:pPr>
              <w:pStyle w:val="ConsPlusNormal0"/>
              <w:jc w:val="center"/>
            </w:pPr>
            <w:r>
              <w:t>0,70</w:t>
            </w:r>
          </w:p>
        </w:tc>
        <w:tc>
          <w:tcPr>
            <w:tcW w:w="824" w:type="dxa"/>
          </w:tcPr>
          <w:p w14:paraId="1ED888A9" w14:textId="77777777" w:rsidR="00EE55A1" w:rsidRDefault="00000000">
            <w:pPr>
              <w:pStyle w:val="ConsPlusNormal0"/>
              <w:jc w:val="center"/>
            </w:pPr>
            <w:r>
              <w:t>0,67</w:t>
            </w:r>
          </w:p>
        </w:tc>
        <w:tc>
          <w:tcPr>
            <w:tcW w:w="825" w:type="dxa"/>
          </w:tcPr>
          <w:p w14:paraId="73FF7250" w14:textId="77777777" w:rsidR="00EE55A1" w:rsidRDefault="00000000">
            <w:pPr>
              <w:pStyle w:val="ConsPlusNormal0"/>
              <w:jc w:val="center"/>
            </w:pPr>
            <w:r>
              <w:t>0,66</w:t>
            </w:r>
          </w:p>
        </w:tc>
        <w:tc>
          <w:tcPr>
            <w:tcW w:w="824" w:type="dxa"/>
          </w:tcPr>
          <w:p w14:paraId="29D16CBC" w14:textId="77777777" w:rsidR="00EE55A1" w:rsidRDefault="00000000">
            <w:pPr>
              <w:pStyle w:val="ConsPlusNormal0"/>
              <w:jc w:val="center"/>
            </w:pPr>
            <w:r>
              <w:t>0,63</w:t>
            </w:r>
          </w:p>
        </w:tc>
      </w:tr>
      <w:tr w:rsidR="00EE55A1" w14:paraId="0BD4435E" w14:textId="77777777">
        <w:tc>
          <w:tcPr>
            <w:tcW w:w="3742" w:type="dxa"/>
          </w:tcPr>
          <w:p w14:paraId="164C0749" w14:textId="77777777" w:rsidR="00EE55A1" w:rsidRDefault="00000000">
            <w:pPr>
              <w:pStyle w:val="ConsPlusNormal0"/>
            </w:pPr>
            <w:r>
              <w:t>Инженеры-механики</w:t>
            </w:r>
          </w:p>
        </w:tc>
        <w:tc>
          <w:tcPr>
            <w:tcW w:w="964" w:type="dxa"/>
          </w:tcPr>
          <w:p w14:paraId="7DC03EBA" w14:textId="77777777" w:rsidR="00EE55A1" w:rsidRDefault="00000000">
            <w:pPr>
              <w:pStyle w:val="ConsPlusNormal0"/>
              <w:jc w:val="center"/>
            </w:pPr>
            <w:r>
              <w:t>0,76</w:t>
            </w:r>
          </w:p>
        </w:tc>
        <w:tc>
          <w:tcPr>
            <w:tcW w:w="823" w:type="dxa"/>
          </w:tcPr>
          <w:p w14:paraId="53336326" w14:textId="77777777" w:rsidR="00EE55A1" w:rsidRDefault="00000000">
            <w:pPr>
              <w:pStyle w:val="ConsPlusNormal0"/>
              <w:jc w:val="center"/>
            </w:pPr>
            <w:r>
              <w:t>0,69</w:t>
            </w:r>
          </w:p>
        </w:tc>
        <w:tc>
          <w:tcPr>
            <w:tcW w:w="826" w:type="dxa"/>
          </w:tcPr>
          <w:p w14:paraId="756F9320" w14:textId="77777777" w:rsidR="00EE55A1" w:rsidRDefault="00000000">
            <w:pPr>
              <w:pStyle w:val="ConsPlusNormal0"/>
              <w:jc w:val="center"/>
            </w:pPr>
            <w:r>
              <w:t>0,70</w:t>
            </w:r>
          </w:p>
        </w:tc>
        <w:tc>
          <w:tcPr>
            <w:tcW w:w="824" w:type="dxa"/>
          </w:tcPr>
          <w:p w14:paraId="546C2929" w14:textId="77777777" w:rsidR="00EE55A1" w:rsidRDefault="00000000">
            <w:pPr>
              <w:pStyle w:val="ConsPlusNormal0"/>
              <w:jc w:val="center"/>
            </w:pPr>
            <w:r>
              <w:t>0,67</w:t>
            </w:r>
          </w:p>
        </w:tc>
        <w:tc>
          <w:tcPr>
            <w:tcW w:w="825" w:type="dxa"/>
          </w:tcPr>
          <w:p w14:paraId="5473F185" w14:textId="77777777" w:rsidR="00EE55A1" w:rsidRDefault="00000000">
            <w:pPr>
              <w:pStyle w:val="ConsPlusNormal0"/>
              <w:jc w:val="center"/>
            </w:pPr>
            <w:r>
              <w:t>0,66</w:t>
            </w:r>
          </w:p>
        </w:tc>
        <w:tc>
          <w:tcPr>
            <w:tcW w:w="824" w:type="dxa"/>
          </w:tcPr>
          <w:p w14:paraId="7F055D2B" w14:textId="77777777" w:rsidR="00EE55A1" w:rsidRDefault="00000000">
            <w:pPr>
              <w:pStyle w:val="ConsPlusNormal0"/>
              <w:jc w:val="center"/>
            </w:pPr>
            <w:r>
              <w:t>0,63</w:t>
            </w:r>
          </w:p>
        </w:tc>
      </w:tr>
      <w:tr w:rsidR="00EE55A1" w14:paraId="1B928451" w14:textId="77777777">
        <w:tc>
          <w:tcPr>
            <w:tcW w:w="3742" w:type="dxa"/>
          </w:tcPr>
          <w:p w14:paraId="692933A7" w14:textId="77777777" w:rsidR="00EE55A1" w:rsidRDefault="00000000">
            <w:pPr>
              <w:pStyle w:val="ConsPlusNormal0"/>
            </w:pPr>
            <w:r>
              <w:t>Инженеры-химики</w:t>
            </w:r>
          </w:p>
        </w:tc>
        <w:tc>
          <w:tcPr>
            <w:tcW w:w="964" w:type="dxa"/>
          </w:tcPr>
          <w:p w14:paraId="6CAF8AF2" w14:textId="77777777" w:rsidR="00EE55A1" w:rsidRDefault="00000000">
            <w:pPr>
              <w:pStyle w:val="ConsPlusNormal0"/>
              <w:jc w:val="center"/>
            </w:pPr>
            <w:r>
              <w:t>0,76</w:t>
            </w:r>
          </w:p>
        </w:tc>
        <w:tc>
          <w:tcPr>
            <w:tcW w:w="823" w:type="dxa"/>
          </w:tcPr>
          <w:p w14:paraId="25725ABB" w14:textId="77777777" w:rsidR="00EE55A1" w:rsidRDefault="00000000">
            <w:pPr>
              <w:pStyle w:val="ConsPlusNormal0"/>
              <w:jc w:val="center"/>
            </w:pPr>
            <w:r>
              <w:t>0,69</w:t>
            </w:r>
          </w:p>
        </w:tc>
        <w:tc>
          <w:tcPr>
            <w:tcW w:w="826" w:type="dxa"/>
          </w:tcPr>
          <w:p w14:paraId="2F0F724E" w14:textId="77777777" w:rsidR="00EE55A1" w:rsidRDefault="00000000">
            <w:pPr>
              <w:pStyle w:val="ConsPlusNormal0"/>
              <w:jc w:val="center"/>
            </w:pPr>
            <w:r>
              <w:t>0,70</w:t>
            </w:r>
          </w:p>
        </w:tc>
        <w:tc>
          <w:tcPr>
            <w:tcW w:w="824" w:type="dxa"/>
          </w:tcPr>
          <w:p w14:paraId="7EA0E0EA" w14:textId="77777777" w:rsidR="00EE55A1" w:rsidRDefault="00000000">
            <w:pPr>
              <w:pStyle w:val="ConsPlusNormal0"/>
              <w:jc w:val="center"/>
            </w:pPr>
            <w:r>
              <w:t>0,67</w:t>
            </w:r>
          </w:p>
        </w:tc>
        <w:tc>
          <w:tcPr>
            <w:tcW w:w="825" w:type="dxa"/>
          </w:tcPr>
          <w:p w14:paraId="7CE17541" w14:textId="77777777" w:rsidR="00EE55A1" w:rsidRDefault="00000000">
            <w:pPr>
              <w:pStyle w:val="ConsPlusNormal0"/>
              <w:jc w:val="center"/>
            </w:pPr>
            <w:r>
              <w:t>0,66</w:t>
            </w:r>
          </w:p>
        </w:tc>
        <w:tc>
          <w:tcPr>
            <w:tcW w:w="824" w:type="dxa"/>
          </w:tcPr>
          <w:p w14:paraId="705C2F61" w14:textId="77777777" w:rsidR="00EE55A1" w:rsidRDefault="00000000">
            <w:pPr>
              <w:pStyle w:val="ConsPlusNormal0"/>
              <w:jc w:val="center"/>
            </w:pPr>
            <w:r>
              <w:t>0,63</w:t>
            </w:r>
          </w:p>
        </w:tc>
      </w:tr>
      <w:tr w:rsidR="00EE55A1" w14:paraId="3BAB4916" w14:textId="77777777">
        <w:tc>
          <w:tcPr>
            <w:tcW w:w="3742" w:type="dxa"/>
          </w:tcPr>
          <w:p w14:paraId="5EEAD670" w14:textId="77777777" w:rsidR="00EE55A1" w:rsidRDefault="00000000">
            <w:pPr>
              <w:pStyle w:val="ConsPlusNormal0"/>
            </w:pPr>
            <w:r>
              <w:t>Горные инженеры, металлурги и специалисты родственных занятий</w:t>
            </w:r>
          </w:p>
        </w:tc>
        <w:tc>
          <w:tcPr>
            <w:tcW w:w="964" w:type="dxa"/>
          </w:tcPr>
          <w:p w14:paraId="72317DAC" w14:textId="77777777" w:rsidR="00EE55A1" w:rsidRDefault="00000000">
            <w:pPr>
              <w:pStyle w:val="ConsPlusNormal0"/>
              <w:jc w:val="center"/>
            </w:pPr>
            <w:r>
              <w:t>0,76</w:t>
            </w:r>
          </w:p>
        </w:tc>
        <w:tc>
          <w:tcPr>
            <w:tcW w:w="823" w:type="dxa"/>
          </w:tcPr>
          <w:p w14:paraId="6FAF1A68" w14:textId="77777777" w:rsidR="00EE55A1" w:rsidRDefault="00000000">
            <w:pPr>
              <w:pStyle w:val="ConsPlusNormal0"/>
              <w:jc w:val="center"/>
            </w:pPr>
            <w:r>
              <w:t>0,69</w:t>
            </w:r>
          </w:p>
        </w:tc>
        <w:tc>
          <w:tcPr>
            <w:tcW w:w="826" w:type="dxa"/>
          </w:tcPr>
          <w:p w14:paraId="2B94E96A" w14:textId="77777777" w:rsidR="00EE55A1" w:rsidRDefault="00000000">
            <w:pPr>
              <w:pStyle w:val="ConsPlusNormal0"/>
              <w:jc w:val="center"/>
            </w:pPr>
            <w:r>
              <w:t>0,70</w:t>
            </w:r>
          </w:p>
        </w:tc>
        <w:tc>
          <w:tcPr>
            <w:tcW w:w="824" w:type="dxa"/>
          </w:tcPr>
          <w:p w14:paraId="0ACB5510" w14:textId="77777777" w:rsidR="00EE55A1" w:rsidRDefault="00000000">
            <w:pPr>
              <w:pStyle w:val="ConsPlusNormal0"/>
              <w:jc w:val="center"/>
            </w:pPr>
            <w:r>
              <w:t>0,67</w:t>
            </w:r>
          </w:p>
        </w:tc>
        <w:tc>
          <w:tcPr>
            <w:tcW w:w="825" w:type="dxa"/>
          </w:tcPr>
          <w:p w14:paraId="358AFA37" w14:textId="77777777" w:rsidR="00EE55A1" w:rsidRDefault="00000000">
            <w:pPr>
              <w:pStyle w:val="ConsPlusNormal0"/>
              <w:jc w:val="center"/>
            </w:pPr>
            <w:r>
              <w:t>0,66</w:t>
            </w:r>
          </w:p>
        </w:tc>
        <w:tc>
          <w:tcPr>
            <w:tcW w:w="824" w:type="dxa"/>
          </w:tcPr>
          <w:p w14:paraId="2FADDAAF" w14:textId="77777777" w:rsidR="00EE55A1" w:rsidRDefault="00000000">
            <w:pPr>
              <w:pStyle w:val="ConsPlusNormal0"/>
              <w:jc w:val="center"/>
            </w:pPr>
            <w:r>
              <w:t>0,63</w:t>
            </w:r>
          </w:p>
        </w:tc>
      </w:tr>
      <w:tr w:rsidR="00EE55A1" w14:paraId="18F4D82F" w14:textId="77777777">
        <w:tc>
          <w:tcPr>
            <w:tcW w:w="3742" w:type="dxa"/>
          </w:tcPr>
          <w:p w14:paraId="351F9ED8" w14:textId="77777777" w:rsidR="00EE55A1" w:rsidRDefault="00000000">
            <w:pPr>
              <w:pStyle w:val="ConsPlusNormal0"/>
            </w:pPr>
            <w:r>
              <w:t>Специалисты в области техники, не входящие в другие группы</w:t>
            </w:r>
          </w:p>
        </w:tc>
        <w:tc>
          <w:tcPr>
            <w:tcW w:w="964" w:type="dxa"/>
          </w:tcPr>
          <w:p w14:paraId="191D93BF" w14:textId="77777777" w:rsidR="00EE55A1" w:rsidRDefault="00000000">
            <w:pPr>
              <w:pStyle w:val="ConsPlusNormal0"/>
              <w:jc w:val="center"/>
            </w:pPr>
            <w:r>
              <w:t>0,76</w:t>
            </w:r>
          </w:p>
        </w:tc>
        <w:tc>
          <w:tcPr>
            <w:tcW w:w="823" w:type="dxa"/>
          </w:tcPr>
          <w:p w14:paraId="1EB9C09C" w14:textId="77777777" w:rsidR="00EE55A1" w:rsidRDefault="00000000">
            <w:pPr>
              <w:pStyle w:val="ConsPlusNormal0"/>
              <w:jc w:val="center"/>
            </w:pPr>
            <w:r>
              <w:t>0,69</w:t>
            </w:r>
          </w:p>
        </w:tc>
        <w:tc>
          <w:tcPr>
            <w:tcW w:w="826" w:type="dxa"/>
          </w:tcPr>
          <w:p w14:paraId="571ED951" w14:textId="77777777" w:rsidR="00EE55A1" w:rsidRDefault="00000000">
            <w:pPr>
              <w:pStyle w:val="ConsPlusNormal0"/>
              <w:jc w:val="center"/>
            </w:pPr>
            <w:r>
              <w:t>0,70</w:t>
            </w:r>
          </w:p>
        </w:tc>
        <w:tc>
          <w:tcPr>
            <w:tcW w:w="824" w:type="dxa"/>
          </w:tcPr>
          <w:p w14:paraId="5583DE8D" w14:textId="77777777" w:rsidR="00EE55A1" w:rsidRDefault="00000000">
            <w:pPr>
              <w:pStyle w:val="ConsPlusNormal0"/>
              <w:jc w:val="center"/>
            </w:pPr>
            <w:r>
              <w:t>0,67</w:t>
            </w:r>
          </w:p>
        </w:tc>
        <w:tc>
          <w:tcPr>
            <w:tcW w:w="825" w:type="dxa"/>
          </w:tcPr>
          <w:p w14:paraId="3EFDB72A" w14:textId="77777777" w:rsidR="00EE55A1" w:rsidRDefault="00000000">
            <w:pPr>
              <w:pStyle w:val="ConsPlusNormal0"/>
              <w:jc w:val="center"/>
            </w:pPr>
            <w:r>
              <w:t>0,66</w:t>
            </w:r>
          </w:p>
        </w:tc>
        <w:tc>
          <w:tcPr>
            <w:tcW w:w="824" w:type="dxa"/>
          </w:tcPr>
          <w:p w14:paraId="2668AE56" w14:textId="77777777" w:rsidR="00EE55A1" w:rsidRDefault="00000000">
            <w:pPr>
              <w:pStyle w:val="ConsPlusNormal0"/>
              <w:jc w:val="center"/>
            </w:pPr>
            <w:r>
              <w:t>0,63</w:t>
            </w:r>
          </w:p>
        </w:tc>
      </w:tr>
      <w:tr w:rsidR="00EE55A1" w14:paraId="30381B36" w14:textId="77777777">
        <w:tc>
          <w:tcPr>
            <w:tcW w:w="3742" w:type="dxa"/>
          </w:tcPr>
          <w:p w14:paraId="04164CBC" w14:textId="77777777" w:rsidR="00EE55A1" w:rsidRDefault="00000000">
            <w:pPr>
              <w:pStyle w:val="ConsPlusNormal0"/>
            </w:pPr>
            <w:r>
              <w:t>Инженеры-электрики</w:t>
            </w:r>
          </w:p>
        </w:tc>
        <w:tc>
          <w:tcPr>
            <w:tcW w:w="964" w:type="dxa"/>
          </w:tcPr>
          <w:p w14:paraId="668A6A9D" w14:textId="77777777" w:rsidR="00EE55A1" w:rsidRDefault="00000000">
            <w:pPr>
              <w:pStyle w:val="ConsPlusNormal0"/>
              <w:jc w:val="center"/>
            </w:pPr>
            <w:r>
              <w:t>0,76</w:t>
            </w:r>
          </w:p>
        </w:tc>
        <w:tc>
          <w:tcPr>
            <w:tcW w:w="823" w:type="dxa"/>
          </w:tcPr>
          <w:p w14:paraId="6728EA37" w14:textId="77777777" w:rsidR="00EE55A1" w:rsidRDefault="00000000">
            <w:pPr>
              <w:pStyle w:val="ConsPlusNormal0"/>
              <w:jc w:val="center"/>
            </w:pPr>
            <w:r>
              <w:t>0,69</w:t>
            </w:r>
          </w:p>
        </w:tc>
        <w:tc>
          <w:tcPr>
            <w:tcW w:w="826" w:type="dxa"/>
          </w:tcPr>
          <w:p w14:paraId="27AE3060" w14:textId="77777777" w:rsidR="00EE55A1" w:rsidRDefault="00000000">
            <w:pPr>
              <w:pStyle w:val="ConsPlusNormal0"/>
              <w:jc w:val="center"/>
            </w:pPr>
            <w:r>
              <w:t>0,70</w:t>
            </w:r>
          </w:p>
        </w:tc>
        <w:tc>
          <w:tcPr>
            <w:tcW w:w="824" w:type="dxa"/>
          </w:tcPr>
          <w:p w14:paraId="60829808" w14:textId="77777777" w:rsidR="00EE55A1" w:rsidRDefault="00000000">
            <w:pPr>
              <w:pStyle w:val="ConsPlusNormal0"/>
              <w:jc w:val="center"/>
            </w:pPr>
            <w:r>
              <w:t>0,67</w:t>
            </w:r>
          </w:p>
        </w:tc>
        <w:tc>
          <w:tcPr>
            <w:tcW w:w="825" w:type="dxa"/>
          </w:tcPr>
          <w:p w14:paraId="0D0F5DDA" w14:textId="77777777" w:rsidR="00EE55A1" w:rsidRDefault="00000000">
            <w:pPr>
              <w:pStyle w:val="ConsPlusNormal0"/>
              <w:jc w:val="center"/>
            </w:pPr>
            <w:r>
              <w:t>0,66</w:t>
            </w:r>
          </w:p>
        </w:tc>
        <w:tc>
          <w:tcPr>
            <w:tcW w:w="824" w:type="dxa"/>
          </w:tcPr>
          <w:p w14:paraId="219019BD" w14:textId="77777777" w:rsidR="00EE55A1" w:rsidRDefault="00000000">
            <w:pPr>
              <w:pStyle w:val="ConsPlusNormal0"/>
              <w:jc w:val="center"/>
            </w:pPr>
            <w:r>
              <w:t>0,63</w:t>
            </w:r>
          </w:p>
        </w:tc>
      </w:tr>
      <w:tr w:rsidR="00EE55A1" w14:paraId="742EA06A" w14:textId="77777777">
        <w:tc>
          <w:tcPr>
            <w:tcW w:w="3742" w:type="dxa"/>
          </w:tcPr>
          <w:p w14:paraId="7378BF41" w14:textId="77777777" w:rsidR="00EE55A1" w:rsidRDefault="00000000">
            <w:pPr>
              <w:pStyle w:val="ConsPlusNormal0"/>
            </w:pPr>
            <w:r>
              <w:t>Инженеры-электроники</w:t>
            </w:r>
          </w:p>
        </w:tc>
        <w:tc>
          <w:tcPr>
            <w:tcW w:w="964" w:type="dxa"/>
          </w:tcPr>
          <w:p w14:paraId="7A4E1C3E" w14:textId="77777777" w:rsidR="00EE55A1" w:rsidRDefault="00000000">
            <w:pPr>
              <w:pStyle w:val="ConsPlusNormal0"/>
              <w:jc w:val="center"/>
            </w:pPr>
            <w:r>
              <w:t>0,76</w:t>
            </w:r>
          </w:p>
        </w:tc>
        <w:tc>
          <w:tcPr>
            <w:tcW w:w="823" w:type="dxa"/>
          </w:tcPr>
          <w:p w14:paraId="219E6BA3" w14:textId="77777777" w:rsidR="00EE55A1" w:rsidRDefault="00000000">
            <w:pPr>
              <w:pStyle w:val="ConsPlusNormal0"/>
              <w:jc w:val="center"/>
            </w:pPr>
            <w:r>
              <w:t>0,69</w:t>
            </w:r>
          </w:p>
        </w:tc>
        <w:tc>
          <w:tcPr>
            <w:tcW w:w="826" w:type="dxa"/>
          </w:tcPr>
          <w:p w14:paraId="55942275" w14:textId="77777777" w:rsidR="00EE55A1" w:rsidRDefault="00000000">
            <w:pPr>
              <w:pStyle w:val="ConsPlusNormal0"/>
              <w:jc w:val="center"/>
            </w:pPr>
            <w:r>
              <w:t>0,70</w:t>
            </w:r>
          </w:p>
        </w:tc>
        <w:tc>
          <w:tcPr>
            <w:tcW w:w="824" w:type="dxa"/>
          </w:tcPr>
          <w:p w14:paraId="2EFABEF7" w14:textId="77777777" w:rsidR="00EE55A1" w:rsidRDefault="00000000">
            <w:pPr>
              <w:pStyle w:val="ConsPlusNormal0"/>
              <w:jc w:val="center"/>
            </w:pPr>
            <w:r>
              <w:t>0,67</w:t>
            </w:r>
          </w:p>
        </w:tc>
        <w:tc>
          <w:tcPr>
            <w:tcW w:w="825" w:type="dxa"/>
          </w:tcPr>
          <w:p w14:paraId="647CE91D" w14:textId="77777777" w:rsidR="00EE55A1" w:rsidRDefault="00000000">
            <w:pPr>
              <w:pStyle w:val="ConsPlusNormal0"/>
              <w:jc w:val="center"/>
            </w:pPr>
            <w:r>
              <w:t>0,66</w:t>
            </w:r>
          </w:p>
        </w:tc>
        <w:tc>
          <w:tcPr>
            <w:tcW w:w="824" w:type="dxa"/>
          </w:tcPr>
          <w:p w14:paraId="2707E025" w14:textId="77777777" w:rsidR="00EE55A1" w:rsidRDefault="00000000">
            <w:pPr>
              <w:pStyle w:val="ConsPlusNormal0"/>
              <w:jc w:val="center"/>
            </w:pPr>
            <w:r>
              <w:t>0,63</w:t>
            </w:r>
          </w:p>
        </w:tc>
      </w:tr>
      <w:tr w:rsidR="00EE55A1" w14:paraId="6791727B" w14:textId="77777777">
        <w:tc>
          <w:tcPr>
            <w:tcW w:w="3742" w:type="dxa"/>
          </w:tcPr>
          <w:p w14:paraId="3BCCEC75" w14:textId="77777777" w:rsidR="00EE55A1" w:rsidRDefault="00000000">
            <w:pPr>
              <w:pStyle w:val="ConsPlusNormal0"/>
            </w:pPr>
            <w:r>
              <w:t>Инженеры по телекоммуникациям</w:t>
            </w:r>
          </w:p>
        </w:tc>
        <w:tc>
          <w:tcPr>
            <w:tcW w:w="964" w:type="dxa"/>
          </w:tcPr>
          <w:p w14:paraId="3F981859" w14:textId="77777777" w:rsidR="00EE55A1" w:rsidRDefault="00000000">
            <w:pPr>
              <w:pStyle w:val="ConsPlusNormal0"/>
              <w:jc w:val="center"/>
            </w:pPr>
            <w:r>
              <w:t>0,76</w:t>
            </w:r>
          </w:p>
        </w:tc>
        <w:tc>
          <w:tcPr>
            <w:tcW w:w="823" w:type="dxa"/>
          </w:tcPr>
          <w:p w14:paraId="48EAF1FD" w14:textId="77777777" w:rsidR="00EE55A1" w:rsidRDefault="00000000">
            <w:pPr>
              <w:pStyle w:val="ConsPlusNormal0"/>
              <w:jc w:val="center"/>
            </w:pPr>
            <w:r>
              <w:t>0,69</w:t>
            </w:r>
          </w:p>
        </w:tc>
        <w:tc>
          <w:tcPr>
            <w:tcW w:w="826" w:type="dxa"/>
          </w:tcPr>
          <w:p w14:paraId="785240B6" w14:textId="77777777" w:rsidR="00EE55A1" w:rsidRDefault="00000000">
            <w:pPr>
              <w:pStyle w:val="ConsPlusNormal0"/>
              <w:jc w:val="center"/>
            </w:pPr>
            <w:r>
              <w:t>0,70</w:t>
            </w:r>
          </w:p>
        </w:tc>
        <w:tc>
          <w:tcPr>
            <w:tcW w:w="824" w:type="dxa"/>
          </w:tcPr>
          <w:p w14:paraId="0689831A" w14:textId="77777777" w:rsidR="00EE55A1" w:rsidRDefault="00000000">
            <w:pPr>
              <w:pStyle w:val="ConsPlusNormal0"/>
              <w:jc w:val="center"/>
            </w:pPr>
            <w:r>
              <w:t>0,67</w:t>
            </w:r>
          </w:p>
        </w:tc>
        <w:tc>
          <w:tcPr>
            <w:tcW w:w="825" w:type="dxa"/>
          </w:tcPr>
          <w:p w14:paraId="64772F05" w14:textId="77777777" w:rsidR="00EE55A1" w:rsidRDefault="00000000">
            <w:pPr>
              <w:pStyle w:val="ConsPlusNormal0"/>
              <w:jc w:val="center"/>
            </w:pPr>
            <w:r>
              <w:t>0,66</w:t>
            </w:r>
          </w:p>
        </w:tc>
        <w:tc>
          <w:tcPr>
            <w:tcW w:w="824" w:type="dxa"/>
          </w:tcPr>
          <w:p w14:paraId="4B53C3F5" w14:textId="77777777" w:rsidR="00EE55A1" w:rsidRDefault="00000000">
            <w:pPr>
              <w:pStyle w:val="ConsPlusNormal0"/>
              <w:jc w:val="center"/>
            </w:pPr>
            <w:r>
              <w:t>0,63</w:t>
            </w:r>
          </w:p>
        </w:tc>
      </w:tr>
      <w:tr w:rsidR="00EE55A1" w14:paraId="2180D085" w14:textId="77777777">
        <w:tc>
          <w:tcPr>
            <w:tcW w:w="3742" w:type="dxa"/>
          </w:tcPr>
          <w:p w14:paraId="51E1C8C7" w14:textId="77777777" w:rsidR="00EE55A1" w:rsidRDefault="00000000">
            <w:pPr>
              <w:pStyle w:val="ConsPlusNormal0"/>
            </w:pPr>
            <w:r>
              <w:t>Архитекторы зданий и сооружений</w:t>
            </w:r>
          </w:p>
        </w:tc>
        <w:tc>
          <w:tcPr>
            <w:tcW w:w="964" w:type="dxa"/>
          </w:tcPr>
          <w:p w14:paraId="5DE049F1" w14:textId="77777777" w:rsidR="00EE55A1" w:rsidRDefault="00000000">
            <w:pPr>
              <w:pStyle w:val="ConsPlusNormal0"/>
              <w:jc w:val="center"/>
            </w:pPr>
            <w:r>
              <w:t>0,76</w:t>
            </w:r>
          </w:p>
        </w:tc>
        <w:tc>
          <w:tcPr>
            <w:tcW w:w="823" w:type="dxa"/>
          </w:tcPr>
          <w:p w14:paraId="00817F9E" w14:textId="77777777" w:rsidR="00EE55A1" w:rsidRDefault="00000000">
            <w:pPr>
              <w:pStyle w:val="ConsPlusNormal0"/>
              <w:jc w:val="center"/>
            </w:pPr>
            <w:r>
              <w:t>0,69</w:t>
            </w:r>
          </w:p>
        </w:tc>
        <w:tc>
          <w:tcPr>
            <w:tcW w:w="826" w:type="dxa"/>
          </w:tcPr>
          <w:p w14:paraId="03097471" w14:textId="77777777" w:rsidR="00EE55A1" w:rsidRDefault="00000000">
            <w:pPr>
              <w:pStyle w:val="ConsPlusNormal0"/>
              <w:jc w:val="center"/>
            </w:pPr>
            <w:r>
              <w:t>0,70</w:t>
            </w:r>
          </w:p>
        </w:tc>
        <w:tc>
          <w:tcPr>
            <w:tcW w:w="824" w:type="dxa"/>
          </w:tcPr>
          <w:p w14:paraId="1CC4D4B1" w14:textId="77777777" w:rsidR="00EE55A1" w:rsidRDefault="00000000">
            <w:pPr>
              <w:pStyle w:val="ConsPlusNormal0"/>
              <w:jc w:val="center"/>
            </w:pPr>
            <w:r>
              <w:t>0,67</w:t>
            </w:r>
          </w:p>
        </w:tc>
        <w:tc>
          <w:tcPr>
            <w:tcW w:w="825" w:type="dxa"/>
          </w:tcPr>
          <w:p w14:paraId="46204DC5" w14:textId="77777777" w:rsidR="00EE55A1" w:rsidRDefault="00000000">
            <w:pPr>
              <w:pStyle w:val="ConsPlusNormal0"/>
              <w:jc w:val="center"/>
            </w:pPr>
            <w:r>
              <w:t>0,66</w:t>
            </w:r>
          </w:p>
        </w:tc>
        <w:tc>
          <w:tcPr>
            <w:tcW w:w="824" w:type="dxa"/>
          </w:tcPr>
          <w:p w14:paraId="60546A59" w14:textId="77777777" w:rsidR="00EE55A1" w:rsidRDefault="00000000">
            <w:pPr>
              <w:pStyle w:val="ConsPlusNormal0"/>
              <w:jc w:val="center"/>
            </w:pPr>
            <w:r>
              <w:t>0,63</w:t>
            </w:r>
          </w:p>
        </w:tc>
      </w:tr>
      <w:tr w:rsidR="00EE55A1" w14:paraId="66937E37" w14:textId="77777777">
        <w:tc>
          <w:tcPr>
            <w:tcW w:w="3742" w:type="dxa"/>
          </w:tcPr>
          <w:p w14:paraId="65CC3F47" w14:textId="77777777" w:rsidR="00EE55A1" w:rsidRDefault="00000000">
            <w:pPr>
              <w:pStyle w:val="ConsPlusNormal0"/>
            </w:pPr>
            <w:r>
              <w:t>Ландшафтные архитекторы</w:t>
            </w:r>
          </w:p>
        </w:tc>
        <w:tc>
          <w:tcPr>
            <w:tcW w:w="964" w:type="dxa"/>
          </w:tcPr>
          <w:p w14:paraId="67A47323" w14:textId="77777777" w:rsidR="00EE55A1" w:rsidRDefault="00000000">
            <w:pPr>
              <w:pStyle w:val="ConsPlusNormal0"/>
              <w:jc w:val="center"/>
            </w:pPr>
            <w:r>
              <w:t>0,76</w:t>
            </w:r>
          </w:p>
        </w:tc>
        <w:tc>
          <w:tcPr>
            <w:tcW w:w="823" w:type="dxa"/>
          </w:tcPr>
          <w:p w14:paraId="2AE1F895" w14:textId="77777777" w:rsidR="00EE55A1" w:rsidRDefault="00000000">
            <w:pPr>
              <w:pStyle w:val="ConsPlusNormal0"/>
              <w:jc w:val="center"/>
            </w:pPr>
            <w:r>
              <w:t>0,69</w:t>
            </w:r>
          </w:p>
        </w:tc>
        <w:tc>
          <w:tcPr>
            <w:tcW w:w="826" w:type="dxa"/>
          </w:tcPr>
          <w:p w14:paraId="3A0A3110" w14:textId="77777777" w:rsidR="00EE55A1" w:rsidRDefault="00000000">
            <w:pPr>
              <w:pStyle w:val="ConsPlusNormal0"/>
              <w:jc w:val="center"/>
            </w:pPr>
            <w:r>
              <w:t>0,70</w:t>
            </w:r>
          </w:p>
        </w:tc>
        <w:tc>
          <w:tcPr>
            <w:tcW w:w="824" w:type="dxa"/>
          </w:tcPr>
          <w:p w14:paraId="340910D9" w14:textId="77777777" w:rsidR="00EE55A1" w:rsidRDefault="00000000">
            <w:pPr>
              <w:pStyle w:val="ConsPlusNormal0"/>
              <w:jc w:val="center"/>
            </w:pPr>
            <w:r>
              <w:t>0,67</w:t>
            </w:r>
          </w:p>
        </w:tc>
        <w:tc>
          <w:tcPr>
            <w:tcW w:w="825" w:type="dxa"/>
          </w:tcPr>
          <w:p w14:paraId="5AD82D19" w14:textId="77777777" w:rsidR="00EE55A1" w:rsidRDefault="00000000">
            <w:pPr>
              <w:pStyle w:val="ConsPlusNormal0"/>
              <w:jc w:val="center"/>
            </w:pPr>
            <w:r>
              <w:t>0,66</w:t>
            </w:r>
          </w:p>
        </w:tc>
        <w:tc>
          <w:tcPr>
            <w:tcW w:w="824" w:type="dxa"/>
          </w:tcPr>
          <w:p w14:paraId="3246F0E0" w14:textId="77777777" w:rsidR="00EE55A1" w:rsidRDefault="00000000">
            <w:pPr>
              <w:pStyle w:val="ConsPlusNormal0"/>
              <w:jc w:val="center"/>
            </w:pPr>
            <w:r>
              <w:t>0,63</w:t>
            </w:r>
          </w:p>
        </w:tc>
      </w:tr>
      <w:tr w:rsidR="00EE55A1" w14:paraId="46856641" w14:textId="77777777">
        <w:tc>
          <w:tcPr>
            <w:tcW w:w="3742" w:type="dxa"/>
          </w:tcPr>
          <w:p w14:paraId="435DF0B4" w14:textId="77777777" w:rsidR="00EE55A1" w:rsidRDefault="00000000">
            <w:pPr>
              <w:pStyle w:val="ConsPlusNormal0"/>
            </w:pPr>
            <w:r>
              <w:t>Дизайнеры товаров и одежды</w:t>
            </w:r>
          </w:p>
        </w:tc>
        <w:tc>
          <w:tcPr>
            <w:tcW w:w="964" w:type="dxa"/>
          </w:tcPr>
          <w:p w14:paraId="05E7F260" w14:textId="77777777" w:rsidR="00EE55A1" w:rsidRDefault="00000000">
            <w:pPr>
              <w:pStyle w:val="ConsPlusNormal0"/>
              <w:jc w:val="center"/>
            </w:pPr>
            <w:r>
              <w:t>0,76</w:t>
            </w:r>
          </w:p>
        </w:tc>
        <w:tc>
          <w:tcPr>
            <w:tcW w:w="823" w:type="dxa"/>
          </w:tcPr>
          <w:p w14:paraId="2E49FD35" w14:textId="77777777" w:rsidR="00EE55A1" w:rsidRDefault="00000000">
            <w:pPr>
              <w:pStyle w:val="ConsPlusNormal0"/>
              <w:jc w:val="center"/>
            </w:pPr>
            <w:r>
              <w:t>0,69</w:t>
            </w:r>
          </w:p>
        </w:tc>
        <w:tc>
          <w:tcPr>
            <w:tcW w:w="826" w:type="dxa"/>
          </w:tcPr>
          <w:p w14:paraId="678393CC" w14:textId="77777777" w:rsidR="00EE55A1" w:rsidRDefault="00000000">
            <w:pPr>
              <w:pStyle w:val="ConsPlusNormal0"/>
              <w:jc w:val="center"/>
            </w:pPr>
            <w:r>
              <w:t>0,70</w:t>
            </w:r>
          </w:p>
        </w:tc>
        <w:tc>
          <w:tcPr>
            <w:tcW w:w="824" w:type="dxa"/>
          </w:tcPr>
          <w:p w14:paraId="3DC9E621" w14:textId="77777777" w:rsidR="00EE55A1" w:rsidRDefault="00000000">
            <w:pPr>
              <w:pStyle w:val="ConsPlusNormal0"/>
              <w:jc w:val="center"/>
            </w:pPr>
            <w:r>
              <w:t>0,67</w:t>
            </w:r>
          </w:p>
        </w:tc>
        <w:tc>
          <w:tcPr>
            <w:tcW w:w="825" w:type="dxa"/>
          </w:tcPr>
          <w:p w14:paraId="058E64D8" w14:textId="77777777" w:rsidR="00EE55A1" w:rsidRDefault="00000000">
            <w:pPr>
              <w:pStyle w:val="ConsPlusNormal0"/>
              <w:jc w:val="center"/>
            </w:pPr>
            <w:r>
              <w:t>0,66</w:t>
            </w:r>
          </w:p>
        </w:tc>
        <w:tc>
          <w:tcPr>
            <w:tcW w:w="824" w:type="dxa"/>
          </w:tcPr>
          <w:p w14:paraId="42BF78AD" w14:textId="77777777" w:rsidR="00EE55A1" w:rsidRDefault="00000000">
            <w:pPr>
              <w:pStyle w:val="ConsPlusNormal0"/>
              <w:jc w:val="center"/>
            </w:pPr>
            <w:r>
              <w:t>0,63</w:t>
            </w:r>
          </w:p>
        </w:tc>
      </w:tr>
      <w:tr w:rsidR="00EE55A1" w14:paraId="46DEF906" w14:textId="77777777">
        <w:tc>
          <w:tcPr>
            <w:tcW w:w="3742" w:type="dxa"/>
          </w:tcPr>
          <w:p w14:paraId="06B0AA8D" w14:textId="77777777" w:rsidR="00EE55A1" w:rsidRDefault="00000000">
            <w:pPr>
              <w:pStyle w:val="ConsPlusNormal0"/>
            </w:pPr>
            <w:r>
              <w:t>Проектировщики-градостроители и проектировщики транспортных узлов</w:t>
            </w:r>
          </w:p>
        </w:tc>
        <w:tc>
          <w:tcPr>
            <w:tcW w:w="964" w:type="dxa"/>
          </w:tcPr>
          <w:p w14:paraId="428B9C05" w14:textId="77777777" w:rsidR="00EE55A1" w:rsidRDefault="00000000">
            <w:pPr>
              <w:pStyle w:val="ConsPlusNormal0"/>
              <w:jc w:val="center"/>
            </w:pPr>
            <w:r>
              <w:t>0,76</w:t>
            </w:r>
          </w:p>
        </w:tc>
        <w:tc>
          <w:tcPr>
            <w:tcW w:w="823" w:type="dxa"/>
          </w:tcPr>
          <w:p w14:paraId="00ED3985" w14:textId="77777777" w:rsidR="00EE55A1" w:rsidRDefault="00000000">
            <w:pPr>
              <w:pStyle w:val="ConsPlusNormal0"/>
              <w:jc w:val="center"/>
            </w:pPr>
            <w:r>
              <w:t>0,69</w:t>
            </w:r>
          </w:p>
        </w:tc>
        <w:tc>
          <w:tcPr>
            <w:tcW w:w="826" w:type="dxa"/>
          </w:tcPr>
          <w:p w14:paraId="27C464A8" w14:textId="77777777" w:rsidR="00EE55A1" w:rsidRDefault="00000000">
            <w:pPr>
              <w:pStyle w:val="ConsPlusNormal0"/>
              <w:jc w:val="center"/>
            </w:pPr>
            <w:r>
              <w:t>0,70</w:t>
            </w:r>
          </w:p>
        </w:tc>
        <w:tc>
          <w:tcPr>
            <w:tcW w:w="824" w:type="dxa"/>
          </w:tcPr>
          <w:p w14:paraId="3456437F" w14:textId="77777777" w:rsidR="00EE55A1" w:rsidRDefault="00000000">
            <w:pPr>
              <w:pStyle w:val="ConsPlusNormal0"/>
              <w:jc w:val="center"/>
            </w:pPr>
            <w:r>
              <w:t>0,67</w:t>
            </w:r>
          </w:p>
        </w:tc>
        <w:tc>
          <w:tcPr>
            <w:tcW w:w="825" w:type="dxa"/>
          </w:tcPr>
          <w:p w14:paraId="6C682288" w14:textId="77777777" w:rsidR="00EE55A1" w:rsidRDefault="00000000">
            <w:pPr>
              <w:pStyle w:val="ConsPlusNormal0"/>
              <w:jc w:val="center"/>
            </w:pPr>
            <w:r>
              <w:t>0,66</w:t>
            </w:r>
          </w:p>
        </w:tc>
        <w:tc>
          <w:tcPr>
            <w:tcW w:w="824" w:type="dxa"/>
          </w:tcPr>
          <w:p w14:paraId="7201B739" w14:textId="77777777" w:rsidR="00EE55A1" w:rsidRDefault="00000000">
            <w:pPr>
              <w:pStyle w:val="ConsPlusNormal0"/>
              <w:jc w:val="center"/>
            </w:pPr>
            <w:r>
              <w:t>0,63</w:t>
            </w:r>
          </w:p>
        </w:tc>
      </w:tr>
      <w:tr w:rsidR="00EE55A1" w14:paraId="6BA520B1" w14:textId="77777777">
        <w:tc>
          <w:tcPr>
            <w:tcW w:w="3742" w:type="dxa"/>
          </w:tcPr>
          <w:p w14:paraId="730423A2" w14:textId="77777777" w:rsidR="00EE55A1" w:rsidRDefault="00000000">
            <w:pPr>
              <w:pStyle w:val="ConsPlusNormal0"/>
            </w:pPr>
            <w:r>
              <w:t>Геодезисты, картографы и топографы</w:t>
            </w:r>
          </w:p>
        </w:tc>
        <w:tc>
          <w:tcPr>
            <w:tcW w:w="964" w:type="dxa"/>
          </w:tcPr>
          <w:p w14:paraId="00D7F07F" w14:textId="77777777" w:rsidR="00EE55A1" w:rsidRDefault="00000000">
            <w:pPr>
              <w:pStyle w:val="ConsPlusNormal0"/>
              <w:jc w:val="center"/>
            </w:pPr>
            <w:r>
              <w:t>0,76</w:t>
            </w:r>
          </w:p>
        </w:tc>
        <w:tc>
          <w:tcPr>
            <w:tcW w:w="823" w:type="dxa"/>
          </w:tcPr>
          <w:p w14:paraId="7731E850" w14:textId="77777777" w:rsidR="00EE55A1" w:rsidRDefault="00000000">
            <w:pPr>
              <w:pStyle w:val="ConsPlusNormal0"/>
              <w:jc w:val="center"/>
            </w:pPr>
            <w:r>
              <w:t>0,69</w:t>
            </w:r>
          </w:p>
        </w:tc>
        <w:tc>
          <w:tcPr>
            <w:tcW w:w="826" w:type="dxa"/>
          </w:tcPr>
          <w:p w14:paraId="50AA3D66" w14:textId="77777777" w:rsidR="00EE55A1" w:rsidRDefault="00000000">
            <w:pPr>
              <w:pStyle w:val="ConsPlusNormal0"/>
              <w:jc w:val="center"/>
            </w:pPr>
            <w:r>
              <w:t>0,70</w:t>
            </w:r>
          </w:p>
        </w:tc>
        <w:tc>
          <w:tcPr>
            <w:tcW w:w="824" w:type="dxa"/>
          </w:tcPr>
          <w:p w14:paraId="2E024C7F" w14:textId="77777777" w:rsidR="00EE55A1" w:rsidRDefault="00000000">
            <w:pPr>
              <w:pStyle w:val="ConsPlusNormal0"/>
              <w:jc w:val="center"/>
            </w:pPr>
            <w:r>
              <w:t>0,67</w:t>
            </w:r>
          </w:p>
        </w:tc>
        <w:tc>
          <w:tcPr>
            <w:tcW w:w="825" w:type="dxa"/>
          </w:tcPr>
          <w:p w14:paraId="293D60D5" w14:textId="77777777" w:rsidR="00EE55A1" w:rsidRDefault="00000000">
            <w:pPr>
              <w:pStyle w:val="ConsPlusNormal0"/>
              <w:jc w:val="center"/>
            </w:pPr>
            <w:r>
              <w:t>0,66</w:t>
            </w:r>
          </w:p>
        </w:tc>
        <w:tc>
          <w:tcPr>
            <w:tcW w:w="824" w:type="dxa"/>
          </w:tcPr>
          <w:p w14:paraId="32B883CD" w14:textId="77777777" w:rsidR="00EE55A1" w:rsidRDefault="00000000">
            <w:pPr>
              <w:pStyle w:val="ConsPlusNormal0"/>
              <w:jc w:val="center"/>
            </w:pPr>
            <w:r>
              <w:t>0,63</w:t>
            </w:r>
          </w:p>
        </w:tc>
      </w:tr>
      <w:tr w:rsidR="00EE55A1" w14:paraId="11EEC525" w14:textId="77777777">
        <w:tc>
          <w:tcPr>
            <w:tcW w:w="3742" w:type="dxa"/>
          </w:tcPr>
          <w:p w14:paraId="38E4229C" w14:textId="77777777" w:rsidR="00EE55A1" w:rsidRDefault="00000000">
            <w:pPr>
              <w:pStyle w:val="ConsPlusNormal0"/>
            </w:pPr>
            <w:r>
              <w:t>Графические и мультимедийные дизайнеры</w:t>
            </w:r>
          </w:p>
        </w:tc>
        <w:tc>
          <w:tcPr>
            <w:tcW w:w="964" w:type="dxa"/>
          </w:tcPr>
          <w:p w14:paraId="23107B56" w14:textId="77777777" w:rsidR="00EE55A1" w:rsidRDefault="00000000">
            <w:pPr>
              <w:pStyle w:val="ConsPlusNormal0"/>
              <w:jc w:val="center"/>
            </w:pPr>
            <w:r>
              <w:t>0,76</w:t>
            </w:r>
          </w:p>
        </w:tc>
        <w:tc>
          <w:tcPr>
            <w:tcW w:w="823" w:type="dxa"/>
          </w:tcPr>
          <w:p w14:paraId="4A5862B7" w14:textId="77777777" w:rsidR="00EE55A1" w:rsidRDefault="00000000">
            <w:pPr>
              <w:pStyle w:val="ConsPlusNormal0"/>
              <w:jc w:val="center"/>
            </w:pPr>
            <w:r>
              <w:t>0,69</w:t>
            </w:r>
          </w:p>
        </w:tc>
        <w:tc>
          <w:tcPr>
            <w:tcW w:w="826" w:type="dxa"/>
          </w:tcPr>
          <w:p w14:paraId="3BCFE378" w14:textId="77777777" w:rsidR="00EE55A1" w:rsidRDefault="00000000">
            <w:pPr>
              <w:pStyle w:val="ConsPlusNormal0"/>
              <w:jc w:val="center"/>
            </w:pPr>
            <w:r>
              <w:t>0,70</w:t>
            </w:r>
          </w:p>
        </w:tc>
        <w:tc>
          <w:tcPr>
            <w:tcW w:w="824" w:type="dxa"/>
          </w:tcPr>
          <w:p w14:paraId="31563608" w14:textId="77777777" w:rsidR="00EE55A1" w:rsidRDefault="00000000">
            <w:pPr>
              <w:pStyle w:val="ConsPlusNormal0"/>
              <w:jc w:val="center"/>
            </w:pPr>
            <w:r>
              <w:t>0,67</w:t>
            </w:r>
          </w:p>
        </w:tc>
        <w:tc>
          <w:tcPr>
            <w:tcW w:w="825" w:type="dxa"/>
          </w:tcPr>
          <w:p w14:paraId="536396AA" w14:textId="77777777" w:rsidR="00EE55A1" w:rsidRDefault="00000000">
            <w:pPr>
              <w:pStyle w:val="ConsPlusNormal0"/>
              <w:jc w:val="center"/>
            </w:pPr>
            <w:r>
              <w:t>0,66</w:t>
            </w:r>
          </w:p>
        </w:tc>
        <w:tc>
          <w:tcPr>
            <w:tcW w:w="824" w:type="dxa"/>
          </w:tcPr>
          <w:p w14:paraId="2E97D5B8" w14:textId="77777777" w:rsidR="00EE55A1" w:rsidRDefault="00000000">
            <w:pPr>
              <w:pStyle w:val="ConsPlusNormal0"/>
              <w:jc w:val="center"/>
            </w:pPr>
            <w:r>
              <w:t>0,63</w:t>
            </w:r>
          </w:p>
        </w:tc>
      </w:tr>
      <w:tr w:rsidR="00EE55A1" w14:paraId="19802145" w14:textId="77777777">
        <w:tc>
          <w:tcPr>
            <w:tcW w:w="3742" w:type="dxa"/>
          </w:tcPr>
          <w:p w14:paraId="100DD2FE" w14:textId="77777777" w:rsidR="00EE55A1" w:rsidRDefault="00000000">
            <w:pPr>
              <w:pStyle w:val="ConsPlusNormal0"/>
            </w:pPr>
            <w:r>
              <w:t>Врачи общей практики</w:t>
            </w:r>
          </w:p>
        </w:tc>
        <w:tc>
          <w:tcPr>
            <w:tcW w:w="964" w:type="dxa"/>
          </w:tcPr>
          <w:p w14:paraId="7D6416BD" w14:textId="77777777" w:rsidR="00EE55A1" w:rsidRDefault="00000000">
            <w:pPr>
              <w:pStyle w:val="ConsPlusNormal0"/>
              <w:jc w:val="center"/>
            </w:pPr>
            <w:r>
              <w:t>0,07</w:t>
            </w:r>
          </w:p>
        </w:tc>
        <w:tc>
          <w:tcPr>
            <w:tcW w:w="823" w:type="dxa"/>
          </w:tcPr>
          <w:p w14:paraId="03C940E8" w14:textId="77777777" w:rsidR="00EE55A1" w:rsidRDefault="00000000">
            <w:pPr>
              <w:pStyle w:val="ConsPlusNormal0"/>
              <w:jc w:val="center"/>
            </w:pPr>
            <w:r>
              <w:t>0,07</w:t>
            </w:r>
          </w:p>
        </w:tc>
        <w:tc>
          <w:tcPr>
            <w:tcW w:w="826" w:type="dxa"/>
          </w:tcPr>
          <w:p w14:paraId="5ACBBBA7" w14:textId="77777777" w:rsidR="00EE55A1" w:rsidRDefault="00000000">
            <w:pPr>
              <w:pStyle w:val="ConsPlusNormal0"/>
              <w:jc w:val="center"/>
            </w:pPr>
            <w:r>
              <w:t>0,07</w:t>
            </w:r>
          </w:p>
        </w:tc>
        <w:tc>
          <w:tcPr>
            <w:tcW w:w="824" w:type="dxa"/>
          </w:tcPr>
          <w:p w14:paraId="54EAD86C" w14:textId="77777777" w:rsidR="00EE55A1" w:rsidRDefault="00000000">
            <w:pPr>
              <w:pStyle w:val="ConsPlusNormal0"/>
              <w:jc w:val="center"/>
            </w:pPr>
            <w:r>
              <w:t>0,08</w:t>
            </w:r>
          </w:p>
        </w:tc>
        <w:tc>
          <w:tcPr>
            <w:tcW w:w="825" w:type="dxa"/>
          </w:tcPr>
          <w:p w14:paraId="507D9082" w14:textId="77777777" w:rsidR="00EE55A1" w:rsidRDefault="00000000">
            <w:pPr>
              <w:pStyle w:val="ConsPlusNormal0"/>
              <w:jc w:val="center"/>
            </w:pPr>
            <w:r>
              <w:t>0,08</w:t>
            </w:r>
          </w:p>
        </w:tc>
        <w:tc>
          <w:tcPr>
            <w:tcW w:w="824" w:type="dxa"/>
          </w:tcPr>
          <w:p w14:paraId="7C1DACEE" w14:textId="77777777" w:rsidR="00EE55A1" w:rsidRDefault="00000000">
            <w:pPr>
              <w:pStyle w:val="ConsPlusNormal0"/>
              <w:jc w:val="center"/>
            </w:pPr>
            <w:r>
              <w:t>0,08</w:t>
            </w:r>
          </w:p>
        </w:tc>
      </w:tr>
      <w:tr w:rsidR="00EE55A1" w14:paraId="104B90D2" w14:textId="77777777">
        <w:tc>
          <w:tcPr>
            <w:tcW w:w="3742" w:type="dxa"/>
          </w:tcPr>
          <w:p w14:paraId="638922D0" w14:textId="77777777" w:rsidR="00EE55A1" w:rsidRDefault="00000000">
            <w:pPr>
              <w:pStyle w:val="ConsPlusNormal0"/>
            </w:pPr>
            <w:r>
              <w:t>Врачи-специалисты</w:t>
            </w:r>
          </w:p>
        </w:tc>
        <w:tc>
          <w:tcPr>
            <w:tcW w:w="964" w:type="dxa"/>
          </w:tcPr>
          <w:p w14:paraId="1F098218" w14:textId="77777777" w:rsidR="00EE55A1" w:rsidRDefault="00000000">
            <w:pPr>
              <w:pStyle w:val="ConsPlusNormal0"/>
              <w:jc w:val="center"/>
            </w:pPr>
            <w:r>
              <w:t>4,34</w:t>
            </w:r>
          </w:p>
        </w:tc>
        <w:tc>
          <w:tcPr>
            <w:tcW w:w="823" w:type="dxa"/>
          </w:tcPr>
          <w:p w14:paraId="4AD0A836" w14:textId="77777777" w:rsidR="00EE55A1" w:rsidRDefault="00000000">
            <w:pPr>
              <w:pStyle w:val="ConsPlusNormal0"/>
              <w:jc w:val="center"/>
            </w:pPr>
            <w:r>
              <w:t>4,40</w:t>
            </w:r>
          </w:p>
        </w:tc>
        <w:tc>
          <w:tcPr>
            <w:tcW w:w="826" w:type="dxa"/>
          </w:tcPr>
          <w:p w14:paraId="41D2031F" w14:textId="77777777" w:rsidR="00EE55A1" w:rsidRDefault="00000000">
            <w:pPr>
              <w:pStyle w:val="ConsPlusNormal0"/>
              <w:jc w:val="center"/>
            </w:pPr>
            <w:r>
              <w:t>4,47</w:t>
            </w:r>
          </w:p>
        </w:tc>
        <w:tc>
          <w:tcPr>
            <w:tcW w:w="824" w:type="dxa"/>
          </w:tcPr>
          <w:p w14:paraId="30CE9E7E" w14:textId="77777777" w:rsidR="00EE55A1" w:rsidRDefault="00000000">
            <w:pPr>
              <w:pStyle w:val="ConsPlusNormal0"/>
              <w:jc w:val="center"/>
            </w:pPr>
            <w:r>
              <w:t>4,52</w:t>
            </w:r>
          </w:p>
        </w:tc>
        <w:tc>
          <w:tcPr>
            <w:tcW w:w="825" w:type="dxa"/>
          </w:tcPr>
          <w:p w14:paraId="01A326A3" w14:textId="77777777" w:rsidR="00EE55A1" w:rsidRDefault="00000000">
            <w:pPr>
              <w:pStyle w:val="ConsPlusNormal0"/>
              <w:jc w:val="center"/>
            </w:pPr>
            <w:r>
              <w:t>4,57</w:t>
            </w:r>
          </w:p>
        </w:tc>
        <w:tc>
          <w:tcPr>
            <w:tcW w:w="824" w:type="dxa"/>
          </w:tcPr>
          <w:p w14:paraId="6B0DED0A" w14:textId="77777777" w:rsidR="00EE55A1" w:rsidRDefault="00000000">
            <w:pPr>
              <w:pStyle w:val="ConsPlusNormal0"/>
              <w:jc w:val="center"/>
            </w:pPr>
            <w:r>
              <w:t>4,63</w:t>
            </w:r>
          </w:p>
        </w:tc>
      </w:tr>
      <w:tr w:rsidR="00EE55A1" w14:paraId="7B8A6CCC" w14:textId="77777777">
        <w:tc>
          <w:tcPr>
            <w:tcW w:w="3742" w:type="dxa"/>
          </w:tcPr>
          <w:p w14:paraId="3DFF94CB" w14:textId="77777777" w:rsidR="00EE55A1" w:rsidRDefault="00000000">
            <w:pPr>
              <w:pStyle w:val="ConsPlusNormal0"/>
            </w:pPr>
            <w:r>
              <w:t>Специалисты по медицинскому уходу</w:t>
            </w:r>
          </w:p>
        </w:tc>
        <w:tc>
          <w:tcPr>
            <w:tcW w:w="964" w:type="dxa"/>
          </w:tcPr>
          <w:p w14:paraId="10FBF4AF" w14:textId="77777777" w:rsidR="00EE55A1" w:rsidRDefault="00000000">
            <w:pPr>
              <w:pStyle w:val="ConsPlusNormal0"/>
              <w:jc w:val="center"/>
            </w:pPr>
            <w:r>
              <w:t>0</w:t>
            </w:r>
          </w:p>
        </w:tc>
        <w:tc>
          <w:tcPr>
            <w:tcW w:w="823" w:type="dxa"/>
          </w:tcPr>
          <w:p w14:paraId="2CE6953F" w14:textId="77777777" w:rsidR="00EE55A1" w:rsidRDefault="00000000">
            <w:pPr>
              <w:pStyle w:val="ConsPlusNormal0"/>
              <w:jc w:val="center"/>
            </w:pPr>
            <w:r>
              <w:t>0</w:t>
            </w:r>
          </w:p>
        </w:tc>
        <w:tc>
          <w:tcPr>
            <w:tcW w:w="826" w:type="dxa"/>
          </w:tcPr>
          <w:p w14:paraId="24F86A27" w14:textId="77777777" w:rsidR="00EE55A1" w:rsidRDefault="00000000">
            <w:pPr>
              <w:pStyle w:val="ConsPlusNormal0"/>
              <w:jc w:val="center"/>
            </w:pPr>
            <w:r>
              <w:t>0</w:t>
            </w:r>
          </w:p>
        </w:tc>
        <w:tc>
          <w:tcPr>
            <w:tcW w:w="824" w:type="dxa"/>
          </w:tcPr>
          <w:p w14:paraId="690D32F5" w14:textId="77777777" w:rsidR="00EE55A1" w:rsidRDefault="00000000">
            <w:pPr>
              <w:pStyle w:val="ConsPlusNormal0"/>
              <w:jc w:val="center"/>
            </w:pPr>
            <w:r>
              <w:t>0</w:t>
            </w:r>
          </w:p>
        </w:tc>
        <w:tc>
          <w:tcPr>
            <w:tcW w:w="825" w:type="dxa"/>
          </w:tcPr>
          <w:p w14:paraId="3A68C436" w14:textId="77777777" w:rsidR="00EE55A1" w:rsidRDefault="00000000">
            <w:pPr>
              <w:pStyle w:val="ConsPlusNormal0"/>
              <w:jc w:val="center"/>
            </w:pPr>
            <w:r>
              <w:t>0</w:t>
            </w:r>
          </w:p>
        </w:tc>
        <w:tc>
          <w:tcPr>
            <w:tcW w:w="824" w:type="dxa"/>
          </w:tcPr>
          <w:p w14:paraId="603C11F9" w14:textId="77777777" w:rsidR="00EE55A1" w:rsidRDefault="00000000">
            <w:pPr>
              <w:pStyle w:val="ConsPlusNormal0"/>
              <w:jc w:val="center"/>
            </w:pPr>
            <w:r>
              <w:t>0</w:t>
            </w:r>
          </w:p>
        </w:tc>
      </w:tr>
      <w:tr w:rsidR="00EE55A1" w14:paraId="325A2B5B" w14:textId="77777777">
        <w:tc>
          <w:tcPr>
            <w:tcW w:w="3742" w:type="dxa"/>
          </w:tcPr>
          <w:p w14:paraId="087CCB2B" w14:textId="77777777" w:rsidR="00EE55A1" w:rsidRDefault="00000000">
            <w:pPr>
              <w:pStyle w:val="ConsPlusNormal0"/>
            </w:pPr>
            <w:r>
              <w:t>Специалисты по акушерству</w:t>
            </w:r>
          </w:p>
        </w:tc>
        <w:tc>
          <w:tcPr>
            <w:tcW w:w="964" w:type="dxa"/>
          </w:tcPr>
          <w:p w14:paraId="368AEA3E" w14:textId="77777777" w:rsidR="00EE55A1" w:rsidRDefault="00000000">
            <w:pPr>
              <w:pStyle w:val="ConsPlusNormal0"/>
              <w:jc w:val="center"/>
            </w:pPr>
            <w:r>
              <w:t>0,026</w:t>
            </w:r>
          </w:p>
        </w:tc>
        <w:tc>
          <w:tcPr>
            <w:tcW w:w="823" w:type="dxa"/>
          </w:tcPr>
          <w:p w14:paraId="0A491A27" w14:textId="77777777" w:rsidR="00EE55A1" w:rsidRDefault="00000000">
            <w:pPr>
              <w:pStyle w:val="ConsPlusNormal0"/>
              <w:jc w:val="center"/>
            </w:pPr>
            <w:r>
              <w:t>0,26</w:t>
            </w:r>
          </w:p>
        </w:tc>
        <w:tc>
          <w:tcPr>
            <w:tcW w:w="826" w:type="dxa"/>
          </w:tcPr>
          <w:p w14:paraId="317D048A" w14:textId="77777777" w:rsidR="00EE55A1" w:rsidRDefault="00000000">
            <w:pPr>
              <w:pStyle w:val="ConsPlusNormal0"/>
              <w:jc w:val="center"/>
            </w:pPr>
            <w:r>
              <w:t>0,27</w:t>
            </w:r>
          </w:p>
        </w:tc>
        <w:tc>
          <w:tcPr>
            <w:tcW w:w="824" w:type="dxa"/>
          </w:tcPr>
          <w:p w14:paraId="2423E8B8" w14:textId="77777777" w:rsidR="00EE55A1" w:rsidRDefault="00000000">
            <w:pPr>
              <w:pStyle w:val="ConsPlusNormal0"/>
              <w:jc w:val="center"/>
            </w:pPr>
            <w:r>
              <w:t>0,28</w:t>
            </w:r>
          </w:p>
        </w:tc>
        <w:tc>
          <w:tcPr>
            <w:tcW w:w="825" w:type="dxa"/>
          </w:tcPr>
          <w:p w14:paraId="10A3925E" w14:textId="77777777" w:rsidR="00EE55A1" w:rsidRDefault="00000000">
            <w:pPr>
              <w:pStyle w:val="ConsPlusNormal0"/>
              <w:jc w:val="center"/>
            </w:pPr>
            <w:r>
              <w:t>0,29</w:t>
            </w:r>
          </w:p>
        </w:tc>
        <w:tc>
          <w:tcPr>
            <w:tcW w:w="824" w:type="dxa"/>
          </w:tcPr>
          <w:p w14:paraId="6E32EA7A" w14:textId="77777777" w:rsidR="00EE55A1" w:rsidRDefault="00000000">
            <w:pPr>
              <w:pStyle w:val="ConsPlusNormal0"/>
              <w:jc w:val="center"/>
            </w:pPr>
            <w:r>
              <w:t>0,30</w:t>
            </w:r>
          </w:p>
        </w:tc>
      </w:tr>
      <w:tr w:rsidR="00EE55A1" w14:paraId="0CAB5D9E" w14:textId="77777777">
        <w:tc>
          <w:tcPr>
            <w:tcW w:w="3742" w:type="dxa"/>
          </w:tcPr>
          <w:p w14:paraId="483DFE3A" w14:textId="77777777" w:rsidR="00EE55A1" w:rsidRDefault="00000000">
            <w:pPr>
              <w:pStyle w:val="ConsPlusNormal0"/>
            </w:pPr>
            <w:r>
              <w:t>Высококвалифицированные целители и практики альтернативной и народной медицины</w:t>
            </w:r>
          </w:p>
        </w:tc>
        <w:tc>
          <w:tcPr>
            <w:tcW w:w="964" w:type="dxa"/>
          </w:tcPr>
          <w:p w14:paraId="0D4ECB71" w14:textId="77777777" w:rsidR="00EE55A1" w:rsidRDefault="00000000">
            <w:pPr>
              <w:pStyle w:val="ConsPlusNormal0"/>
              <w:jc w:val="center"/>
            </w:pPr>
            <w:r>
              <w:t>0</w:t>
            </w:r>
          </w:p>
        </w:tc>
        <w:tc>
          <w:tcPr>
            <w:tcW w:w="823" w:type="dxa"/>
          </w:tcPr>
          <w:p w14:paraId="22DF75C2" w14:textId="77777777" w:rsidR="00EE55A1" w:rsidRDefault="00000000">
            <w:pPr>
              <w:pStyle w:val="ConsPlusNormal0"/>
              <w:jc w:val="center"/>
            </w:pPr>
            <w:r>
              <w:t>0</w:t>
            </w:r>
          </w:p>
        </w:tc>
        <w:tc>
          <w:tcPr>
            <w:tcW w:w="826" w:type="dxa"/>
          </w:tcPr>
          <w:p w14:paraId="71B566CB" w14:textId="77777777" w:rsidR="00EE55A1" w:rsidRDefault="00000000">
            <w:pPr>
              <w:pStyle w:val="ConsPlusNormal0"/>
              <w:jc w:val="center"/>
            </w:pPr>
            <w:r>
              <w:t>0</w:t>
            </w:r>
          </w:p>
        </w:tc>
        <w:tc>
          <w:tcPr>
            <w:tcW w:w="824" w:type="dxa"/>
          </w:tcPr>
          <w:p w14:paraId="57357959" w14:textId="77777777" w:rsidR="00EE55A1" w:rsidRDefault="00000000">
            <w:pPr>
              <w:pStyle w:val="ConsPlusNormal0"/>
              <w:jc w:val="center"/>
            </w:pPr>
            <w:r>
              <w:t>0</w:t>
            </w:r>
          </w:p>
        </w:tc>
        <w:tc>
          <w:tcPr>
            <w:tcW w:w="825" w:type="dxa"/>
          </w:tcPr>
          <w:p w14:paraId="397D320F" w14:textId="77777777" w:rsidR="00EE55A1" w:rsidRDefault="00000000">
            <w:pPr>
              <w:pStyle w:val="ConsPlusNormal0"/>
              <w:jc w:val="center"/>
            </w:pPr>
            <w:r>
              <w:t>0</w:t>
            </w:r>
          </w:p>
        </w:tc>
        <w:tc>
          <w:tcPr>
            <w:tcW w:w="824" w:type="dxa"/>
          </w:tcPr>
          <w:p w14:paraId="12F6446A" w14:textId="77777777" w:rsidR="00EE55A1" w:rsidRDefault="00000000">
            <w:pPr>
              <w:pStyle w:val="ConsPlusNormal0"/>
              <w:jc w:val="center"/>
            </w:pPr>
            <w:r>
              <w:t>0</w:t>
            </w:r>
          </w:p>
        </w:tc>
      </w:tr>
      <w:tr w:rsidR="00EE55A1" w14:paraId="17E01AF1" w14:textId="77777777">
        <w:tc>
          <w:tcPr>
            <w:tcW w:w="3742" w:type="dxa"/>
          </w:tcPr>
          <w:p w14:paraId="25333856" w14:textId="77777777" w:rsidR="00EE55A1" w:rsidRDefault="00000000">
            <w:pPr>
              <w:pStyle w:val="ConsPlusNormal0"/>
            </w:pPr>
            <w:r>
              <w:t>Врачи скорой медицинской помощи и парамедики</w:t>
            </w:r>
          </w:p>
        </w:tc>
        <w:tc>
          <w:tcPr>
            <w:tcW w:w="964" w:type="dxa"/>
          </w:tcPr>
          <w:p w14:paraId="39050F16" w14:textId="77777777" w:rsidR="00EE55A1" w:rsidRDefault="00000000">
            <w:pPr>
              <w:pStyle w:val="ConsPlusNormal0"/>
              <w:jc w:val="center"/>
            </w:pPr>
            <w:r>
              <w:t>0,14</w:t>
            </w:r>
          </w:p>
        </w:tc>
        <w:tc>
          <w:tcPr>
            <w:tcW w:w="823" w:type="dxa"/>
          </w:tcPr>
          <w:p w14:paraId="1220A2A6" w14:textId="77777777" w:rsidR="00EE55A1" w:rsidRDefault="00000000">
            <w:pPr>
              <w:pStyle w:val="ConsPlusNormal0"/>
              <w:jc w:val="center"/>
            </w:pPr>
            <w:r>
              <w:t>0,15</w:t>
            </w:r>
          </w:p>
        </w:tc>
        <w:tc>
          <w:tcPr>
            <w:tcW w:w="826" w:type="dxa"/>
          </w:tcPr>
          <w:p w14:paraId="090C841D" w14:textId="77777777" w:rsidR="00EE55A1" w:rsidRDefault="00000000">
            <w:pPr>
              <w:pStyle w:val="ConsPlusNormal0"/>
              <w:jc w:val="center"/>
            </w:pPr>
            <w:r>
              <w:t>0,15</w:t>
            </w:r>
          </w:p>
        </w:tc>
        <w:tc>
          <w:tcPr>
            <w:tcW w:w="824" w:type="dxa"/>
          </w:tcPr>
          <w:p w14:paraId="4034FCCA" w14:textId="77777777" w:rsidR="00EE55A1" w:rsidRDefault="00000000">
            <w:pPr>
              <w:pStyle w:val="ConsPlusNormal0"/>
              <w:jc w:val="center"/>
            </w:pPr>
            <w:r>
              <w:t>0,16</w:t>
            </w:r>
          </w:p>
        </w:tc>
        <w:tc>
          <w:tcPr>
            <w:tcW w:w="825" w:type="dxa"/>
          </w:tcPr>
          <w:p w14:paraId="4BD2AA53" w14:textId="77777777" w:rsidR="00EE55A1" w:rsidRDefault="00000000">
            <w:pPr>
              <w:pStyle w:val="ConsPlusNormal0"/>
              <w:jc w:val="center"/>
            </w:pPr>
            <w:r>
              <w:t>0,16</w:t>
            </w:r>
          </w:p>
        </w:tc>
        <w:tc>
          <w:tcPr>
            <w:tcW w:w="824" w:type="dxa"/>
          </w:tcPr>
          <w:p w14:paraId="6BDCFCEE" w14:textId="77777777" w:rsidR="00EE55A1" w:rsidRDefault="00000000">
            <w:pPr>
              <w:pStyle w:val="ConsPlusNormal0"/>
              <w:jc w:val="center"/>
            </w:pPr>
            <w:r>
              <w:t>0,17</w:t>
            </w:r>
          </w:p>
        </w:tc>
      </w:tr>
      <w:tr w:rsidR="00EE55A1" w14:paraId="4C122124" w14:textId="77777777">
        <w:tc>
          <w:tcPr>
            <w:tcW w:w="3742" w:type="dxa"/>
          </w:tcPr>
          <w:p w14:paraId="0B76595C" w14:textId="77777777" w:rsidR="00EE55A1" w:rsidRDefault="00000000">
            <w:pPr>
              <w:pStyle w:val="ConsPlusNormal0"/>
            </w:pPr>
            <w:r>
              <w:t>Ветеринарные врачи</w:t>
            </w:r>
          </w:p>
        </w:tc>
        <w:tc>
          <w:tcPr>
            <w:tcW w:w="964" w:type="dxa"/>
          </w:tcPr>
          <w:p w14:paraId="564ECEAD" w14:textId="77777777" w:rsidR="00EE55A1" w:rsidRDefault="00000000">
            <w:pPr>
              <w:pStyle w:val="ConsPlusNormal0"/>
              <w:jc w:val="center"/>
            </w:pPr>
            <w:r>
              <w:t>0,14</w:t>
            </w:r>
          </w:p>
        </w:tc>
        <w:tc>
          <w:tcPr>
            <w:tcW w:w="823" w:type="dxa"/>
          </w:tcPr>
          <w:p w14:paraId="285B9BCA" w14:textId="77777777" w:rsidR="00EE55A1" w:rsidRDefault="00000000">
            <w:pPr>
              <w:pStyle w:val="ConsPlusNormal0"/>
              <w:jc w:val="center"/>
            </w:pPr>
            <w:r>
              <w:t>0,14</w:t>
            </w:r>
          </w:p>
        </w:tc>
        <w:tc>
          <w:tcPr>
            <w:tcW w:w="826" w:type="dxa"/>
          </w:tcPr>
          <w:p w14:paraId="5D745F29" w14:textId="77777777" w:rsidR="00EE55A1" w:rsidRDefault="00000000">
            <w:pPr>
              <w:pStyle w:val="ConsPlusNormal0"/>
              <w:jc w:val="center"/>
            </w:pPr>
            <w:r>
              <w:t>0,14</w:t>
            </w:r>
          </w:p>
        </w:tc>
        <w:tc>
          <w:tcPr>
            <w:tcW w:w="824" w:type="dxa"/>
          </w:tcPr>
          <w:p w14:paraId="54738C5F" w14:textId="77777777" w:rsidR="00EE55A1" w:rsidRDefault="00000000">
            <w:pPr>
              <w:pStyle w:val="ConsPlusNormal0"/>
              <w:jc w:val="center"/>
            </w:pPr>
            <w:r>
              <w:t>0,15</w:t>
            </w:r>
          </w:p>
        </w:tc>
        <w:tc>
          <w:tcPr>
            <w:tcW w:w="825" w:type="dxa"/>
          </w:tcPr>
          <w:p w14:paraId="6FDD089A" w14:textId="77777777" w:rsidR="00EE55A1" w:rsidRDefault="00000000">
            <w:pPr>
              <w:pStyle w:val="ConsPlusNormal0"/>
              <w:jc w:val="center"/>
            </w:pPr>
            <w:r>
              <w:t>0,15</w:t>
            </w:r>
          </w:p>
        </w:tc>
        <w:tc>
          <w:tcPr>
            <w:tcW w:w="824" w:type="dxa"/>
          </w:tcPr>
          <w:p w14:paraId="0D9FF1F6" w14:textId="77777777" w:rsidR="00EE55A1" w:rsidRDefault="00000000">
            <w:pPr>
              <w:pStyle w:val="ConsPlusNormal0"/>
              <w:jc w:val="center"/>
            </w:pPr>
            <w:r>
              <w:t>0,16</w:t>
            </w:r>
          </w:p>
        </w:tc>
      </w:tr>
      <w:tr w:rsidR="00EE55A1" w14:paraId="0F138B48" w14:textId="77777777">
        <w:tc>
          <w:tcPr>
            <w:tcW w:w="3742" w:type="dxa"/>
          </w:tcPr>
          <w:p w14:paraId="6E8E3373" w14:textId="77777777" w:rsidR="00EE55A1" w:rsidRDefault="00000000">
            <w:pPr>
              <w:pStyle w:val="ConsPlusNormal0"/>
            </w:pPr>
            <w:r>
              <w:t>Стоматологи</w:t>
            </w:r>
          </w:p>
        </w:tc>
        <w:tc>
          <w:tcPr>
            <w:tcW w:w="964" w:type="dxa"/>
          </w:tcPr>
          <w:p w14:paraId="6058A6A8" w14:textId="77777777" w:rsidR="00EE55A1" w:rsidRDefault="00000000">
            <w:pPr>
              <w:pStyle w:val="ConsPlusNormal0"/>
              <w:jc w:val="center"/>
            </w:pPr>
            <w:r>
              <w:t>0,05</w:t>
            </w:r>
          </w:p>
        </w:tc>
        <w:tc>
          <w:tcPr>
            <w:tcW w:w="823" w:type="dxa"/>
          </w:tcPr>
          <w:p w14:paraId="43FE59D1" w14:textId="77777777" w:rsidR="00EE55A1" w:rsidRDefault="00000000">
            <w:pPr>
              <w:pStyle w:val="ConsPlusNormal0"/>
              <w:jc w:val="center"/>
            </w:pPr>
            <w:r>
              <w:t>0,05</w:t>
            </w:r>
          </w:p>
        </w:tc>
        <w:tc>
          <w:tcPr>
            <w:tcW w:w="826" w:type="dxa"/>
          </w:tcPr>
          <w:p w14:paraId="0FC87827" w14:textId="77777777" w:rsidR="00EE55A1" w:rsidRDefault="00000000">
            <w:pPr>
              <w:pStyle w:val="ConsPlusNormal0"/>
              <w:jc w:val="center"/>
            </w:pPr>
            <w:r>
              <w:t>0,05</w:t>
            </w:r>
          </w:p>
        </w:tc>
        <w:tc>
          <w:tcPr>
            <w:tcW w:w="824" w:type="dxa"/>
          </w:tcPr>
          <w:p w14:paraId="18B61FC0" w14:textId="77777777" w:rsidR="00EE55A1" w:rsidRDefault="00000000">
            <w:pPr>
              <w:pStyle w:val="ConsPlusNormal0"/>
              <w:jc w:val="center"/>
            </w:pPr>
            <w:r>
              <w:t>0,05</w:t>
            </w:r>
          </w:p>
        </w:tc>
        <w:tc>
          <w:tcPr>
            <w:tcW w:w="825" w:type="dxa"/>
          </w:tcPr>
          <w:p w14:paraId="1DECC957" w14:textId="77777777" w:rsidR="00EE55A1" w:rsidRDefault="00000000">
            <w:pPr>
              <w:pStyle w:val="ConsPlusNormal0"/>
              <w:jc w:val="center"/>
            </w:pPr>
            <w:r>
              <w:t>0,05</w:t>
            </w:r>
          </w:p>
        </w:tc>
        <w:tc>
          <w:tcPr>
            <w:tcW w:w="824" w:type="dxa"/>
          </w:tcPr>
          <w:p w14:paraId="1FF4D81D" w14:textId="77777777" w:rsidR="00EE55A1" w:rsidRDefault="00000000">
            <w:pPr>
              <w:pStyle w:val="ConsPlusNormal0"/>
              <w:jc w:val="center"/>
            </w:pPr>
            <w:r>
              <w:t>0,05</w:t>
            </w:r>
          </w:p>
        </w:tc>
      </w:tr>
      <w:tr w:rsidR="00EE55A1" w14:paraId="6EBDEA83" w14:textId="77777777">
        <w:tc>
          <w:tcPr>
            <w:tcW w:w="3742" w:type="dxa"/>
          </w:tcPr>
          <w:p w14:paraId="7BD30C37" w14:textId="77777777" w:rsidR="00EE55A1" w:rsidRDefault="00000000">
            <w:pPr>
              <w:pStyle w:val="ConsPlusNormal0"/>
            </w:pPr>
            <w:r>
              <w:t>Провизоры</w:t>
            </w:r>
          </w:p>
        </w:tc>
        <w:tc>
          <w:tcPr>
            <w:tcW w:w="964" w:type="dxa"/>
          </w:tcPr>
          <w:p w14:paraId="6A88899F" w14:textId="77777777" w:rsidR="00EE55A1" w:rsidRDefault="00000000">
            <w:pPr>
              <w:pStyle w:val="ConsPlusNormal0"/>
              <w:jc w:val="center"/>
            </w:pPr>
            <w:r>
              <w:t>0</w:t>
            </w:r>
          </w:p>
        </w:tc>
        <w:tc>
          <w:tcPr>
            <w:tcW w:w="823" w:type="dxa"/>
          </w:tcPr>
          <w:p w14:paraId="13148B7B" w14:textId="77777777" w:rsidR="00EE55A1" w:rsidRDefault="00000000">
            <w:pPr>
              <w:pStyle w:val="ConsPlusNormal0"/>
              <w:jc w:val="center"/>
            </w:pPr>
            <w:r>
              <w:t>0</w:t>
            </w:r>
          </w:p>
        </w:tc>
        <w:tc>
          <w:tcPr>
            <w:tcW w:w="826" w:type="dxa"/>
          </w:tcPr>
          <w:p w14:paraId="1637A4AF" w14:textId="77777777" w:rsidR="00EE55A1" w:rsidRDefault="00000000">
            <w:pPr>
              <w:pStyle w:val="ConsPlusNormal0"/>
              <w:jc w:val="center"/>
            </w:pPr>
            <w:r>
              <w:t>0</w:t>
            </w:r>
          </w:p>
        </w:tc>
        <w:tc>
          <w:tcPr>
            <w:tcW w:w="824" w:type="dxa"/>
          </w:tcPr>
          <w:p w14:paraId="6FB58D7C" w14:textId="77777777" w:rsidR="00EE55A1" w:rsidRDefault="00000000">
            <w:pPr>
              <w:pStyle w:val="ConsPlusNormal0"/>
              <w:jc w:val="center"/>
            </w:pPr>
            <w:r>
              <w:t>0</w:t>
            </w:r>
          </w:p>
        </w:tc>
        <w:tc>
          <w:tcPr>
            <w:tcW w:w="825" w:type="dxa"/>
          </w:tcPr>
          <w:p w14:paraId="2301CBEE" w14:textId="77777777" w:rsidR="00EE55A1" w:rsidRDefault="00000000">
            <w:pPr>
              <w:pStyle w:val="ConsPlusNormal0"/>
              <w:jc w:val="center"/>
            </w:pPr>
            <w:r>
              <w:t>0</w:t>
            </w:r>
          </w:p>
        </w:tc>
        <w:tc>
          <w:tcPr>
            <w:tcW w:w="824" w:type="dxa"/>
          </w:tcPr>
          <w:p w14:paraId="16F922EF" w14:textId="77777777" w:rsidR="00EE55A1" w:rsidRDefault="00000000">
            <w:pPr>
              <w:pStyle w:val="ConsPlusNormal0"/>
              <w:jc w:val="center"/>
            </w:pPr>
            <w:r>
              <w:t>0</w:t>
            </w:r>
          </w:p>
        </w:tc>
      </w:tr>
      <w:tr w:rsidR="00EE55A1" w14:paraId="61049C0D" w14:textId="77777777">
        <w:tc>
          <w:tcPr>
            <w:tcW w:w="3742" w:type="dxa"/>
          </w:tcPr>
          <w:p w14:paraId="06DA8C91" w14:textId="77777777" w:rsidR="00EE55A1" w:rsidRDefault="00000000">
            <w:pPr>
              <w:pStyle w:val="ConsPlusNormal0"/>
            </w:pPr>
            <w:r>
              <w:t>Специалисты в области медицинских аспектов охраны труда и окружающей среды</w:t>
            </w:r>
          </w:p>
        </w:tc>
        <w:tc>
          <w:tcPr>
            <w:tcW w:w="964" w:type="dxa"/>
          </w:tcPr>
          <w:p w14:paraId="094F5C96" w14:textId="77777777" w:rsidR="00EE55A1" w:rsidRDefault="00000000">
            <w:pPr>
              <w:pStyle w:val="ConsPlusNormal0"/>
              <w:jc w:val="center"/>
            </w:pPr>
            <w:r>
              <w:t>0,05</w:t>
            </w:r>
          </w:p>
        </w:tc>
        <w:tc>
          <w:tcPr>
            <w:tcW w:w="823" w:type="dxa"/>
          </w:tcPr>
          <w:p w14:paraId="449FAC07" w14:textId="77777777" w:rsidR="00EE55A1" w:rsidRDefault="00000000">
            <w:pPr>
              <w:pStyle w:val="ConsPlusNormal0"/>
              <w:jc w:val="center"/>
            </w:pPr>
            <w:r>
              <w:t>0,05</w:t>
            </w:r>
          </w:p>
        </w:tc>
        <w:tc>
          <w:tcPr>
            <w:tcW w:w="826" w:type="dxa"/>
          </w:tcPr>
          <w:p w14:paraId="3C975199" w14:textId="77777777" w:rsidR="00EE55A1" w:rsidRDefault="00000000">
            <w:pPr>
              <w:pStyle w:val="ConsPlusNormal0"/>
              <w:jc w:val="center"/>
            </w:pPr>
            <w:r>
              <w:t>0,05</w:t>
            </w:r>
          </w:p>
        </w:tc>
        <w:tc>
          <w:tcPr>
            <w:tcW w:w="824" w:type="dxa"/>
          </w:tcPr>
          <w:p w14:paraId="1422383F" w14:textId="77777777" w:rsidR="00EE55A1" w:rsidRDefault="00000000">
            <w:pPr>
              <w:pStyle w:val="ConsPlusNormal0"/>
              <w:jc w:val="center"/>
            </w:pPr>
            <w:r>
              <w:t>0,05</w:t>
            </w:r>
          </w:p>
        </w:tc>
        <w:tc>
          <w:tcPr>
            <w:tcW w:w="825" w:type="dxa"/>
          </w:tcPr>
          <w:p w14:paraId="7FD47E4F" w14:textId="77777777" w:rsidR="00EE55A1" w:rsidRDefault="00000000">
            <w:pPr>
              <w:pStyle w:val="ConsPlusNormal0"/>
              <w:jc w:val="center"/>
            </w:pPr>
            <w:r>
              <w:t>0,06</w:t>
            </w:r>
          </w:p>
        </w:tc>
        <w:tc>
          <w:tcPr>
            <w:tcW w:w="824" w:type="dxa"/>
          </w:tcPr>
          <w:p w14:paraId="15FE8A19" w14:textId="77777777" w:rsidR="00EE55A1" w:rsidRDefault="00000000">
            <w:pPr>
              <w:pStyle w:val="ConsPlusNormal0"/>
              <w:jc w:val="center"/>
            </w:pPr>
            <w:r>
              <w:t>0,06</w:t>
            </w:r>
          </w:p>
        </w:tc>
      </w:tr>
      <w:tr w:rsidR="00EE55A1" w14:paraId="4A459E24" w14:textId="77777777">
        <w:tc>
          <w:tcPr>
            <w:tcW w:w="3742" w:type="dxa"/>
          </w:tcPr>
          <w:p w14:paraId="08E376B1" w14:textId="77777777" w:rsidR="00EE55A1" w:rsidRDefault="00000000">
            <w:pPr>
              <w:pStyle w:val="ConsPlusNormal0"/>
            </w:pPr>
            <w:r>
              <w:t>Физиотерапевты</w:t>
            </w:r>
          </w:p>
        </w:tc>
        <w:tc>
          <w:tcPr>
            <w:tcW w:w="964" w:type="dxa"/>
          </w:tcPr>
          <w:p w14:paraId="194D2138" w14:textId="77777777" w:rsidR="00EE55A1" w:rsidRDefault="00000000">
            <w:pPr>
              <w:pStyle w:val="ConsPlusNormal0"/>
              <w:jc w:val="center"/>
            </w:pPr>
            <w:r>
              <w:t>0,01</w:t>
            </w:r>
          </w:p>
        </w:tc>
        <w:tc>
          <w:tcPr>
            <w:tcW w:w="823" w:type="dxa"/>
          </w:tcPr>
          <w:p w14:paraId="3F002EAC" w14:textId="77777777" w:rsidR="00EE55A1" w:rsidRDefault="00000000">
            <w:pPr>
              <w:pStyle w:val="ConsPlusNormal0"/>
              <w:jc w:val="center"/>
            </w:pPr>
            <w:r>
              <w:t>0,01</w:t>
            </w:r>
          </w:p>
        </w:tc>
        <w:tc>
          <w:tcPr>
            <w:tcW w:w="826" w:type="dxa"/>
          </w:tcPr>
          <w:p w14:paraId="050B4159" w14:textId="77777777" w:rsidR="00EE55A1" w:rsidRDefault="00000000">
            <w:pPr>
              <w:pStyle w:val="ConsPlusNormal0"/>
              <w:jc w:val="center"/>
            </w:pPr>
            <w:r>
              <w:t>0,01</w:t>
            </w:r>
          </w:p>
        </w:tc>
        <w:tc>
          <w:tcPr>
            <w:tcW w:w="824" w:type="dxa"/>
          </w:tcPr>
          <w:p w14:paraId="1BD6A40A" w14:textId="77777777" w:rsidR="00EE55A1" w:rsidRDefault="00000000">
            <w:pPr>
              <w:pStyle w:val="ConsPlusNormal0"/>
              <w:jc w:val="center"/>
            </w:pPr>
            <w:r>
              <w:t>0,02</w:t>
            </w:r>
          </w:p>
        </w:tc>
        <w:tc>
          <w:tcPr>
            <w:tcW w:w="825" w:type="dxa"/>
          </w:tcPr>
          <w:p w14:paraId="145FC9A9" w14:textId="77777777" w:rsidR="00EE55A1" w:rsidRDefault="00000000">
            <w:pPr>
              <w:pStyle w:val="ConsPlusNormal0"/>
              <w:jc w:val="center"/>
            </w:pPr>
            <w:r>
              <w:t>0,02</w:t>
            </w:r>
          </w:p>
        </w:tc>
        <w:tc>
          <w:tcPr>
            <w:tcW w:w="824" w:type="dxa"/>
          </w:tcPr>
          <w:p w14:paraId="39C80A73" w14:textId="77777777" w:rsidR="00EE55A1" w:rsidRDefault="00000000">
            <w:pPr>
              <w:pStyle w:val="ConsPlusNormal0"/>
              <w:jc w:val="center"/>
            </w:pPr>
            <w:r>
              <w:t>0,03</w:t>
            </w:r>
          </w:p>
        </w:tc>
      </w:tr>
      <w:tr w:rsidR="00EE55A1" w14:paraId="5BC39E6F" w14:textId="77777777">
        <w:tc>
          <w:tcPr>
            <w:tcW w:w="3742" w:type="dxa"/>
          </w:tcPr>
          <w:p w14:paraId="6BD0A60A" w14:textId="77777777" w:rsidR="00EE55A1" w:rsidRDefault="00000000">
            <w:pPr>
              <w:pStyle w:val="ConsPlusNormal0"/>
            </w:pPr>
            <w:r>
              <w:t>Диетологи и специалисты по рациональному питанию</w:t>
            </w:r>
          </w:p>
        </w:tc>
        <w:tc>
          <w:tcPr>
            <w:tcW w:w="964" w:type="dxa"/>
          </w:tcPr>
          <w:p w14:paraId="3E7EBB1A" w14:textId="77777777" w:rsidR="00EE55A1" w:rsidRDefault="00000000">
            <w:pPr>
              <w:pStyle w:val="ConsPlusNormal0"/>
              <w:jc w:val="center"/>
            </w:pPr>
            <w:r>
              <w:t>0</w:t>
            </w:r>
          </w:p>
        </w:tc>
        <w:tc>
          <w:tcPr>
            <w:tcW w:w="823" w:type="dxa"/>
          </w:tcPr>
          <w:p w14:paraId="1EDCBCD3" w14:textId="77777777" w:rsidR="00EE55A1" w:rsidRDefault="00000000">
            <w:pPr>
              <w:pStyle w:val="ConsPlusNormal0"/>
              <w:jc w:val="center"/>
            </w:pPr>
            <w:r>
              <w:t>0</w:t>
            </w:r>
          </w:p>
        </w:tc>
        <w:tc>
          <w:tcPr>
            <w:tcW w:w="826" w:type="dxa"/>
          </w:tcPr>
          <w:p w14:paraId="15449F1B" w14:textId="77777777" w:rsidR="00EE55A1" w:rsidRDefault="00000000">
            <w:pPr>
              <w:pStyle w:val="ConsPlusNormal0"/>
              <w:jc w:val="center"/>
            </w:pPr>
            <w:r>
              <w:t>0</w:t>
            </w:r>
          </w:p>
        </w:tc>
        <w:tc>
          <w:tcPr>
            <w:tcW w:w="824" w:type="dxa"/>
          </w:tcPr>
          <w:p w14:paraId="049887FC" w14:textId="77777777" w:rsidR="00EE55A1" w:rsidRDefault="00000000">
            <w:pPr>
              <w:pStyle w:val="ConsPlusNormal0"/>
              <w:jc w:val="center"/>
            </w:pPr>
            <w:r>
              <w:t>0</w:t>
            </w:r>
          </w:p>
        </w:tc>
        <w:tc>
          <w:tcPr>
            <w:tcW w:w="825" w:type="dxa"/>
          </w:tcPr>
          <w:p w14:paraId="6AA5725C" w14:textId="77777777" w:rsidR="00EE55A1" w:rsidRDefault="00000000">
            <w:pPr>
              <w:pStyle w:val="ConsPlusNormal0"/>
              <w:jc w:val="center"/>
            </w:pPr>
            <w:r>
              <w:t>0</w:t>
            </w:r>
          </w:p>
        </w:tc>
        <w:tc>
          <w:tcPr>
            <w:tcW w:w="824" w:type="dxa"/>
          </w:tcPr>
          <w:p w14:paraId="68212CE1" w14:textId="77777777" w:rsidR="00EE55A1" w:rsidRDefault="00000000">
            <w:pPr>
              <w:pStyle w:val="ConsPlusNormal0"/>
              <w:jc w:val="center"/>
            </w:pPr>
            <w:r>
              <w:t>0</w:t>
            </w:r>
          </w:p>
        </w:tc>
      </w:tr>
      <w:tr w:rsidR="00EE55A1" w14:paraId="48FACD3B" w14:textId="77777777">
        <w:tc>
          <w:tcPr>
            <w:tcW w:w="3742" w:type="dxa"/>
          </w:tcPr>
          <w:p w14:paraId="7AA1FB56" w14:textId="77777777" w:rsidR="00EE55A1" w:rsidRDefault="00000000">
            <w:pPr>
              <w:pStyle w:val="ConsPlusNormal0"/>
            </w:pPr>
            <w:r>
              <w:t>Аудиологи и специалисты по развитию и восстановлению речи</w:t>
            </w:r>
          </w:p>
        </w:tc>
        <w:tc>
          <w:tcPr>
            <w:tcW w:w="964" w:type="dxa"/>
          </w:tcPr>
          <w:p w14:paraId="33340B7A" w14:textId="77777777" w:rsidR="00EE55A1" w:rsidRDefault="00000000">
            <w:pPr>
              <w:pStyle w:val="ConsPlusNormal0"/>
              <w:jc w:val="center"/>
            </w:pPr>
            <w:r>
              <w:t>0,01</w:t>
            </w:r>
          </w:p>
        </w:tc>
        <w:tc>
          <w:tcPr>
            <w:tcW w:w="823" w:type="dxa"/>
          </w:tcPr>
          <w:p w14:paraId="6EA91D43" w14:textId="77777777" w:rsidR="00EE55A1" w:rsidRDefault="00000000">
            <w:pPr>
              <w:pStyle w:val="ConsPlusNormal0"/>
              <w:jc w:val="center"/>
            </w:pPr>
            <w:r>
              <w:t>0,01</w:t>
            </w:r>
          </w:p>
        </w:tc>
        <w:tc>
          <w:tcPr>
            <w:tcW w:w="826" w:type="dxa"/>
          </w:tcPr>
          <w:p w14:paraId="68D47A4A" w14:textId="77777777" w:rsidR="00EE55A1" w:rsidRDefault="00000000">
            <w:pPr>
              <w:pStyle w:val="ConsPlusNormal0"/>
              <w:jc w:val="center"/>
            </w:pPr>
            <w:r>
              <w:t>0,01</w:t>
            </w:r>
          </w:p>
        </w:tc>
        <w:tc>
          <w:tcPr>
            <w:tcW w:w="824" w:type="dxa"/>
          </w:tcPr>
          <w:p w14:paraId="3A6458E7" w14:textId="77777777" w:rsidR="00EE55A1" w:rsidRDefault="00000000">
            <w:pPr>
              <w:pStyle w:val="ConsPlusNormal0"/>
              <w:jc w:val="center"/>
            </w:pPr>
            <w:r>
              <w:t>0,01</w:t>
            </w:r>
          </w:p>
        </w:tc>
        <w:tc>
          <w:tcPr>
            <w:tcW w:w="825" w:type="dxa"/>
          </w:tcPr>
          <w:p w14:paraId="36B35E99" w14:textId="77777777" w:rsidR="00EE55A1" w:rsidRDefault="00000000">
            <w:pPr>
              <w:pStyle w:val="ConsPlusNormal0"/>
              <w:jc w:val="center"/>
            </w:pPr>
            <w:r>
              <w:t>0,01</w:t>
            </w:r>
          </w:p>
        </w:tc>
        <w:tc>
          <w:tcPr>
            <w:tcW w:w="824" w:type="dxa"/>
          </w:tcPr>
          <w:p w14:paraId="1A40F4C4" w14:textId="77777777" w:rsidR="00EE55A1" w:rsidRDefault="00000000">
            <w:pPr>
              <w:pStyle w:val="ConsPlusNormal0"/>
              <w:jc w:val="center"/>
            </w:pPr>
            <w:r>
              <w:t>0,01</w:t>
            </w:r>
          </w:p>
        </w:tc>
      </w:tr>
      <w:tr w:rsidR="00EE55A1" w14:paraId="1792A901" w14:textId="77777777">
        <w:tc>
          <w:tcPr>
            <w:tcW w:w="3742" w:type="dxa"/>
          </w:tcPr>
          <w:p w14:paraId="58A03BF4" w14:textId="77777777" w:rsidR="00EE55A1" w:rsidRDefault="00000000">
            <w:pPr>
              <w:pStyle w:val="ConsPlusNormal0"/>
            </w:pPr>
            <w:r>
              <w:t>Офтальмологи-оптики и оптометристы (за исключением врачей-офтальмологов)</w:t>
            </w:r>
          </w:p>
        </w:tc>
        <w:tc>
          <w:tcPr>
            <w:tcW w:w="964" w:type="dxa"/>
          </w:tcPr>
          <w:p w14:paraId="1628F295" w14:textId="77777777" w:rsidR="00EE55A1" w:rsidRDefault="00000000">
            <w:pPr>
              <w:pStyle w:val="ConsPlusNormal0"/>
              <w:jc w:val="center"/>
            </w:pPr>
            <w:r>
              <w:t>0,41</w:t>
            </w:r>
          </w:p>
        </w:tc>
        <w:tc>
          <w:tcPr>
            <w:tcW w:w="823" w:type="dxa"/>
          </w:tcPr>
          <w:p w14:paraId="3BEF0A08" w14:textId="77777777" w:rsidR="00EE55A1" w:rsidRDefault="00000000">
            <w:pPr>
              <w:pStyle w:val="ConsPlusNormal0"/>
              <w:jc w:val="center"/>
            </w:pPr>
            <w:r>
              <w:t>0,040</w:t>
            </w:r>
          </w:p>
        </w:tc>
        <w:tc>
          <w:tcPr>
            <w:tcW w:w="826" w:type="dxa"/>
          </w:tcPr>
          <w:p w14:paraId="5C60AED2" w14:textId="77777777" w:rsidR="00EE55A1" w:rsidRDefault="00000000">
            <w:pPr>
              <w:pStyle w:val="ConsPlusNormal0"/>
              <w:jc w:val="center"/>
            </w:pPr>
            <w:r>
              <w:t>0,41</w:t>
            </w:r>
          </w:p>
        </w:tc>
        <w:tc>
          <w:tcPr>
            <w:tcW w:w="824" w:type="dxa"/>
          </w:tcPr>
          <w:p w14:paraId="041F86EF" w14:textId="77777777" w:rsidR="00EE55A1" w:rsidRDefault="00000000">
            <w:pPr>
              <w:pStyle w:val="ConsPlusNormal0"/>
              <w:jc w:val="center"/>
            </w:pPr>
            <w:r>
              <w:t>0,41</w:t>
            </w:r>
          </w:p>
        </w:tc>
        <w:tc>
          <w:tcPr>
            <w:tcW w:w="825" w:type="dxa"/>
          </w:tcPr>
          <w:p w14:paraId="48882DBB" w14:textId="77777777" w:rsidR="00EE55A1" w:rsidRDefault="00000000">
            <w:pPr>
              <w:pStyle w:val="ConsPlusNormal0"/>
              <w:jc w:val="center"/>
            </w:pPr>
            <w:r>
              <w:t>0,41</w:t>
            </w:r>
          </w:p>
        </w:tc>
        <w:tc>
          <w:tcPr>
            <w:tcW w:w="824" w:type="dxa"/>
          </w:tcPr>
          <w:p w14:paraId="2B4F2D89" w14:textId="77777777" w:rsidR="00EE55A1" w:rsidRDefault="00000000">
            <w:pPr>
              <w:pStyle w:val="ConsPlusNormal0"/>
              <w:jc w:val="center"/>
            </w:pPr>
            <w:r>
              <w:t>0,42</w:t>
            </w:r>
          </w:p>
        </w:tc>
      </w:tr>
      <w:tr w:rsidR="00EE55A1" w14:paraId="068753F0" w14:textId="77777777">
        <w:tc>
          <w:tcPr>
            <w:tcW w:w="3742" w:type="dxa"/>
          </w:tcPr>
          <w:p w14:paraId="706A42BC" w14:textId="77777777" w:rsidR="00EE55A1" w:rsidRDefault="00000000">
            <w:pPr>
              <w:pStyle w:val="ConsPlusNormal0"/>
            </w:pPr>
            <w:r>
              <w:t>Специалисты в области здравоохранения, не входящие в другие группы</w:t>
            </w:r>
          </w:p>
        </w:tc>
        <w:tc>
          <w:tcPr>
            <w:tcW w:w="964" w:type="dxa"/>
          </w:tcPr>
          <w:p w14:paraId="378F090E" w14:textId="77777777" w:rsidR="00EE55A1" w:rsidRDefault="00000000">
            <w:pPr>
              <w:pStyle w:val="ConsPlusNormal0"/>
              <w:jc w:val="center"/>
            </w:pPr>
            <w:r>
              <w:t>0,14</w:t>
            </w:r>
          </w:p>
        </w:tc>
        <w:tc>
          <w:tcPr>
            <w:tcW w:w="823" w:type="dxa"/>
          </w:tcPr>
          <w:p w14:paraId="055B2127" w14:textId="77777777" w:rsidR="00EE55A1" w:rsidRDefault="00000000">
            <w:pPr>
              <w:pStyle w:val="ConsPlusNormal0"/>
              <w:jc w:val="center"/>
            </w:pPr>
            <w:r>
              <w:t>0,14</w:t>
            </w:r>
          </w:p>
        </w:tc>
        <w:tc>
          <w:tcPr>
            <w:tcW w:w="826" w:type="dxa"/>
          </w:tcPr>
          <w:p w14:paraId="14137816" w14:textId="77777777" w:rsidR="00EE55A1" w:rsidRDefault="00000000">
            <w:pPr>
              <w:pStyle w:val="ConsPlusNormal0"/>
              <w:jc w:val="center"/>
            </w:pPr>
            <w:r>
              <w:t>0,14</w:t>
            </w:r>
          </w:p>
        </w:tc>
        <w:tc>
          <w:tcPr>
            <w:tcW w:w="824" w:type="dxa"/>
          </w:tcPr>
          <w:p w14:paraId="49F2B032" w14:textId="77777777" w:rsidR="00EE55A1" w:rsidRDefault="00000000">
            <w:pPr>
              <w:pStyle w:val="ConsPlusNormal0"/>
              <w:jc w:val="center"/>
            </w:pPr>
            <w:r>
              <w:t>0,15</w:t>
            </w:r>
          </w:p>
        </w:tc>
        <w:tc>
          <w:tcPr>
            <w:tcW w:w="825" w:type="dxa"/>
          </w:tcPr>
          <w:p w14:paraId="7E5E3D96" w14:textId="77777777" w:rsidR="00EE55A1" w:rsidRDefault="00000000">
            <w:pPr>
              <w:pStyle w:val="ConsPlusNormal0"/>
              <w:jc w:val="center"/>
            </w:pPr>
            <w:r>
              <w:t>0,15</w:t>
            </w:r>
          </w:p>
        </w:tc>
        <w:tc>
          <w:tcPr>
            <w:tcW w:w="824" w:type="dxa"/>
          </w:tcPr>
          <w:p w14:paraId="006D9204" w14:textId="77777777" w:rsidR="00EE55A1" w:rsidRDefault="00000000">
            <w:pPr>
              <w:pStyle w:val="ConsPlusNormal0"/>
              <w:jc w:val="center"/>
            </w:pPr>
            <w:r>
              <w:t>0,16</w:t>
            </w:r>
          </w:p>
        </w:tc>
      </w:tr>
      <w:tr w:rsidR="00EE55A1" w14:paraId="38C27E52" w14:textId="77777777">
        <w:tc>
          <w:tcPr>
            <w:tcW w:w="3742" w:type="dxa"/>
          </w:tcPr>
          <w:p w14:paraId="10ABBF4F" w14:textId="77777777" w:rsidR="00EE55A1" w:rsidRDefault="00000000">
            <w:pPr>
              <w:pStyle w:val="ConsPlusNormal0"/>
            </w:pPr>
            <w:r>
              <w:t>Профессорско-преподавательский персонал университетов и других организаций высшего образования</w:t>
            </w:r>
          </w:p>
        </w:tc>
        <w:tc>
          <w:tcPr>
            <w:tcW w:w="964" w:type="dxa"/>
          </w:tcPr>
          <w:p w14:paraId="27D7039D" w14:textId="77777777" w:rsidR="00EE55A1" w:rsidRDefault="00000000">
            <w:pPr>
              <w:pStyle w:val="ConsPlusNormal0"/>
              <w:jc w:val="center"/>
            </w:pPr>
            <w:r>
              <w:t>1,95</w:t>
            </w:r>
          </w:p>
        </w:tc>
        <w:tc>
          <w:tcPr>
            <w:tcW w:w="823" w:type="dxa"/>
          </w:tcPr>
          <w:p w14:paraId="7EB2644C" w14:textId="77777777" w:rsidR="00EE55A1" w:rsidRDefault="00000000">
            <w:pPr>
              <w:pStyle w:val="ConsPlusNormal0"/>
              <w:jc w:val="center"/>
            </w:pPr>
            <w:r>
              <w:t>1,94</w:t>
            </w:r>
          </w:p>
        </w:tc>
        <w:tc>
          <w:tcPr>
            <w:tcW w:w="826" w:type="dxa"/>
          </w:tcPr>
          <w:p w14:paraId="1CBEA7DB" w14:textId="77777777" w:rsidR="00EE55A1" w:rsidRDefault="00000000">
            <w:pPr>
              <w:pStyle w:val="ConsPlusNormal0"/>
              <w:jc w:val="center"/>
            </w:pPr>
            <w:r>
              <w:t>1,94</w:t>
            </w:r>
          </w:p>
        </w:tc>
        <w:tc>
          <w:tcPr>
            <w:tcW w:w="824" w:type="dxa"/>
          </w:tcPr>
          <w:p w14:paraId="593A33EE" w14:textId="77777777" w:rsidR="00EE55A1" w:rsidRDefault="00000000">
            <w:pPr>
              <w:pStyle w:val="ConsPlusNormal0"/>
              <w:jc w:val="center"/>
            </w:pPr>
            <w:r>
              <w:t>1,90</w:t>
            </w:r>
          </w:p>
        </w:tc>
        <w:tc>
          <w:tcPr>
            <w:tcW w:w="825" w:type="dxa"/>
          </w:tcPr>
          <w:p w14:paraId="28E71438" w14:textId="77777777" w:rsidR="00EE55A1" w:rsidRDefault="00000000">
            <w:pPr>
              <w:pStyle w:val="ConsPlusNormal0"/>
              <w:jc w:val="center"/>
            </w:pPr>
            <w:r>
              <w:t>1,88</w:t>
            </w:r>
          </w:p>
        </w:tc>
        <w:tc>
          <w:tcPr>
            <w:tcW w:w="824" w:type="dxa"/>
          </w:tcPr>
          <w:p w14:paraId="43FF6B41" w14:textId="77777777" w:rsidR="00EE55A1" w:rsidRDefault="00000000">
            <w:pPr>
              <w:pStyle w:val="ConsPlusNormal0"/>
              <w:jc w:val="center"/>
            </w:pPr>
            <w:r>
              <w:t>1,85</w:t>
            </w:r>
          </w:p>
        </w:tc>
      </w:tr>
      <w:tr w:rsidR="00EE55A1" w14:paraId="6CB76426" w14:textId="77777777">
        <w:tc>
          <w:tcPr>
            <w:tcW w:w="3742" w:type="dxa"/>
          </w:tcPr>
          <w:p w14:paraId="1874E43C" w14:textId="77777777" w:rsidR="00EE55A1" w:rsidRDefault="00000000">
            <w:pPr>
              <w:pStyle w:val="ConsPlusNormal0"/>
            </w:pPr>
            <w:r>
              <w:t>Преподаватели средних профессиональных образовательных организаций</w:t>
            </w:r>
          </w:p>
        </w:tc>
        <w:tc>
          <w:tcPr>
            <w:tcW w:w="964" w:type="dxa"/>
          </w:tcPr>
          <w:p w14:paraId="5764A078" w14:textId="77777777" w:rsidR="00EE55A1" w:rsidRDefault="00000000">
            <w:pPr>
              <w:pStyle w:val="ConsPlusNormal0"/>
              <w:jc w:val="center"/>
            </w:pPr>
            <w:r>
              <w:t>1,95</w:t>
            </w:r>
          </w:p>
        </w:tc>
        <w:tc>
          <w:tcPr>
            <w:tcW w:w="823" w:type="dxa"/>
          </w:tcPr>
          <w:p w14:paraId="4A6D1128" w14:textId="77777777" w:rsidR="00EE55A1" w:rsidRDefault="00000000">
            <w:pPr>
              <w:pStyle w:val="ConsPlusNormal0"/>
              <w:jc w:val="center"/>
            </w:pPr>
            <w:r>
              <w:t>1,94</w:t>
            </w:r>
          </w:p>
        </w:tc>
        <w:tc>
          <w:tcPr>
            <w:tcW w:w="826" w:type="dxa"/>
          </w:tcPr>
          <w:p w14:paraId="55380525" w14:textId="77777777" w:rsidR="00EE55A1" w:rsidRDefault="00000000">
            <w:pPr>
              <w:pStyle w:val="ConsPlusNormal0"/>
              <w:jc w:val="center"/>
            </w:pPr>
            <w:r>
              <w:t>1,94</w:t>
            </w:r>
          </w:p>
        </w:tc>
        <w:tc>
          <w:tcPr>
            <w:tcW w:w="824" w:type="dxa"/>
          </w:tcPr>
          <w:p w14:paraId="612A3F92" w14:textId="77777777" w:rsidR="00EE55A1" w:rsidRDefault="00000000">
            <w:pPr>
              <w:pStyle w:val="ConsPlusNormal0"/>
              <w:jc w:val="center"/>
            </w:pPr>
            <w:r>
              <w:t>1,90</w:t>
            </w:r>
          </w:p>
        </w:tc>
        <w:tc>
          <w:tcPr>
            <w:tcW w:w="825" w:type="dxa"/>
          </w:tcPr>
          <w:p w14:paraId="2CD5A9CB" w14:textId="77777777" w:rsidR="00EE55A1" w:rsidRDefault="00000000">
            <w:pPr>
              <w:pStyle w:val="ConsPlusNormal0"/>
              <w:jc w:val="center"/>
            </w:pPr>
            <w:r>
              <w:t>1,88</w:t>
            </w:r>
          </w:p>
        </w:tc>
        <w:tc>
          <w:tcPr>
            <w:tcW w:w="824" w:type="dxa"/>
          </w:tcPr>
          <w:p w14:paraId="1BDF9DDA" w14:textId="77777777" w:rsidR="00EE55A1" w:rsidRDefault="00000000">
            <w:pPr>
              <w:pStyle w:val="ConsPlusNormal0"/>
              <w:jc w:val="center"/>
            </w:pPr>
            <w:r>
              <w:t>1,85</w:t>
            </w:r>
          </w:p>
        </w:tc>
      </w:tr>
      <w:tr w:rsidR="00EE55A1" w14:paraId="6DAEA740" w14:textId="77777777">
        <w:tc>
          <w:tcPr>
            <w:tcW w:w="3742" w:type="dxa"/>
          </w:tcPr>
          <w:p w14:paraId="5289E93C" w14:textId="77777777" w:rsidR="00EE55A1" w:rsidRDefault="00000000">
            <w:pPr>
              <w:pStyle w:val="ConsPlusNormal0"/>
            </w:pPr>
            <w:r>
              <w:t>Педагогические работники в средней школе</w:t>
            </w:r>
          </w:p>
        </w:tc>
        <w:tc>
          <w:tcPr>
            <w:tcW w:w="964" w:type="dxa"/>
          </w:tcPr>
          <w:p w14:paraId="0FC57E23" w14:textId="77777777" w:rsidR="00EE55A1" w:rsidRDefault="00000000">
            <w:pPr>
              <w:pStyle w:val="ConsPlusNormal0"/>
              <w:jc w:val="center"/>
            </w:pPr>
            <w:r>
              <w:t>1,95</w:t>
            </w:r>
          </w:p>
        </w:tc>
        <w:tc>
          <w:tcPr>
            <w:tcW w:w="823" w:type="dxa"/>
          </w:tcPr>
          <w:p w14:paraId="2684C84D" w14:textId="77777777" w:rsidR="00EE55A1" w:rsidRDefault="00000000">
            <w:pPr>
              <w:pStyle w:val="ConsPlusNormal0"/>
              <w:jc w:val="center"/>
            </w:pPr>
            <w:r>
              <w:t>1,94</w:t>
            </w:r>
          </w:p>
        </w:tc>
        <w:tc>
          <w:tcPr>
            <w:tcW w:w="826" w:type="dxa"/>
          </w:tcPr>
          <w:p w14:paraId="4F0505AB" w14:textId="77777777" w:rsidR="00EE55A1" w:rsidRDefault="00000000">
            <w:pPr>
              <w:pStyle w:val="ConsPlusNormal0"/>
              <w:jc w:val="center"/>
            </w:pPr>
            <w:r>
              <w:t>1,94</w:t>
            </w:r>
          </w:p>
        </w:tc>
        <w:tc>
          <w:tcPr>
            <w:tcW w:w="824" w:type="dxa"/>
          </w:tcPr>
          <w:p w14:paraId="0EB746D8" w14:textId="77777777" w:rsidR="00EE55A1" w:rsidRDefault="00000000">
            <w:pPr>
              <w:pStyle w:val="ConsPlusNormal0"/>
              <w:jc w:val="center"/>
            </w:pPr>
            <w:r>
              <w:t>1,90</w:t>
            </w:r>
          </w:p>
        </w:tc>
        <w:tc>
          <w:tcPr>
            <w:tcW w:w="825" w:type="dxa"/>
          </w:tcPr>
          <w:p w14:paraId="28257827" w14:textId="77777777" w:rsidR="00EE55A1" w:rsidRDefault="00000000">
            <w:pPr>
              <w:pStyle w:val="ConsPlusNormal0"/>
              <w:jc w:val="center"/>
            </w:pPr>
            <w:r>
              <w:t>1,88</w:t>
            </w:r>
          </w:p>
        </w:tc>
        <w:tc>
          <w:tcPr>
            <w:tcW w:w="824" w:type="dxa"/>
          </w:tcPr>
          <w:p w14:paraId="407F4609" w14:textId="77777777" w:rsidR="00EE55A1" w:rsidRDefault="00000000">
            <w:pPr>
              <w:pStyle w:val="ConsPlusNormal0"/>
              <w:jc w:val="center"/>
            </w:pPr>
            <w:r>
              <w:t>1,85</w:t>
            </w:r>
          </w:p>
        </w:tc>
      </w:tr>
      <w:tr w:rsidR="00EE55A1" w14:paraId="028FE111" w14:textId="77777777">
        <w:tc>
          <w:tcPr>
            <w:tcW w:w="3742" w:type="dxa"/>
          </w:tcPr>
          <w:p w14:paraId="6053363D" w14:textId="77777777" w:rsidR="00EE55A1" w:rsidRDefault="00000000">
            <w:pPr>
              <w:pStyle w:val="ConsPlusNormal0"/>
            </w:pPr>
            <w:r>
              <w:t>Педагогические работники в начальном образовании</w:t>
            </w:r>
          </w:p>
        </w:tc>
        <w:tc>
          <w:tcPr>
            <w:tcW w:w="964" w:type="dxa"/>
          </w:tcPr>
          <w:p w14:paraId="7354A2E4" w14:textId="77777777" w:rsidR="00EE55A1" w:rsidRDefault="00000000">
            <w:pPr>
              <w:pStyle w:val="ConsPlusNormal0"/>
              <w:jc w:val="center"/>
            </w:pPr>
            <w:r>
              <w:t>1,95</w:t>
            </w:r>
          </w:p>
        </w:tc>
        <w:tc>
          <w:tcPr>
            <w:tcW w:w="823" w:type="dxa"/>
          </w:tcPr>
          <w:p w14:paraId="10F9F1C7" w14:textId="77777777" w:rsidR="00EE55A1" w:rsidRDefault="00000000">
            <w:pPr>
              <w:pStyle w:val="ConsPlusNormal0"/>
              <w:jc w:val="center"/>
            </w:pPr>
            <w:r>
              <w:t>1,94</w:t>
            </w:r>
          </w:p>
        </w:tc>
        <w:tc>
          <w:tcPr>
            <w:tcW w:w="826" w:type="dxa"/>
          </w:tcPr>
          <w:p w14:paraId="5FBD16F7" w14:textId="77777777" w:rsidR="00EE55A1" w:rsidRDefault="00000000">
            <w:pPr>
              <w:pStyle w:val="ConsPlusNormal0"/>
              <w:jc w:val="center"/>
            </w:pPr>
            <w:r>
              <w:t>1,94</w:t>
            </w:r>
          </w:p>
        </w:tc>
        <w:tc>
          <w:tcPr>
            <w:tcW w:w="824" w:type="dxa"/>
          </w:tcPr>
          <w:p w14:paraId="7426D9FE" w14:textId="77777777" w:rsidR="00EE55A1" w:rsidRDefault="00000000">
            <w:pPr>
              <w:pStyle w:val="ConsPlusNormal0"/>
              <w:jc w:val="center"/>
            </w:pPr>
            <w:r>
              <w:t>1,90</w:t>
            </w:r>
          </w:p>
        </w:tc>
        <w:tc>
          <w:tcPr>
            <w:tcW w:w="825" w:type="dxa"/>
          </w:tcPr>
          <w:p w14:paraId="1185E46E" w14:textId="77777777" w:rsidR="00EE55A1" w:rsidRDefault="00000000">
            <w:pPr>
              <w:pStyle w:val="ConsPlusNormal0"/>
              <w:jc w:val="center"/>
            </w:pPr>
            <w:r>
              <w:t>1,88</w:t>
            </w:r>
          </w:p>
        </w:tc>
        <w:tc>
          <w:tcPr>
            <w:tcW w:w="824" w:type="dxa"/>
          </w:tcPr>
          <w:p w14:paraId="58990CE0" w14:textId="77777777" w:rsidR="00EE55A1" w:rsidRDefault="00000000">
            <w:pPr>
              <w:pStyle w:val="ConsPlusNormal0"/>
              <w:jc w:val="center"/>
            </w:pPr>
            <w:r>
              <w:t>1,85</w:t>
            </w:r>
          </w:p>
        </w:tc>
      </w:tr>
      <w:tr w:rsidR="00EE55A1" w14:paraId="70CCBE35" w14:textId="77777777">
        <w:tc>
          <w:tcPr>
            <w:tcW w:w="3742" w:type="dxa"/>
          </w:tcPr>
          <w:p w14:paraId="64BA0E08" w14:textId="77777777" w:rsidR="00EE55A1" w:rsidRDefault="00000000">
            <w:pPr>
              <w:pStyle w:val="ConsPlusNormal0"/>
            </w:pPr>
            <w:r>
              <w:t>Педагогические работники в дошкольном образовании</w:t>
            </w:r>
          </w:p>
        </w:tc>
        <w:tc>
          <w:tcPr>
            <w:tcW w:w="964" w:type="dxa"/>
          </w:tcPr>
          <w:p w14:paraId="50B94656" w14:textId="77777777" w:rsidR="00EE55A1" w:rsidRDefault="00000000">
            <w:pPr>
              <w:pStyle w:val="ConsPlusNormal0"/>
              <w:jc w:val="center"/>
            </w:pPr>
            <w:r>
              <w:t>1,95</w:t>
            </w:r>
          </w:p>
        </w:tc>
        <w:tc>
          <w:tcPr>
            <w:tcW w:w="823" w:type="dxa"/>
          </w:tcPr>
          <w:p w14:paraId="6ECC44A1" w14:textId="77777777" w:rsidR="00EE55A1" w:rsidRDefault="00000000">
            <w:pPr>
              <w:pStyle w:val="ConsPlusNormal0"/>
              <w:jc w:val="center"/>
            </w:pPr>
            <w:r>
              <w:t>1,94</w:t>
            </w:r>
          </w:p>
        </w:tc>
        <w:tc>
          <w:tcPr>
            <w:tcW w:w="826" w:type="dxa"/>
          </w:tcPr>
          <w:p w14:paraId="2D71CA34" w14:textId="77777777" w:rsidR="00EE55A1" w:rsidRDefault="00000000">
            <w:pPr>
              <w:pStyle w:val="ConsPlusNormal0"/>
              <w:jc w:val="center"/>
            </w:pPr>
            <w:r>
              <w:t>1,94</w:t>
            </w:r>
          </w:p>
        </w:tc>
        <w:tc>
          <w:tcPr>
            <w:tcW w:w="824" w:type="dxa"/>
          </w:tcPr>
          <w:p w14:paraId="0166EE28" w14:textId="77777777" w:rsidR="00EE55A1" w:rsidRDefault="00000000">
            <w:pPr>
              <w:pStyle w:val="ConsPlusNormal0"/>
              <w:jc w:val="center"/>
            </w:pPr>
            <w:r>
              <w:t>1,90</w:t>
            </w:r>
          </w:p>
        </w:tc>
        <w:tc>
          <w:tcPr>
            <w:tcW w:w="825" w:type="dxa"/>
          </w:tcPr>
          <w:p w14:paraId="64CB3006" w14:textId="77777777" w:rsidR="00EE55A1" w:rsidRDefault="00000000">
            <w:pPr>
              <w:pStyle w:val="ConsPlusNormal0"/>
              <w:jc w:val="center"/>
            </w:pPr>
            <w:r>
              <w:t>1,88</w:t>
            </w:r>
          </w:p>
        </w:tc>
        <w:tc>
          <w:tcPr>
            <w:tcW w:w="824" w:type="dxa"/>
          </w:tcPr>
          <w:p w14:paraId="61FE388F" w14:textId="77777777" w:rsidR="00EE55A1" w:rsidRDefault="00000000">
            <w:pPr>
              <w:pStyle w:val="ConsPlusNormal0"/>
              <w:jc w:val="center"/>
            </w:pPr>
            <w:r>
              <w:t>1,85</w:t>
            </w:r>
          </w:p>
        </w:tc>
      </w:tr>
      <w:tr w:rsidR="00EE55A1" w14:paraId="74826749" w14:textId="77777777">
        <w:tc>
          <w:tcPr>
            <w:tcW w:w="3742" w:type="dxa"/>
          </w:tcPr>
          <w:p w14:paraId="79A9E58C" w14:textId="77777777" w:rsidR="00EE55A1" w:rsidRDefault="00000000">
            <w:pPr>
              <w:pStyle w:val="ConsPlusNormal0"/>
            </w:pPr>
            <w:r>
              <w:t>Специалисты по методике обучения</w:t>
            </w:r>
          </w:p>
        </w:tc>
        <w:tc>
          <w:tcPr>
            <w:tcW w:w="964" w:type="dxa"/>
          </w:tcPr>
          <w:p w14:paraId="05D81417" w14:textId="77777777" w:rsidR="00EE55A1" w:rsidRDefault="00000000">
            <w:pPr>
              <w:pStyle w:val="ConsPlusNormal0"/>
              <w:jc w:val="center"/>
            </w:pPr>
            <w:r>
              <w:t>1,95</w:t>
            </w:r>
          </w:p>
        </w:tc>
        <w:tc>
          <w:tcPr>
            <w:tcW w:w="823" w:type="dxa"/>
          </w:tcPr>
          <w:p w14:paraId="4D875CF1" w14:textId="77777777" w:rsidR="00EE55A1" w:rsidRDefault="00000000">
            <w:pPr>
              <w:pStyle w:val="ConsPlusNormal0"/>
              <w:jc w:val="center"/>
            </w:pPr>
            <w:r>
              <w:t>1,94</w:t>
            </w:r>
          </w:p>
        </w:tc>
        <w:tc>
          <w:tcPr>
            <w:tcW w:w="826" w:type="dxa"/>
          </w:tcPr>
          <w:p w14:paraId="5D05784B" w14:textId="77777777" w:rsidR="00EE55A1" w:rsidRDefault="00000000">
            <w:pPr>
              <w:pStyle w:val="ConsPlusNormal0"/>
              <w:jc w:val="center"/>
            </w:pPr>
            <w:r>
              <w:t>1,94</w:t>
            </w:r>
          </w:p>
        </w:tc>
        <w:tc>
          <w:tcPr>
            <w:tcW w:w="824" w:type="dxa"/>
          </w:tcPr>
          <w:p w14:paraId="35E4C0EB" w14:textId="77777777" w:rsidR="00EE55A1" w:rsidRDefault="00000000">
            <w:pPr>
              <w:pStyle w:val="ConsPlusNormal0"/>
              <w:jc w:val="center"/>
            </w:pPr>
            <w:r>
              <w:t>1,90</w:t>
            </w:r>
          </w:p>
        </w:tc>
        <w:tc>
          <w:tcPr>
            <w:tcW w:w="825" w:type="dxa"/>
          </w:tcPr>
          <w:p w14:paraId="23C9D1E3" w14:textId="77777777" w:rsidR="00EE55A1" w:rsidRDefault="00000000">
            <w:pPr>
              <w:pStyle w:val="ConsPlusNormal0"/>
              <w:jc w:val="center"/>
            </w:pPr>
            <w:r>
              <w:t>1,88</w:t>
            </w:r>
          </w:p>
        </w:tc>
        <w:tc>
          <w:tcPr>
            <w:tcW w:w="824" w:type="dxa"/>
          </w:tcPr>
          <w:p w14:paraId="1085B521" w14:textId="77777777" w:rsidR="00EE55A1" w:rsidRDefault="00000000">
            <w:pPr>
              <w:pStyle w:val="ConsPlusNormal0"/>
              <w:jc w:val="center"/>
            </w:pPr>
            <w:r>
              <w:t>1,85</w:t>
            </w:r>
          </w:p>
        </w:tc>
      </w:tr>
      <w:tr w:rsidR="00EE55A1" w14:paraId="49F61D11" w14:textId="77777777">
        <w:tc>
          <w:tcPr>
            <w:tcW w:w="3742" w:type="dxa"/>
          </w:tcPr>
          <w:p w14:paraId="49C1537B" w14:textId="77777777" w:rsidR="00EE55A1" w:rsidRDefault="00000000">
            <w:pPr>
              <w:pStyle w:val="ConsPlusNormal0"/>
            </w:pPr>
            <w:r>
              <w:t>Преподаватели, работающие с инвалидами или лицами с особыми возможностями здоровья</w:t>
            </w:r>
          </w:p>
        </w:tc>
        <w:tc>
          <w:tcPr>
            <w:tcW w:w="964" w:type="dxa"/>
          </w:tcPr>
          <w:p w14:paraId="18AC682F" w14:textId="77777777" w:rsidR="00EE55A1" w:rsidRDefault="00000000">
            <w:pPr>
              <w:pStyle w:val="ConsPlusNormal0"/>
              <w:jc w:val="center"/>
            </w:pPr>
            <w:r>
              <w:t>1,95</w:t>
            </w:r>
          </w:p>
        </w:tc>
        <w:tc>
          <w:tcPr>
            <w:tcW w:w="823" w:type="dxa"/>
          </w:tcPr>
          <w:p w14:paraId="29258607" w14:textId="77777777" w:rsidR="00EE55A1" w:rsidRDefault="00000000">
            <w:pPr>
              <w:pStyle w:val="ConsPlusNormal0"/>
              <w:jc w:val="center"/>
            </w:pPr>
            <w:r>
              <w:t>1,94</w:t>
            </w:r>
          </w:p>
        </w:tc>
        <w:tc>
          <w:tcPr>
            <w:tcW w:w="826" w:type="dxa"/>
          </w:tcPr>
          <w:p w14:paraId="1F9381CD" w14:textId="77777777" w:rsidR="00EE55A1" w:rsidRDefault="00000000">
            <w:pPr>
              <w:pStyle w:val="ConsPlusNormal0"/>
              <w:jc w:val="center"/>
            </w:pPr>
            <w:r>
              <w:t>1,94</w:t>
            </w:r>
          </w:p>
        </w:tc>
        <w:tc>
          <w:tcPr>
            <w:tcW w:w="824" w:type="dxa"/>
          </w:tcPr>
          <w:p w14:paraId="78E76558" w14:textId="77777777" w:rsidR="00EE55A1" w:rsidRDefault="00000000">
            <w:pPr>
              <w:pStyle w:val="ConsPlusNormal0"/>
              <w:jc w:val="center"/>
            </w:pPr>
            <w:r>
              <w:t>1,90</w:t>
            </w:r>
          </w:p>
        </w:tc>
        <w:tc>
          <w:tcPr>
            <w:tcW w:w="825" w:type="dxa"/>
          </w:tcPr>
          <w:p w14:paraId="6027D2EF" w14:textId="77777777" w:rsidR="00EE55A1" w:rsidRDefault="00000000">
            <w:pPr>
              <w:pStyle w:val="ConsPlusNormal0"/>
              <w:jc w:val="center"/>
            </w:pPr>
            <w:r>
              <w:t>1,88</w:t>
            </w:r>
          </w:p>
        </w:tc>
        <w:tc>
          <w:tcPr>
            <w:tcW w:w="824" w:type="dxa"/>
          </w:tcPr>
          <w:p w14:paraId="72D3FF4D" w14:textId="77777777" w:rsidR="00EE55A1" w:rsidRDefault="00000000">
            <w:pPr>
              <w:pStyle w:val="ConsPlusNormal0"/>
              <w:jc w:val="center"/>
            </w:pPr>
            <w:r>
              <w:t>1,85</w:t>
            </w:r>
          </w:p>
        </w:tc>
      </w:tr>
      <w:tr w:rsidR="00EE55A1" w14:paraId="290D2121" w14:textId="77777777">
        <w:tc>
          <w:tcPr>
            <w:tcW w:w="3742" w:type="dxa"/>
          </w:tcPr>
          <w:p w14:paraId="01C5E4D4" w14:textId="77777777" w:rsidR="00EE55A1" w:rsidRDefault="00000000">
            <w:pPr>
              <w:pStyle w:val="ConsPlusNormal0"/>
            </w:pPr>
            <w:r>
              <w:t>Преподаватели иностранных языков на курсах и частные</w:t>
            </w:r>
          </w:p>
        </w:tc>
        <w:tc>
          <w:tcPr>
            <w:tcW w:w="964" w:type="dxa"/>
          </w:tcPr>
          <w:p w14:paraId="1FE84FB7" w14:textId="77777777" w:rsidR="00EE55A1" w:rsidRDefault="00000000">
            <w:pPr>
              <w:pStyle w:val="ConsPlusNormal0"/>
              <w:jc w:val="center"/>
            </w:pPr>
            <w:r>
              <w:t>1,95</w:t>
            </w:r>
          </w:p>
        </w:tc>
        <w:tc>
          <w:tcPr>
            <w:tcW w:w="823" w:type="dxa"/>
          </w:tcPr>
          <w:p w14:paraId="2E46E9E3" w14:textId="77777777" w:rsidR="00EE55A1" w:rsidRDefault="00000000">
            <w:pPr>
              <w:pStyle w:val="ConsPlusNormal0"/>
              <w:jc w:val="center"/>
            </w:pPr>
            <w:r>
              <w:t>1,94</w:t>
            </w:r>
          </w:p>
        </w:tc>
        <w:tc>
          <w:tcPr>
            <w:tcW w:w="826" w:type="dxa"/>
          </w:tcPr>
          <w:p w14:paraId="7187821A" w14:textId="77777777" w:rsidR="00EE55A1" w:rsidRDefault="00000000">
            <w:pPr>
              <w:pStyle w:val="ConsPlusNormal0"/>
              <w:jc w:val="center"/>
            </w:pPr>
            <w:r>
              <w:t>1,94</w:t>
            </w:r>
          </w:p>
        </w:tc>
        <w:tc>
          <w:tcPr>
            <w:tcW w:w="824" w:type="dxa"/>
          </w:tcPr>
          <w:p w14:paraId="76971B13" w14:textId="77777777" w:rsidR="00EE55A1" w:rsidRDefault="00000000">
            <w:pPr>
              <w:pStyle w:val="ConsPlusNormal0"/>
              <w:jc w:val="center"/>
            </w:pPr>
            <w:r>
              <w:t>1,90</w:t>
            </w:r>
          </w:p>
        </w:tc>
        <w:tc>
          <w:tcPr>
            <w:tcW w:w="825" w:type="dxa"/>
          </w:tcPr>
          <w:p w14:paraId="1DF69D05" w14:textId="77777777" w:rsidR="00EE55A1" w:rsidRDefault="00000000">
            <w:pPr>
              <w:pStyle w:val="ConsPlusNormal0"/>
              <w:jc w:val="center"/>
            </w:pPr>
            <w:r>
              <w:t>1,88</w:t>
            </w:r>
          </w:p>
        </w:tc>
        <w:tc>
          <w:tcPr>
            <w:tcW w:w="824" w:type="dxa"/>
          </w:tcPr>
          <w:p w14:paraId="18F278B3" w14:textId="77777777" w:rsidR="00EE55A1" w:rsidRDefault="00000000">
            <w:pPr>
              <w:pStyle w:val="ConsPlusNormal0"/>
              <w:jc w:val="center"/>
            </w:pPr>
            <w:r>
              <w:t>1,85</w:t>
            </w:r>
          </w:p>
        </w:tc>
      </w:tr>
      <w:tr w:rsidR="00EE55A1" w14:paraId="4DDAA05E" w14:textId="77777777">
        <w:tc>
          <w:tcPr>
            <w:tcW w:w="3742" w:type="dxa"/>
          </w:tcPr>
          <w:p w14:paraId="77BCA801" w14:textId="77777777" w:rsidR="00EE55A1" w:rsidRDefault="00000000">
            <w:pPr>
              <w:pStyle w:val="ConsPlusNormal0"/>
            </w:pPr>
            <w:r>
              <w:t>Преподаватели музыки в музыкальных школах и частные</w:t>
            </w:r>
          </w:p>
        </w:tc>
        <w:tc>
          <w:tcPr>
            <w:tcW w:w="964" w:type="dxa"/>
          </w:tcPr>
          <w:p w14:paraId="1B863756" w14:textId="77777777" w:rsidR="00EE55A1" w:rsidRDefault="00000000">
            <w:pPr>
              <w:pStyle w:val="ConsPlusNormal0"/>
              <w:jc w:val="center"/>
            </w:pPr>
            <w:r>
              <w:t>1,95</w:t>
            </w:r>
          </w:p>
        </w:tc>
        <w:tc>
          <w:tcPr>
            <w:tcW w:w="823" w:type="dxa"/>
          </w:tcPr>
          <w:p w14:paraId="07059338" w14:textId="77777777" w:rsidR="00EE55A1" w:rsidRDefault="00000000">
            <w:pPr>
              <w:pStyle w:val="ConsPlusNormal0"/>
              <w:jc w:val="center"/>
            </w:pPr>
            <w:r>
              <w:t>1,94</w:t>
            </w:r>
          </w:p>
        </w:tc>
        <w:tc>
          <w:tcPr>
            <w:tcW w:w="826" w:type="dxa"/>
          </w:tcPr>
          <w:p w14:paraId="7BED8EED" w14:textId="77777777" w:rsidR="00EE55A1" w:rsidRDefault="00000000">
            <w:pPr>
              <w:pStyle w:val="ConsPlusNormal0"/>
              <w:jc w:val="center"/>
            </w:pPr>
            <w:r>
              <w:t>1,94</w:t>
            </w:r>
          </w:p>
        </w:tc>
        <w:tc>
          <w:tcPr>
            <w:tcW w:w="824" w:type="dxa"/>
          </w:tcPr>
          <w:p w14:paraId="63911427" w14:textId="77777777" w:rsidR="00EE55A1" w:rsidRDefault="00000000">
            <w:pPr>
              <w:pStyle w:val="ConsPlusNormal0"/>
              <w:jc w:val="center"/>
            </w:pPr>
            <w:r>
              <w:t>1,90</w:t>
            </w:r>
          </w:p>
        </w:tc>
        <w:tc>
          <w:tcPr>
            <w:tcW w:w="825" w:type="dxa"/>
          </w:tcPr>
          <w:p w14:paraId="4FBF1853" w14:textId="77777777" w:rsidR="00EE55A1" w:rsidRDefault="00000000">
            <w:pPr>
              <w:pStyle w:val="ConsPlusNormal0"/>
              <w:jc w:val="center"/>
            </w:pPr>
            <w:r>
              <w:t>1,88</w:t>
            </w:r>
          </w:p>
        </w:tc>
        <w:tc>
          <w:tcPr>
            <w:tcW w:w="824" w:type="dxa"/>
          </w:tcPr>
          <w:p w14:paraId="7115012A" w14:textId="77777777" w:rsidR="00EE55A1" w:rsidRDefault="00000000">
            <w:pPr>
              <w:pStyle w:val="ConsPlusNormal0"/>
              <w:jc w:val="center"/>
            </w:pPr>
            <w:r>
              <w:t>1,85</w:t>
            </w:r>
          </w:p>
        </w:tc>
      </w:tr>
      <w:tr w:rsidR="00EE55A1" w14:paraId="419CC122" w14:textId="77777777">
        <w:tc>
          <w:tcPr>
            <w:tcW w:w="3742" w:type="dxa"/>
          </w:tcPr>
          <w:p w14:paraId="57471694" w14:textId="77777777" w:rsidR="00EE55A1" w:rsidRDefault="00000000">
            <w:pPr>
              <w:pStyle w:val="ConsPlusNormal0"/>
            </w:pPr>
            <w:r>
              <w:t>Преподаватели в области изобразительных и иных искусств</w:t>
            </w:r>
          </w:p>
        </w:tc>
        <w:tc>
          <w:tcPr>
            <w:tcW w:w="964" w:type="dxa"/>
          </w:tcPr>
          <w:p w14:paraId="5D3A2333" w14:textId="77777777" w:rsidR="00EE55A1" w:rsidRDefault="00000000">
            <w:pPr>
              <w:pStyle w:val="ConsPlusNormal0"/>
              <w:jc w:val="center"/>
            </w:pPr>
            <w:r>
              <w:t>1,95</w:t>
            </w:r>
          </w:p>
        </w:tc>
        <w:tc>
          <w:tcPr>
            <w:tcW w:w="823" w:type="dxa"/>
          </w:tcPr>
          <w:p w14:paraId="1A6549E6" w14:textId="77777777" w:rsidR="00EE55A1" w:rsidRDefault="00000000">
            <w:pPr>
              <w:pStyle w:val="ConsPlusNormal0"/>
              <w:jc w:val="center"/>
            </w:pPr>
            <w:r>
              <w:t>1,94</w:t>
            </w:r>
          </w:p>
        </w:tc>
        <w:tc>
          <w:tcPr>
            <w:tcW w:w="826" w:type="dxa"/>
          </w:tcPr>
          <w:p w14:paraId="3AD0C563" w14:textId="77777777" w:rsidR="00EE55A1" w:rsidRDefault="00000000">
            <w:pPr>
              <w:pStyle w:val="ConsPlusNormal0"/>
              <w:jc w:val="center"/>
            </w:pPr>
            <w:r>
              <w:t>1,94</w:t>
            </w:r>
          </w:p>
        </w:tc>
        <w:tc>
          <w:tcPr>
            <w:tcW w:w="824" w:type="dxa"/>
          </w:tcPr>
          <w:p w14:paraId="76312FB8" w14:textId="77777777" w:rsidR="00EE55A1" w:rsidRDefault="00000000">
            <w:pPr>
              <w:pStyle w:val="ConsPlusNormal0"/>
              <w:jc w:val="center"/>
            </w:pPr>
            <w:r>
              <w:t>1,90</w:t>
            </w:r>
          </w:p>
        </w:tc>
        <w:tc>
          <w:tcPr>
            <w:tcW w:w="825" w:type="dxa"/>
          </w:tcPr>
          <w:p w14:paraId="58008DFE" w14:textId="77777777" w:rsidR="00EE55A1" w:rsidRDefault="00000000">
            <w:pPr>
              <w:pStyle w:val="ConsPlusNormal0"/>
              <w:jc w:val="center"/>
            </w:pPr>
            <w:r>
              <w:t>1,88</w:t>
            </w:r>
          </w:p>
        </w:tc>
        <w:tc>
          <w:tcPr>
            <w:tcW w:w="824" w:type="dxa"/>
          </w:tcPr>
          <w:p w14:paraId="285435B2" w14:textId="77777777" w:rsidR="00EE55A1" w:rsidRDefault="00000000">
            <w:pPr>
              <w:pStyle w:val="ConsPlusNormal0"/>
              <w:jc w:val="center"/>
            </w:pPr>
            <w:r>
              <w:t>1,85</w:t>
            </w:r>
          </w:p>
        </w:tc>
      </w:tr>
      <w:tr w:rsidR="00EE55A1" w14:paraId="64926824" w14:textId="77777777">
        <w:tc>
          <w:tcPr>
            <w:tcW w:w="3742" w:type="dxa"/>
          </w:tcPr>
          <w:p w14:paraId="35AA1C87" w14:textId="77777777" w:rsidR="00EE55A1" w:rsidRDefault="00000000">
            <w:pPr>
              <w:pStyle w:val="ConsPlusNormal0"/>
            </w:pPr>
            <w:r>
              <w:t>Преподаватели по обучению компьютерной грамотности</w:t>
            </w:r>
          </w:p>
        </w:tc>
        <w:tc>
          <w:tcPr>
            <w:tcW w:w="964" w:type="dxa"/>
          </w:tcPr>
          <w:p w14:paraId="5A154574" w14:textId="77777777" w:rsidR="00EE55A1" w:rsidRDefault="00000000">
            <w:pPr>
              <w:pStyle w:val="ConsPlusNormal0"/>
              <w:jc w:val="center"/>
            </w:pPr>
            <w:r>
              <w:t>1,95</w:t>
            </w:r>
          </w:p>
        </w:tc>
        <w:tc>
          <w:tcPr>
            <w:tcW w:w="823" w:type="dxa"/>
          </w:tcPr>
          <w:p w14:paraId="7D1647E2" w14:textId="77777777" w:rsidR="00EE55A1" w:rsidRDefault="00000000">
            <w:pPr>
              <w:pStyle w:val="ConsPlusNormal0"/>
              <w:jc w:val="center"/>
            </w:pPr>
            <w:r>
              <w:t>1,94</w:t>
            </w:r>
          </w:p>
        </w:tc>
        <w:tc>
          <w:tcPr>
            <w:tcW w:w="826" w:type="dxa"/>
          </w:tcPr>
          <w:p w14:paraId="5AD093A6" w14:textId="77777777" w:rsidR="00EE55A1" w:rsidRDefault="00000000">
            <w:pPr>
              <w:pStyle w:val="ConsPlusNormal0"/>
              <w:jc w:val="center"/>
            </w:pPr>
            <w:r>
              <w:t>1,94</w:t>
            </w:r>
          </w:p>
        </w:tc>
        <w:tc>
          <w:tcPr>
            <w:tcW w:w="824" w:type="dxa"/>
          </w:tcPr>
          <w:p w14:paraId="0EBD2C89" w14:textId="77777777" w:rsidR="00EE55A1" w:rsidRDefault="00000000">
            <w:pPr>
              <w:pStyle w:val="ConsPlusNormal0"/>
              <w:jc w:val="center"/>
            </w:pPr>
            <w:r>
              <w:t>1,90</w:t>
            </w:r>
          </w:p>
        </w:tc>
        <w:tc>
          <w:tcPr>
            <w:tcW w:w="825" w:type="dxa"/>
          </w:tcPr>
          <w:p w14:paraId="0A624676" w14:textId="77777777" w:rsidR="00EE55A1" w:rsidRDefault="00000000">
            <w:pPr>
              <w:pStyle w:val="ConsPlusNormal0"/>
              <w:jc w:val="center"/>
            </w:pPr>
            <w:r>
              <w:t>1,88</w:t>
            </w:r>
          </w:p>
        </w:tc>
        <w:tc>
          <w:tcPr>
            <w:tcW w:w="824" w:type="dxa"/>
          </w:tcPr>
          <w:p w14:paraId="7735C34D" w14:textId="77777777" w:rsidR="00EE55A1" w:rsidRDefault="00000000">
            <w:pPr>
              <w:pStyle w:val="ConsPlusNormal0"/>
              <w:jc w:val="center"/>
            </w:pPr>
            <w:r>
              <w:t>1,85</w:t>
            </w:r>
          </w:p>
        </w:tc>
      </w:tr>
      <w:tr w:rsidR="00EE55A1" w14:paraId="33C2BEF7" w14:textId="77777777">
        <w:tc>
          <w:tcPr>
            <w:tcW w:w="3742" w:type="dxa"/>
          </w:tcPr>
          <w:p w14:paraId="5FB220FE" w14:textId="77777777" w:rsidR="00EE55A1" w:rsidRDefault="00000000">
            <w:pPr>
              <w:pStyle w:val="ConsPlusNormal0"/>
            </w:pPr>
            <w:r>
              <w:t>Преподаватели по программам дополнительного обучения</w:t>
            </w:r>
          </w:p>
        </w:tc>
        <w:tc>
          <w:tcPr>
            <w:tcW w:w="964" w:type="dxa"/>
          </w:tcPr>
          <w:p w14:paraId="4FA88A09" w14:textId="77777777" w:rsidR="00EE55A1" w:rsidRDefault="00000000">
            <w:pPr>
              <w:pStyle w:val="ConsPlusNormal0"/>
              <w:jc w:val="center"/>
            </w:pPr>
            <w:r>
              <w:t>1,95</w:t>
            </w:r>
          </w:p>
        </w:tc>
        <w:tc>
          <w:tcPr>
            <w:tcW w:w="823" w:type="dxa"/>
          </w:tcPr>
          <w:p w14:paraId="0FC46C57" w14:textId="77777777" w:rsidR="00EE55A1" w:rsidRDefault="00000000">
            <w:pPr>
              <w:pStyle w:val="ConsPlusNormal0"/>
              <w:jc w:val="center"/>
            </w:pPr>
            <w:r>
              <w:t>1,94</w:t>
            </w:r>
          </w:p>
        </w:tc>
        <w:tc>
          <w:tcPr>
            <w:tcW w:w="826" w:type="dxa"/>
          </w:tcPr>
          <w:p w14:paraId="7D7CFCC0" w14:textId="77777777" w:rsidR="00EE55A1" w:rsidRDefault="00000000">
            <w:pPr>
              <w:pStyle w:val="ConsPlusNormal0"/>
              <w:jc w:val="center"/>
            </w:pPr>
            <w:r>
              <w:t>1,94</w:t>
            </w:r>
          </w:p>
        </w:tc>
        <w:tc>
          <w:tcPr>
            <w:tcW w:w="824" w:type="dxa"/>
          </w:tcPr>
          <w:p w14:paraId="3EF945F7" w14:textId="77777777" w:rsidR="00EE55A1" w:rsidRDefault="00000000">
            <w:pPr>
              <w:pStyle w:val="ConsPlusNormal0"/>
              <w:jc w:val="center"/>
            </w:pPr>
            <w:r>
              <w:t>1,90</w:t>
            </w:r>
          </w:p>
        </w:tc>
        <w:tc>
          <w:tcPr>
            <w:tcW w:w="825" w:type="dxa"/>
          </w:tcPr>
          <w:p w14:paraId="7BFDE414" w14:textId="77777777" w:rsidR="00EE55A1" w:rsidRDefault="00000000">
            <w:pPr>
              <w:pStyle w:val="ConsPlusNormal0"/>
              <w:jc w:val="center"/>
            </w:pPr>
            <w:r>
              <w:t>1,88</w:t>
            </w:r>
          </w:p>
        </w:tc>
        <w:tc>
          <w:tcPr>
            <w:tcW w:w="824" w:type="dxa"/>
          </w:tcPr>
          <w:p w14:paraId="5623BAD1" w14:textId="77777777" w:rsidR="00EE55A1" w:rsidRDefault="00000000">
            <w:pPr>
              <w:pStyle w:val="ConsPlusNormal0"/>
              <w:jc w:val="center"/>
            </w:pPr>
            <w:r>
              <w:t>1,85</w:t>
            </w:r>
          </w:p>
        </w:tc>
      </w:tr>
      <w:tr w:rsidR="00EE55A1" w14:paraId="0693D976" w14:textId="77777777">
        <w:tc>
          <w:tcPr>
            <w:tcW w:w="3742" w:type="dxa"/>
          </w:tcPr>
          <w:p w14:paraId="5124D7CE" w14:textId="77777777" w:rsidR="00EE55A1" w:rsidRDefault="00000000">
            <w:pPr>
              <w:pStyle w:val="ConsPlusNormal0"/>
            </w:pPr>
            <w:r>
              <w:t>Тренеры и инструкторы-методисты по физкультуре и спорту</w:t>
            </w:r>
          </w:p>
        </w:tc>
        <w:tc>
          <w:tcPr>
            <w:tcW w:w="964" w:type="dxa"/>
          </w:tcPr>
          <w:p w14:paraId="0D77DE05" w14:textId="77777777" w:rsidR="00EE55A1" w:rsidRDefault="00000000">
            <w:pPr>
              <w:pStyle w:val="ConsPlusNormal0"/>
              <w:jc w:val="center"/>
            </w:pPr>
            <w:r>
              <w:t>1,95</w:t>
            </w:r>
          </w:p>
        </w:tc>
        <w:tc>
          <w:tcPr>
            <w:tcW w:w="823" w:type="dxa"/>
          </w:tcPr>
          <w:p w14:paraId="4A8D13AC" w14:textId="77777777" w:rsidR="00EE55A1" w:rsidRDefault="00000000">
            <w:pPr>
              <w:pStyle w:val="ConsPlusNormal0"/>
              <w:jc w:val="center"/>
            </w:pPr>
            <w:r>
              <w:t>1,94</w:t>
            </w:r>
          </w:p>
        </w:tc>
        <w:tc>
          <w:tcPr>
            <w:tcW w:w="826" w:type="dxa"/>
          </w:tcPr>
          <w:p w14:paraId="21388D9F" w14:textId="77777777" w:rsidR="00EE55A1" w:rsidRDefault="00000000">
            <w:pPr>
              <w:pStyle w:val="ConsPlusNormal0"/>
              <w:jc w:val="center"/>
            </w:pPr>
            <w:r>
              <w:t>1,94</w:t>
            </w:r>
          </w:p>
        </w:tc>
        <w:tc>
          <w:tcPr>
            <w:tcW w:w="824" w:type="dxa"/>
          </w:tcPr>
          <w:p w14:paraId="119DC1F7" w14:textId="77777777" w:rsidR="00EE55A1" w:rsidRDefault="00000000">
            <w:pPr>
              <w:pStyle w:val="ConsPlusNormal0"/>
              <w:jc w:val="center"/>
            </w:pPr>
            <w:r>
              <w:t>1,90</w:t>
            </w:r>
          </w:p>
        </w:tc>
        <w:tc>
          <w:tcPr>
            <w:tcW w:w="825" w:type="dxa"/>
          </w:tcPr>
          <w:p w14:paraId="6C26D2DB" w14:textId="77777777" w:rsidR="00EE55A1" w:rsidRDefault="00000000">
            <w:pPr>
              <w:pStyle w:val="ConsPlusNormal0"/>
              <w:jc w:val="center"/>
            </w:pPr>
            <w:r>
              <w:t>1,88</w:t>
            </w:r>
          </w:p>
        </w:tc>
        <w:tc>
          <w:tcPr>
            <w:tcW w:w="824" w:type="dxa"/>
          </w:tcPr>
          <w:p w14:paraId="28740941" w14:textId="77777777" w:rsidR="00EE55A1" w:rsidRDefault="00000000">
            <w:pPr>
              <w:pStyle w:val="ConsPlusNormal0"/>
              <w:jc w:val="center"/>
            </w:pPr>
            <w:r>
              <w:t>1,85</w:t>
            </w:r>
          </w:p>
        </w:tc>
      </w:tr>
      <w:tr w:rsidR="00EE55A1" w14:paraId="7D46641C" w14:textId="77777777">
        <w:tc>
          <w:tcPr>
            <w:tcW w:w="3742" w:type="dxa"/>
          </w:tcPr>
          <w:p w14:paraId="710A24FC" w14:textId="77777777" w:rsidR="00EE55A1" w:rsidRDefault="00000000">
            <w:pPr>
              <w:pStyle w:val="ConsPlusNormal0"/>
            </w:pPr>
            <w:r>
              <w:t>Специалисты в области образования, не входящие в другие группы</w:t>
            </w:r>
          </w:p>
        </w:tc>
        <w:tc>
          <w:tcPr>
            <w:tcW w:w="964" w:type="dxa"/>
          </w:tcPr>
          <w:p w14:paraId="2D39BC54" w14:textId="77777777" w:rsidR="00EE55A1" w:rsidRDefault="00000000">
            <w:pPr>
              <w:pStyle w:val="ConsPlusNormal0"/>
              <w:jc w:val="center"/>
            </w:pPr>
            <w:r>
              <w:t>1,95</w:t>
            </w:r>
          </w:p>
        </w:tc>
        <w:tc>
          <w:tcPr>
            <w:tcW w:w="823" w:type="dxa"/>
          </w:tcPr>
          <w:p w14:paraId="1AFAA1D5" w14:textId="77777777" w:rsidR="00EE55A1" w:rsidRDefault="00000000">
            <w:pPr>
              <w:pStyle w:val="ConsPlusNormal0"/>
              <w:jc w:val="center"/>
            </w:pPr>
            <w:r>
              <w:t>1,94</w:t>
            </w:r>
          </w:p>
        </w:tc>
        <w:tc>
          <w:tcPr>
            <w:tcW w:w="826" w:type="dxa"/>
          </w:tcPr>
          <w:p w14:paraId="1C1F2E84" w14:textId="77777777" w:rsidR="00EE55A1" w:rsidRDefault="00000000">
            <w:pPr>
              <w:pStyle w:val="ConsPlusNormal0"/>
              <w:jc w:val="center"/>
            </w:pPr>
            <w:r>
              <w:t>1,94</w:t>
            </w:r>
          </w:p>
        </w:tc>
        <w:tc>
          <w:tcPr>
            <w:tcW w:w="824" w:type="dxa"/>
          </w:tcPr>
          <w:p w14:paraId="73483207" w14:textId="77777777" w:rsidR="00EE55A1" w:rsidRDefault="00000000">
            <w:pPr>
              <w:pStyle w:val="ConsPlusNormal0"/>
              <w:jc w:val="center"/>
            </w:pPr>
            <w:r>
              <w:t>1,90</w:t>
            </w:r>
          </w:p>
        </w:tc>
        <w:tc>
          <w:tcPr>
            <w:tcW w:w="825" w:type="dxa"/>
          </w:tcPr>
          <w:p w14:paraId="33B41999" w14:textId="77777777" w:rsidR="00EE55A1" w:rsidRDefault="00000000">
            <w:pPr>
              <w:pStyle w:val="ConsPlusNormal0"/>
              <w:jc w:val="center"/>
            </w:pPr>
            <w:r>
              <w:t>1,88</w:t>
            </w:r>
          </w:p>
        </w:tc>
        <w:tc>
          <w:tcPr>
            <w:tcW w:w="824" w:type="dxa"/>
          </w:tcPr>
          <w:p w14:paraId="1F46E185" w14:textId="77777777" w:rsidR="00EE55A1" w:rsidRDefault="00000000">
            <w:pPr>
              <w:pStyle w:val="ConsPlusNormal0"/>
              <w:jc w:val="center"/>
            </w:pPr>
            <w:r>
              <w:t>1,85</w:t>
            </w:r>
          </w:p>
        </w:tc>
      </w:tr>
      <w:tr w:rsidR="00EE55A1" w14:paraId="5DB325E4" w14:textId="77777777">
        <w:tc>
          <w:tcPr>
            <w:tcW w:w="3742" w:type="dxa"/>
          </w:tcPr>
          <w:p w14:paraId="107B7A3D" w14:textId="77777777" w:rsidR="00EE55A1" w:rsidRDefault="00000000">
            <w:pPr>
              <w:pStyle w:val="ConsPlusNormal0"/>
            </w:pPr>
            <w:r>
              <w:t>Бухгалтеры</w:t>
            </w:r>
          </w:p>
        </w:tc>
        <w:tc>
          <w:tcPr>
            <w:tcW w:w="964" w:type="dxa"/>
          </w:tcPr>
          <w:p w14:paraId="6C0D3792" w14:textId="77777777" w:rsidR="00EE55A1" w:rsidRDefault="00000000">
            <w:pPr>
              <w:pStyle w:val="ConsPlusNormal0"/>
              <w:jc w:val="center"/>
            </w:pPr>
            <w:r>
              <w:t>1,57</w:t>
            </w:r>
          </w:p>
        </w:tc>
        <w:tc>
          <w:tcPr>
            <w:tcW w:w="823" w:type="dxa"/>
          </w:tcPr>
          <w:p w14:paraId="5219CBD5" w14:textId="77777777" w:rsidR="00EE55A1" w:rsidRDefault="00000000">
            <w:pPr>
              <w:pStyle w:val="ConsPlusNormal0"/>
              <w:jc w:val="center"/>
            </w:pPr>
            <w:r>
              <w:t>1,43</w:t>
            </w:r>
          </w:p>
        </w:tc>
        <w:tc>
          <w:tcPr>
            <w:tcW w:w="826" w:type="dxa"/>
          </w:tcPr>
          <w:p w14:paraId="42AD8485" w14:textId="77777777" w:rsidR="00EE55A1" w:rsidRDefault="00000000">
            <w:pPr>
              <w:pStyle w:val="ConsPlusNormal0"/>
              <w:jc w:val="center"/>
            </w:pPr>
            <w:r>
              <w:t>1,33</w:t>
            </w:r>
          </w:p>
        </w:tc>
        <w:tc>
          <w:tcPr>
            <w:tcW w:w="824" w:type="dxa"/>
          </w:tcPr>
          <w:p w14:paraId="15C1A980" w14:textId="77777777" w:rsidR="00EE55A1" w:rsidRDefault="00000000">
            <w:pPr>
              <w:pStyle w:val="ConsPlusNormal0"/>
              <w:jc w:val="center"/>
            </w:pPr>
            <w:r>
              <w:t>1,29</w:t>
            </w:r>
          </w:p>
        </w:tc>
        <w:tc>
          <w:tcPr>
            <w:tcW w:w="825" w:type="dxa"/>
          </w:tcPr>
          <w:p w14:paraId="41905C68" w14:textId="77777777" w:rsidR="00EE55A1" w:rsidRDefault="00000000">
            <w:pPr>
              <w:pStyle w:val="ConsPlusNormal0"/>
              <w:jc w:val="center"/>
            </w:pPr>
            <w:r>
              <w:t>1,13</w:t>
            </w:r>
          </w:p>
        </w:tc>
        <w:tc>
          <w:tcPr>
            <w:tcW w:w="824" w:type="dxa"/>
          </w:tcPr>
          <w:p w14:paraId="5A35D181" w14:textId="77777777" w:rsidR="00EE55A1" w:rsidRDefault="00000000">
            <w:pPr>
              <w:pStyle w:val="ConsPlusNormal0"/>
              <w:jc w:val="center"/>
            </w:pPr>
            <w:r>
              <w:t>1,06</w:t>
            </w:r>
          </w:p>
        </w:tc>
      </w:tr>
      <w:tr w:rsidR="00EE55A1" w14:paraId="59FD2521" w14:textId="77777777">
        <w:tc>
          <w:tcPr>
            <w:tcW w:w="3742" w:type="dxa"/>
          </w:tcPr>
          <w:p w14:paraId="3CC1887A" w14:textId="77777777" w:rsidR="00EE55A1" w:rsidRDefault="00000000">
            <w:pPr>
              <w:pStyle w:val="ConsPlusNormal0"/>
            </w:pPr>
            <w:r>
              <w:t>Консультанты по финансовым вопросам и инвестициям</w:t>
            </w:r>
          </w:p>
        </w:tc>
        <w:tc>
          <w:tcPr>
            <w:tcW w:w="964" w:type="dxa"/>
          </w:tcPr>
          <w:p w14:paraId="679D7254" w14:textId="77777777" w:rsidR="00EE55A1" w:rsidRDefault="00000000">
            <w:pPr>
              <w:pStyle w:val="ConsPlusNormal0"/>
              <w:jc w:val="center"/>
            </w:pPr>
            <w:r>
              <w:t>1,57</w:t>
            </w:r>
          </w:p>
        </w:tc>
        <w:tc>
          <w:tcPr>
            <w:tcW w:w="823" w:type="dxa"/>
          </w:tcPr>
          <w:p w14:paraId="1E3801B2" w14:textId="77777777" w:rsidR="00EE55A1" w:rsidRDefault="00000000">
            <w:pPr>
              <w:pStyle w:val="ConsPlusNormal0"/>
              <w:jc w:val="center"/>
            </w:pPr>
            <w:r>
              <w:t>1,43</w:t>
            </w:r>
          </w:p>
        </w:tc>
        <w:tc>
          <w:tcPr>
            <w:tcW w:w="826" w:type="dxa"/>
          </w:tcPr>
          <w:p w14:paraId="65A5C2D5" w14:textId="77777777" w:rsidR="00EE55A1" w:rsidRDefault="00000000">
            <w:pPr>
              <w:pStyle w:val="ConsPlusNormal0"/>
              <w:jc w:val="center"/>
            </w:pPr>
            <w:r>
              <w:t>1,33</w:t>
            </w:r>
          </w:p>
        </w:tc>
        <w:tc>
          <w:tcPr>
            <w:tcW w:w="824" w:type="dxa"/>
          </w:tcPr>
          <w:p w14:paraId="233055EC" w14:textId="77777777" w:rsidR="00EE55A1" w:rsidRDefault="00000000">
            <w:pPr>
              <w:pStyle w:val="ConsPlusNormal0"/>
              <w:jc w:val="center"/>
            </w:pPr>
            <w:r>
              <w:t>1,29</w:t>
            </w:r>
          </w:p>
        </w:tc>
        <w:tc>
          <w:tcPr>
            <w:tcW w:w="825" w:type="dxa"/>
          </w:tcPr>
          <w:p w14:paraId="105D11D5" w14:textId="77777777" w:rsidR="00EE55A1" w:rsidRDefault="00000000">
            <w:pPr>
              <w:pStyle w:val="ConsPlusNormal0"/>
              <w:jc w:val="center"/>
            </w:pPr>
            <w:r>
              <w:t>1,13</w:t>
            </w:r>
          </w:p>
        </w:tc>
        <w:tc>
          <w:tcPr>
            <w:tcW w:w="824" w:type="dxa"/>
          </w:tcPr>
          <w:p w14:paraId="5D81DCB6" w14:textId="77777777" w:rsidR="00EE55A1" w:rsidRDefault="00000000">
            <w:pPr>
              <w:pStyle w:val="ConsPlusNormal0"/>
              <w:jc w:val="center"/>
            </w:pPr>
            <w:r>
              <w:t>1,06</w:t>
            </w:r>
          </w:p>
        </w:tc>
      </w:tr>
      <w:tr w:rsidR="00EE55A1" w14:paraId="58ACEDC7" w14:textId="77777777">
        <w:tc>
          <w:tcPr>
            <w:tcW w:w="3742" w:type="dxa"/>
          </w:tcPr>
          <w:p w14:paraId="5F865C38" w14:textId="77777777" w:rsidR="00EE55A1" w:rsidRDefault="00000000">
            <w:pPr>
              <w:pStyle w:val="ConsPlusNormal0"/>
            </w:pPr>
            <w:r>
              <w:t>Финансовые аналитики</w:t>
            </w:r>
          </w:p>
        </w:tc>
        <w:tc>
          <w:tcPr>
            <w:tcW w:w="964" w:type="dxa"/>
          </w:tcPr>
          <w:p w14:paraId="408CCC80" w14:textId="77777777" w:rsidR="00EE55A1" w:rsidRDefault="00000000">
            <w:pPr>
              <w:pStyle w:val="ConsPlusNormal0"/>
              <w:jc w:val="center"/>
            </w:pPr>
            <w:r>
              <w:t>1,57</w:t>
            </w:r>
          </w:p>
        </w:tc>
        <w:tc>
          <w:tcPr>
            <w:tcW w:w="823" w:type="dxa"/>
          </w:tcPr>
          <w:p w14:paraId="748E2383" w14:textId="77777777" w:rsidR="00EE55A1" w:rsidRDefault="00000000">
            <w:pPr>
              <w:pStyle w:val="ConsPlusNormal0"/>
              <w:jc w:val="center"/>
            </w:pPr>
            <w:r>
              <w:t>1,43</w:t>
            </w:r>
          </w:p>
        </w:tc>
        <w:tc>
          <w:tcPr>
            <w:tcW w:w="826" w:type="dxa"/>
          </w:tcPr>
          <w:p w14:paraId="0BF550B4" w14:textId="77777777" w:rsidR="00EE55A1" w:rsidRDefault="00000000">
            <w:pPr>
              <w:pStyle w:val="ConsPlusNormal0"/>
              <w:jc w:val="center"/>
            </w:pPr>
            <w:r>
              <w:t>1,33</w:t>
            </w:r>
          </w:p>
        </w:tc>
        <w:tc>
          <w:tcPr>
            <w:tcW w:w="824" w:type="dxa"/>
          </w:tcPr>
          <w:p w14:paraId="5D25C375" w14:textId="77777777" w:rsidR="00EE55A1" w:rsidRDefault="00000000">
            <w:pPr>
              <w:pStyle w:val="ConsPlusNormal0"/>
              <w:jc w:val="center"/>
            </w:pPr>
            <w:r>
              <w:t>1,29</w:t>
            </w:r>
          </w:p>
        </w:tc>
        <w:tc>
          <w:tcPr>
            <w:tcW w:w="825" w:type="dxa"/>
          </w:tcPr>
          <w:p w14:paraId="0CC856F1" w14:textId="77777777" w:rsidR="00EE55A1" w:rsidRDefault="00000000">
            <w:pPr>
              <w:pStyle w:val="ConsPlusNormal0"/>
              <w:jc w:val="center"/>
            </w:pPr>
            <w:r>
              <w:t>1,13</w:t>
            </w:r>
          </w:p>
        </w:tc>
        <w:tc>
          <w:tcPr>
            <w:tcW w:w="824" w:type="dxa"/>
          </w:tcPr>
          <w:p w14:paraId="7CBC238E" w14:textId="77777777" w:rsidR="00EE55A1" w:rsidRDefault="00000000">
            <w:pPr>
              <w:pStyle w:val="ConsPlusNormal0"/>
              <w:jc w:val="center"/>
            </w:pPr>
            <w:r>
              <w:t>1,06</w:t>
            </w:r>
          </w:p>
        </w:tc>
      </w:tr>
      <w:tr w:rsidR="00EE55A1" w14:paraId="0DA5DE53" w14:textId="77777777">
        <w:tc>
          <w:tcPr>
            <w:tcW w:w="3742" w:type="dxa"/>
          </w:tcPr>
          <w:p w14:paraId="7D2ADA69" w14:textId="77777777" w:rsidR="00EE55A1" w:rsidRDefault="00000000">
            <w:pPr>
              <w:pStyle w:val="ConsPlusNormal0"/>
            </w:pPr>
            <w:r>
              <w:t>Оценщики и эксперты</w:t>
            </w:r>
          </w:p>
        </w:tc>
        <w:tc>
          <w:tcPr>
            <w:tcW w:w="964" w:type="dxa"/>
          </w:tcPr>
          <w:p w14:paraId="7009D64B" w14:textId="77777777" w:rsidR="00EE55A1" w:rsidRDefault="00000000">
            <w:pPr>
              <w:pStyle w:val="ConsPlusNormal0"/>
              <w:jc w:val="center"/>
            </w:pPr>
            <w:r>
              <w:t>1,57</w:t>
            </w:r>
          </w:p>
        </w:tc>
        <w:tc>
          <w:tcPr>
            <w:tcW w:w="823" w:type="dxa"/>
          </w:tcPr>
          <w:p w14:paraId="446EE7AB" w14:textId="77777777" w:rsidR="00EE55A1" w:rsidRDefault="00000000">
            <w:pPr>
              <w:pStyle w:val="ConsPlusNormal0"/>
              <w:jc w:val="center"/>
            </w:pPr>
            <w:r>
              <w:t>1,43</w:t>
            </w:r>
          </w:p>
        </w:tc>
        <w:tc>
          <w:tcPr>
            <w:tcW w:w="826" w:type="dxa"/>
          </w:tcPr>
          <w:p w14:paraId="6DBA5EAA" w14:textId="77777777" w:rsidR="00EE55A1" w:rsidRDefault="00000000">
            <w:pPr>
              <w:pStyle w:val="ConsPlusNormal0"/>
              <w:jc w:val="center"/>
            </w:pPr>
            <w:r>
              <w:t>1,33</w:t>
            </w:r>
          </w:p>
        </w:tc>
        <w:tc>
          <w:tcPr>
            <w:tcW w:w="824" w:type="dxa"/>
          </w:tcPr>
          <w:p w14:paraId="21CE8DE8" w14:textId="77777777" w:rsidR="00EE55A1" w:rsidRDefault="00000000">
            <w:pPr>
              <w:pStyle w:val="ConsPlusNormal0"/>
              <w:jc w:val="center"/>
            </w:pPr>
            <w:r>
              <w:t>1,29</w:t>
            </w:r>
          </w:p>
        </w:tc>
        <w:tc>
          <w:tcPr>
            <w:tcW w:w="825" w:type="dxa"/>
          </w:tcPr>
          <w:p w14:paraId="0C26B15C" w14:textId="77777777" w:rsidR="00EE55A1" w:rsidRDefault="00000000">
            <w:pPr>
              <w:pStyle w:val="ConsPlusNormal0"/>
              <w:jc w:val="center"/>
            </w:pPr>
            <w:r>
              <w:t>1,13</w:t>
            </w:r>
          </w:p>
        </w:tc>
        <w:tc>
          <w:tcPr>
            <w:tcW w:w="824" w:type="dxa"/>
          </w:tcPr>
          <w:p w14:paraId="436ED31D" w14:textId="77777777" w:rsidR="00EE55A1" w:rsidRDefault="00000000">
            <w:pPr>
              <w:pStyle w:val="ConsPlusNormal0"/>
              <w:jc w:val="center"/>
            </w:pPr>
            <w:r>
              <w:t>1,06</w:t>
            </w:r>
          </w:p>
        </w:tc>
      </w:tr>
      <w:tr w:rsidR="00EE55A1" w14:paraId="7A566731" w14:textId="77777777">
        <w:tc>
          <w:tcPr>
            <w:tcW w:w="3742" w:type="dxa"/>
          </w:tcPr>
          <w:p w14:paraId="2F4EC103" w14:textId="77777777" w:rsidR="00EE55A1" w:rsidRDefault="00000000">
            <w:pPr>
              <w:pStyle w:val="ConsPlusNormal0"/>
            </w:pPr>
            <w:r>
              <w:t>Аналитики систем управления и организации</w:t>
            </w:r>
          </w:p>
        </w:tc>
        <w:tc>
          <w:tcPr>
            <w:tcW w:w="964" w:type="dxa"/>
          </w:tcPr>
          <w:p w14:paraId="7B4F6608" w14:textId="77777777" w:rsidR="00EE55A1" w:rsidRDefault="00000000">
            <w:pPr>
              <w:pStyle w:val="ConsPlusNormal0"/>
              <w:jc w:val="center"/>
            </w:pPr>
            <w:r>
              <w:t>1,57</w:t>
            </w:r>
          </w:p>
        </w:tc>
        <w:tc>
          <w:tcPr>
            <w:tcW w:w="823" w:type="dxa"/>
          </w:tcPr>
          <w:p w14:paraId="300A27DC" w14:textId="77777777" w:rsidR="00EE55A1" w:rsidRDefault="00000000">
            <w:pPr>
              <w:pStyle w:val="ConsPlusNormal0"/>
              <w:jc w:val="center"/>
            </w:pPr>
            <w:r>
              <w:t>1,43</w:t>
            </w:r>
          </w:p>
        </w:tc>
        <w:tc>
          <w:tcPr>
            <w:tcW w:w="826" w:type="dxa"/>
          </w:tcPr>
          <w:p w14:paraId="10A7EC94" w14:textId="77777777" w:rsidR="00EE55A1" w:rsidRDefault="00000000">
            <w:pPr>
              <w:pStyle w:val="ConsPlusNormal0"/>
              <w:jc w:val="center"/>
            </w:pPr>
            <w:r>
              <w:t>1,33</w:t>
            </w:r>
          </w:p>
        </w:tc>
        <w:tc>
          <w:tcPr>
            <w:tcW w:w="824" w:type="dxa"/>
          </w:tcPr>
          <w:p w14:paraId="152BB273" w14:textId="77777777" w:rsidR="00EE55A1" w:rsidRDefault="00000000">
            <w:pPr>
              <w:pStyle w:val="ConsPlusNormal0"/>
              <w:jc w:val="center"/>
            </w:pPr>
            <w:r>
              <w:t>1,29</w:t>
            </w:r>
          </w:p>
        </w:tc>
        <w:tc>
          <w:tcPr>
            <w:tcW w:w="825" w:type="dxa"/>
          </w:tcPr>
          <w:p w14:paraId="4869A099" w14:textId="77777777" w:rsidR="00EE55A1" w:rsidRDefault="00000000">
            <w:pPr>
              <w:pStyle w:val="ConsPlusNormal0"/>
              <w:jc w:val="center"/>
            </w:pPr>
            <w:r>
              <w:t>1,13</w:t>
            </w:r>
          </w:p>
        </w:tc>
        <w:tc>
          <w:tcPr>
            <w:tcW w:w="824" w:type="dxa"/>
          </w:tcPr>
          <w:p w14:paraId="1742D79D" w14:textId="77777777" w:rsidR="00EE55A1" w:rsidRDefault="00000000">
            <w:pPr>
              <w:pStyle w:val="ConsPlusNormal0"/>
              <w:jc w:val="center"/>
            </w:pPr>
            <w:r>
              <w:t>1,06</w:t>
            </w:r>
          </w:p>
        </w:tc>
      </w:tr>
      <w:tr w:rsidR="00EE55A1" w14:paraId="39D56C68" w14:textId="77777777">
        <w:tc>
          <w:tcPr>
            <w:tcW w:w="3742" w:type="dxa"/>
          </w:tcPr>
          <w:p w14:paraId="5FC1B5BD" w14:textId="77777777" w:rsidR="00EE55A1" w:rsidRDefault="00000000">
            <w:pPr>
              <w:pStyle w:val="ConsPlusNormal0"/>
            </w:pPr>
            <w:r>
              <w:t>Специалисты в области политики администрирования</w:t>
            </w:r>
          </w:p>
        </w:tc>
        <w:tc>
          <w:tcPr>
            <w:tcW w:w="964" w:type="dxa"/>
          </w:tcPr>
          <w:p w14:paraId="25660614" w14:textId="77777777" w:rsidR="00EE55A1" w:rsidRDefault="00000000">
            <w:pPr>
              <w:pStyle w:val="ConsPlusNormal0"/>
              <w:jc w:val="center"/>
            </w:pPr>
            <w:r>
              <w:t>1,57</w:t>
            </w:r>
          </w:p>
        </w:tc>
        <w:tc>
          <w:tcPr>
            <w:tcW w:w="823" w:type="dxa"/>
          </w:tcPr>
          <w:p w14:paraId="5603EEC0" w14:textId="77777777" w:rsidR="00EE55A1" w:rsidRDefault="00000000">
            <w:pPr>
              <w:pStyle w:val="ConsPlusNormal0"/>
              <w:jc w:val="center"/>
            </w:pPr>
            <w:r>
              <w:t>1,43</w:t>
            </w:r>
          </w:p>
        </w:tc>
        <w:tc>
          <w:tcPr>
            <w:tcW w:w="826" w:type="dxa"/>
          </w:tcPr>
          <w:p w14:paraId="6FEB3282" w14:textId="77777777" w:rsidR="00EE55A1" w:rsidRDefault="00000000">
            <w:pPr>
              <w:pStyle w:val="ConsPlusNormal0"/>
              <w:jc w:val="center"/>
            </w:pPr>
            <w:r>
              <w:t>1,33</w:t>
            </w:r>
          </w:p>
        </w:tc>
        <w:tc>
          <w:tcPr>
            <w:tcW w:w="824" w:type="dxa"/>
          </w:tcPr>
          <w:p w14:paraId="2CFDA19C" w14:textId="77777777" w:rsidR="00EE55A1" w:rsidRDefault="00000000">
            <w:pPr>
              <w:pStyle w:val="ConsPlusNormal0"/>
              <w:jc w:val="center"/>
            </w:pPr>
            <w:r>
              <w:t>1,29</w:t>
            </w:r>
          </w:p>
        </w:tc>
        <w:tc>
          <w:tcPr>
            <w:tcW w:w="825" w:type="dxa"/>
          </w:tcPr>
          <w:p w14:paraId="192DA53B" w14:textId="77777777" w:rsidR="00EE55A1" w:rsidRDefault="00000000">
            <w:pPr>
              <w:pStyle w:val="ConsPlusNormal0"/>
              <w:jc w:val="center"/>
            </w:pPr>
            <w:r>
              <w:t>1,13</w:t>
            </w:r>
          </w:p>
        </w:tc>
        <w:tc>
          <w:tcPr>
            <w:tcW w:w="824" w:type="dxa"/>
          </w:tcPr>
          <w:p w14:paraId="07288DD2" w14:textId="77777777" w:rsidR="00EE55A1" w:rsidRDefault="00000000">
            <w:pPr>
              <w:pStyle w:val="ConsPlusNormal0"/>
              <w:jc w:val="center"/>
            </w:pPr>
            <w:r>
              <w:t>1,06</w:t>
            </w:r>
          </w:p>
        </w:tc>
      </w:tr>
      <w:tr w:rsidR="00EE55A1" w14:paraId="536C1311" w14:textId="77777777">
        <w:tc>
          <w:tcPr>
            <w:tcW w:w="3742" w:type="dxa"/>
          </w:tcPr>
          <w:p w14:paraId="4BACB7AF" w14:textId="77777777" w:rsidR="00EE55A1" w:rsidRDefault="00000000">
            <w:pPr>
              <w:pStyle w:val="ConsPlusNormal0"/>
            </w:pPr>
            <w:r>
              <w:t>Специалисты в области подбора и использования персонала</w:t>
            </w:r>
          </w:p>
        </w:tc>
        <w:tc>
          <w:tcPr>
            <w:tcW w:w="964" w:type="dxa"/>
          </w:tcPr>
          <w:p w14:paraId="3C0F8F9D" w14:textId="77777777" w:rsidR="00EE55A1" w:rsidRDefault="00000000">
            <w:pPr>
              <w:pStyle w:val="ConsPlusNormal0"/>
              <w:jc w:val="center"/>
            </w:pPr>
            <w:r>
              <w:t>1,57</w:t>
            </w:r>
          </w:p>
        </w:tc>
        <w:tc>
          <w:tcPr>
            <w:tcW w:w="823" w:type="dxa"/>
          </w:tcPr>
          <w:p w14:paraId="3C05481C" w14:textId="77777777" w:rsidR="00EE55A1" w:rsidRDefault="00000000">
            <w:pPr>
              <w:pStyle w:val="ConsPlusNormal0"/>
              <w:jc w:val="center"/>
            </w:pPr>
            <w:r>
              <w:t>1,43</w:t>
            </w:r>
          </w:p>
        </w:tc>
        <w:tc>
          <w:tcPr>
            <w:tcW w:w="826" w:type="dxa"/>
          </w:tcPr>
          <w:p w14:paraId="31AC3E5A" w14:textId="77777777" w:rsidR="00EE55A1" w:rsidRDefault="00000000">
            <w:pPr>
              <w:pStyle w:val="ConsPlusNormal0"/>
              <w:jc w:val="center"/>
            </w:pPr>
            <w:r>
              <w:t>1,33</w:t>
            </w:r>
          </w:p>
        </w:tc>
        <w:tc>
          <w:tcPr>
            <w:tcW w:w="824" w:type="dxa"/>
          </w:tcPr>
          <w:p w14:paraId="37E0D6EA" w14:textId="77777777" w:rsidR="00EE55A1" w:rsidRDefault="00000000">
            <w:pPr>
              <w:pStyle w:val="ConsPlusNormal0"/>
              <w:jc w:val="center"/>
            </w:pPr>
            <w:r>
              <w:t>1,29</w:t>
            </w:r>
          </w:p>
        </w:tc>
        <w:tc>
          <w:tcPr>
            <w:tcW w:w="825" w:type="dxa"/>
          </w:tcPr>
          <w:p w14:paraId="47A1AF24" w14:textId="77777777" w:rsidR="00EE55A1" w:rsidRDefault="00000000">
            <w:pPr>
              <w:pStyle w:val="ConsPlusNormal0"/>
              <w:jc w:val="center"/>
            </w:pPr>
            <w:r>
              <w:t>1,13</w:t>
            </w:r>
          </w:p>
        </w:tc>
        <w:tc>
          <w:tcPr>
            <w:tcW w:w="824" w:type="dxa"/>
          </w:tcPr>
          <w:p w14:paraId="20C8D3A5" w14:textId="77777777" w:rsidR="00EE55A1" w:rsidRDefault="00000000">
            <w:pPr>
              <w:pStyle w:val="ConsPlusNormal0"/>
              <w:jc w:val="center"/>
            </w:pPr>
            <w:r>
              <w:t>1,06</w:t>
            </w:r>
          </w:p>
        </w:tc>
      </w:tr>
      <w:tr w:rsidR="00EE55A1" w14:paraId="364EFE44" w14:textId="77777777">
        <w:tc>
          <w:tcPr>
            <w:tcW w:w="3742" w:type="dxa"/>
          </w:tcPr>
          <w:p w14:paraId="742460DE" w14:textId="77777777" w:rsidR="00EE55A1" w:rsidRDefault="00000000">
            <w:pPr>
              <w:pStyle w:val="ConsPlusNormal0"/>
            </w:pPr>
            <w:r>
              <w:t>Специалисты в области подготовки и развития персонала</w:t>
            </w:r>
          </w:p>
        </w:tc>
        <w:tc>
          <w:tcPr>
            <w:tcW w:w="964" w:type="dxa"/>
          </w:tcPr>
          <w:p w14:paraId="32A521DB" w14:textId="77777777" w:rsidR="00EE55A1" w:rsidRDefault="00000000">
            <w:pPr>
              <w:pStyle w:val="ConsPlusNormal0"/>
              <w:jc w:val="center"/>
            </w:pPr>
            <w:r>
              <w:t>1,57</w:t>
            </w:r>
          </w:p>
        </w:tc>
        <w:tc>
          <w:tcPr>
            <w:tcW w:w="823" w:type="dxa"/>
          </w:tcPr>
          <w:p w14:paraId="0410961E" w14:textId="77777777" w:rsidR="00EE55A1" w:rsidRDefault="00000000">
            <w:pPr>
              <w:pStyle w:val="ConsPlusNormal0"/>
              <w:jc w:val="center"/>
            </w:pPr>
            <w:r>
              <w:t>1,43</w:t>
            </w:r>
          </w:p>
        </w:tc>
        <w:tc>
          <w:tcPr>
            <w:tcW w:w="826" w:type="dxa"/>
          </w:tcPr>
          <w:p w14:paraId="0B5BC249" w14:textId="77777777" w:rsidR="00EE55A1" w:rsidRDefault="00000000">
            <w:pPr>
              <w:pStyle w:val="ConsPlusNormal0"/>
              <w:jc w:val="center"/>
            </w:pPr>
            <w:r>
              <w:t>1,33</w:t>
            </w:r>
          </w:p>
        </w:tc>
        <w:tc>
          <w:tcPr>
            <w:tcW w:w="824" w:type="dxa"/>
          </w:tcPr>
          <w:p w14:paraId="5A3925A3" w14:textId="77777777" w:rsidR="00EE55A1" w:rsidRDefault="00000000">
            <w:pPr>
              <w:pStyle w:val="ConsPlusNormal0"/>
              <w:jc w:val="center"/>
            </w:pPr>
            <w:r>
              <w:t>1,29</w:t>
            </w:r>
          </w:p>
        </w:tc>
        <w:tc>
          <w:tcPr>
            <w:tcW w:w="825" w:type="dxa"/>
          </w:tcPr>
          <w:p w14:paraId="5D65C41E" w14:textId="77777777" w:rsidR="00EE55A1" w:rsidRDefault="00000000">
            <w:pPr>
              <w:pStyle w:val="ConsPlusNormal0"/>
              <w:jc w:val="center"/>
            </w:pPr>
            <w:r>
              <w:t>1,13</w:t>
            </w:r>
          </w:p>
        </w:tc>
        <w:tc>
          <w:tcPr>
            <w:tcW w:w="824" w:type="dxa"/>
          </w:tcPr>
          <w:p w14:paraId="24218DF0" w14:textId="77777777" w:rsidR="00EE55A1" w:rsidRDefault="00000000">
            <w:pPr>
              <w:pStyle w:val="ConsPlusNormal0"/>
              <w:jc w:val="center"/>
            </w:pPr>
            <w:r>
              <w:t>1,06</w:t>
            </w:r>
          </w:p>
        </w:tc>
      </w:tr>
      <w:tr w:rsidR="00EE55A1" w14:paraId="2AAC0CA5" w14:textId="77777777">
        <w:tc>
          <w:tcPr>
            <w:tcW w:w="3742" w:type="dxa"/>
          </w:tcPr>
          <w:p w14:paraId="0F7D3486" w14:textId="77777777" w:rsidR="00EE55A1" w:rsidRDefault="00000000">
            <w:pPr>
              <w:pStyle w:val="ConsPlusNormal0"/>
            </w:pPr>
            <w:r>
              <w:t>Специалисты органов государственной власти</w:t>
            </w:r>
          </w:p>
        </w:tc>
        <w:tc>
          <w:tcPr>
            <w:tcW w:w="964" w:type="dxa"/>
          </w:tcPr>
          <w:p w14:paraId="5154A689" w14:textId="77777777" w:rsidR="00EE55A1" w:rsidRDefault="00000000">
            <w:pPr>
              <w:pStyle w:val="ConsPlusNormal0"/>
              <w:jc w:val="center"/>
            </w:pPr>
            <w:r>
              <w:t>1,57</w:t>
            </w:r>
          </w:p>
        </w:tc>
        <w:tc>
          <w:tcPr>
            <w:tcW w:w="823" w:type="dxa"/>
          </w:tcPr>
          <w:p w14:paraId="3785B5E7" w14:textId="77777777" w:rsidR="00EE55A1" w:rsidRDefault="00000000">
            <w:pPr>
              <w:pStyle w:val="ConsPlusNormal0"/>
              <w:jc w:val="center"/>
            </w:pPr>
            <w:r>
              <w:t>1,43</w:t>
            </w:r>
          </w:p>
        </w:tc>
        <w:tc>
          <w:tcPr>
            <w:tcW w:w="826" w:type="dxa"/>
          </w:tcPr>
          <w:p w14:paraId="1FA03A7C" w14:textId="77777777" w:rsidR="00EE55A1" w:rsidRDefault="00000000">
            <w:pPr>
              <w:pStyle w:val="ConsPlusNormal0"/>
              <w:jc w:val="center"/>
            </w:pPr>
            <w:r>
              <w:t>1,33</w:t>
            </w:r>
          </w:p>
        </w:tc>
        <w:tc>
          <w:tcPr>
            <w:tcW w:w="824" w:type="dxa"/>
          </w:tcPr>
          <w:p w14:paraId="60F0592C" w14:textId="77777777" w:rsidR="00EE55A1" w:rsidRDefault="00000000">
            <w:pPr>
              <w:pStyle w:val="ConsPlusNormal0"/>
              <w:jc w:val="center"/>
            </w:pPr>
            <w:r>
              <w:t>1,29</w:t>
            </w:r>
          </w:p>
        </w:tc>
        <w:tc>
          <w:tcPr>
            <w:tcW w:w="825" w:type="dxa"/>
          </w:tcPr>
          <w:p w14:paraId="7F99DAAD" w14:textId="77777777" w:rsidR="00EE55A1" w:rsidRDefault="00000000">
            <w:pPr>
              <w:pStyle w:val="ConsPlusNormal0"/>
              <w:jc w:val="center"/>
            </w:pPr>
            <w:r>
              <w:t>1,13</w:t>
            </w:r>
          </w:p>
        </w:tc>
        <w:tc>
          <w:tcPr>
            <w:tcW w:w="824" w:type="dxa"/>
          </w:tcPr>
          <w:p w14:paraId="4C671C0D" w14:textId="77777777" w:rsidR="00EE55A1" w:rsidRDefault="00000000">
            <w:pPr>
              <w:pStyle w:val="ConsPlusNormal0"/>
              <w:jc w:val="center"/>
            </w:pPr>
            <w:r>
              <w:t>1,06</w:t>
            </w:r>
          </w:p>
        </w:tc>
      </w:tr>
      <w:tr w:rsidR="00EE55A1" w14:paraId="1C09A0D1" w14:textId="77777777">
        <w:tc>
          <w:tcPr>
            <w:tcW w:w="3742" w:type="dxa"/>
          </w:tcPr>
          <w:p w14:paraId="256DDB54" w14:textId="77777777" w:rsidR="00EE55A1" w:rsidRDefault="00000000">
            <w:pPr>
              <w:pStyle w:val="ConsPlusNormal0"/>
            </w:pPr>
            <w:r>
              <w:t>Специалисты по рекламе и маркетингу</w:t>
            </w:r>
          </w:p>
        </w:tc>
        <w:tc>
          <w:tcPr>
            <w:tcW w:w="964" w:type="dxa"/>
          </w:tcPr>
          <w:p w14:paraId="0283E0A3" w14:textId="77777777" w:rsidR="00EE55A1" w:rsidRDefault="00000000">
            <w:pPr>
              <w:pStyle w:val="ConsPlusNormal0"/>
              <w:jc w:val="center"/>
            </w:pPr>
            <w:r>
              <w:t>1,57</w:t>
            </w:r>
          </w:p>
        </w:tc>
        <w:tc>
          <w:tcPr>
            <w:tcW w:w="823" w:type="dxa"/>
          </w:tcPr>
          <w:p w14:paraId="184D8CC2" w14:textId="77777777" w:rsidR="00EE55A1" w:rsidRDefault="00000000">
            <w:pPr>
              <w:pStyle w:val="ConsPlusNormal0"/>
              <w:jc w:val="center"/>
            </w:pPr>
            <w:r>
              <w:t>1,43</w:t>
            </w:r>
          </w:p>
        </w:tc>
        <w:tc>
          <w:tcPr>
            <w:tcW w:w="826" w:type="dxa"/>
          </w:tcPr>
          <w:p w14:paraId="721DA327" w14:textId="77777777" w:rsidR="00EE55A1" w:rsidRDefault="00000000">
            <w:pPr>
              <w:pStyle w:val="ConsPlusNormal0"/>
              <w:jc w:val="center"/>
            </w:pPr>
            <w:r>
              <w:t>1,33</w:t>
            </w:r>
          </w:p>
        </w:tc>
        <w:tc>
          <w:tcPr>
            <w:tcW w:w="824" w:type="dxa"/>
          </w:tcPr>
          <w:p w14:paraId="7608F43E" w14:textId="77777777" w:rsidR="00EE55A1" w:rsidRDefault="00000000">
            <w:pPr>
              <w:pStyle w:val="ConsPlusNormal0"/>
              <w:jc w:val="center"/>
            </w:pPr>
            <w:r>
              <w:t>1,29</w:t>
            </w:r>
          </w:p>
        </w:tc>
        <w:tc>
          <w:tcPr>
            <w:tcW w:w="825" w:type="dxa"/>
          </w:tcPr>
          <w:p w14:paraId="508EF013" w14:textId="77777777" w:rsidR="00EE55A1" w:rsidRDefault="00000000">
            <w:pPr>
              <w:pStyle w:val="ConsPlusNormal0"/>
              <w:jc w:val="center"/>
            </w:pPr>
            <w:r>
              <w:t>1,13</w:t>
            </w:r>
          </w:p>
        </w:tc>
        <w:tc>
          <w:tcPr>
            <w:tcW w:w="824" w:type="dxa"/>
          </w:tcPr>
          <w:p w14:paraId="169CE4FE" w14:textId="77777777" w:rsidR="00EE55A1" w:rsidRDefault="00000000">
            <w:pPr>
              <w:pStyle w:val="ConsPlusNormal0"/>
              <w:jc w:val="center"/>
            </w:pPr>
            <w:r>
              <w:t>1,06</w:t>
            </w:r>
          </w:p>
        </w:tc>
      </w:tr>
      <w:tr w:rsidR="00EE55A1" w14:paraId="6C39AE03" w14:textId="77777777">
        <w:tc>
          <w:tcPr>
            <w:tcW w:w="3742" w:type="dxa"/>
          </w:tcPr>
          <w:p w14:paraId="386B42C6" w14:textId="77777777" w:rsidR="00EE55A1" w:rsidRDefault="00000000">
            <w:pPr>
              <w:pStyle w:val="ConsPlusNormal0"/>
            </w:pPr>
            <w:r>
              <w:t>Специалисты по связям с общественностью</w:t>
            </w:r>
          </w:p>
        </w:tc>
        <w:tc>
          <w:tcPr>
            <w:tcW w:w="964" w:type="dxa"/>
          </w:tcPr>
          <w:p w14:paraId="05ED7F66" w14:textId="77777777" w:rsidR="00EE55A1" w:rsidRDefault="00000000">
            <w:pPr>
              <w:pStyle w:val="ConsPlusNormal0"/>
              <w:jc w:val="center"/>
            </w:pPr>
            <w:r>
              <w:t>1,57</w:t>
            </w:r>
          </w:p>
        </w:tc>
        <w:tc>
          <w:tcPr>
            <w:tcW w:w="823" w:type="dxa"/>
          </w:tcPr>
          <w:p w14:paraId="033D1AE4" w14:textId="77777777" w:rsidR="00EE55A1" w:rsidRDefault="00000000">
            <w:pPr>
              <w:pStyle w:val="ConsPlusNormal0"/>
              <w:jc w:val="center"/>
            </w:pPr>
            <w:r>
              <w:t>1,43</w:t>
            </w:r>
          </w:p>
        </w:tc>
        <w:tc>
          <w:tcPr>
            <w:tcW w:w="826" w:type="dxa"/>
          </w:tcPr>
          <w:p w14:paraId="5A3D3E18" w14:textId="77777777" w:rsidR="00EE55A1" w:rsidRDefault="00000000">
            <w:pPr>
              <w:pStyle w:val="ConsPlusNormal0"/>
              <w:jc w:val="center"/>
            </w:pPr>
            <w:r>
              <w:t>1,33</w:t>
            </w:r>
          </w:p>
        </w:tc>
        <w:tc>
          <w:tcPr>
            <w:tcW w:w="824" w:type="dxa"/>
          </w:tcPr>
          <w:p w14:paraId="7A84116F" w14:textId="77777777" w:rsidR="00EE55A1" w:rsidRDefault="00000000">
            <w:pPr>
              <w:pStyle w:val="ConsPlusNormal0"/>
              <w:jc w:val="center"/>
            </w:pPr>
            <w:r>
              <w:t>1,29</w:t>
            </w:r>
          </w:p>
        </w:tc>
        <w:tc>
          <w:tcPr>
            <w:tcW w:w="825" w:type="dxa"/>
          </w:tcPr>
          <w:p w14:paraId="379DC3B0" w14:textId="77777777" w:rsidR="00EE55A1" w:rsidRDefault="00000000">
            <w:pPr>
              <w:pStyle w:val="ConsPlusNormal0"/>
              <w:jc w:val="center"/>
            </w:pPr>
            <w:r>
              <w:t>1,13</w:t>
            </w:r>
          </w:p>
        </w:tc>
        <w:tc>
          <w:tcPr>
            <w:tcW w:w="824" w:type="dxa"/>
          </w:tcPr>
          <w:p w14:paraId="3A691439" w14:textId="77777777" w:rsidR="00EE55A1" w:rsidRDefault="00000000">
            <w:pPr>
              <w:pStyle w:val="ConsPlusNormal0"/>
              <w:jc w:val="center"/>
            </w:pPr>
            <w:r>
              <w:t>1,06</w:t>
            </w:r>
          </w:p>
        </w:tc>
      </w:tr>
      <w:tr w:rsidR="00EE55A1" w14:paraId="5C077912" w14:textId="77777777">
        <w:tc>
          <w:tcPr>
            <w:tcW w:w="3742" w:type="dxa"/>
          </w:tcPr>
          <w:p w14:paraId="7BD5AB16" w14:textId="77777777" w:rsidR="00EE55A1" w:rsidRDefault="00000000">
            <w:pPr>
              <w:pStyle w:val="ConsPlusNormal0"/>
            </w:pPr>
            <w:r>
              <w:t>Специалисты по сбыту продукции (исключая информационно-коммуникационные технологии)</w:t>
            </w:r>
          </w:p>
        </w:tc>
        <w:tc>
          <w:tcPr>
            <w:tcW w:w="964" w:type="dxa"/>
          </w:tcPr>
          <w:p w14:paraId="4F1170E3" w14:textId="77777777" w:rsidR="00EE55A1" w:rsidRDefault="00000000">
            <w:pPr>
              <w:pStyle w:val="ConsPlusNormal0"/>
              <w:jc w:val="center"/>
            </w:pPr>
            <w:r>
              <w:t>1,57</w:t>
            </w:r>
          </w:p>
        </w:tc>
        <w:tc>
          <w:tcPr>
            <w:tcW w:w="823" w:type="dxa"/>
          </w:tcPr>
          <w:p w14:paraId="6B24A514" w14:textId="77777777" w:rsidR="00EE55A1" w:rsidRDefault="00000000">
            <w:pPr>
              <w:pStyle w:val="ConsPlusNormal0"/>
              <w:jc w:val="center"/>
            </w:pPr>
            <w:r>
              <w:t>1,43</w:t>
            </w:r>
          </w:p>
        </w:tc>
        <w:tc>
          <w:tcPr>
            <w:tcW w:w="826" w:type="dxa"/>
          </w:tcPr>
          <w:p w14:paraId="77DDF0B1" w14:textId="77777777" w:rsidR="00EE55A1" w:rsidRDefault="00000000">
            <w:pPr>
              <w:pStyle w:val="ConsPlusNormal0"/>
              <w:jc w:val="center"/>
            </w:pPr>
            <w:r>
              <w:t>1,33</w:t>
            </w:r>
          </w:p>
        </w:tc>
        <w:tc>
          <w:tcPr>
            <w:tcW w:w="824" w:type="dxa"/>
          </w:tcPr>
          <w:p w14:paraId="18679D08" w14:textId="77777777" w:rsidR="00EE55A1" w:rsidRDefault="00000000">
            <w:pPr>
              <w:pStyle w:val="ConsPlusNormal0"/>
              <w:jc w:val="center"/>
            </w:pPr>
            <w:r>
              <w:t>1,29</w:t>
            </w:r>
          </w:p>
        </w:tc>
        <w:tc>
          <w:tcPr>
            <w:tcW w:w="825" w:type="dxa"/>
          </w:tcPr>
          <w:p w14:paraId="59FFF094" w14:textId="77777777" w:rsidR="00EE55A1" w:rsidRDefault="00000000">
            <w:pPr>
              <w:pStyle w:val="ConsPlusNormal0"/>
              <w:jc w:val="center"/>
            </w:pPr>
            <w:r>
              <w:t>1,13</w:t>
            </w:r>
          </w:p>
        </w:tc>
        <w:tc>
          <w:tcPr>
            <w:tcW w:w="824" w:type="dxa"/>
          </w:tcPr>
          <w:p w14:paraId="4ABD5234" w14:textId="77777777" w:rsidR="00EE55A1" w:rsidRDefault="00000000">
            <w:pPr>
              <w:pStyle w:val="ConsPlusNormal0"/>
              <w:jc w:val="center"/>
            </w:pPr>
            <w:r>
              <w:t>1,06</w:t>
            </w:r>
          </w:p>
        </w:tc>
      </w:tr>
      <w:tr w:rsidR="00EE55A1" w14:paraId="5A3C1021" w14:textId="77777777">
        <w:tc>
          <w:tcPr>
            <w:tcW w:w="3742" w:type="dxa"/>
          </w:tcPr>
          <w:p w14:paraId="25BC7BC3" w14:textId="77777777" w:rsidR="00EE55A1" w:rsidRDefault="00000000">
            <w:pPr>
              <w:pStyle w:val="ConsPlusNormal0"/>
            </w:pPr>
            <w:r>
              <w:t>Специалисты по сбыту информационно-коммуникационных технологий (ИКТ)</w:t>
            </w:r>
          </w:p>
        </w:tc>
        <w:tc>
          <w:tcPr>
            <w:tcW w:w="964" w:type="dxa"/>
          </w:tcPr>
          <w:p w14:paraId="4AE4A19C" w14:textId="77777777" w:rsidR="00EE55A1" w:rsidRDefault="00000000">
            <w:pPr>
              <w:pStyle w:val="ConsPlusNormal0"/>
              <w:jc w:val="center"/>
            </w:pPr>
            <w:r>
              <w:t>1,57</w:t>
            </w:r>
          </w:p>
        </w:tc>
        <w:tc>
          <w:tcPr>
            <w:tcW w:w="823" w:type="dxa"/>
          </w:tcPr>
          <w:p w14:paraId="4018B93C" w14:textId="77777777" w:rsidR="00EE55A1" w:rsidRDefault="00000000">
            <w:pPr>
              <w:pStyle w:val="ConsPlusNormal0"/>
              <w:jc w:val="center"/>
            </w:pPr>
            <w:r>
              <w:t>1,43</w:t>
            </w:r>
          </w:p>
        </w:tc>
        <w:tc>
          <w:tcPr>
            <w:tcW w:w="826" w:type="dxa"/>
          </w:tcPr>
          <w:p w14:paraId="0F870B4A" w14:textId="77777777" w:rsidR="00EE55A1" w:rsidRDefault="00000000">
            <w:pPr>
              <w:pStyle w:val="ConsPlusNormal0"/>
              <w:jc w:val="center"/>
            </w:pPr>
            <w:r>
              <w:t>1,33</w:t>
            </w:r>
          </w:p>
        </w:tc>
        <w:tc>
          <w:tcPr>
            <w:tcW w:w="824" w:type="dxa"/>
          </w:tcPr>
          <w:p w14:paraId="4AC8DD37" w14:textId="77777777" w:rsidR="00EE55A1" w:rsidRDefault="00000000">
            <w:pPr>
              <w:pStyle w:val="ConsPlusNormal0"/>
              <w:jc w:val="center"/>
            </w:pPr>
            <w:r>
              <w:t>1,29</w:t>
            </w:r>
          </w:p>
        </w:tc>
        <w:tc>
          <w:tcPr>
            <w:tcW w:w="825" w:type="dxa"/>
          </w:tcPr>
          <w:p w14:paraId="16DB5DD3" w14:textId="77777777" w:rsidR="00EE55A1" w:rsidRDefault="00000000">
            <w:pPr>
              <w:pStyle w:val="ConsPlusNormal0"/>
              <w:jc w:val="center"/>
            </w:pPr>
            <w:r>
              <w:t>1,13</w:t>
            </w:r>
          </w:p>
        </w:tc>
        <w:tc>
          <w:tcPr>
            <w:tcW w:w="824" w:type="dxa"/>
          </w:tcPr>
          <w:p w14:paraId="78AB2F21" w14:textId="77777777" w:rsidR="00EE55A1" w:rsidRDefault="00000000">
            <w:pPr>
              <w:pStyle w:val="ConsPlusNormal0"/>
              <w:jc w:val="center"/>
            </w:pPr>
            <w:r>
              <w:t>1,06</w:t>
            </w:r>
          </w:p>
        </w:tc>
      </w:tr>
      <w:tr w:rsidR="00EE55A1" w14:paraId="3F3F1BB9" w14:textId="77777777">
        <w:tc>
          <w:tcPr>
            <w:tcW w:w="3742" w:type="dxa"/>
          </w:tcPr>
          <w:p w14:paraId="4D43A7AA" w14:textId="77777777" w:rsidR="00EE55A1" w:rsidRDefault="00000000">
            <w:pPr>
              <w:pStyle w:val="ConsPlusNormal0"/>
            </w:pPr>
            <w:r>
              <w:t>Системные аналитики</w:t>
            </w:r>
          </w:p>
        </w:tc>
        <w:tc>
          <w:tcPr>
            <w:tcW w:w="964" w:type="dxa"/>
          </w:tcPr>
          <w:p w14:paraId="37841141" w14:textId="77777777" w:rsidR="00EE55A1" w:rsidRDefault="00000000">
            <w:pPr>
              <w:pStyle w:val="ConsPlusNormal0"/>
              <w:jc w:val="center"/>
            </w:pPr>
            <w:r>
              <w:t>0,83</w:t>
            </w:r>
          </w:p>
        </w:tc>
        <w:tc>
          <w:tcPr>
            <w:tcW w:w="823" w:type="dxa"/>
          </w:tcPr>
          <w:p w14:paraId="6096C50D" w14:textId="77777777" w:rsidR="00EE55A1" w:rsidRDefault="00000000">
            <w:pPr>
              <w:pStyle w:val="ConsPlusNormal0"/>
              <w:jc w:val="center"/>
            </w:pPr>
            <w:r>
              <w:t>0,83</w:t>
            </w:r>
          </w:p>
        </w:tc>
        <w:tc>
          <w:tcPr>
            <w:tcW w:w="826" w:type="dxa"/>
          </w:tcPr>
          <w:p w14:paraId="131266C8" w14:textId="77777777" w:rsidR="00EE55A1" w:rsidRDefault="00000000">
            <w:pPr>
              <w:pStyle w:val="ConsPlusNormal0"/>
              <w:jc w:val="center"/>
            </w:pPr>
            <w:r>
              <w:t>0,77</w:t>
            </w:r>
          </w:p>
        </w:tc>
        <w:tc>
          <w:tcPr>
            <w:tcW w:w="824" w:type="dxa"/>
          </w:tcPr>
          <w:p w14:paraId="43FDBF14" w14:textId="77777777" w:rsidR="00EE55A1" w:rsidRDefault="00000000">
            <w:pPr>
              <w:pStyle w:val="ConsPlusNormal0"/>
              <w:jc w:val="center"/>
            </w:pPr>
            <w:r>
              <w:t>0,83</w:t>
            </w:r>
          </w:p>
        </w:tc>
        <w:tc>
          <w:tcPr>
            <w:tcW w:w="825" w:type="dxa"/>
          </w:tcPr>
          <w:p w14:paraId="7898337C" w14:textId="77777777" w:rsidR="00EE55A1" w:rsidRDefault="00000000">
            <w:pPr>
              <w:pStyle w:val="ConsPlusNormal0"/>
              <w:jc w:val="center"/>
            </w:pPr>
            <w:r>
              <w:t>0,80</w:t>
            </w:r>
          </w:p>
        </w:tc>
        <w:tc>
          <w:tcPr>
            <w:tcW w:w="824" w:type="dxa"/>
          </w:tcPr>
          <w:p w14:paraId="01FC185B" w14:textId="77777777" w:rsidR="00EE55A1" w:rsidRDefault="00000000">
            <w:pPr>
              <w:pStyle w:val="ConsPlusNormal0"/>
              <w:jc w:val="center"/>
            </w:pPr>
            <w:r>
              <w:t>0,79</w:t>
            </w:r>
          </w:p>
        </w:tc>
      </w:tr>
      <w:tr w:rsidR="00EE55A1" w14:paraId="6757EC6B" w14:textId="77777777">
        <w:tc>
          <w:tcPr>
            <w:tcW w:w="3742" w:type="dxa"/>
          </w:tcPr>
          <w:p w14:paraId="731758AE" w14:textId="77777777" w:rsidR="00EE55A1" w:rsidRDefault="00000000">
            <w:pPr>
              <w:pStyle w:val="ConsPlusNormal0"/>
            </w:pPr>
            <w:r>
              <w:t>Разработчики программного обеспечения</w:t>
            </w:r>
          </w:p>
        </w:tc>
        <w:tc>
          <w:tcPr>
            <w:tcW w:w="964" w:type="dxa"/>
          </w:tcPr>
          <w:p w14:paraId="61B1FF33" w14:textId="77777777" w:rsidR="00EE55A1" w:rsidRDefault="00000000">
            <w:pPr>
              <w:pStyle w:val="ConsPlusNormal0"/>
              <w:jc w:val="center"/>
            </w:pPr>
            <w:r>
              <w:t>0,83</w:t>
            </w:r>
          </w:p>
        </w:tc>
        <w:tc>
          <w:tcPr>
            <w:tcW w:w="823" w:type="dxa"/>
          </w:tcPr>
          <w:p w14:paraId="04982844" w14:textId="77777777" w:rsidR="00EE55A1" w:rsidRDefault="00000000">
            <w:pPr>
              <w:pStyle w:val="ConsPlusNormal0"/>
              <w:jc w:val="center"/>
            </w:pPr>
            <w:r>
              <w:t>0,83</w:t>
            </w:r>
          </w:p>
        </w:tc>
        <w:tc>
          <w:tcPr>
            <w:tcW w:w="826" w:type="dxa"/>
          </w:tcPr>
          <w:p w14:paraId="5C4D58EC" w14:textId="77777777" w:rsidR="00EE55A1" w:rsidRDefault="00000000">
            <w:pPr>
              <w:pStyle w:val="ConsPlusNormal0"/>
              <w:jc w:val="center"/>
            </w:pPr>
            <w:r>
              <w:t>0,77</w:t>
            </w:r>
          </w:p>
        </w:tc>
        <w:tc>
          <w:tcPr>
            <w:tcW w:w="824" w:type="dxa"/>
          </w:tcPr>
          <w:p w14:paraId="1E59339F" w14:textId="77777777" w:rsidR="00EE55A1" w:rsidRDefault="00000000">
            <w:pPr>
              <w:pStyle w:val="ConsPlusNormal0"/>
              <w:jc w:val="center"/>
            </w:pPr>
            <w:r>
              <w:t>0,83</w:t>
            </w:r>
          </w:p>
        </w:tc>
        <w:tc>
          <w:tcPr>
            <w:tcW w:w="825" w:type="dxa"/>
          </w:tcPr>
          <w:p w14:paraId="5F1E2517" w14:textId="77777777" w:rsidR="00EE55A1" w:rsidRDefault="00000000">
            <w:pPr>
              <w:pStyle w:val="ConsPlusNormal0"/>
              <w:jc w:val="center"/>
            </w:pPr>
            <w:r>
              <w:t>0,80</w:t>
            </w:r>
          </w:p>
        </w:tc>
        <w:tc>
          <w:tcPr>
            <w:tcW w:w="824" w:type="dxa"/>
          </w:tcPr>
          <w:p w14:paraId="2281C464" w14:textId="77777777" w:rsidR="00EE55A1" w:rsidRDefault="00000000">
            <w:pPr>
              <w:pStyle w:val="ConsPlusNormal0"/>
              <w:jc w:val="center"/>
            </w:pPr>
            <w:r>
              <w:t>0,79</w:t>
            </w:r>
          </w:p>
        </w:tc>
      </w:tr>
      <w:tr w:rsidR="00EE55A1" w14:paraId="3178B436" w14:textId="77777777">
        <w:tc>
          <w:tcPr>
            <w:tcW w:w="3742" w:type="dxa"/>
          </w:tcPr>
          <w:p w14:paraId="3315B8A3" w14:textId="77777777" w:rsidR="00EE55A1" w:rsidRDefault="00000000">
            <w:pPr>
              <w:pStyle w:val="ConsPlusNormal0"/>
            </w:pPr>
            <w:r>
              <w:t>Разработчики Web и мультимедийных приложений</w:t>
            </w:r>
          </w:p>
        </w:tc>
        <w:tc>
          <w:tcPr>
            <w:tcW w:w="964" w:type="dxa"/>
          </w:tcPr>
          <w:p w14:paraId="6359110A" w14:textId="77777777" w:rsidR="00EE55A1" w:rsidRDefault="00000000">
            <w:pPr>
              <w:pStyle w:val="ConsPlusNormal0"/>
              <w:jc w:val="center"/>
            </w:pPr>
            <w:r>
              <w:t>0,83</w:t>
            </w:r>
          </w:p>
        </w:tc>
        <w:tc>
          <w:tcPr>
            <w:tcW w:w="823" w:type="dxa"/>
          </w:tcPr>
          <w:p w14:paraId="6AEFA5F0" w14:textId="77777777" w:rsidR="00EE55A1" w:rsidRDefault="00000000">
            <w:pPr>
              <w:pStyle w:val="ConsPlusNormal0"/>
              <w:jc w:val="center"/>
            </w:pPr>
            <w:r>
              <w:t>0,83</w:t>
            </w:r>
          </w:p>
        </w:tc>
        <w:tc>
          <w:tcPr>
            <w:tcW w:w="826" w:type="dxa"/>
          </w:tcPr>
          <w:p w14:paraId="06BDEB51" w14:textId="77777777" w:rsidR="00EE55A1" w:rsidRDefault="00000000">
            <w:pPr>
              <w:pStyle w:val="ConsPlusNormal0"/>
              <w:jc w:val="center"/>
            </w:pPr>
            <w:r>
              <w:t>0,77</w:t>
            </w:r>
          </w:p>
        </w:tc>
        <w:tc>
          <w:tcPr>
            <w:tcW w:w="824" w:type="dxa"/>
          </w:tcPr>
          <w:p w14:paraId="3EF9311B" w14:textId="77777777" w:rsidR="00EE55A1" w:rsidRDefault="00000000">
            <w:pPr>
              <w:pStyle w:val="ConsPlusNormal0"/>
              <w:jc w:val="center"/>
            </w:pPr>
            <w:r>
              <w:t>0,83</w:t>
            </w:r>
          </w:p>
        </w:tc>
        <w:tc>
          <w:tcPr>
            <w:tcW w:w="825" w:type="dxa"/>
          </w:tcPr>
          <w:p w14:paraId="78DDB8DD" w14:textId="77777777" w:rsidR="00EE55A1" w:rsidRDefault="00000000">
            <w:pPr>
              <w:pStyle w:val="ConsPlusNormal0"/>
              <w:jc w:val="center"/>
            </w:pPr>
            <w:r>
              <w:t>0,80</w:t>
            </w:r>
          </w:p>
        </w:tc>
        <w:tc>
          <w:tcPr>
            <w:tcW w:w="824" w:type="dxa"/>
          </w:tcPr>
          <w:p w14:paraId="6D09F13D" w14:textId="77777777" w:rsidR="00EE55A1" w:rsidRDefault="00000000">
            <w:pPr>
              <w:pStyle w:val="ConsPlusNormal0"/>
              <w:jc w:val="center"/>
            </w:pPr>
            <w:r>
              <w:t>0,79</w:t>
            </w:r>
          </w:p>
        </w:tc>
      </w:tr>
      <w:tr w:rsidR="00EE55A1" w14:paraId="35C79127" w14:textId="77777777">
        <w:tc>
          <w:tcPr>
            <w:tcW w:w="3742" w:type="dxa"/>
          </w:tcPr>
          <w:p w14:paraId="7EA6499D" w14:textId="77777777" w:rsidR="00EE55A1" w:rsidRDefault="00000000">
            <w:pPr>
              <w:pStyle w:val="ConsPlusNormal0"/>
            </w:pPr>
            <w:r>
              <w:t>Программисты приложений</w:t>
            </w:r>
          </w:p>
        </w:tc>
        <w:tc>
          <w:tcPr>
            <w:tcW w:w="964" w:type="dxa"/>
          </w:tcPr>
          <w:p w14:paraId="4C630F9C" w14:textId="77777777" w:rsidR="00EE55A1" w:rsidRDefault="00000000">
            <w:pPr>
              <w:pStyle w:val="ConsPlusNormal0"/>
              <w:jc w:val="center"/>
            </w:pPr>
            <w:r>
              <w:t>0,83</w:t>
            </w:r>
          </w:p>
        </w:tc>
        <w:tc>
          <w:tcPr>
            <w:tcW w:w="823" w:type="dxa"/>
          </w:tcPr>
          <w:p w14:paraId="0F5AAC04" w14:textId="77777777" w:rsidR="00EE55A1" w:rsidRDefault="00000000">
            <w:pPr>
              <w:pStyle w:val="ConsPlusNormal0"/>
              <w:jc w:val="center"/>
            </w:pPr>
            <w:r>
              <w:t>0,83</w:t>
            </w:r>
          </w:p>
        </w:tc>
        <w:tc>
          <w:tcPr>
            <w:tcW w:w="826" w:type="dxa"/>
          </w:tcPr>
          <w:p w14:paraId="2485CEDA" w14:textId="77777777" w:rsidR="00EE55A1" w:rsidRDefault="00000000">
            <w:pPr>
              <w:pStyle w:val="ConsPlusNormal0"/>
              <w:jc w:val="center"/>
            </w:pPr>
            <w:r>
              <w:t>0,77</w:t>
            </w:r>
          </w:p>
        </w:tc>
        <w:tc>
          <w:tcPr>
            <w:tcW w:w="824" w:type="dxa"/>
          </w:tcPr>
          <w:p w14:paraId="3C5D39EB" w14:textId="77777777" w:rsidR="00EE55A1" w:rsidRDefault="00000000">
            <w:pPr>
              <w:pStyle w:val="ConsPlusNormal0"/>
              <w:jc w:val="center"/>
            </w:pPr>
            <w:r>
              <w:t>0,83</w:t>
            </w:r>
          </w:p>
        </w:tc>
        <w:tc>
          <w:tcPr>
            <w:tcW w:w="825" w:type="dxa"/>
          </w:tcPr>
          <w:p w14:paraId="5F83B31A" w14:textId="77777777" w:rsidR="00EE55A1" w:rsidRDefault="00000000">
            <w:pPr>
              <w:pStyle w:val="ConsPlusNormal0"/>
              <w:jc w:val="center"/>
            </w:pPr>
            <w:r>
              <w:t>0,80</w:t>
            </w:r>
          </w:p>
        </w:tc>
        <w:tc>
          <w:tcPr>
            <w:tcW w:w="824" w:type="dxa"/>
          </w:tcPr>
          <w:p w14:paraId="5A7AD844" w14:textId="77777777" w:rsidR="00EE55A1" w:rsidRDefault="00000000">
            <w:pPr>
              <w:pStyle w:val="ConsPlusNormal0"/>
              <w:jc w:val="center"/>
            </w:pPr>
            <w:r>
              <w:t>0,79</w:t>
            </w:r>
          </w:p>
        </w:tc>
      </w:tr>
      <w:tr w:rsidR="00EE55A1" w14:paraId="3FECDB92" w14:textId="77777777">
        <w:tc>
          <w:tcPr>
            <w:tcW w:w="3742" w:type="dxa"/>
          </w:tcPr>
          <w:p w14:paraId="441866F3" w14:textId="77777777" w:rsidR="00EE55A1" w:rsidRDefault="00000000">
            <w:pPr>
              <w:pStyle w:val="ConsPlusNormal0"/>
            </w:pPr>
            <w:r>
              <w:t>Разработчики и аналитики программного обеспечения и приложений, не входящие в другие группы</w:t>
            </w:r>
          </w:p>
        </w:tc>
        <w:tc>
          <w:tcPr>
            <w:tcW w:w="964" w:type="dxa"/>
          </w:tcPr>
          <w:p w14:paraId="773253B0" w14:textId="77777777" w:rsidR="00EE55A1" w:rsidRDefault="00000000">
            <w:pPr>
              <w:pStyle w:val="ConsPlusNormal0"/>
              <w:jc w:val="center"/>
            </w:pPr>
            <w:r>
              <w:t>0,83</w:t>
            </w:r>
          </w:p>
        </w:tc>
        <w:tc>
          <w:tcPr>
            <w:tcW w:w="823" w:type="dxa"/>
          </w:tcPr>
          <w:p w14:paraId="60C177DA" w14:textId="77777777" w:rsidR="00EE55A1" w:rsidRDefault="00000000">
            <w:pPr>
              <w:pStyle w:val="ConsPlusNormal0"/>
              <w:jc w:val="center"/>
            </w:pPr>
            <w:r>
              <w:t>0,83</w:t>
            </w:r>
          </w:p>
        </w:tc>
        <w:tc>
          <w:tcPr>
            <w:tcW w:w="826" w:type="dxa"/>
          </w:tcPr>
          <w:p w14:paraId="791FDC34" w14:textId="77777777" w:rsidR="00EE55A1" w:rsidRDefault="00000000">
            <w:pPr>
              <w:pStyle w:val="ConsPlusNormal0"/>
              <w:jc w:val="center"/>
            </w:pPr>
            <w:r>
              <w:t>0,77</w:t>
            </w:r>
          </w:p>
        </w:tc>
        <w:tc>
          <w:tcPr>
            <w:tcW w:w="824" w:type="dxa"/>
          </w:tcPr>
          <w:p w14:paraId="564FBA50" w14:textId="77777777" w:rsidR="00EE55A1" w:rsidRDefault="00000000">
            <w:pPr>
              <w:pStyle w:val="ConsPlusNormal0"/>
              <w:jc w:val="center"/>
            </w:pPr>
            <w:r>
              <w:t>0,83</w:t>
            </w:r>
          </w:p>
        </w:tc>
        <w:tc>
          <w:tcPr>
            <w:tcW w:w="825" w:type="dxa"/>
          </w:tcPr>
          <w:p w14:paraId="4BAB7FFB" w14:textId="77777777" w:rsidR="00EE55A1" w:rsidRDefault="00000000">
            <w:pPr>
              <w:pStyle w:val="ConsPlusNormal0"/>
              <w:jc w:val="center"/>
            </w:pPr>
            <w:r>
              <w:t>0,80</w:t>
            </w:r>
          </w:p>
        </w:tc>
        <w:tc>
          <w:tcPr>
            <w:tcW w:w="824" w:type="dxa"/>
          </w:tcPr>
          <w:p w14:paraId="0D598FC3" w14:textId="77777777" w:rsidR="00EE55A1" w:rsidRDefault="00000000">
            <w:pPr>
              <w:pStyle w:val="ConsPlusNormal0"/>
              <w:jc w:val="center"/>
            </w:pPr>
            <w:r>
              <w:t>0,79</w:t>
            </w:r>
          </w:p>
        </w:tc>
      </w:tr>
      <w:tr w:rsidR="00EE55A1" w14:paraId="65205945" w14:textId="77777777">
        <w:tc>
          <w:tcPr>
            <w:tcW w:w="3742" w:type="dxa"/>
          </w:tcPr>
          <w:p w14:paraId="7CB03E8F" w14:textId="77777777" w:rsidR="00EE55A1" w:rsidRDefault="00000000">
            <w:pPr>
              <w:pStyle w:val="ConsPlusNormal0"/>
            </w:pPr>
            <w:r>
              <w:t>Дизайнеры баз данных и администраторы</w:t>
            </w:r>
          </w:p>
        </w:tc>
        <w:tc>
          <w:tcPr>
            <w:tcW w:w="964" w:type="dxa"/>
          </w:tcPr>
          <w:p w14:paraId="105D01F1" w14:textId="77777777" w:rsidR="00EE55A1" w:rsidRDefault="00000000">
            <w:pPr>
              <w:pStyle w:val="ConsPlusNormal0"/>
              <w:jc w:val="center"/>
            </w:pPr>
            <w:r>
              <w:t>0,83</w:t>
            </w:r>
          </w:p>
        </w:tc>
        <w:tc>
          <w:tcPr>
            <w:tcW w:w="823" w:type="dxa"/>
          </w:tcPr>
          <w:p w14:paraId="5B20361E" w14:textId="77777777" w:rsidR="00EE55A1" w:rsidRDefault="00000000">
            <w:pPr>
              <w:pStyle w:val="ConsPlusNormal0"/>
              <w:jc w:val="center"/>
            </w:pPr>
            <w:r>
              <w:t>0,83</w:t>
            </w:r>
          </w:p>
        </w:tc>
        <w:tc>
          <w:tcPr>
            <w:tcW w:w="826" w:type="dxa"/>
          </w:tcPr>
          <w:p w14:paraId="7DC9063F" w14:textId="77777777" w:rsidR="00EE55A1" w:rsidRDefault="00000000">
            <w:pPr>
              <w:pStyle w:val="ConsPlusNormal0"/>
              <w:jc w:val="center"/>
            </w:pPr>
            <w:r>
              <w:t>0,77</w:t>
            </w:r>
          </w:p>
        </w:tc>
        <w:tc>
          <w:tcPr>
            <w:tcW w:w="824" w:type="dxa"/>
          </w:tcPr>
          <w:p w14:paraId="24018790" w14:textId="77777777" w:rsidR="00EE55A1" w:rsidRDefault="00000000">
            <w:pPr>
              <w:pStyle w:val="ConsPlusNormal0"/>
              <w:jc w:val="center"/>
            </w:pPr>
            <w:r>
              <w:t>0,83</w:t>
            </w:r>
          </w:p>
        </w:tc>
        <w:tc>
          <w:tcPr>
            <w:tcW w:w="825" w:type="dxa"/>
          </w:tcPr>
          <w:p w14:paraId="69BA6FB5" w14:textId="77777777" w:rsidR="00EE55A1" w:rsidRDefault="00000000">
            <w:pPr>
              <w:pStyle w:val="ConsPlusNormal0"/>
              <w:jc w:val="center"/>
            </w:pPr>
            <w:r>
              <w:t>0,80</w:t>
            </w:r>
          </w:p>
        </w:tc>
        <w:tc>
          <w:tcPr>
            <w:tcW w:w="824" w:type="dxa"/>
          </w:tcPr>
          <w:p w14:paraId="305C6F23" w14:textId="77777777" w:rsidR="00EE55A1" w:rsidRDefault="00000000">
            <w:pPr>
              <w:pStyle w:val="ConsPlusNormal0"/>
              <w:jc w:val="center"/>
            </w:pPr>
            <w:r>
              <w:t>0,79</w:t>
            </w:r>
          </w:p>
        </w:tc>
      </w:tr>
      <w:tr w:rsidR="00EE55A1" w14:paraId="1C90E5B7" w14:textId="77777777">
        <w:tc>
          <w:tcPr>
            <w:tcW w:w="3742" w:type="dxa"/>
          </w:tcPr>
          <w:p w14:paraId="250D97D1" w14:textId="77777777" w:rsidR="00EE55A1" w:rsidRDefault="00000000">
            <w:pPr>
              <w:pStyle w:val="ConsPlusNormal0"/>
            </w:pPr>
            <w:r>
              <w:t>Системные администраторы</w:t>
            </w:r>
          </w:p>
        </w:tc>
        <w:tc>
          <w:tcPr>
            <w:tcW w:w="964" w:type="dxa"/>
          </w:tcPr>
          <w:p w14:paraId="1585E80C" w14:textId="77777777" w:rsidR="00EE55A1" w:rsidRDefault="00000000">
            <w:pPr>
              <w:pStyle w:val="ConsPlusNormal0"/>
              <w:jc w:val="center"/>
            </w:pPr>
            <w:r>
              <w:t>0,83</w:t>
            </w:r>
          </w:p>
        </w:tc>
        <w:tc>
          <w:tcPr>
            <w:tcW w:w="823" w:type="dxa"/>
          </w:tcPr>
          <w:p w14:paraId="4D23D3E6" w14:textId="77777777" w:rsidR="00EE55A1" w:rsidRDefault="00000000">
            <w:pPr>
              <w:pStyle w:val="ConsPlusNormal0"/>
              <w:jc w:val="center"/>
            </w:pPr>
            <w:r>
              <w:t>0,83</w:t>
            </w:r>
          </w:p>
        </w:tc>
        <w:tc>
          <w:tcPr>
            <w:tcW w:w="826" w:type="dxa"/>
          </w:tcPr>
          <w:p w14:paraId="7284F997" w14:textId="77777777" w:rsidR="00EE55A1" w:rsidRDefault="00000000">
            <w:pPr>
              <w:pStyle w:val="ConsPlusNormal0"/>
              <w:jc w:val="center"/>
            </w:pPr>
            <w:r>
              <w:t>0,77</w:t>
            </w:r>
          </w:p>
        </w:tc>
        <w:tc>
          <w:tcPr>
            <w:tcW w:w="824" w:type="dxa"/>
          </w:tcPr>
          <w:p w14:paraId="72680A4B" w14:textId="77777777" w:rsidR="00EE55A1" w:rsidRDefault="00000000">
            <w:pPr>
              <w:pStyle w:val="ConsPlusNormal0"/>
              <w:jc w:val="center"/>
            </w:pPr>
            <w:r>
              <w:t>0,83</w:t>
            </w:r>
          </w:p>
        </w:tc>
        <w:tc>
          <w:tcPr>
            <w:tcW w:w="825" w:type="dxa"/>
          </w:tcPr>
          <w:p w14:paraId="1C5FC394" w14:textId="77777777" w:rsidR="00EE55A1" w:rsidRDefault="00000000">
            <w:pPr>
              <w:pStyle w:val="ConsPlusNormal0"/>
              <w:jc w:val="center"/>
            </w:pPr>
            <w:r>
              <w:t>0,80</w:t>
            </w:r>
          </w:p>
        </w:tc>
        <w:tc>
          <w:tcPr>
            <w:tcW w:w="824" w:type="dxa"/>
          </w:tcPr>
          <w:p w14:paraId="20DEC0A3" w14:textId="77777777" w:rsidR="00EE55A1" w:rsidRDefault="00000000">
            <w:pPr>
              <w:pStyle w:val="ConsPlusNormal0"/>
              <w:jc w:val="center"/>
            </w:pPr>
            <w:r>
              <w:t>0,79</w:t>
            </w:r>
          </w:p>
        </w:tc>
      </w:tr>
      <w:tr w:rsidR="00EE55A1" w14:paraId="04759A7F" w14:textId="77777777">
        <w:tc>
          <w:tcPr>
            <w:tcW w:w="3742" w:type="dxa"/>
          </w:tcPr>
          <w:p w14:paraId="7DC94F4E" w14:textId="77777777" w:rsidR="00EE55A1" w:rsidRDefault="00000000">
            <w:pPr>
              <w:pStyle w:val="ConsPlusNormal0"/>
            </w:pPr>
            <w:r>
              <w:t>Специалисты по компьютерным сетям</w:t>
            </w:r>
          </w:p>
        </w:tc>
        <w:tc>
          <w:tcPr>
            <w:tcW w:w="964" w:type="dxa"/>
          </w:tcPr>
          <w:p w14:paraId="2EF45B86" w14:textId="77777777" w:rsidR="00EE55A1" w:rsidRDefault="00000000">
            <w:pPr>
              <w:pStyle w:val="ConsPlusNormal0"/>
              <w:jc w:val="center"/>
            </w:pPr>
            <w:r>
              <w:t>0,83</w:t>
            </w:r>
          </w:p>
        </w:tc>
        <w:tc>
          <w:tcPr>
            <w:tcW w:w="823" w:type="dxa"/>
          </w:tcPr>
          <w:p w14:paraId="6F67E4A4" w14:textId="77777777" w:rsidR="00EE55A1" w:rsidRDefault="00000000">
            <w:pPr>
              <w:pStyle w:val="ConsPlusNormal0"/>
              <w:jc w:val="center"/>
            </w:pPr>
            <w:r>
              <w:t>0,83</w:t>
            </w:r>
          </w:p>
        </w:tc>
        <w:tc>
          <w:tcPr>
            <w:tcW w:w="826" w:type="dxa"/>
          </w:tcPr>
          <w:p w14:paraId="7FBB53EC" w14:textId="77777777" w:rsidR="00EE55A1" w:rsidRDefault="00000000">
            <w:pPr>
              <w:pStyle w:val="ConsPlusNormal0"/>
              <w:jc w:val="center"/>
            </w:pPr>
            <w:r>
              <w:t>0,77</w:t>
            </w:r>
          </w:p>
        </w:tc>
        <w:tc>
          <w:tcPr>
            <w:tcW w:w="824" w:type="dxa"/>
          </w:tcPr>
          <w:p w14:paraId="508F77C0" w14:textId="77777777" w:rsidR="00EE55A1" w:rsidRDefault="00000000">
            <w:pPr>
              <w:pStyle w:val="ConsPlusNormal0"/>
              <w:jc w:val="center"/>
            </w:pPr>
            <w:r>
              <w:t>0,83</w:t>
            </w:r>
          </w:p>
        </w:tc>
        <w:tc>
          <w:tcPr>
            <w:tcW w:w="825" w:type="dxa"/>
          </w:tcPr>
          <w:p w14:paraId="2AF1D3B2" w14:textId="77777777" w:rsidR="00EE55A1" w:rsidRDefault="00000000">
            <w:pPr>
              <w:pStyle w:val="ConsPlusNormal0"/>
              <w:jc w:val="center"/>
            </w:pPr>
            <w:r>
              <w:t>0,80</w:t>
            </w:r>
          </w:p>
        </w:tc>
        <w:tc>
          <w:tcPr>
            <w:tcW w:w="824" w:type="dxa"/>
          </w:tcPr>
          <w:p w14:paraId="1A53306E" w14:textId="77777777" w:rsidR="00EE55A1" w:rsidRDefault="00000000">
            <w:pPr>
              <w:pStyle w:val="ConsPlusNormal0"/>
              <w:jc w:val="center"/>
            </w:pPr>
            <w:r>
              <w:t>0,79</w:t>
            </w:r>
          </w:p>
        </w:tc>
      </w:tr>
      <w:tr w:rsidR="00EE55A1" w14:paraId="30876233" w14:textId="77777777">
        <w:tc>
          <w:tcPr>
            <w:tcW w:w="3742" w:type="dxa"/>
          </w:tcPr>
          <w:p w14:paraId="2EB4A5E5" w14:textId="77777777" w:rsidR="00EE55A1" w:rsidRDefault="00000000">
            <w:pPr>
              <w:pStyle w:val="ConsPlusNormal0"/>
            </w:pPr>
            <w:r>
              <w:t>Специалисты по базам данных и сетям, не входящие в другие группы</w:t>
            </w:r>
          </w:p>
        </w:tc>
        <w:tc>
          <w:tcPr>
            <w:tcW w:w="964" w:type="dxa"/>
          </w:tcPr>
          <w:p w14:paraId="634D1F07" w14:textId="77777777" w:rsidR="00EE55A1" w:rsidRDefault="00000000">
            <w:pPr>
              <w:pStyle w:val="ConsPlusNormal0"/>
              <w:jc w:val="center"/>
            </w:pPr>
            <w:r>
              <w:t>0,83</w:t>
            </w:r>
          </w:p>
        </w:tc>
        <w:tc>
          <w:tcPr>
            <w:tcW w:w="823" w:type="dxa"/>
          </w:tcPr>
          <w:p w14:paraId="20AC2B68" w14:textId="77777777" w:rsidR="00EE55A1" w:rsidRDefault="00000000">
            <w:pPr>
              <w:pStyle w:val="ConsPlusNormal0"/>
              <w:jc w:val="center"/>
            </w:pPr>
            <w:r>
              <w:t>0,83</w:t>
            </w:r>
          </w:p>
        </w:tc>
        <w:tc>
          <w:tcPr>
            <w:tcW w:w="826" w:type="dxa"/>
          </w:tcPr>
          <w:p w14:paraId="080A02C9" w14:textId="77777777" w:rsidR="00EE55A1" w:rsidRDefault="00000000">
            <w:pPr>
              <w:pStyle w:val="ConsPlusNormal0"/>
              <w:jc w:val="center"/>
            </w:pPr>
            <w:r>
              <w:t>0,77</w:t>
            </w:r>
          </w:p>
        </w:tc>
        <w:tc>
          <w:tcPr>
            <w:tcW w:w="824" w:type="dxa"/>
          </w:tcPr>
          <w:p w14:paraId="03198FDF" w14:textId="77777777" w:rsidR="00EE55A1" w:rsidRDefault="00000000">
            <w:pPr>
              <w:pStyle w:val="ConsPlusNormal0"/>
              <w:jc w:val="center"/>
            </w:pPr>
            <w:r>
              <w:t>0,83</w:t>
            </w:r>
          </w:p>
        </w:tc>
        <w:tc>
          <w:tcPr>
            <w:tcW w:w="825" w:type="dxa"/>
          </w:tcPr>
          <w:p w14:paraId="06B10FFE" w14:textId="77777777" w:rsidR="00EE55A1" w:rsidRDefault="00000000">
            <w:pPr>
              <w:pStyle w:val="ConsPlusNormal0"/>
              <w:jc w:val="center"/>
            </w:pPr>
            <w:r>
              <w:t>0,80</w:t>
            </w:r>
          </w:p>
        </w:tc>
        <w:tc>
          <w:tcPr>
            <w:tcW w:w="824" w:type="dxa"/>
          </w:tcPr>
          <w:p w14:paraId="51BF3CAC" w14:textId="77777777" w:rsidR="00EE55A1" w:rsidRDefault="00000000">
            <w:pPr>
              <w:pStyle w:val="ConsPlusNormal0"/>
              <w:jc w:val="center"/>
            </w:pPr>
            <w:r>
              <w:t>0,79</w:t>
            </w:r>
          </w:p>
        </w:tc>
      </w:tr>
      <w:tr w:rsidR="00EE55A1" w14:paraId="044E0017" w14:textId="77777777">
        <w:tc>
          <w:tcPr>
            <w:tcW w:w="3742" w:type="dxa"/>
          </w:tcPr>
          <w:p w14:paraId="54CF1345" w14:textId="77777777" w:rsidR="00EE55A1" w:rsidRDefault="00000000">
            <w:pPr>
              <w:pStyle w:val="ConsPlusNormal0"/>
            </w:pPr>
            <w:r>
              <w:t>Юристы</w:t>
            </w:r>
          </w:p>
        </w:tc>
        <w:tc>
          <w:tcPr>
            <w:tcW w:w="964" w:type="dxa"/>
          </w:tcPr>
          <w:p w14:paraId="2723289E" w14:textId="77777777" w:rsidR="00EE55A1" w:rsidRDefault="00000000">
            <w:pPr>
              <w:pStyle w:val="ConsPlusNormal0"/>
              <w:jc w:val="center"/>
            </w:pPr>
            <w:r>
              <w:t>1,02</w:t>
            </w:r>
          </w:p>
        </w:tc>
        <w:tc>
          <w:tcPr>
            <w:tcW w:w="823" w:type="dxa"/>
          </w:tcPr>
          <w:p w14:paraId="0AD9F41E" w14:textId="77777777" w:rsidR="00EE55A1" w:rsidRDefault="00000000">
            <w:pPr>
              <w:pStyle w:val="ConsPlusNormal0"/>
              <w:jc w:val="center"/>
            </w:pPr>
            <w:r>
              <w:t>0,97</w:t>
            </w:r>
          </w:p>
        </w:tc>
        <w:tc>
          <w:tcPr>
            <w:tcW w:w="826" w:type="dxa"/>
          </w:tcPr>
          <w:p w14:paraId="6676D7A5" w14:textId="77777777" w:rsidR="00EE55A1" w:rsidRDefault="00000000">
            <w:pPr>
              <w:pStyle w:val="ConsPlusNormal0"/>
              <w:jc w:val="center"/>
            </w:pPr>
            <w:r>
              <w:t>0,96</w:t>
            </w:r>
          </w:p>
        </w:tc>
        <w:tc>
          <w:tcPr>
            <w:tcW w:w="824" w:type="dxa"/>
          </w:tcPr>
          <w:p w14:paraId="783BD058" w14:textId="77777777" w:rsidR="00EE55A1" w:rsidRDefault="00000000">
            <w:pPr>
              <w:pStyle w:val="ConsPlusNormal0"/>
              <w:jc w:val="center"/>
            </w:pPr>
            <w:r>
              <w:t>0,95</w:t>
            </w:r>
          </w:p>
        </w:tc>
        <w:tc>
          <w:tcPr>
            <w:tcW w:w="825" w:type="dxa"/>
          </w:tcPr>
          <w:p w14:paraId="29B4C664" w14:textId="77777777" w:rsidR="00EE55A1" w:rsidRDefault="00000000">
            <w:pPr>
              <w:pStyle w:val="ConsPlusNormal0"/>
              <w:jc w:val="center"/>
            </w:pPr>
            <w:r>
              <w:t>0,94</w:t>
            </w:r>
          </w:p>
        </w:tc>
        <w:tc>
          <w:tcPr>
            <w:tcW w:w="824" w:type="dxa"/>
          </w:tcPr>
          <w:p w14:paraId="172BBF13" w14:textId="77777777" w:rsidR="00EE55A1" w:rsidRDefault="00000000">
            <w:pPr>
              <w:pStyle w:val="ConsPlusNormal0"/>
              <w:jc w:val="center"/>
            </w:pPr>
            <w:r>
              <w:t>0,93</w:t>
            </w:r>
          </w:p>
        </w:tc>
      </w:tr>
      <w:tr w:rsidR="00EE55A1" w14:paraId="03F69F1C" w14:textId="77777777">
        <w:tc>
          <w:tcPr>
            <w:tcW w:w="3742" w:type="dxa"/>
          </w:tcPr>
          <w:p w14:paraId="3F663112" w14:textId="77777777" w:rsidR="00EE55A1" w:rsidRDefault="00000000">
            <w:pPr>
              <w:pStyle w:val="ConsPlusNormal0"/>
            </w:pPr>
            <w:r>
              <w:t>Судьи</w:t>
            </w:r>
          </w:p>
        </w:tc>
        <w:tc>
          <w:tcPr>
            <w:tcW w:w="964" w:type="dxa"/>
          </w:tcPr>
          <w:p w14:paraId="4E755AA7" w14:textId="77777777" w:rsidR="00EE55A1" w:rsidRDefault="00000000">
            <w:pPr>
              <w:pStyle w:val="ConsPlusNormal0"/>
              <w:jc w:val="center"/>
            </w:pPr>
            <w:r>
              <w:t>1,02</w:t>
            </w:r>
          </w:p>
        </w:tc>
        <w:tc>
          <w:tcPr>
            <w:tcW w:w="823" w:type="dxa"/>
          </w:tcPr>
          <w:p w14:paraId="07238DB7" w14:textId="77777777" w:rsidR="00EE55A1" w:rsidRDefault="00000000">
            <w:pPr>
              <w:pStyle w:val="ConsPlusNormal0"/>
              <w:jc w:val="center"/>
            </w:pPr>
            <w:r>
              <w:t>0,97</w:t>
            </w:r>
          </w:p>
        </w:tc>
        <w:tc>
          <w:tcPr>
            <w:tcW w:w="826" w:type="dxa"/>
          </w:tcPr>
          <w:p w14:paraId="7A005F2C" w14:textId="77777777" w:rsidR="00EE55A1" w:rsidRDefault="00000000">
            <w:pPr>
              <w:pStyle w:val="ConsPlusNormal0"/>
              <w:jc w:val="center"/>
            </w:pPr>
            <w:r>
              <w:t>0,96</w:t>
            </w:r>
          </w:p>
        </w:tc>
        <w:tc>
          <w:tcPr>
            <w:tcW w:w="824" w:type="dxa"/>
          </w:tcPr>
          <w:p w14:paraId="7B5015F0" w14:textId="77777777" w:rsidR="00EE55A1" w:rsidRDefault="00000000">
            <w:pPr>
              <w:pStyle w:val="ConsPlusNormal0"/>
              <w:jc w:val="center"/>
            </w:pPr>
            <w:r>
              <w:t>0,95</w:t>
            </w:r>
          </w:p>
        </w:tc>
        <w:tc>
          <w:tcPr>
            <w:tcW w:w="825" w:type="dxa"/>
          </w:tcPr>
          <w:p w14:paraId="4A669B3D" w14:textId="77777777" w:rsidR="00EE55A1" w:rsidRDefault="00000000">
            <w:pPr>
              <w:pStyle w:val="ConsPlusNormal0"/>
              <w:jc w:val="center"/>
            </w:pPr>
            <w:r>
              <w:t>0,94</w:t>
            </w:r>
          </w:p>
        </w:tc>
        <w:tc>
          <w:tcPr>
            <w:tcW w:w="824" w:type="dxa"/>
          </w:tcPr>
          <w:p w14:paraId="5D5E4129" w14:textId="77777777" w:rsidR="00EE55A1" w:rsidRDefault="00000000">
            <w:pPr>
              <w:pStyle w:val="ConsPlusNormal0"/>
              <w:jc w:val="center"/>
            </w:pPr>
            <w:r>
              <w:t>0,93</w:t>
            </w:r>
          </w:p>
        </w:tc>
      </w:tr>
      <w:tr w:rsidR="00EE55A1" w14:paraId="303F7A4E" w14:textId="77777777">
        <w:tc>
          <w:tcPr>
            <w:tcW w:w="3742" w:type="dxa"/>
          </w:tcPr>
          <w:p w14:paraId="2742A727" w14:textId="77777777" w:rsidR="00EE55A1" w:rsidRDefault="00000000">
            <w:pPr>
              <w:pStyle w:val="ConsPlusNormal0"/>
            </w:pPr>
            <w:r>
              <w:t>Специалисты по патентной работе и защите авторских прав</w:t>
            </w:r>
          </w:p>
        </w:tc>
        <w:tc>
          <w:tcPr>
            <w:tcW w:w="964" w:type="dxa"/>
          </w:tcPr>
          <w:p w14:paraId="43133C90" w14:textId="77777777" w:rsidR="00EE55A1" w:rsidRDefault="00000000">
            <w:pPr>
              <w:pStyle w:val="ConsPlusNormal0"/>
              <w:jc w:val="center"/>
            </w:pPr>
            <w:r>
              <w:t>1,02</w:t>
            </w:r>
          </w:p>
        </w:tc>
        <w:tc>
          <w:tcPr>
            <w:tcW w:w="823" w:type="dxa"/>
          </w:tcPr>
          <w:p w14:paraId="54073F65" w14:textId="77777777" w:rsidR="00EE55A1" w:rsidRDefault="00000000">
            <w:pPr>
              <w:pStyle w:val="ConsPlusNormal0"/>
              <w:jc w:val="center"/>
            </w:pPr>
            <w:r>
              <w:t>0,97</w:t>
            </w:r>
          </w:p>
        </w:tc>
        <w:tc>
          <w:tcPr>
            <w:tcW w:w="826" w:type="dxa"/>
          </w:tcPr>
          <w:p w14:paraId="3517F2CA" w14:textId="77777777" w:rsidR="00EE55A1" w:rsidRDefault="00000000">
            <w:pPr>
              <w:pStyle w:val="ConsPlusNormal0"/>
              <w:jc w:val="center"/>
            </w:pPr>
            <w:r>
              <w:t>0,96</w:t>
            </w:r>
          </w:p>
        </w:tc>
        <w:tc>
          <w:tcPr>
            <w:tcW w:w="824" w:type="dxa"/>
          </w:tcPr>
          <w:p w14:paraId="72C9F4D7" w14:textId="77777777" w:rsidR="00EE55A1" w:rsidRDefault="00000000">
            <w:pPr>
              <w:pStyle w:val="ConsPlusNormal0"/>
              <w:jc w:val="center"/>
            </w:pPr>
            <w:r>
              <w:t>0,95</w:t>
            </w:r>
          </w:p>
        </w:tc>
        <w:tc>
          <w:tcPr>
            <w:tcW w:w="825" w:type="dxa"/>
          </w:tcPr>
          <w:p w14:paraId="48C2C48E" w14:textId="77777777" w:rsidR="00EE55A1" w:rsidRDefault="00000000">
            <w:pPr>
              <w:pStyle w:val="ConsPlusNormal0"/>
              <w:jc w:val="center"/>
            </w:pPr>
            <w:r>
              <w:t>0,94</w:t>
            </w:r>
          </w:p>
        </w:tc>
        <w:tc>
          <w:tcPr>
            <w:tcW w:w="824" w:type="dxa"/>
          </w:tcPr>
          <w:p w14:paraId="72FB5D84" w14:textId="77777777" w:rsidR="00EE55A1" w:rsidRDefault="00000000">
            <w:pPr>
              <w:pStyle w:val="ConsPlusNormal0"/>
              <w:jc w:val="center"/>
            </w:pPr>
            <w:r>
              <w:t>0,93</w:t>
            </w:r>
          </w:p>
        </w:tc>
      </w:tr>
      <w:tr w:rsidR="00EE55A1" w14:paraId="46D86017" w14:textId="77777777">
        <w:tc>
          <w:tcPr>
            <w:tcW w:w="3742" w:type="dxa"/>
          </w:tcPr>
          <w:p w14:paraId="0E43C4CD" w14:textId="77777777" w:rsidR="00EE55A1" w:rsidRDefault="00000000">
            <w:pPr>
              <w:pStyle w:val="ConsPlusNormal0"/>
            </w:pPr>
            <w:r>
              <w:t>Специалисты в области права, не входящие в другие группы</w:t>
            </w:r>
          </w:p>
        </w:tc>
        <w:tc>
          <w:tcPr>
            <w:tcW w:w="964" w:type="dxa"/>
          </w:tcPr>
          <w:p w14:paraId="58E1A45E" w14:textId="77777777" w:rsidR="00EE55A1" w:rsidRDefault="00000000">
            <w:pPr>
              <w:pStyle w:val="ConsPlusNormal0"/>
              <w:jc w:val="center"/>
            </w:pPr>
            <w:r>
              <w:t>1,02</w:t>
            </w:r>
          </w:p>
        </w:tc>
        <w:tc>
          <w:tcPr>
            <w:tcW w:w="823" w:type="dxa"/>
          </w:tcPr>
          <w:p w14:paraId="636B9751" w14:textId="77777777" w:rsidR="00EE55A1" w:rsidRDefault="00000000">
            <w:pPr>
              <w:pStyle w:val="ConsPlusNormal0"/>
              <w:jc w:val="center"/>
            </w:pPr>
            <w:r>
              <w:t>0,97</w:t>
            </w:r>
          </w:p>
        </w:tc>
        <w:tc>
          <w:tcPr>
            <w:tcW w:w="826" w:type="dxa"/>
          </w:tcPr>
          <w:p w14:paraId="3198F138" w14:textId="77777777" w:rsidR="00EE55A1" w:rsidRDefault="00000000">
            <w:pPr>
              <w:pStyle w:val="ConsPlusNormal0"/>
              <w:jc w:val="center"/>
            </w:pPr>
            <w:r>
              <w:t>0,96</w:t>
            </w:r>
          </w:p>
        </w:tc>
        <w:tc>
          <w:tcPr>
            <w:tcW w:w="824" w:type="dxa"/>
          </w:tcPr>
          <w:p w14:paraId="536AAF4F" w14:textId="77777777" w:rsidR="00EE55A1" w:rsidRDefault="00000000">
            <w:pPr>
              <w:pStyle w:val="ConsPlusNormal0"/>
              <w:jc w:val="center"/>
            </w:pPr>
            <w:r>
              <w:t>0,95</w:t>
            </w:r>
          </w:p>
        </w:tc>
        <w:tc>
          <w:tcPr>
            <w:tcW w:w="825" w:type="dxa"/>
          </w:tcPr>
          <w:p w14:paraId="3ED44BDB" w14:textId="77777777" w:rsidR="00EE55A1" w:rsidRDefault="00000000">
            <w:pPr>
              <w:pStyle w:val="ConsPlusNormal0"/>
              <w:jc w:val="center"/>
            </w:pPr>
            <w:r>
              <w:t>0,94</w:t>
            </w:r>
          </w:p>
        </w:tc>
        <w:tc>
          <w:tcPr>
            <w:tcW w:w="824" w:type="dxa"/>
          </w:tcPr>
          <w:p w14:paraId="716EE872" w14:textId="77777777" w:rsidR="00EE55A1" w:rsidRDefault="00000000">
            <w:pPr>
              <w:pStyle w:val="ConsPlusNormal0"/>
              <w:jc w:val="center"/>
            </w:pPr>
            <w:r>
              <w:t>0,93</w:t>
            </w:r>
          </w:p>
        </w:tc>
      </w:tr>
      <w:tr w:rsidR="00EE55A1" w14:paraId="6DCF19EE" w14:textId="77777777">
        <w:tc>
          <w:tcPr>
            <w:tcW w:w="3742" w:type="dxa"/>
          </w:tcPr>
          <w:p w14:paraId="75EB23CD" w14:textId="77777777" w:rsidR="00EE55A1" w:rsidRDefault="00000000">
            <w:pPr>
              <w:pStyle w:val="ConsPlusNormal0"/>
            </w:pPr>
            <w:r>
              <w:t>Специалисты архивов и музеев</w:t>
            </w:r>
          </w:p>
        </w:tc>
        <w:tc>
          <w:tcPr>
            <w:tcW w:w="964" w:type="dxa"/>
          </w:tcPr>
          <w:p w14:paraId="58C95A52" w14:textId="77777777" w:rsidR="00EE55A1" w:rsidRDefault="00000000">
            <w:pPr>
              <w:pStyle w:val="ConsPlusNormal0"/>
              <w:jc w:val="center"/>
            </w:pPr>
            <w:r>
              <w:t>1,02</w:t>
            </w:r>
          </w:p>
        </w:tc>
        <w:tc>
          <w:tcPr>
            <w:tcW w:w="823" w:type="dxa"/>
          </w:tcPr>
          <w:p w14:paraId="3F9AD687" w14:textId="77777777" w:rsidR="00EE55A1" w:rsidRDefault="00000000">
            <w:pPr>
              <w:pStyle w:val="ConsPlusNormal0"/>
              <w:jc w:val="center"/>
            </w:pPr>
            <w:r>
              <w:t>0,97</w:t>
            </w:r>
          </w:p>
        </w:tc>
        <w:tc>
          <w:tcPr>
            <w:tcW w:w="826" w:type="dxa"/>
          </w:tcPr>
          <w:p w14:paraId="3224D19C" w14:textId="77777777" w:rsidR="00EE55A1" w:rsidRDefault="00000000">
            <w:pPr>
              <w:pStyle w:val="ConsPlusNormal0"/>
              <w:jc w:val="center"/>
            </w:pPr>
            <w:r>
              <w:t>0,96</w:t>
            </w:r>
          </w:p>
        </w:tc>
        <w:tc>
          <w:tcPr>
            <w:tcW w:w="824" w:type="dxa"/>
          </w:tcPr>
          <w:p w14:paraId="498A1BF9" w14:textId="77777777" w:rsidR="00EE55A1" w:rsidRDefault="00000000">
            <w:pPr>
              <w:pStyle w:val="ConsPlusNormal0"/>
              <w:jc w:val="center"/>
            </w:pPr>
            <w:r>
              <w:t>0,95</w:t>
            </w:r>
          </w:p>
        </w:tc>
        <w:tc>
          <w:tcPr>
            <w:tcW w:w="825" w:type="dxa"/>
          </w:tcPr>
          <w:p w14:paraId="525FF22D" w14:textId="77777777" w:rsidR="00EE55A1" w:rsidRDefault="00000000">
            <w:pPr>
              <w:pStyle w:val="ConsPlusNormal0"/>
              <w:jc w:val="center"/>
            </w:pPr>
            <w:r>
              <w:t>0,94</w:t>
            </w:r>
          </w:p>
        </w:tc>
        <w:tc>
          <w:tcPr>
            <w:tcW w:w="824" w:type="dxa"/>
          </w:tcPr>
          <w:p w14:paraId="45DA9691" w14:textId="77777777" w:rsidR="00EE55A1" w:rsidRDefault="00000000">
            <w:pPr>
              <w:pStyle w:val="ConsPlusNormal0"/>
              <w:jc w:val="center"/>
            </w:pPr>
            <w:r>
              <w:t>0,93</w:t>
            </w:r>
          </w:p>
        </w:tc>
      </w:tr>
      <w:tr w:rsidR="00EE55A1" w14:paraId="0B16B7C9" w14:textId="77777777">
        <w:tc>
          <w:tcPr>
            <w:tcW w:w="3742" w:type="dxa"/>
          </w:tcPr>
          <w:p w14:paraId="3D22B6D2" w14:textId="77777777" w:rsidR="00EE55A1" w:rsidRDefault="00000000">
            <w:pPr>
              <w:pStyle w:val="ConsPlusNormal0"/>
            </w:pPr>
            <w:r>
              <w:t>Специалисты библиотек</w:t>
            </w:r>
          </w:p>
        </w:tc>
        <w:tc>
          <w:tcPr>
            <w:tcW w:w="964" w:type="dxa"/>
          </w:tcPr>
          <w:p w14:paraId="77CC7DC3" w14:textId="77777777" w:rsidR="00EE55A1" w:rsidRDefault="00000000">
            <w:pPr>
              <w:pStyle w:val="ConsPlusNormal0"/>
              <w:jc w:val="center"/>
            </w:pPr>
            <w:r>
              <w:t>1,02</w:t>
            </w:r>
          </w:p>
        </w:tc>
        <w:tc>
          <w:tcPr>
            <w:tcW w:w="823" w:type="dxa"/>
          </w:tcPr>
          <w:p w14:paraId="7B019C1F" w14:textId="77777777" w:rsidR="00EE55A1" w:rsidRDefault="00000000">
            <w:pPr>
              <w:pStyle w:val="ConsPlusNormal0"/>
              <w:jc w:val="center"/>
            </w:pPr>
            <w:r>
              <w:t>0,97</w:t>
            </w:r>
          </w:p>
        </w:tc>
        <w:tc>
          <w:tcPr>
            <w:tcW w:w="826" w:type="dxa"/>
          </w:tcPr>
          <w:p w14:paraId="07CF3BE3" w14:textId="77777777" w:rsidR="00EE55A1" w:rsidRDefault="00000000">
            <w:pPr>
              <w:pStyle w:val="ConsPlusNormal0"/>
              <w:jc w:val="center"/>
            </w:pPr>
            <w:r>
              <w:t>0,96</w:t>
            </w:r>
          </w:p>
        </w:tc>
        <w:tc>
          <w:tcPr>
            <w:tcW w:w="824" w:type="dxa"/>
          </w:tcPr>
          <w:p w14:paraId="34393939" w14:textId="77777777" w:rsidR="00EE55A1" w:rsidRDefault="00000000">
            <w:pPr>
              <w:pStyle w:val="ConsPlusNormal0"/>
              <w:jc w:val="center"/>
            </w:pPr>
            <w:r>
              <w:t>0,95</w:t>
            </w:r>
          </w:p>
        </w:tc>
        <w:tc>
          <w:tcPr>
            <w:tcW w:w="825" w:type="dxa"/>
          </w:tcPr>
          <w:p w14:paraId="12551DAC" w14:textId="77777777" w:rsidR="00EE55A1" w:rsidRDefault="00000000">
            <w:pPr>
              <w:pStyle w:val="ConsPlusNormal0"/>
              <w:jc w:val="center"/>
            </w:pPr>
            <w:r>
              <w:t>0,94</w:t>
            </w:r>
          </w:p>
        </w:tc>
        <w:tc>
          <w:tcPr>
            <w:tcW w:w="824" w:type="dxa"/>
          </w:tcPr>
          <w:p w14:paraId="665FFA6B" w14:textId="77777777" w:rsidR="00EE55A1" w:rsidRDefault="00000000">
            <w:pPr>
              <w:pStyle w:val="ConsPlusNormal0"/>
              <w:jc w:val="center"/>
            </w:pPr>
            <w:r>
              <w:t>0,93</w:t>
            </w:r>
          </w:p>
        </w:tc>
      </w:tr>
      <w:tr w:rsidR="00EE55A1" w14:paraId="4A165FEC" w14:textId="77777777">
        <w:tc>
          <w:tcPr>
            <w:tcW w:w="3742" w:type="dxa"/>
          </w:tcPr>
          <w:p w14:paraId="0195567E" w14:textId="77777777" w:rsidR="00EE55A1" w:rsidRDefault="00000000">
            <w:pPr>
              <w:pStyle w:val="ConsPlusNormal0"/>
            </w:pPr>
            <w:r>
              <w:t>Экономисты</w:t>
            </w:r>
          </w:p>
        </w:tc>
        <w:tc>
          <w:tcPr>
            <w:tcW w:w="964" w:type="dxa"/>
          </w:tcPr>
          <w:p w14:paraId="5923C34A" w14:textId="77777777" w:rsidR="00EE55A1" w:rsidRDefault="00000000">
            <w:pPr>
              <w:pStyle w:val="ConsPlusNormal0"/>
              <w:jc w:val="center"/>
            </w:pPr>
            <w:r>
              <w:t>1,02</w:t>
            </w:r>
          </w:p>
        </w:tc>
        <w:tc>
          <w:tcPr>
            <w:tcW w:w="823" w:type="dxa"/>
          </w:tcPr>
          <w:p w14:paraId="4C07CB78" w14:textId="77777777" w:rsidR="00EE55A1" w:rsidRDefault="00000000">
            <w:pPr>
              <w:pStyle w:val="ConsPlusNormal0"/>
              <w:jc w:val="center"/>
            </w:pPr>
            <w:r>
              <w:t>0,97</w:t>
            </w:r>
          </w:p>
        </w:tc>
        <w:tc>
          <w:tcPr>
            <w:tcW w:w="826" w:type="dxa"/>
          </w:tcPr>
          <w:p w14:paraId="62159AE0" w14:textId="77777777" w:rsidR="00EE55A1" w:rsidRDefault="00000000">
            <w:pPr>
              <w:pStyle w:val="ConsPlusNormal0"/>
              <w:jc w:val="center"/>
            </w:pPr>
            <w:r>
              <w:t>0,96</w:t>
            </w:r>
          </w:p>
        </w:tc>
        <w:tc>
          <w:tcPr>
            <w:tcW w:w="824" w:type="dxa"/>
          </w:tcPr>
          <w:p w14:paraId="71E36CDF" w14:textId="77777777" w:rsidR="00EE55A1" w:rsidRDefault="00000000">
            <w:pPr>
              <w:pStyle w:val="ConsPlusNormal0"/>
              <w:jc w:val="center"/>
            </w:pPr>
            <w:r>
              <w:t>0,95</w:t>
            </w:r>
          </w:p>
        </w:tc>
        <w:tc>
          <w:tcPr>
            <w:tcW w:w="825" w:type="dxa"/>
          </w:tcPr>
          <w:p w14:paraId="3CD49DA0" w14:textId="77777777" w:rsidR="00EE55A1" w:rsidRDefault="00000000">
            <w:pPr>
              <w:pStyle w:val="ConsPlusNormal0"/>
              <w:jc w:val="center"/>
            </w:pPr>
            <w:r>
              <w:t>0,94</w:t>
            </w:r>
          </w:p>
        </w:tc>
        <w:tc>
          <w:tcPr>
            <w:tcW w:w="824" w:type="dxa"/>
          </w:tcPr>
          <w:p w14:paraId="43AFCB48" w14:textId="77777777" w:rsidR="00EE55A1" w:rsidRDefault="00000000">
            <w:pPr>
              <w:pStyle w:val="ConsPlusNormal0"/>
              <w:jc w:val="center"/>
            </w:pPr>
            <w:r>
              <w:t>0,93</w:t>
            </w:r>
          </w:p>
        </w:tc>
      </w:tr>
      <w:tr w:rsidR="00EE55A1" w14:paraId="4E6C6115" w14:textId="77777777">
        <w:tc>
          <w:tcPr>
            <w:tcW w:w="3742" w:type="dxa"/>
          </w:tcPr>
          <w:p w14:paraId="576AC79C" w14:textId="77777777" w:rsidR="00EE55A1" w:rsidRDefault="00000000">
            <w:pPr>
              <w:pStyle w:val="ConsPlusNormal0"/>
            </w:pPr>
            <w:r>
              <w:t>Социологи, антропологи и специалисты родственных занятий</w:t>
            </w:r>
          </w:p>
        </w:tc>
        <w:tc>
          <w:tcPr>
            <w:tcW w:w="964" w:type="dxa"/>
          </w:tcPr>
          <w:p w14:paraId="36789493" w14:textId="77777777" w:rsidR="00EE55A1" w:rsidRDefault="00000000">
            <w:pPr>
              <w:pStyle w:val="ConsPlusNormal0"/>
              <w:jc w:val="center"/>
            </w:pPr>
            <w:r>
              <w:t>1,02</w:t>
            </w:r>
          </w:p>
        </w:tc>
        <w:tc>
          <w:tcPr>
            <w:tcW w:w="823" w:type="dxa"/>
          </w:tcPr>
          <w:p w14:paraId="4AE88A44" w14:textId="77777777" w:rsidR="00EE55A1" w:rsidRDefault="00000000">
            <w:pPr>
              <w:pStyle w:val="ConsPlusNormal0"/>
              <w:jc w:val="center"/>
            </w:pPr>
            <w:r>
              <w:t>0,97</w:t>
            </w:r>
          </w:p>
        </w:tc>
        <w:tc>
          <w:tcPr>
            <w:tcW w:w="826" w:type="dxa"/>
          </w:tcPr>
          <w:p w14:paraId="560D3BC0" w14:textId="77777777" w:rsidR="00EE55A1" w:rsidRDefault="00000000">
            <w:pPr>
              <w:pStyle w:val="ConsPlusNormal0"/>
              <w:jc w:val="center"/>
            </w:pPr>
            <w:r>
              <w:t>0,96</w:t>
            </w:r>
          </w:p>
        </w:tc>
        <w:tc>
          <w:tcPr>
            <w:tcW w:w="824" w:type="dxa"/>
          </w:tcPr>
          <w:p w14:paraId="54BA27EA" w14:textId="77777777" w:rsidR="00EE55A1" w:rsidRDefault="00000000">
            <w:pPr>
              <w:pStyle w:val="ConsPlusNormal0"/>
              <w:jc w:val="center"/>
            </w:pPr>
            <w:r>
              <w:t>0,95</w:t>
            </w:r>
          </w:p>
        </w:tc>
        <w:tc>
          <w:tcPr>
            <w:tcW w:w="825" w:type="dxa"/>
          </w:tcPr>
          <w:p w14:paraId="049A1CD2" w14:textId="77777777" w:rsidR="00EE55A1" w:rsidRDefault="00000000">
            <w:pPr>
              <w:pStyle w:val="ConsPlusNormal0"/>
              <w:jc w:val="center"/>
            </w:pPr>
            <w:r>
              <w:t>0,94</w:t>
            </w:r>
          </w:p>
        </w:tc>
        <w:tc>
          <w:tcPr>
            <w:tcW w:w="824" w:type="dxa"/>
          </w:tcPr>
          <w:p w14:paraId="27504B7A" w14:textId="77777777" w:rsidR="00EE55A1" w:rsidRDefault="00000000">
            <w:pPr>
              <w:pStyle w:val="ConsPlusNormal0"/>
              <w:jc w:val="center"/>
            </w:pPr>
            <w:r>
              <w:t>0,93</w:t>
            </w:r>
          </w:p>
        </w:tc>
      </w:tr>
      <w:tr w:rsidR="00EE55A1" w14:paraId="58129169" w14:textId="77777777">
        <w:tc>
          <w:tcPr>
            <w:tcW w:w="3742" w:type="dxa"/>
          </w:tcPr>
          <w:p w14:paraId="2ED553B2" w14:textId="77777777" w:rsidR="00EE55A1" w:rsidRDefault="00000000">
            <w:pPr>
              <w:pStyle w:val="ConsPlusNormal0"/>
            </w:pPr>
            <w:r>
              <w:t>Философы, историки и политологи</w:t>
            </w:r>
          </w:p>
        </w:tc>
        <w:tc>
          <w:tcPr>
            <w:tcW w:w="964" w:type="dxa"/>
          </w:tcPr>
          <w:p w14:paraId="48F8B12D" w14:textId="77777777" w:rsidR="00EE55A1" w:rsidRDefault="00000000">
            <w:pPr>
              <w:pStyle w:val="ConsPlusNormal0"/>
              <w:jc w:val="center"/>
            </w:pPr>
            <w:r>
              <w:t>1,02</w:t>
            </w:r>
          </w:p>
        </w:tc>
        <w:tc>
          <w:tcPr>
            <w:tcW w:w="823" w:type="dxa"/>
          </w:tcPr>
          <w:p w14:paraId="07B1D934" w14:textId="77777777" w:rsidR="00EE55A1" w:rsidRDefault="00000000">
            <w:pPr>
              <w:pStyle w:val="ConsPlusNormal0"/>
              <w:jc w:val="center"/>
            </w:pPr>
            <w:r>
              <w:t>0,97</w:t>
            </w:r>
          </w:p>
        </w:tc>
        <w:tc>
          <w:tcPr>
            <w:tcW w:w="826" w:type="dxa"/>
          </w:tcPr>
          <w:p w14:paraId="4CE648CD" w14:textId="77777777" w:rsidR="00EE55A1" w:rsidRDefault="00000000">
            <w:pPr>
              <w:pStyle w:val="ConsPlusNormal0"/>
              <w:jc w:val="center"/>
            </w:pPr>
            <w:r>
              <w:t>0,96</w:t>
            </w:r>
          </w:p>
        </w:tc>
        <w:tc>
          <w:tcPr>
            <w:tcW w:w="824" w:type="dxa"/>
          </w:tcPr>
          <w:p w14:paraId="3983C10E" w14:textId="77777777" w:rsidR="00EE55A1" w:rsidRDefault="00000000">
            <w:pPr>
              <w:pStyle w:val="ConsPlusNormal0"/>
              <w:jc w:val="center"/>
            </w:pPr>
            <w:r>
              <w:t>0,95</w:t>
            </w:r>
          </w:p>
        </w:tc>
        <w:tc>
          <w:tcPr>
            <w:tcW w:w="825" w:type="dxa"/>
          </w:tcPr>
          <w:p w14:paraId="0E921519" w14:textId="77777777" w:rsidR="00EE55A1" w:rsidRDefault="00000000">
            <w:pPr>
              <w:pStyle w:val="ConsPlusNormal0"/>
              <w:jc w:val="center"/>
            </w:pPr>
            <w:r>
              <w:t>0,94</w:t>
            </w:r>
          </w:p>
        </w:tc>
        <w:tc>
          <w:tcPr>
            <w:tcW w:w="824" w:type="dxa"/>
          </w:tcPr>
          <w:p w14:paraId="15401FD9" w14:textId="77777777" w:rsidR="00EE55A1" w:rsidRDefault="00000000">
            <w:pPr>
              <w:pStyle w:val="ConsPlusNormal0"/>
              <w:jc w:val="center"/>
            </w:pPr>
            <w:r>
              <w:t>0,93</w:t>
            </w:r>
          </w:p>
        </w:tc>
      </w:tr>
      <w:tr w:rsidR="00EE55A1" w14:paraId="6C38C777" w14:textId="77777777">
        <w:tc>
          <w:tcPr>
            <w:tcW w:w="3742" w:type="dxa"/>
          </w:tcPr>
          <w:p w14:paraId="5B615138" w14:textId="77777777" w:rsidR="00EE55A1" w:rsidRDefault="00000000">
            <w:pPr>
              <w:pStyle w:val="ConsPlusNormal0"/>
            </w:pPr>
            <w:r>
              <w:t>Психологи</w:t>
            </w:r>
          </w:p>
        </w:tc>
        <w:tc>
          <w:tcPr>
            <w:tcW w:w="964" w:type="dxa"/>
          </w:tcPr>
          <w:p w14:paraId="3F75B6A6" w14:textId="77777777" w:rsidR="00EE55A1" w:rsidRDefault="00000000">
            <w:pPr>
              <w:pStyle w:val="ConsPlusNormal0"/>
              <w:jc w:val="center"/>
            </w:pPr>
            <w:r>
              <w:t>1,02</w:t>
            </w:r>
          </w:p>
        </w:tc>
        <w:tc>
          <w:tcPr>
            <w:tcW w:w="823" w:type="dxa"/>
          </w:tcPr>
          <w:p w14:paraId="21ECC7F6" w14:textId="77777777" w:rsidR="00EE55A1" w:rsidRDefault="00000000">
            <w:pPr>
              <w:pStyle w:val="ConsPlusNormal0"/>
              <w:jc w:val="center"/>
            </w:pPr>
            <w:r>
              <w:t>0,97</w:t>
            </w:r>
          </w:p>
        </w:tc>
        <w:tc>
          <w:tcPr>
            <w:tcW w:w="826" w:type="dxa"/>
          </w:tcPr>
          <w:p w14:paraId="13BFF10D" w14:textId="77777777" w:rsidR="00EE55A1" w:rsidRDefault="00000000">
            <w:pPr>
              <w:pStyle w:val="ConsPlusNormal0"/>
              <w:jc w:val="center"/>
            </w:pPr>
            <w:r>
              <w:t>0,96</w:t>
            </w:r>
          </w:p>
        </w:tc>
        <w:tc>
          <w:tcPr>
            <w:tcW w:w="824" w:type="dxa"/>
          </w:tcPr>
          <w:p w14:paraId="458F3A8B" w14:textId="77777777" w:rsidR="00EE55A1" w:rsidRDefault="00000000">
            <w:pPr>
              <w:pStyle w:val="ConsPlusNormal0"/>
              <w:jc w:val="center"/>
            </w:pPr>
            <w:r>
              <w:t>0,95</w:t>
            </w:r>
          </w:p>
        </w:tc>
        <w:tc>
          <w:tcPr>
            <w:tcW w:w="825" w:type="dxa"/>
          </w:tcPr>
          <w:p w14:paraId="22C5B087" w14:textId="77777777" w:rsidR="00EE55A1" w:rsidRDefault="00000000">
            <w:pPr>
              <w:pStyle w:val="ConsPlusNormal0"/>
              <w:jc w:val="center"/>
            </w:pPr>
            <w:r>
              <w:t>0,94</w:t>
            </w:r>
          </w:p>
        </w:tc>
        <w:tc>
          <w:tcPr>
            <w:tcW w:w="824" w:type="dxa"/>
          </w:tcPr>
          <w:p w14:paraId="1511F034" w14:textId="77777777" w:rsidR="00EE55A1" w:rsidRDefault="00000000">
            <w:pPr>
              <w:pStyle w:val="ConsPlusNormal0"/>
              <w:jc w:val="center"/>
            </w:pPr>
            <w:r>
              <w:t>0,93</w:t>
            </w:r>
          </w:p>
        </w:tc>
      </w:tr>
      <w:tr w:rsidR="00EE55A1" w14:paraId="2E2333F8" w14:textId="77777777">
        <w:tc>
          <w:tcPr>
            <w:tcW w:w="3742" w:type="dxa"/>
          </w:tcPr>
          <w:p w14:paraId="5949127F" w14:textId="77777777" w:rsidR="00EE55A1" w:rsidRDefault="00000000">
            <w:pPr>
              <w:pStyle w:val="ConsPlusNormal0"/>
            </w:pPr>
            <w:r>
              <w:t>Специалисты в области организации и ведения социальной работы</w:t>
            </w:r>
          </w:p>
        </w:tc>
        <w:tc>
          <w:tcPr>
            <w:tcW w:w="964" w:type="dxa"/>
          </w:tcPr>
          <w:p w14:paraId="63576C20" w14:textId="77777777" w:rsidR="00EE55A1" w:rsidRDefault="00000000">
            <w:pPr>
              <w:pStyle w:val="ConsPlusNormal0"/>
              <w:jc w:val="center"/>
            </w:pPr>
            <w:r>
              <w:t>1,02</w:t>
            </w:r>
          </w:p>
        </w:tc>
        <w:tc>
          <w:tcPr>
            <w:tcW w:w="823" w:type="dxa"/>
          </w:tcPr>
          <w:p w14:paraId="2BDBE73C" w14:textId="77777777" w:rsidR="00EE55A1" w:rsidRDefault="00000000">
            <w:pPr>
              <w:pStyle w:val="ConsPlusNormal0"/>
              <w:jc w:val="center"/>
            </w:pPr>
            <w:r>
              <w:t>0,97</w:t>
            </w:r>
          </w:p>
        </w:tc>
        <w:tc>
          <w:tcPr>
            <w:tcW w:w="826" w:type="dxa"/>
          </w:tcPr>
          <w:p w14:paraId="2E42B9F2" w14:textId="77777777" w:rsidR="00EE55A1" w:rsidRDefault="00000000">
            <w:pPr>
              <w:pStyle w:val="ConsPlusNormal0"/>
              <w:jc w:val="center"/>
            </w:pPr>
            <w:r>
              <w:t>0,96</w:t>
            </w:r>
          </w:p>
        </w:tc>
        <w:tc>
          <w:tcPr>
            <w:tcW w:w="824" w:type="dxa"/>
          </w:tcPr>
          <w:p w14:paraId="50E447E3" w14:textId="77777777" w:rsidR="00EE55A1" w:rsidRDefault="00000000">
            <w:pPr>
              <w:pStyle w:val="ConsPlusNormal0"/>
              <w:jc w:val="center"/>
            </w:pPr>
            <w:r>
              <w:t>0,95</w:t>
            </w:r>
          </w:p>
        </w:tc>
        <w:tc>
          <w:tcPr>
            <w:tcW w:w="825" w:type="dxa"/>
          </w:tcPr>
          <w:p w14:paraId="60A6BA89" w14:textId="77777777" w:rsidR="00EE55A1" w:rsidRDefault="00000000">
            <w:pPr>
              <w:pStyle w:val="ConsPlusNormal0"/>
              <w:jc w:val="center"/>
            </w:pPr>
            <w:r>
              <w:t>0,94</w:t>
            </w:r>
          </w:p>
        </w:tc>
        <w:tc>
          <w:tcPr>
            <w:tcW w:w="824" w:type="dxa"/>
          </w:tcPr>
          <w:p w14:paraId="774F0943" w14:textId="77777777" w:rsidR="00EE55A1" w:rsidRDefault="00000000">
            <w:pPr>
              <w:pStyle w:val="ConsPlusNormal0"/>
              <w:jc w:val="center"/>
            </w:pPr>
            <w:r>
              <w:t>0,93</w:t>
            </w:r>
          </w:p>
        </w:tc>
      </w:tr>
      <w:tr w:rsidR="00EE55A1" w14:paraId="7F356A29" w14:textId="77777777">
        <w:tc>
          <w:tcPr>
            <w:tcW w:w="3742" w:type="dxa"/>
          </w:tcPr>
          <w:p w14:paraId="178D88D6" w14:textId="77777777" w:rsidR="00EE55A1" w:rsidRDefault="00000000">
            <w:pPr>
              <w:pStyle w:val="ConsPlusNormal0"/>
            </w:pPr>
            <w:r>
              <w:t>Религиозные деятели</w:t>
            </w:r>
          </w:p>
        </w:tc>
        <w:tc>
          <w:tcPr>
            <w:tcW w:w="964" w:type="dxa"/>
          </w:tcPr>
          <w:p w14:paraId="2BC7481E" w14:textId="77777777" w:rsidR="00EE55A1" w:rsidRDefault="00000000">
            <w:pPr>
              <w:pStyle w:val="ConsPlusNormal0"/>
              <w:jc w:val="center"/>
            </w:pPr>
            <w:r>
              <w:t>1,02</w:t>
            </w:r>
          </w:p>
        </w:tc>
        <w:tc>
          <w:tcPr>
            <w:tcW w:w="823" w:type="dxa"/>
          </w:tcPr>
          <w:p w14:paraId="17268097" w14:textId="77777777" w:rsidR="00EE55A1" w:rsidRDefault="00000000">
            <w:pPr>
              <w:pStyle w:val="ConsPlusNormal0"/>
              <w:jc w:val="center"/>
            </w:pPr>
            <w:r>
              <w:t>0,97</w:t>
            </w:r>
          </w:p>
        </w:tc>
        <w:tc>
          <w:tcPr>
            <w:tcW w:w="826" w:type="dxa"/>
          </w:tcPr>
          <w:p w14:paraId="3B1FE497" w14:textId="77777777" w:rsidR="00EE55A1" w:rsidRDefault="00000000">
            <w:pPr>
              <w:pStyle w:val="ConsPlusNormal0"/>
              <w:jc w:val="center"/>
            </w:pPr>
            <w:r>
              <w:t>0,96</w:t>
            </w:r>
          </w:p>
        </w:tc>
        <w:tc>
          <w:tcPr>
            <w:tcW w:w="824" w:type="dxa"/>
          </w:tcPr>
          <w:p w14:paraId="5191567C" w14:textId="77777777" w:rsidR="00EE55A1" w:rsidRDefault="00000000">
            <w:pPr>
              <w:pStyle w:val="ConsPlusNormal0"/>
              <w:jc w:val="center"/>
            </w:pPr>
            <w:r>
              <w:t>0,95</w:t>
            </w:r>
          </w:p>
        </w:tc>
        <w:tc>
          <w:tcPr>
            <w:tcW w:w="825" w:type="dxa"/>
          </w:tcPr>
          <w:p w14:paraId="4FAFC6E3" w14:textId="77777777" w:rsidR="00EE55A1" w:rsidRDefault="00000000">
            <w:pPr>
              <w:pStyle w:val="ConsPlusNormal0"/>
              <w:jc w:val="center"/>
            </w:pPr>
            <w:r>
              <w:t>0,94</w:t>
            </w:r>
          </w:p>
        </w:tc>
        <w:tc>
          <w:tcPr>
            <w:tcW w:w="824" w:type="dxa"/>
          </w:tcPr>
          <w:p w14:paraId="256DC543" w14:textId="77777777" w:rsidR="00EE55A1" w:rsidRDefault="00000000">
            <w:pPr>
              <w:pStyle w:val="ConsPlusNormal0"/>
              <w:jc w:val="center"/>
            </w:pPr>
            <w:r>
              <w:t>0,93</w:t>
            </w:r>
          </w:p>
        </w:tc>
      </w:tr>
      <w:tr w:rsidR="00EE55A1" w14:paraId="598F626E" w14:textId="77777777">
        <w:tc>
          <w:tcPr>
            <w:tcW w:w="3742" w:type="dxa"/>
          </w:tcPr>
          <w:p w14:paraId="3F36AA65" w14:textId="77777777" w:rsidR="00EE55A1" w:rsidRDefault="00000000">
            <w:pPr>
              <w:pStyle w:val="ConsPlusNormal0"/>
            </w:pPr>
            <w:r>
              <w:t>Писатели, поэты и другие литераторы</w:t>
            </w:r>
          </w:p>
        </w:tc>
        <w:tc>
          <w:tcPr>
            <w:tcW w:w="964" w:type="dxa"/>
          </w:tcPr>
          <w:p w14:paraId="2F33B624" w14:textId="77777777" w:rsidR="00EE55A1" w:rsidRDefault="00000000">
            <w:pPr>
              <w:pStyle w:val="ConsPlusNormal0"/>
              <w:jc w:val="center"/>
            </w:pPr>
            <w:r>
              <w:t>1,02</w:t>
            </w:r>
          </w:p>
        </w:tc>
        <w:tc>
          <w:tcPr>
            <w:tcW w:w="823" w:type="dxa"/>
          </w:tcPr>
          <w:p w14:paraId="6DDF478F" w14:textId="77777777" w:rsidR="00EE55A1" w:rsidRDefault="00000000">
            <w:pPr>
              <w:pStyle w:val="ConsPlusNormal0"/>
              <w:jc w:val="center"/>
            </w:pPr>
            <w:r>
              <w:t>0,97</w:t>
            </w:r>
          </w:p>
        </w:tc>
        <w:tc>
          <w:tcPr>
            <w:tcW w:w="826" w:type="dxa"/>
          </w:tcPr>
          <w:p w14:paraId="29C939E7" w14:textId="77777777" w:rsidR="00EE55A1" w:rsidRDefault="00000000">
            <w:pPr>
              <w:pStyle w:val="ConsPlusNormal0"/>
              <w:jc w:val="center"/>
            </w:pPr>
            <w:r>
              <w:t>0,96</w:t>
            </w:r>
          </w:p>
        </w:tc>
        <w:tc>
          <w:tcPr>
            <w:tcW w:w="824" w:type="dxa"/>
          </w:tcPr>
          <w:p w14:paraId="27BF1DA0" w14:textId="77777777" w:rsidR="00EE55A1" w:rsidRDefault="00000000">
            <w:pPr>
              <w:pStyle w:val="ConsPlusNormal0"/>
              <w:jc w:val="center"/>
            </w:pPr>
            <w:r>
              <w:t>0,95</w:t>
            </w:r>
          </w:p>
        </w:tc>
        <w:tc>
          <w:tcPr>
            <w:tcW w:w="825" w:type="dxa"/>
          </w:tcPr>
          <w:p w14:paraId="69E03A45" w14:textId="77777777" w:rsidR="00EE55A1" w:rsidRDefault="00000000">
            <w:pPr>
              <w:pStyle w:val="ConsPlusNormal0"/>
              <w:jc w:val="center"/>
            </w:pPr>
            <w:r>
              <w:t>0,94</w:t>
            </w:r>
          </w:p>
        </w:tc>
        <w:tc>
          <w:tcPr>
            <w:tcW w:w="824" w:type="dxa"/>
          </w:tcPr>
          <w:p w14:paraId="5A285D47" w14:textId="77777777" w:rsidR="00EE55A1" w:rsidRDefault="00000000">
            <w:pPr>
              <w:pStyle w:val="ConsPlusNormal0"/>
              <w:jc w:val="center"/>
            </w:pPr>
            <w:r>
              <w:t>0,93</w:t>
            </w:r>
          </w:p>
        </w:tc>
      </w:tr>
      <w:tr w:rsidR="00EE55A1" w14:paraId="1FB1E761" w14:textId="77777777">
        <w:tc>
          <w:tcPr>
            <w:tcW w:w="3742" w:type="dxa"/>
          </w:tcPr>
          <w:p w14:paraId="6CBFF68B" w14:textId="77777777" w:rsidR="00EE55A1" w:rsidRDefault="00000000">
            <w:pPr>
              <w:pStyle w:val="ConsPlusNormal0"/>
            </w:pPr>
            <w:r>
              <w:t>Журналисты</w:t>
            </w:r>
          </w:p>
        </w:tc>
        <w:tc>
          <w:tcPr>
            <w:tcW w:w="964" w:type="dxa"/>
          </w:tcPr>
          <w:p w14:paraId="1B621182" w14:textId="77777777" w:rsidR="00EE55A1" w:rsidRDefault="00000000">
            <w:pPr>
              <w:pStyle w:val="ConsPlusNormal0"/>
              <w:jc w:val="center"/>
            </w:pPr>
            <w:r>
              <w:t>1,02</w:t>
            </w:r>
          </w:p>
        </w:tc>
        <w:tc>
          <w:tcPr>
            <w:tcW w:w="823" w:type="dxa"/>
          </w:tcPr>
          <w:p w14:paraId="1C4667FE" w14:textId="77777777" w:rsidR="00EE55A1" w:rsidRDefault="00000000">
            <w:pPr>
              <w:pStyle w:val="ConsPlusNormal0"/>
              <w:jc w:val="center"/>
            </w:pPr>
            <w:r>
              <w:t>0,97</w:t>
            </w:r>
          </w:p>
        </w:tc>
        <w:tc>
          <w:tcPr>
            <w:tcW w:w="826" w:type="dxa"/>
          </w:tcPr>
          <w:p w14:paraId="541044DA" w14:textId="77777777" w:rsidR="00EE55A1" w:rsidRDefault="00000000">
            <w:pPr>
              <w:pStyle w:val="ConsPlusNormal0"/>
              <w:jc w:val="center"/>
            </w:pPr>
            <w:r>
              <w:t>0,96</w:t>
            </w:r>
          </w:p>
        </w:tc>
        <w:tc>
          <w:tcPr>
            <w:tcW w:w="824" w:type="dxa"/>
          </w:tcPr>
          <w:p w14:paraId="0F2E4746" w14:textId="77777777" w:rsidR="00EE55A1" w:rsidRDefault="00000000">
            <w:pPr>
              <w:pStyle w:val="ConsPlusNormal0"/>
              <w:jc w:val="center"/>
            </w:pPr>
            <w:r>
              <w:t>0,95</w:t>
            </w:r>
          </w:p>
        </w:tc>
        <w:tc>
          <w:tcPr>
            <w:tcW w:w="825" w:type="dxa"/>
          </w:tcPr>
          <w:p w14:paraId="7D71075E" w14:textId="77777777" w:rsidR="00EE55A1" w:rsidRDefault="00000000">
            <w:pPr>
              <w:pStyle w:val="ConsPlusNormal0"/>
              <w:jc w:val="center"/>
            </w:pPr>
            <w:r>
              <w:t>0,94</w:t>
            </w:r>
          </w:p>
        </w:tc>
        <w:tc>
          <w:tcPr>
            <w:tcW w:w="824" w:type="dxa"/>
          </w:tcPr>
          <w:p w14:paraId="7434912A" w14:textId="77777777" w:rsidR="00EE55A1" w:rsidRDefault="00000000">
            <w:pPr>
              <w:pStyle w:val="ConsPlusNormal0"/>
              <w:jc w:val="center"/>
            </w:pPr>
            <w:r>
              <w:t>0,93</w:t>
            </w:r>
          </w:p>
        </w:tc>
      </w:tr>
      <w:tr w:rsidR="00EE55A1" w14:paraId="49F499A7" w14:textId="77777777">
        <w:tc>
          <w:tcPr>
            <w:tcW w:w="3742" w:type="dxa"/>
          </w:tcPr>
          <w:p w14:paraId="0706361B" w14:textId="77777777" w:rsidR="00EE55A1" w:rsidRDefault="00000000">
            <w:pPr>
              <w:pStyle w:val="ConsPlusNormal0"/>
            </w:pPr>
            <w:r>
              <w:t>Переводчики и другие лингвисты</w:t>
            </w:r>
          </w:p>
        </w:tc>
        <w:tc>
          <w:tcPr>
            <w:tcW w:w="964" w:type="dxa"/>
          </w:tcPr>
          <w:p w14:paraId="14565053" w14:textId="77777777" w:rsidR="00EE55A1" w:rsidRDefault="00000000">
            <w:pPr>
              <w:pStyle w:val="ConsPlusNormal0"/>
              <w:jc w:val="center"/>
            </w:pPr>
            <w:r>
              <w:t>1,02</w:t>
            </w:r>
          </w:p>
        </w:tc>
        <w:tc>
          <w:tcPr>
            <w:tcW w:w="823" w:type="dxa"/>
          </w:tcPr>
          <w:p w14:paraId="4E544190" w14:textId="77777777" w:rsidR="00EE55A1" w:rsidRDefault="00000000">
            <w:pPr>
              <w:pStyle w:val="ConsPlusNormal0"/>
              <w:jc w:val="center"/>
            </w:pPr>
            <w:r>
              <w:t>0,97</w:t>
            </w:r>
          </w:p>
        </w:tc>
        <w:tc>
          <w:tcPr>
            <w:tcW w:w="826" w:type="dxa"/>
          </w:tcPr>
          <w:p w14:paraId="1164211C" w14:textId="77777777" w:rsidR="00EE55A1" w:rsidRDefault="00000000">
            <w:pPr>
              <w:pStyle w:val="ConsPlusNormal0"/>
              <w:jc w:val="center"/>
            </w:pPr>
            <w:r>
              <w:t>0,96</w:t>
            </w:r>
          </w:p>
        </w:tc>
        <w:tc>
          <w:tcPr>
            <w:tcW w:w="824" w:type="dxa"/>
          </w:tcPr>
          <w:p w14:paraId="4956E2F2" w14:textId="77777777" w:rsidR="00EE55A1" w:rsidRDefault="00000000">
            <w:pPr>
              <w:pStyle w:val="ConsPlusNormal0"/>
              <w:jc w:val="center"/>
            </w:pPr>
            <w:r>
              <w:t>0,95</w:t>
            </w:r>
          </w:p>
        </w:tc>
        <w:tc>
          <w:tcPr>
            <w:tcW w:w="825" w:type="dxa"/>
          </w:tcPr>
          <w:p w14:paraId="254D4B76" w14:textId="77777777" w:rsidR="00EE55A1" w:rsidRDefault="00000000">
            <w:pPr>
              <w:pStyle w:val="ConsPlusNormal0"/>
              <w:jc w:val="center"/>
            </w:pPr>
            <w:r>
              <w:t>0,94</w:t>
            </w:r>
          </w:p>
        </w:tc>
        <w:tc>
          <w:tcPr>
            <w:tcW w:w="824" w:type="dxa"/>
          </w:tcPr>
          <w:p w14:paraId="2154B6C6" w14:textId="77777777" w:rsidR="00EE55A1" w:rsidRDefault="00000000">
            <w:pPr>
              <w:pStyle w:val="ConsPlusNormal0"/>
              <w:jc w:val="center"/>
            </w:pPr>
            <w:r>
              <w:t>0,93</w:t>
            </w:r>
          </w:p>
        </w:tc>
      </w:tr>
      <w:tr w:rsidR="00EE55A1" w14:paraId="4C93CC9D" w14:textId="77777777">
        <w:tc>
          <w:tcPr>
            <w:tcW w:w="3742" w:type="dxa"/>
          </w:tcPr>
          <w:p w14:paraId="47B77FB2" w14:textId="77777777" w:rsidR="00EE55A1" w:rsidRDefault="00000000">
            <w:pPr>
              <w:pStyle w:val="ConsPlusNormal0"/>
            </w:pPr>
            <w:r>
              <w:t>Художники</w:t>
            </w:r>
          </w:p>
        </w:tc>
        <w:tc>
          <w:tcPr>
            <w:tcW w:w="964" w:type="dxa"/>
          </w:tcPr>
          <w:p w14:paraId="65AABC4F" w14:textId="77777777" w:rsidR="00EE55A1" w:rsidRDefault="00000000">
            <w:pPr>
              <w:pStyle w:val="ConsPlusNormal0"/>
              <w:jc w:val="center"/>
            </w:pPr>
            <w:r>
              <w:t>1,02</w:t>
            </w:r>
          </w:p>
        </w:tc>
        <w:tc>
          <w:tcPr>
            <w:tcW w:w="823" w:type="dxa"/>
          </w:tcPr>
          <w:p w14:paraId="62070B13" w14:textId="77777777" w:rsidR="00EE55A1" w:rsidRDefault="00000000">
            <w:pPr>
              <w:pStyle w:val="ConsPlusNormal0"/>
              <w:jc w:val="center"/>
            </w:pPr>
            <w:r>
              <w:t>0,97</w:t>
            </w:r>
          </w:p>
        </w:tc>
        <w:tc>
          <w:tcPr>
            <w:tcW w:w="826" w:type="dxa"/>
          </w:tcPr>
          <w:p w14:paraId="4340B2B7" w14:textId="77777777" w:rsidR="00EE55A1" w:rsidRDefault="00000000">
            <w:pPr>
              <w:pStyle w:val="ConsPlusNormal0"/>
              <w:jc w:val="center"/>
            </w:pPr>
            <w:r>
              <w:t>0,96</w:t>
            </w:r>
          </w:p>
        </w:tc>
        <w:tc>
          <w:tcPr>
            <w:tcW w:w="824" w:type="dxa"/>
          </w:tcPr>
          <w:p w14:paraId="2414F604" w14:textId="77777777" w:rsidR="00EE55A1" w:rsidRDefault="00000000">
            <w:pPr>
              <w:pStyle w:val="ConsPlusNormal0"/>
              <w:jc w:val="center"/>
            </w:pPr>
            <w:r>
              <w:t>0,95</w:t>
            </w:r>
          </w:p>
        </w:tc>
        <w:tc>
          <w:tcPr>
            <w:tcW w:w="825" w:type="dxa"/>
          </w:tcPr>
          <w:p w14:paraId="532EC1A2" w14:textId="77777777" w:rsidR="00EE55A1" w:rsidRDefault="00000000">
            <w:pPr>
              <w:pStyle w:val="ConsPlusNormal0"/>
              <w:jc w:val="center"/>
            </w:pPr>
            <w:r>
              <w:t>0,94</w:t>
            </w:r>
          </w:p>
        </w:tc>
        <w:tc>
          <w:tcPr>
            <w:tcW w:w="824" w:type="dxa"/>
          </w:tcPr>
          <w:p w14:paraId="43C736F2" w14:textId="77777777" w:rsidR="00EE55A1" w:rsidRDefault="00000000">
            <w:pPr>
              <w:pStyle w:val="ConsPlusNormal0"/>
              <w:jc w:val="center"/>
            </w:pPr>
            <w:r>
              <w:t>0,93</w:t>
            </w:r>
          </w:p>
        </w:tc>
      </w:tr>
      <w:tr w:rsidR="00EE55A1" w14:paraId="4C1DB6F4" w14:textId="77777777">
        <w:tc>
          <w:tcPr>
            <w:tcW w:w="3742" w:type="dxa"/>
          </w:tcPr>
          <w:p w14:paraId="5D1D6FAF" w14:textId="77777777" w:rsidR="00EE55A1" w:rsidRDefault="00000000">
            <w:pPr>
              <w:pStyle w:val="ConsPlusNormal0"/>
            </w:pPr>
            <w:r>
              <w:t>Музыканты, певцы и композиторы</w:t>
            </w:r>
          </w:p>
        </w:tc>
        <w:tc>
          <w:tcPr>
            <w:tcW w:w="964" w:type="dxa"/>
          </w:tcPr>
          <w:p w14:paraId="4D5285CF" w14:textId="77777777" w:rsidR="00EE55A1" w:rsidRDefault="00000000">
            <w:pPr>
              <w:pStyle w:val="ConsPlusNormal0"/>
              <w:jc w:val="center"/>
            </w:pPr>
            <w:r>
              <w:t>1,02</w:t>
            </w:r>
          </w:p>
        </w:tc>
        <w:tc>
          <w:tcPr>
            <w:tcW w:w="823" w:type="dxa"/>
          </w:tcPr>
          <w:p w14:paraId="71E42BFD" w14:textId="77777777" w:rsidR="00EE55A1" w:rsidRDefault="00000000">
            <w:pPr>
              <w:pStyle w:val="ConsPlusNormal0"/>
              <w:jc w:val="center"/>
            </w:pPr>
            <w:r>
              <w:t>0,97</w:t>
            </w:r>
          </w:p>
        </w:tc>
        <w:tc>
          <w:tcPr>
            <w:tcW w:w="826" w:type="dxa"/>
          </w:tcPr>
          <w:p w14:paraId="59788849" w14:textId="77777777" w:rsidR="00EE55A1" w:rsidRDefault="00000000">
            <w:pPr>
              <w:pStyle w:val="ConsPlusNormal0"/>
              <w:jc w:val="center"/>
            </w:pPr>
            <w:r>
              <w:t>0,96</w:t>
            </w:r>
          </w:p>
        </w:tc>
        <w:tc>
          <w:tcPr>
            <w:tcW w:w="824" w:type="dxa"/>
          </w:tcPr>
          <w:p w14:paraId="001150A2" w14:textId="77777777" w:rsidR="00EE55A1" w:rsidRDefault="00000000">
            <w:pPr>
              <w:pStyle w:val="ConsPlusNormal0"/>
              <w:jc w:val="center"/>
            </w:pPr>
            <w:r>
              <w:t>0,95</w:t>
            </w:r>
          </w:p>
        </w:tc>
        <w:tc>
          <w:tcPr>
            <w:tcW w:w="825" w:type="dxa"/>
          </w:tcPr>
          <w:p w14:paraId="334F10D9" w14:textId="77777777" w:rsidR="00EE55A1" w:rsidRDefault="00000000">
            <w:pPr>
              <w:pStyle w:val="ConsPlusNormal0"/>
              <w:jc w:val="center"/>
            </w:pPr>
            <w:r>
              <w:t>0,94</w:t>
            </w:r>
          </w:p>
        </w:tc>
        <w:tc>
          <w:tcPr>
            <w:tcW w:w="824" w:type="dxa"/>
          </w:tcPr>
          <w:p w14:paraId="7B461EEF" w14:textId="77777777" w:rsidR="00EE55A1" w:rsidRDefault="00000000">
            <w:pPr>
              <w:pStyle w:val="ConsPlusNormal0"/>
              <w:jc w:val="center"/>
            </w:pPr>
            <w:r>
              <w:t>0,93</w:t>
            </w:r>
          </w:p>
        </w:tc>
      </w:tr>
      <w:tr w:rsidR="00EE55A1" w14:paraId="575A3BF3" w14:textId="77777777">
        <w:tc>
          <w:tcPr>
            <w:tcW w:w="3742" w:type="dxa"/>
          </w:tcPr>
          <w:p w14:paraId="2B00797F" w14:textId="77777777" w:rsidR="00EE55A1" w:rsidRDefault="00000000">
            <w:pPr>
              <w:pStyle w:val="ConsPlusNormal0"/>
            </w:pPr>
            <w:r>
              <w:t>Танцоры и хореографы</w:t>
            </w:r>
          </w:p>
        </w:tc>
        <w:tc>
          <w:tcPr>
            <w:tcW w:w="964" w:type="dxa"/>
          </w:tcPr>
          <w:p w14:paraId="4C41C238" w14:textId="77777777" w:rsidR="00EE55A1" w:rsidRDefault="00000000">
            <w:pPr>
              <w:pStyle w:val="ConsPlusNormal0"/>
              <w:jc w:val="center"/>
            </w:pPr>
            <w:r>
              <w:t>1,02</w:t>
            </w:r>
          </w:p>
        </w:tc>
        <w:tc>
          <w:tcPr>
            <w:tcW w:w="823" w:type="dxa"/>
          </w:tcPr>
          <w:p w14:paraId="11C4CA52" w14:textId="77777777" w:rsidR="00EE55A1" w:rsidRDefault="00000000">
            <w:pPr>
              <w:pStyle w:val="ConsPlusNormal0"/>
              <w:jc w:val="center"/>
            </w:pPr>
            <w:r>
              <w:t>0,97</w:t>
            </w:r>
          </w:p>
        </w:tc>
        <w:tc>
          <w:tcPr>
            <w:tcW w:w="826" w:type="dxa"/>
          </w:tcPr>
          <w:p w14:paraId="45925573" w14:textId="77777777" w:rsidR="00EE55A1" w:rsidRDefault="00000000">
            <w:pPr>
              <w:pStyle w:val="ConsPlusNormal0"/>
              <w:jc w:val="center"/>
            </w:pPr>
            <w:r>
              <w:t>0,96</w:t>
            </w:r>
          </w:p>
        </w:tc>
        <w:tc>
          <w:tcPr>
            <w:tcW w:w="824" w:type="dxa"/>
          </w:tcPr>
          <w:p w14:paraId="19E4F652" w14:textId="77777777" w:rsidR="00EE55A1" w:rsidRDefault="00000000">
            <w:pPr>
              <w:pStyle w:val="ConsPlusNormal0"/>
              <w:jc w:val="center"/>
            </w:pPr>
            <w:r>
              <w:t>0,95</w:t>
            </w:r>
          </w:p>
        </w:tc>
        <w:tc>
          <w:tcPr>
            <w:tcW w:w="825" w:type="dxa"/>
          </w:tcPr>
          <w:p w14:paraId="7FCA5D96" w14:textId="77777777" w:rsidR="00EE55A1" w:rsidRDefault="00000000">
            <w:pPr>
              <w:pStyle w:val="ConsPlusNormal0"/>
              <w:jc w:val="center"/>
            </w:pPr>
            <w:r>
              <w:t>0,94</w:t>
            </w:r>
          </w:p>
        </w:tc>
        <w:tc>
          <w:tcPr>
            <w:tcW w:w="824" w:type="dxa"/>
          </w:tcPr>
          <w:p w14:paraId="11752D5E" w14:textId="77777777" w:rsidR="00EE55A1" w:rsidRDefault="00000000">
            <w:pPr>
              <w:pStyle w:val="ConsPlusNormal0"/>
              <w:jc w:val="center"/>
            </w:pPr>
            <w:r>
              <w:t>0,93</w:t>
            </w:r>
          </w:p>
        </w:tc>
      </w:tr>
      <w:tr w:rsidR="00EE55A1" w14:paraId="7F38F2DD" w14:textId="77777777">
        <w:tc>
          <w:tcPr>
            <w:tcW w:w="3742" w:type="dxa"/>
          </w:tcPr>
          <w:p w14:paraId="3BBABA16" w14:textId="77777777" w:rsidR="00EE55A1" w:rsidRDefault="00000000">
            <w:pPr>
              <w:pStyle w:val="ConsPlusNormal0"/>
            </w:pPr>
            <w:r>
              <w:t>Режиссеры кино, театра и родственные им деятели искусства и продюсеры</w:t>
            </w:r>
          </w:p>
        </w:tc>
        <w:tc>
          <w:tcPr>
            <w:tcW w:w="964" w:type="dxa"/>
          </w:tcPr>
          <w:p w14:paraId="0581AB8C" w14:textId="77777777" w:rsidR="00EE55A1" w:rsidRDefault="00000000">
            <w:pPr>
              <w:pStyle w:val="ConsPlusNormal0"/>
              <w:jc w:val="center"/>
            </w:pPr>
            <w:r>
              <w:t>1,02</w:t>
            </w:r>
          </w:p>
        </w:tc>
        <w:tc>
          <w:tcPr>
            <w:tcW w:w="823" w:type="dxa"/>
          </w:tcPr>
          <w:p w14:paraId="5A9ECD42" w14:textId="77777777" w:rsidR="00EE55A1" w:rsidRDefault="00000000">
            <w:pPr>
              <w:pStyle w:val="ConsPlusNormal0"/>
              <w:jc w:val="center"/>
            </w:pPr>
            <w:r>
              <w:t>0,97</w:t>
            </w:r>
          </w:p>
        </w:tc>
        <w:tc>
          <w:tcPr>
            <w:tcW w:w="826" w:type="dxa"/>
          </w:tcPr>
          <w:p w14:paraId="19354E0C" w14:textId="77777777" w:rsidR="00EE55A1" w:rsidRDefault="00000000">
            <w:pPr>
              <w:pStyle w:val="ConsPlusNormal0"/>
              <w:jc w:val="center"/>
            </w:pPr>
            <w:r>
              <w:t>0,96</w:t>
            </w:r>
          </w:p>
        </w:tc>
        <w:tc>
          <w:tcPr>
            <w:tcW w:w="824" w:type="dxa"/>
          </w:tcPr>
          <w:p w14:paraId="2CFFD982" w14:textId="77777777" w:rsidR="00EE55A1" w:rsidRDefault="00000000">
            <w:pPr>
              <w:pStyle w:val="ConsPlusNormal0"/>
              <w:jc w:val="center"/>
            </w:pPr>
            <w:r>
              <w:t>0,95</w:t>
            </w:r>
          </w:p>
        </w:tc>
        <w:tc>
          <w:tcPr>
            <w:tcW w:w="825" w:type="dxa"/>
          </w:tcPr>
          <w:p w14:paraId="6E481E13" w14:textId="77777777" w:rsidR="00EE55A1" w:rsidRDefault="00000000">
            <w:pPr>
              <w:pStyle w:val="ConsPlusNormal0"/>
              <w:jc w:val="center"/>
            </w:pPr>
            <w:r>
              <w:t>0,94</w:t>
            </w:r>
          </w:p>
        </w:tc>
        <w:tc>
          <w:tcPr>
            <w:tcW w:w="824" w:type="dxa"/>
          </w:tcPr>
          <w:p w14:paraId="5FB6B48A" w14:textId="77777777" w:rsidR="00EE55A1" w:rsidRDefault="00000000">
            <w:pPr>
              <w:pStyle w:val="ConsPlusNormal0"/>
              <w:jc w:val="center"/>
            </w:pPr>
            <w:r>
              <w:t>0,93</w:t>
            </w:r>
          </w:p>
        </w:tc>
      </w:tr>
      <w:tr w:rsidR="00EE55A1" w14:paraId="600E59BB" w14:textId="77777777">
        <w:tc>
          <w:tcPr>
            <w:tcW w:w="3742" w:type="dxa"/>
          </w:tcPr>
          <w:p w14:paraId="46C9F53B" w14:textId="77777777" w:rsidR="00EE55A1" w:rsidRDefault="00000000">
            <w:pPr>
              <w:pStyle w:val="ConsPlusNormal0"/>
            </w:pPr>
            <w:r>
              <w:t>Актеры</w:t>
            </w:r>
          </w:p>
        </w:tc>
        <w:tc>
          <w:tcPr>
            <w:tcW w:w="964" w:type="dxa"/>
          </w:tcPr>
          <w:p w14:paraId="4CD1B678" w14:textId="77777777" w:rsidR="00EE55A1" w:rsidRDefault="00000000">
            <w:pPr>
              <w:pStyle w:val="ConsPlusNormal0"/>
              <w:jc w:val="center"/>
            </w:pPr>
            <w:r>
              <w:t>1,02</w:t>
            </w:r>
          </w:p>
        </w:tc>
        <w:tc>
          <w:tcPr>
            <w:tcW w:w="823" w:type="dxa"/>
          </w:tcPr>
          <w:p w14:paraId="2451F1DC" w14:textId="77777777" w:rsidR="00EE55A1" w:rsidRDefault="00000000">
            <w:pPr>
              <w:pStyle w:val="ConsPlusNormal0"/>
              <w:jc w:val="center"/>
            </w:pPr>
            <w:r>
              <w:t>0,97</w:t>
            </w:r>
          </w:p>
        </w:tc>
        <w:tc>
          <w:tcPr>
            <w:tcW w:w="826" w:type="dxa"/>
          </w:tcPr>
          <w:p w14:paraId="76B85DB5" w14:textId="77777777" w:rsidR="00EE55A1" w:rsidRDefault="00000000">
            <w:pPr>
              <w:pStyle w:val="ConsPlusNormal0"/>
              <w:jc w:val="center"/>
            </w:pPr>
            <w:r>
              <w:t>0,96</w:t>
            </w:r>
          </w:p>
        </w:tc>
        <w:tc>
          <w:tcPr>
            <w:tcW w:w="824" w:type="dxa"/>
          </w:tcPr>
          <w:p w14:paraId="19EFF253" w14:textId="77777777" w:rsidR="00EE55A1" w:rsidRDefault="00000000">
            <w:pPr>
              <w:pStyle w:val="ConsPlusNormal0"/>
              <w:jc w:val="center"/>
            </w:pPr>
            <w:r>
              <w:t>0,95</w:t>
            </w:r>
          </w:p>
        </w:tc>
        <w:tc>
          <w:tcPr>
            <w:tcW w:w="825" w:type="dxa"/>
          </w:tcPr>
          <w:p w14:paraId="25302083" w14:textId="77777777" w:rsidR="00EE55A1" w:rsidRDefault="00000000">
            <w:pPr>
              <w:pStyle w:val="ConsPlusNormal0"/>
              <w:jc w:val="center"/>
            </w:pPr>
            <w:r>
              <w:t>0,94</w:t>
            </w:r>
          </w:p>
        </w:tc>
        <w:tc>
          <w:tcPr>
            <w:tcW w:w="824" w:type="dxa"/>
          </w:tcPr>
          <w:p w14:paraId="425C0A92" w14:textId="77777777" w:rsidR="00EE55A1" w:rsidRDefault="00000000">
            <w:pPr>
              <w:pStyle w:val="ConsPlusNormal0"/>
              <w:jc w:val="center"/>
            </w:pPr>
            <w:r>
              <w:t>0,93</w:t>
            </w:r>
          </w:p>
        </w:tc>
      </w:tr>
      <w:tr w:rsidR="00EE55A1" w14:paraId="0FFA5170" w14:textId="77777777">
        <w:tc>
          <w:tcPr>
            <w:tcW w:w="3742" w:type="dxa"/>
          </w:tcPr>
          <w:p w14:paraId="21953AD8" w14:textId="77777777" w:rsidR="00EE55A1" w:rsidRDefault="00000000">
            <w:pPr>
              <w:pStyle w:val="ConsPlusNormal0"/>
            </w:pPr>
            <w:r>
              <w:t>Дикторы радио, телевидения и других средств массовой информации</w:t>
            </w:r>
          </w:p>
        </w:tc>
        <w:tc>
          <w:tcPr>
            <w:tcW w:w="964" w:type="dxa"/>
          </w:tcPr>
          <w:p w14:paraId="74FF3720" w14:textId="77777777" w:rsidR="00EE55A1" w:rsidRDefault="00000000">
            <w:pPr>
              <w:pStyle w:val="ConsPlusNormal0"/>
              <w:jc w:val="center"/>
            </w:pPr>
            <w:r>
              <w:t>1,02</w:t>
            </w:r>
          </w:p>
        </w:tc>
        <w:tc>
          <w:tcPr>
            <w:tcW w:w="823" w:type="dxa"/>
          </w:tcPr>
          <w:p w14:paraId="7DF2AB7A" w14:textId="77777777" w:rsidR="00EE55A1" w:rsidRDefault="00000000">
            <w:pPr>
              <w:pStyle w:val="ConsPlusNormal0"/>
              <w:jc w:val="center"/>
            </w:pPr>
            <w:r>
              <w:t>0,97</w:t>
            </w:r>
          </w:p>
        </w:tc>
        <w:tc>
          <w:tcPr>
            <w:tcW w:w="826" w:type="dxa"/>
          </w:tcPr>
          <w:p w14:paraId="61A9540A" w14:textId="77777777" w:rsidR="00EE55A1" w:rsidRDefault="00000000">
            <w:pPr>
              <w:pStyle w:val="ConsPlusNormal0"/>
              <w:jc w:val="center"/>
            </w:pPr>
            <w:r>
              <w:t>0,96</w:t>
            </w:r>
          </w:p>
        </w:tc>
        <w:tc>
          <w:tcPr>
            <w:tcW w:w="824" w:type="dxa"/>
          </w:tcPr>
          <w:p w14:paraId="3809F30D" w14:textId="77777777" w:rsidR="00EE55A1" w:rsidRDefault="00000000">
            <w:pPr>
              <w:pStyle w:val="ConsPlusNormal0"/>
              <w:jc w:val="center"/>
            </w:pPr>
            <w:r>
              <w:t>0,95</w:t>
            </w:r>
          </w:p>
        </w:tc>
        <w:tc>
          <w:tcPr>
            <w:tcW w:w="825" w:type="dxa"/>
          </w:tcPr>
          <w:p w14:paraId="70BE1761" w14:textId="77777777" w:rsidR="00EE55A1" w:rsidRDefault="00000000">
            <w:pPr>
              <w:pStyle w:val="ConsPlusNormal0"/>
              <w:jc w:val="center"/>
            </w:pPr>
            <w:r>
              <w:t>0,94</w:t>
            </w:r>
          </w:p>
        </w:tc>
        <w:tc>
          <w:tcPr>
            <w:tcW w:w="824" w:type="dxa"/>
          </w:tcPr>
          <w:p w14:paraId="4793E663" w14:textId="77777777" w:rsidR="00EE55A1" w:rsidRDefault="00000000">
            <w:pPr>
              <w:pStyle w:val="ConsPlusNormal0"/>
              <w:jc w:val="center"/>
            </w:pPr>
            <w:r>
              <w:t>0,93</w:t>
            </w:r>
          </w:p>
        </w:tc>
      </w:tr>
      <w:tr w:rsidR="00EE55A1" w14:paraId="7C42A202" w14:textId="77777777">
        <w:tc>
          <w:tcPr>
            <w:tcW w:w="3742" w:type="dxa"/>
          </w:tcPr>
          <w:p w14:paraId="1112F7A1" w14:textId="77777777" w:rsidR="00EE55A1" w:rsidRDefault="00000000">
            <w:pPr>
              <w:pStyle w:val="ConsPlusNormal0"/>
            </w:pPr>
            <w:r>
              <w:t>Деятели искусств, не входящие в другие группы</w:t>
            </w:r>
          </w:p>
        </w:tc>
        <w:tc>
          <w:tcPr>
            <w:tcW w:w="964" w:type="dxa"/>
          </w:tcPr>
          <w:p w14:paraId="1FB288F9" w14:textId="77777777" w:rsidR="00EE55A1" w:rsidRDefault="00000000">
            <w:pPr>
              <w:pStyle w:val="ConsPlusNormal0"/>
              <w:jc w:val="center"/>
            </w:pPr>
            <w:r>
              <w:t>1,02</w:t>
            </w:r>
          </w:p>
        </w:tc>
        <w:tc>
          <w:tcPr>
            <w:tcW w:w="823" w:type="dxa"/>
          </w:tcPr>
          <w:p w14:paraId="1F3D75C0" w14:textId="77777777" w:rsidR="00EE55A1" w:rsidRDefault="00000000">
            <w:pPr>
              <w:pStyle w:val="ConsPlusNormal0"/>
              <w:jc w:val="center"/>
            </w:pPr>
            <w:r>
              <w:t>0,97</w:t>
            </w:r>
          </w:p>
        </w:tc>
        <w:tc>
          <w:tcPr>
            <w:tcW w:w="826" w:type="dxa"/>
          </w:tcPr>
          <w:p w14:paraId="13DB108F" w14:textId="77777777" w:rsidR="00EE55A1" w:rsidRDefault="00000000">
            <w:pPr>
              <w:pStyle w:val="ConsPlusNormal0"/>
              <w:jc w:val="center"/>
            </w:pPr>
            <w:r>
              <w:t>0,96</w:t>
            </w:r>
          </w:p>
        </w:tc>
        <w:tc>
          <w:tcPr>
            <w:tcW w:w="824" w:type="dxa"/>
          </w:tcPr>
          <w:p w14:paraId="5616EE34" w14:textId="77777777" w:rsidR="00EE55A1" w:rsidRDefault="00000000">
            <w:pPr>
              <w:pStyle w:val="ConsPlusNormal0"/>
              <w:jc w:val="center"/>
            </w:pPr>
            <w:r>
              <w:t>0,95</w:t>
            </w:r>
          </w:p>
        </w:tc>
        <w:tc>
          <w:tcPr>
            <w:tcW w:w="825" w:type="dxa"/>
          </w:tcPr>
          <w:p w14:paraId="48BD19D5" w14:textId="77777777" w:rsidR="00EE55A1" w:rsidRDefault="00000000">
            <w:pPr>
              <w:pStyle w:val="ConsPlusNormal0"/>
              <w:jc w:val="center"/>
            </w:pPr>
            <w:r>
              <w:t>0,94</w:t>
            </w:r>
          </w:p>
        </w:tc>
        <w:tc>
          <w:tcPr>
            <w:tcW w:w="824" w:type="dxa"/>
          </w:tcPr>
          <w:p w14:paraId="1994CB29" w14:textId="77777777" w:rsidR="00EE55A1" w:rsidRDefault="00000000">
            <w:pPr>
              <w:pStyle w:val="ConsPlusNormal0"/>
              <w:jc w:val="center"/>
            </w:pPr>
            <w:r>
              <w:t>0,93</w:t>
            </w:r>
          </w:p>
        </w:tc>
      </w:tr>
      <w:tr w:rsidR="00EE55A1" w14:paraId="68357655" w14:textId="77777777">
        <w:tc>
          <w:tcPr>
            <w:tcW w:w="3742" w:type="dxa"/>
          </w:tcPr>
          <w:p w14:paraId="234E16D2" w14:textId="77777777" w:rsidR="00EE55A1" w:rsidRDefault="00000000">
            <w:pPr>
              <w:pStyle w:val="ConsPlusNormal0"/>
            </w:pPr>
            <w:r>
              <w:t>Техники в области химических и физических наук</w:t>
            </w:r>
          </w:p>
        </w:tc>
        <w:tc>
          <w:tcPr>
            <w:tcW w:w="964" w:type="dxa"/>
          </w:tcPr>
          <w:p w14:paraId="05CE45F1" w14:textId="77777777" w:rsidR="00EE55A1" w:rsidRDefault="00000000">
            <w:pPr>
              <w:pStyle w:val="ConsPlusNormal0"/>
              <w:jc w:val="center"/>
            </w:pPr>
            <w:r>
              <w:t>1,31</w:t>
            </w:r>
          </w:p>
        </w:tc>
        <w:tc>
          <w:tcPr>
            <w:tcW w:w="823" w:type="dxa"/>
          </w:tcPr>
          <w:p w14:paraId="555DE53F" w14:textId="77777777" w:rsidR="00EE55A1" w:rsidRDefault="00000000">
            <w:pPr>
              <w:pStyle w:val="ConsPlusNormal0"/>
              <w:jc w:val="center"/>
            </w:pPr>
            <w:r>
              <w:t>1,21</w:t>
            </w:r>
          </w:p>
        </w:tc>
        <w:tc>
          <w:tcPr>
            <w:tcW w:w="826" w:type="dxa"/>
          </w:tcPr>
          <w:p w14:paraId="0E3092A8" w14:textId="77777777" w:rsidR="00EE55A1" w:rsidRDefault="00000000">
            <w:pPr>
              <w:pStyle w:val="ConsPlusNormal0"/>
              <w:jc w:val="center"/>
            </w:pPr>
            <w:r>
              <w:t>1,15</w:t>
            </w:r>
          </w:p>
        </w:tc>
        <w:tc>
          <w:tcPr>
            <w:tcW w:w="824" w:type="dxa"/>
          </w:tcPr>
          <w:p w14:paraId="7876F8AA" w14:textId="77777777" w:rsidR="00EE55A1" w:rsidRDefault="00000000">
            <w:pPr>
              <w:pStyle w:val="ConsPlusNormal0"/>
              <w:jc w:val="center"/>
            </w:pPr>
            <w:r>
              <w:t>1,16</w:t>
            </w:r>
          </w:p>
        </w:tc>
        <w:tc>
          <w:tcPr>
            <w:tcW w:w="825" w:type="dxa"/>
          </w:tcPr>
          <w:p w14:paraId="072E9676" w14:textId="77777777" w:rsidR="00EE55A1" w:rsidRDefault="00000000">
            <w:pPr>
              <w:pStyle w:val="ConsPlusNormal0"/>
              <w:jc w:val="center"/>
            </w:pPr>
            <w:r>
              <w:t>1,11</w:t>
            </w:r>
          </w:p>
        </w:tc>
        <w:tc>
          <w:tcPr>
            <w:tcW w:w="824" w:type="dxa"/>
          </w:tcPr>
          <w:p w14:paraId="214ED45B" w14:textId="77777777" w:rsidR="00EE55A1" w:rsidRDefault="00000000">
            <w:pPr>
              <w:pStyle w:val="ConsPlusNormal0"/>
              <w:jc w:val="center"/>
            </w:pPr>
            <w:r>
              <w:t>1,07</w:t>
            </w:r>
          </w:p>
        </w:tc>
      </w:tr>
      <w:tr w:rsidR="00EE55A1" w14:paraId="5B3E5394" w14:textId="77777777">
        <w:tc>
          <w:tcPr>
            <w:tcW w:w="3742" w:type="dxa"/>
          </w:tcPr>
          <w:p w14:paraId="66097B76" w14:textId="77777777" w:rsidR="00EE55A1" w:rsidRDefault="00000000">
            <w:pPr>
              <w:pStyle w:val="ConsPlusNormal0"/>
            </w:pPr>
            <w:r>
              <w:t>Техники по гражданскому строительству</w:t>
            </w:r>
          </w:p>
        </w:tc>
        <w:tc>
          <w:tcPr>
            <w:tcW w:w="964" w:type="dxa"/>
          </w:tcPr>
          <w:p w14:paraId="14D23CE1" w14:textId="77777777" w:rsidR="00EE55A1" w:rsidRDefault="00000000">
            <w:pPr>
              <w:pStyle w:val="ConsPlusNormal0"/>
              <w:jc w:val="center"/>
            </w:pPr>
            <w:r>
              <w:t>1,31</w:t>
            </w:r>
          </w:p>
        </w:tc>
        <w:tc>
          <w:tcPr>
            <w:tcW w:w="823" w:type="dxa"/>
          </w:tcPr>
          <w:p w14:paraId="60764380" w14:textId="77777777" w:rsidR="00EE55A1" w:rsidRDefault="00000000">
            <w:pPr>
              <w:pStyle w:val="ConsPlusNormal0"/>
              <w:jc w:val="center"/>
            </w:pPr>
            <w:r>
              <w:t>1,21</w:t>
            </w:r>
          </w:p>
        </w:tc>
        <w:tc>
          <w:tcPr>
            <w:tcW w:w="826" w:type="dxa"/>
          </w:tcPr>
          <w:p w14:paraId="34087572" w14:textId="77777777" w:rsidR="00EE55A1" w:rsidRDefault="00000000">
            <w:pPr>
              <w:pStyle w:val="ConsPlusNormal0"/>
              <w:jc w:val="center"/>
            </w:pPr>
            <w:r>
              <w:t>1,15</w:t>
            </w:r>
          </w:p>
        </w:tc>
        <w:tc>
          <w:tcPr>
            <w:tcW w:w="824" w:type="dxa"/>
          </w:tcPr>
          <w:p w14:paraId="438E5820" w14:textId="77777777" w:rsidR="00EE55A1" w:rsidRDefault="00000000">
            <w:pPr>
              <w:pStyle w:val="ConsPlusNormal0"/>
              <w:jc w:val="center"/>
            </w:pPr>
            <w:r>
              <w:t>1,16</w:t>
            </w:r>
          </w:p>
        </w:tc>
        <w:tc>
          <w:tcPr>
            <w:tcW w:w="825" w:type="dxa"/>
          </w:tcPr>
          <w:p w14:paraId="46D7A8EE" w14:textId="77777777" w:rsidR="00EE55A1" w:rsidRDefault="00000000">
            <w:pPr>
              <w:pStyle w:val="ConsPlusNormal0"/>
              <w:jc w:val="center"/>
            </w:pPr>
            <w:r>
              <w:t>1,11</w:t>
            </w:r>
          </w:p>
        </w:tc>
        <w:tc>
          <w:tcPr>
            <w:tcW w:w="824" w:type="dxa"/>
          </w:tcPr>
          <w:p w14:paraId="5A787C1D" w14:textId="77777777" w:rsidR="00EE55A1" w:rsidRDefault="00000000">
            <w:pPr>
              <w:pStyle w:val="ConsPlusNormal0"/>
              <w:jc w:val="center"/>
            </w:pPr>
            <w:r>
              <w:t>1,07</w:t>
            </w:r>
          </w:p>
        </w:tc>
      </w:tr>
      <w:tr w:rsidR="00EE55A1" w14:paraId="659092D2" w14:textId="77777777">
        <w:tc>
          <w:tcPr>
            <w:tcW w:w="3742" w:type="dxa"/>
          </w:tcPr>
          <w:p w14:paraId="011935F4" w14:textId="77777777" w:rsidR="00EE55A1" w:rsidRDefault="00000000">
            <w:pPr>
              <w:pStyle w:val="ConsPlusNormal0"/>
            </w:pPr>
            <w:r>
              <w:t>Техники-электрики</w:t>
            </w:r>
          </w:p>
        </w:tc>
        <w:tc>
          <w:tcPr>
            <w:tcW w:w="964" w:type="dxa"/>
          </w:tcPr>
          <w:p w14:paraId="3F37754F" w14:textId="77777777" w:rsidR="00EE55A1" w:rsidRDefault="00000000">
            <w:pPr>
              <w:pStyle w:val="ConsPlusNormal0"/>
              <w:jc w:val="center"/>
            </w:pPr>
            <w:r>
              <w:t>1,31</w:t>
            </w:r>
          </w:p>
        </w:tc>
        <w:tc>
          <w:tcPr>
            <w:tcW w:w="823" w:type="dxa"/>
          </w:tcPr>
          <w:p w14:paraId="4D9C1CDC" w14:textId="77777777" w:rsidR="00EE55A1" w:rsidRDefault="00000000">
            <w:pPr>
              <w:pStyle w:val="ConsPlusNormal0"/>
              <w:jc w:val="center"/>
            </w:pPr>
            <w:r>
              <w:t>1,21</w:t>
            </w:r>
          </w:p>
        </w:tc>
        <w:tc>
          <w:tcPr>
            <w:tcW w:w="826" w:type="dxa"/>
          </w:tcPr>
          <w:p w14:paraId="790BFBF6" w14:textId="77777777" w:rsidR="00EE55A1" w:rsidRDefault="00000000">
            <w:pPr>
              <w:pStyle w:val="ConsPlusNormal0"/>
              <w:jc w:val="center"/>
            </w:pPr>
            <w:r>
              <w:t>1,15</w:t>
            </w:r>
          </w:p>
        </w:tc>
        <w:tc>
          <w:tcPr>
            <w:tcW w:w="824" w:type="dxa"/>
          </w:tcPr>
          <w:p w14:paraId="5BCDF69D" w14:textId="77777777" w:rsidR="00EE55A1" w:rsidRDefault="00000000">
            <w:pPr>
              <w:pStyle w:val="ConsPlusNormal0"/>
              <w:jc w:val="center"/>
            </w:pPr>
            <w:r>
              <w:t>1,16</w:t>
            </w:r>
          </w:p>
        </w:tc>
        <w:tc>
          <w:tcPr>
            <w:tcW w:w="825" w:type="dxa"/>
          </w:tcPr>
          <w:p w14:paraId="077AD4C2" w14:textId="77777777" w:rsidR="00EE55A1" w:rsidRDefault="00000000">
            <w:pPr>
              <w:pStyle w:val="ConsPlusNormal0"/>
              <w:jc w:val="center"/>
            </w:pPr>
            <w:r>
              <w:t>1,11</w:t>
            </w:r>
          </w:p>
        </w:tc>
        <w:tc>
          <w:tcPr>
            <w:tcW w:w="824" w:type="dxa"/>
          </w:tcPr>
          <w:p w14:paraId="0E40C349" w14:textId="77777777" w:rsidR="00EE55A1" w:rsidRDefault="00000000">
            <w:pPr>
              <w:pStyle w:val="ConsPlusNormal0"/>
              <w:jc w:val="center"/>
            </w:pPr>
            <w:r>
              <w:t>1,07</w:t>
            </w:r>
          </w:p>
        </w:tc>
      </w:tr>
      <w:tr w:rsidR="00EE55A1" w14:paraId="6BC2D4C7" w14:textId="77777777">
        <w:tc>
          <w:tcPr>
            <w:tcW w:w="3742" w:type="dxa"/>
          </w:tcPr>
          <w:p w14:paraId="765D712E" w14:textId="77777777" w:rsidR="00EE55A1" w:rsidRDefault="00000000">
            <w:pPr>
              <w:pStyle w:val="ConsPlusNormal0"/>
            </w:pPr>
            <w:r>
              <w:t>Техники-электроники</w:t>
            </w:r>
          </w:p>
        </w:tc>
        <w:tc>
          <w:tcPr>
            <w:tcW w:w="964" w:type="dxa"/>
          </w:tcPr>
          <w:p w14:paraId="79CBEB51" w14:textId="77777777" w:rsidR="00EE55A1" w:rsidRDefault="00000000">
            <w:pPr>
              <w:pStyle w:val="ConsPlusNormal0"/>
              <w:jc w:val="center"/>
            </w:pPr>
            <w:r>
              <w:t>1,31</w:t>
            </w:r>
          </w:p>
        </w:tc>
        <w:tc>
          <w:tcPr>
            <w:tcW w:w="823" w:type="dxa"/>
          </w:tcPr>
          <w:p w14:paraId="1F0F7B23" w14:textId="77777777" w:rsidR="00EE55A1" w:rsidRDefault="00000000">
            <w:pPr>
              <w:pStyle w:val="ConsPlusNormal0"/>
              <w:jc w:val="center"/>
            </w:pPr>
            <w:r>
              <w:t>1,21</w:t>
            </w:r>
          </w:p>
        </w:tc>
        <w:tc>
          <w:tcPr>
            <w:tcW w:w="826" w:type="dxa"/>
          </w:tcPr>
          <w:p w14:paraId="2FF3B92B" w14:textId="77777777" w:rsidR="00EE55A1" w:rsidRDefault="00000000">
            <w:pPr>
              <w:pStyle w:val="ConsPlusNormal0"/>
              <w:jc w:val="center"/>
            </w:pPr>
            <w:r>
              <w:t>1,15</w:t>
            </w:r>
          </w:p>
        </w:tc>
        <w:tc>
          <w:tcPr>
            <w:tcW w:w="824" w:type="dxa"/>
          </w:tcPr>
          <w:p w14:paraId="34137D17" w14:textId="77777777" w:rsidR="00EE55A1" w:rsidRDefault="00000000">
            <w:pPr>
              <w:pStyle w:val="ConsPlusNormal0"/>
              <w:jc w:val="center"/>
            </w:pPr>
            <w:r>
              <w:t>1,16</w:t>
            </w:r>
          </w:p>
        </w:tc>
        <w:tc>
          <w:tcPr>
            <w:tcW w:w="825" w:type="dxa"/>
          </w:tcPr>
          <w:p w14:paraId="6AB2A65B" w14:textId="77777777" w:rsidR="00EE55A1" w:rsidRDefault="00000000">
            <w:pPr>
              <w:pStyle w:val="ConsPlusNormal0"/>
              <w:jc w:val="center"/>
            </w:pPr>
            <w:r>
              <w:t>1,11</w:t>
            </w:r>
          </w:p>
        </w:tc>
        <w:tc>
          <w:tcPr>
            <w:tcW w:w="824" w:type="dxa"/>
          </w:tcPr>
          <w:p w14:paraId="62A4EA71" w14:textId="77777777" w:rsidR="00EE55A1" w:rsidRDefault="00000000">
            <w:pPr>
              <w:pStyle w:val="ConsPlusNormal0"/>
              <w:jc w:val="center"/>
            </w:pPr>
            <w:r>
              <w:t>1,07</w:t>
            </w:r>
          </w:p>
        </w:tc>
      </w:tr>
      <w:tr w:rsidR="00EE55A1" w14:paraId="23DF3E1C" w14:textId="77777777">
        <w:tc>
          <w:tcPr>
            <w:tcW w:w="3742" w:type="dxa"/>
          </w:tcPr>
          <w:p w14:paraId="2C69CD6E" w14:textId="77777777" w:rsidR="00EE55A1" w:rsidRDefault="00000000">
            <w:pPr>
              <w:pStyle w:val="ConsPlusNormal0"/>
            </w:pPr>
            <w:r>
              <w:t>Техники-механики</w:t>
            </w:r>
          </w:p>
        </w:tc>
        <w:tc>
          <w:tcPr>
            <w:tcW w:w="964" w:type="dxa"/>
          </w:tcPr>
          <w:p w14:paraId="71FAC79B" w14:textId="77777777" w:rsidR="00EE55A1" w:rsidRDefault="00000000">
            <w:pPr>
              <w:pStyle w:val="ConsPlusNormal0"/>
              <w:jc w:val="center"/>
            </w:pPr>
            <w:r>
              <w:t>1,31</w:t>
            </w:r>
          </w:p>
        </w:tc>
        <w:tc>
          <w:tcPr>
            <w:tcW w:w="823" w:type="dxa"/>
          </w:tcPr>
          <w:p w14:paraId="3CC86C8F" w14:textId="77777777" w:rsidR="00EE55A1" w:rsidRDefault="00000000">
            <w:pPr>
              <w:pStyle w:val="ConsPlusNormal0"/>
              <w:jc w:val="center"/>
            </w:pPr>
            <w:r>
              <w:t>1,21</w:t>
            </w:r>
          </w:p>
        </w:tc>
        <w:tc>
          <w:tcPr>
            <w:tcW w:w="826" w:type="dxa"/>
          </w:tcPr>
          <w:p w14:paraId="6FF98F79" w14:textId="77777777" w:rsidR="00EE55A1" w:rsidRDefault="00000000">
            <w:pPr>
              <w:pStyle w:val="ConsPlusNormal0"/>
              <w:jc w:val="center"/>
            </w:pPr>
            <w:r>
              <w:t>1,15</w:t>
            </w:r>
          </w:p>
        </w:tc>
        <w:tc>
          <w:tcPr>
            <w:tcW w:w="824" w:type="dxa"/>
          </w:tcPr>
          <w:p w14:paraId="540219E1" w14:textId="77777777" w:rsidR="00EE55A1" w:rsidRDefault="00000000">
            <w:pPr>
              <w:pStyle w:val="ConsPlusNormal0"/>
              <w:jc w:val="center"/>
            </w:pPr>
            <w:r>
              <w:t>1,16</w:t>
            </w:r>
          </w:p>
        </w:tc>
        <w:tc>
          <w:tcPr>
            <w:tcW w:w="825" w:type="dxa"/>
          </w:tcPr>
          <w:p w14:paraId="6FA7AF91" w14:textId="77777777" w:rsidR="00EE55A1" w:rsidRDefault="00000000">
            <w:pPr>
              <w:pStyle w:val="ConsPlusNormal0"/>
              <w:jc w:val="center"/>
            </w:pPr>
            <w:r>
              <w:t>1,11</w:t>
            </w:r>
          </w:p>
        </w:tc>
        <w:tc>
          <w:tcPr>
            <w:tcW w:w="824" w:type="dxa"/>
          </w:tcPr>
          <w:p w14:paraId="0F073DEC" w14:textId="77777777" w:rsidR="00EE55A1" w:rsidRDefault="00000000">
            <w:pPr>
              <w:pStyle w:val="ConsPlusNormal0"/>
              <w:jc w:val="center"/>
            </w:pPr>
            <w:r>
              <w:t>1,07</w:t>
            </w:r>
          </w:p>
        </w:tc>
      </w:tr>
      <w:tr w:rsidR="00EE55A1" w14:paraId="10337DBF" w14:textId="77777777">
        <w:tc>
          <w:tcPr>
            <w:tcW w:w="3742" w:type="dxa"/>
          </w:tcPr>
          <w:p w14:paraId="465E7490" w14:textId="77777777" w:rsidR="00EE55A1" w:rsidRDefault="00000000">
            <w:pPr>
              <w:pStyle w:val="ConsPlusNormal0"/>
            </w:pPr>
            <w:r>
              <w:t>Техники в химическом производстве</w:t>
            </w:r>
          </w:p>
        </w:tc>
        <w:tc>
          <w:tcPr>
            <w:tcW w:w="964" w:type="dxa"/>
          </w:tcPr>
          <w:p w14:paraId="30AAA197" w14:textId="77777777" w:rsidR="00EE55A1" w:rsidRDefault="00000000">
            <w:pPr>
              <w:pStyle w:val="ConsPlusNormal0"/>
              <w:jc w:val="center"/>
            </w:pPr>
            <w:r>
              <w:t>1,31</w:t>
            </w:r>
          </w:p>
        </w:tc>
        <w:tc>
          <w:tcPr>
            <w:tcW w:w="823" w:type="dxa"/>
          </w:tcPr>
          <w:p w14:paraId="1D05D933" w14:textId="77777777" w:rsidR="00EE55A1" w:rsidRDefault="00000000">
            <w:pPr>
              <w:pStyle w:val="ConsPlusNormal0"/>
              <w:jc w:val="center"/>
            </w:pPr>
            <w:r>
              <w:t>1,21</w:t>
            </w:r>
          </w:p>
        </w:tc>
        <w:tc>
          <w:tcPr>
            <w:tcW w:w="826" w:type="dxa"/>
          </w:tcPr>
          <w:p w14:paraId="046A4DFA" w14:textId="77777777" w:rsidR="00EE55A1" w:rsidRDefault="00000000">
            <w:pPr>
              <w:pStyle w:val="ConsPlusNormal0"/>
              <w:jc w:val="center"/>
            </w:pPr>
            <w:r>
              <w:t>1,15</w:t>
            </w:r>
          </w:p>
        </w:tc>
        <w:tc>
          <w:tcPr>
            <w:tcW w:w="824" w:type="dxa"/>
          </w:tcPr>
          <w:p w14:paraId="7D3E1821" w14:textId="77777777" w:rsidR="00EE55A1" w:rsidRDefault="00000000">
            <w:pPr>
              <w:pStyle w:val="ConsPlusNormal0"/>
              <w:jc w:val="center"/>
            </w:pPr>
            <w:r>
              <w:t>1,16</w:t>
            </w:r>
          </w:p>
        </w:tc>
        <w:tc>
          <w:tcPr>
            <w:tcW w:w="825" w:type="dxa"/>
          </w:tcPr>
          <w:p w14:paraId="52309F8D" w14:textId="77777777" w:rsidR="00EE55A1" w:rsidRDefault="00000000">
            <w:pPr>
              <w:pStyle w:val="ConsPlusNormal0"/>
              <w:jc w:val="center"/>
            </w:pPr>
            <w:r>
              <w:t>1,11</w:t>
            </w:r>
          </w:p>
        </w:tc>
        <w:tc>
          <w:tcPr>
            <w:tcW w:w="824" w:type="dxa"/>
          </w:tcPr>
          <w:p w14:paraId="2E65BDEA" w14:textId="77777777" w:rsidR="00EE55A1" w:rsidRDefault="00000000">
            <w:pPr>
              <w:pStyle w:val="ConsPlusNormal0"/>
              <w:jc w:val="center"/>
            </w:pPr>
            <w:r>
              <w:t>1,07</w:t>
            </w:r>
          </w:p>
        </w:tc>
      </w:tr>
      <w:tr w:rsidR="00EE55A1" w14:paraId="3D9E098A" w14:textId="77777777">
        <w:tc>
          <w:tcPr>
            <w:tcW w:w="3742" w:type="dxa"/>
          </w:tcPr>
          <w:p w14:paraId="226BC3A8" w14:textId="77777777" w:rsidR="00EE55A1" w:rsidRDefault="00000000">
            <w:pPr>
              <w:pStyle w:val="ConsPlusNormal0"/>
            </w:pPr>
            <w:r>
              <w:t>Техники в добывающей промышленности и металлургии</w:t>
            </w:r>
          </w:p>
        </w:tc>
        <w:tc>
          <w:tcPr>
            <w:tcW w:w="964" w:type="dxa"/>
          </w:tcPr>
          <w:p w14:paraId="1B3DD182" w14:textId="77777777" w:rsidR="00EE55A1" w:rsidRDefault="00000000">
            <w:pPr>
              <w:pStyle w:val="ConsPlusNormal0"/>
              <w:jc w:val="center"/>
            </w:pPr>
            <w:r>
              <w:t>1,31</w:t>
            </w:r>
          </w:p>
        </w:tc>
        <w:tc>
          <w:tcPr>
            <w:tcW w:w="823" w:type="dxa"/>
          </w:tcPr>
          <w:p w14:paraId="2D9B3B06" w14:textId="77777777" w:rsidR="00EE55A1" w:rsidRDefault="00000000">
            <w:pPr>
              <w:pStyle w:val="ConsPlusNormal0"/>
              <w:jc w:val="center"/>
            </w:pPr>
            <w:r>
              <w:t>1,21</w:t>
            </w:r>
          </w:p>
        </w:tc>
        <w:tc>
          <w:tcPr>
            <w:tcW w:w="826" w:type="dxa"/>
          </w:tcPr>
          <w:p w14:paraId="37342401" w14:textId="77777777" w:rsidR="00EE55A1" w:rsidRDefault="00000000">
            <w:pPr>
              <w:pStyle w:val="ConsPlusNormal0"/>
              <w:jc w:val="center"/>
            </w:pPr>
            <w:r>
              <w:t>1,15</w:t>
            </w:r>
          </w:p>
        </w:tc>
        <w:tc>
          <w:tcPr>
            <w:tcW w:w="824" w:type="dxa"/>
          </w:tcPr>
          <w:p w14:paraId="6656177F" w14:textId="77777777" w:rsidR="00EE55A1" w:rsidRDefault="00000000">
            <w:pPr>
              <w:pStyle w:val="ConsPlusNormal0"/>
              <w:jc w:val="center"/>
            </w:pPr>
            <w:r>
              <w:t>1,16</w:t>
            </w:r>
          </w:p>
        </w:tc>
        <w:tc>
          <w:tcPr>
            <w:tcW w:w="825" w:type="dxa"/>
          </w:tcPr>
          <w:p w14:paraId="0FD05AE0" w14:textId="77777777" w:rsidR="00EE55A1" w:rsidRDefault="00000000">
            <w:pPr>
              <w:pStyle w:val="ConsPlusNormal0"/>
              <w:jc w:val="center"/>
            </w:pPr>
            <w:r>
              <w:t>1,11</w:t>
            </w:r>
          </w:p>
        </w:tc>
        <w:tc>
          <w:tcPr>
            <w:tcW w:w="824" w:type="dxa"/>
          </w:tcPr>
          <w:p w14:paraId="473B00E4" w14:textId="77777777" w:rsidR="00EE55A1" w:rsidRDefault="00000000">
            <w:pPr>
              <w:pStyle w:val="ConsPlusNormal0"/>
              <w:jc w:val="center"/>
            </w:pPr>
            <w:r>
              <w:t>1,07</w:t>
            </w:r>
          </w:p>
        </w:tc>
      </w:tr>
      <w:tr w:rsidR="00EE55A1" w14:paraId="1731DAA4" w14:textId="77777777">
        <w:tc>
          <w:tcPr>
            <w:tcW w:w="3742" w:type="dxa"/>
          </w:tcPr>
          <w:p w14:paraId="72E0BD62" w14:textId="77777777" w:rsidR="00EE55A1" w:rsidRDefault="00000000">
            <w:pPr>
              <w:pStyle w:val="ConsPlusNormal0"/>
            </w:pPr>
            <w:r>
              <w:t>Чертежники</w:t>
            </w:r>
          </w:p>
        </w:tc>
        <w:tc>
          <w:tcPr>
            <w:tcW w:w="964" w:type="dxa"/>
          </w:tcPr>
          <w:p w14:paraId="32CE5908" w14:textId="77777777" w:rsidR="00EE55A1" w:rsidRDefault="00000000">
            <w:pPr>
              <w:pStyle w:val="ConsPlusNormal0"/>
              <w:jc w:val="center"/>
            </w:pPr>
            <w:r>
              <w:t>1,31</w:t>
            </w:r>
          </w:p>
        </w:tc>
        <w:tc>
          <w:tcPr>
            <w:tcW w:w="823" w:type="dxa"/>
          </w:tcPr>
          <w:p w14:paraId="313A4845" w14:textId="77777777" w:rsidR="00EE55A1" w:rsidRDefault="00000000">
            <w:pPr>
              <w:pStyle w:val="ConsPlusNormal0"/>
              <w:jc w:val="center"/>
            </w:pPr>
            <w:r>
              <w:t>1,21</w:t>
            </w:r>
          </w:p>
        </w:tc>
        <w:tc>
          <w:tcPr>
            <w:tcW w:w="826" w:type="dxa"/>
          </w:tcPr>
          <w:p w14:paraId="23F35A08" w14:textId="77777777" w:rsidR="00EE55A1" w:rsidRDefault="00000000">
            <w:pPr>
              <w:pStyle w:val="ConsPlusNormal0"/>
              <w:jc w:val="center"/>
            </w:pPr>
            <w:r>
              <w:t>1,15</w:t>
            </w:r>
          </w:p>
        </w:tc>
        <w:tc>
          <w:tcPr>
            <w:tcW w:w="824" w:type="dxa"/>
          </w:tcPr>
          <w:p w14:paraId="49D1AC03" w14:textId="77777777" w:rsidR="00EE55A1" w:rsidRDefault="00000000">
            <w:pPr>
              <w:pStyle w:val="ConsPlusNormal0"/>
              <w:jc w:val="center"/>
            </w:pPr>
            <w:r>
              <w:t>1,16</w:t>
            </w:r>
          </w:p>
        </w:tc>
        <w:tc>
          <w:tcPr>
            <w:tcW w:w="825" w:type="dxa"/>
          </w:tcPr>
          <w:p w14:paraId="0BC0D765" w14:textId="77777777" w:rsidR="00EE55A1" w:rsidRDefault="00000000">
            <w:pPr>
              <w:pStyle w:val="ConsPlusNormal0"/>
              <w:jc w:val="center"/>
            </w:pPr>
            <w:r>
              <w:t>1,11</w:t>
            </w:r>
          </w:p>
        </w:tc>
        <w:tc>
          <w:tcPr>
            <w:tcW w:w="824" w:type="dxa"/>
          </w:tcPr>
          <w:p w14:paraId="0013EB2D" w14:textId="77777777" w:rsidR="00EE55A1" w:rsidRDefault="00000000">
            <w:pPr>
              <w:pStyle w:val="ConsPlusNormal0"/>
              <w:jc w:val="center"/>
            </w:pPr>
            <w:r>
              <w:t>1,07</w:t>
            </w:r>
          </w:p>
        </w:tc>
      </w:tr>
      <w:tr w:rsidR="00EE55A1" w14:paraId="404836F8" w14:textId="77777777">
        <w:tc>
          <w:tcPr>
            <w:tcW w:w="3742" w:type="dxa"/>
          </w:tcPr>
          <w:p w14:paraId="6E9D8F62" w14:textId="77777777" w:rsidR="00EE55A1" w:rsidRDefault="00000000">
            <w:pPr>
              <w:pStyle w:val="ConsPlusNormal0"/>
            </w:pPr>
            <w:r>
              <w:t>Техники в области физических и технических наук, не входящие в другие группы</w:t>
            </w:r>
          </w:p>
        </w:tc>
        <w:tc>
          <w:tcPr>
            <w:tcW w:w="964" w:type="dxa"/>
          </w:tcPr>
          <w:p w14:paraId="2D9286E0" w14:textId="77777777" w:rsidR="00EE55A1" w:rsidRDefault="00000000">
            <w:pPr>
              <w:pStyle w:val="ConsPlusNormal0"/>
              <w:jc w:val="center"/>
            </w:pPr>
            <w:r>
              <w:t>1,31</w:t>
            </w:r>
          </w:p>
        </w:tc>
        <w:tc>
          <w:tcPr>
            <w:tcW w:w="823" w:type="dxa"/>
          </w:tcPr>
          <w:p w14:paraId="694D12C5" w14:textId="77777777" w:rsidR="00EE55A1" w:rsidRDefault="00000000">
            <w:pPr>
              <w:pStyle w:val="ConsPlusNormal0"/>
              <w:jc w:val="center"/>
            </w:pPr>
            <w:r>
              <w:t>1,21</w:t>
            </w:r>
          </w:p>
        </w:tc>
        <w:tc>
          <w:tcPr>
            <w:tcW w:w="826" w:type="dxa"/>
          </w:tcPr>
          <w:p w14:paraId="4CD5EFC6" w14:textId="77777777" w:rsidR="00EE55A1" w:rsidRDefault="00000000">
            <w:pPr>
              <w:pStyle w:val="ConsPlusNormal0"/>
              <w:jc w:val="center"/>
            </w:pPr>
            <w:r>
              <w:t>1,15</w:t>
            </w:r>
          </w:p>
        </w:tc>
        <w:tc>
          <w:tcPr>
            <w:tcW w:w="824" w:type="dxa"/>
          </w:tcPr>
          <w:p w14:paraId="465C6176" w14:textId="77777777" w:rsidR="00EE55A1" w:rsidRDefault="00000000">
            <w:pPr>
              <w:pStyle w:val="ConsPlusNormal0"/>
              <w:jc w:val="center"/>
            </w:pPr>
            <w:r>
              <w:t>1,16</w:t>
            </w:r>
          </w:p>
        </w:tc>
        <w:tc>
          <w:tcPr>
            <w:tcW w:w="825" w:type="dxa"/>
          </w:tcPr>
          <w:p w14:paraId="6113C03C" w14:textId="77777777" w:rsidR="00EE55A1" w:rsidRDefault="00000000">
            <w:pPr>
              <w:pStyle w:val="ConsPlusNormal0"/>
              <w:jc w:val="center"/>
            </w:pPr>
            <w:r>
              <w:t>1,11</w:t>
            </w:r>
          </w:p>
        </w:tc>
        <w:tc>
          <w:tcPr>
            <w:tcW w:w="824" w:type="dxa"/>
          </w:tcPr>
          <w:p w14:paraId="4DC2ABDE" w14:textId="77777777" w:rsidR="00EE55A1" w:rsidRDefault="00000000">
            <w:pPr>
              <w:pStyle w:val="ConsPlusNormal0"/>
              <w:jc w:val="center"/>
            </w:pPr>
            <w:r>
              <w:t>1,07</w:t>
            </w:r>
          </w:p>
        </w:tc>
      </w:tr>
      <w:tr w:rsidR="00EE55A1" w14:paraId="152AF734" w14:textId="77777777">
        <w:tc>
          <w:tcPr>
            <w:tcW w:w="3742" w:type="dxa"/>
          </w:tcPr>
          <w:p w14:paraId="2D71A156" w14:textId="77777777" w:rsidR="00EE55A1" w:rsidRDefault="00000000">
            <w:pPr>
              <w:pStyle w:val="ConsPlusNormal0"/>
            </w:pPr>
            <w:r>
              <w:t>Мастера (бригадиры) в добывающей промышленности</w:t>
            </w:r>
          </w:p>
        </w:tc>
        <w:tc>
          <w:tcPr>
            <w:tcW w:w="964" w:type="dxa"/>
          </w:tcPr>
          <w:p w14:paraId="7B472087" w14:textId="77777777" w:rsidR="00EE55A1" w:rsidRDefault="00000000">
            <w:pPr>
              <w:pStyle w:val="ConsPlusNormal0"/>
              <w:jc w:val="center"/>
            </w:pPr>
            <w:r>
              <w:t>1,31</w:t>
            </w:r>
          </w:p>
        </w:tc>
        <w:tc>
          <w:tcPr>
            <w:tcW w:w="823" w:type="dxa"/>
          </w:tcPr>
          <w:p w14:paraId="72B7D566" w14:textId="77777777" w:rsidR="00EE55A1" w:rsidRDefault="00000000">
            <w:pPr>
              <w:pStyle w:val="ConsPlusNormal0"/>
              <w:jc w:val="center"/>
            </w:pPr>
            <w:r>
              <w:t>1,21</w:t>
            </w:r>
          </w:p>
        </w:tc>
        <w:tc>
          <w:tcPr>
            <w:tcW w:w="826" w:type="dxa"/>
          </w:tcPr>
          <w:p w14:paraId="11829BB9" w14:textId="77777777" w:rsidR="00EE55A1" w:rsidRDefault="00000000">
            <w:pPr>
              <w:pStyle w:val="ConsPlusNormal0"/>
              <w:jc w:val="center"/>
            </w:pPr>
            <w:r>
              <w:t>1,15</w:t>
            </w:r>
          </w:p>
        </w:tc>
        <w:tc>
          <w:tcPr>
            <w:tcW w:w="824" w:type="dxa"/>
          </w:tcPr>
          <w:p w14:paraId="5A9CD0D0" w14:textId="77777777" w:rsidR="00EE55A1" w:rsidRDefault="00000000">
            <w:pPr>
              <w:pStyle w:val="ConsPlusNormal0"/>
              <w:jc w:val="center"/>
            </w:pPr>
            <w:r>
              <w:t>1,16</w:t>
            </w:r>
          </w:p>
        </w:tc>
        <w:tc>
          <w:tcPr>
            <w:tcW w:w="825" w:type="dxa"/>
          </w:tcPr>
          <w:p w14:paraId="4D0395C7" w14:textId="77777777" w:rsidR="00EE55A1" w:rsidRDefault="00000000">
            <w:pPr>
              <w:pStyle w:val="ConsPlusNormal0"/>
              <w:jc w:val="center"/>
            </w:pPr>
            <w:r>
              <w:t>1,11</w:t>
            </w:r>
          </w:p>
        </w:tc>
        <w:tc>
          <w:tcPr>
            <w:tcW w:w="824" w:type="dxa"/>
          </w:tcPr>
          <w:p w14:paraId="1D95C172" w14:textId="77777777" w:rsidR="00EE55A1" w:rsidRDefault="00000000">
            <w:pPr>
              <w:pStyle w:val="ConsPlusNormal0"/>
              <w:jc w:val="center"/>
            </w:pPr>
            <w:r>
              <w:t>1,07</w:t>
            </w:r>
          </w:p>
        </w:tc>
      </w:tr>
      <w:tr w:rsidR="00EE55A1" w14:paraId="7415141C" w14:textId="77777777">
        <w:tc>
          <w:tcPr>
            <w:tcW w:w="3742" w:type="dxa"/>
          </w:tcPr>
          <w:p w14:paraId="2C5A2FA1" w14:textId="77777777" w:rsidR="00EE55A1" w:rsidRDefault="00000000">
            <w:pPr>
              <w:pStyle w:val="ConsPlusNormal0"/>
            </w:pPr>
            <w:r>
              <w:t>Мастера (бригадиры) в обрабатывающей промышленности</w:t>
            </w:r>
          </w:p>
        </w:tc>
        <w:tc>
          <w:tcPr>
            <w:tcW w:w="964" w:type="dxa"/>
          </w:tcPr>
          <w:p w14:paraId="1AE1EDA3" w14:textId="77777777" w:rsidR="00EE55A1" w:rsidRDefault="00000000">
            <w:pPr>
              <w:pStyle w:val="ConsPlusNormal0"/>
              <w:jc w:val="center"/>
            </w:pPr>
            <w:r>
              <w:t>1,31</w:t>
            </w:r>
          </w:p>
        </w:tc>
        <w:tc>
          <w:tcPr>
            <w:tcW w:w="823" w:type="dxa"/>
          </w:tcPr>
          <w:p w14:paraId="686637E4" w14:textId="77777777" w:rsidR="00EE55A1" w:rsidRDefault="00000000">
            <w:pPr>
              <w:pStyle w:val="ConsPlusNormal0"/>
              <w:jc w:val="center"/>
            </w:pPr>
            <w:r>
              <w:t>1,21</w:t>
            </w:r>
          </w:p>
        </w:tc>
        <w:tc>
          <w:tcPr>
            <w:tcW w:w="826" w:type="dxa"/>
          </w:tcPr>
          <w:p w14:paraId="347B1014" w14:textId="77777777" w:rsidR="00EE55A1" w:rsidRDefault="00000000">
            <w:pPr>
              <w:pStyle w:val="ConsPlusNormal0"/>
              <w:jc w:val="center"/>
            </w:pPr>
            <w:r>
              <w:t>1,15</w:t>
            </w:r>
          </w:p>
        </w:tc>
        <w:tc>
          <w:tcPr>
            <w:tcW w:w="824" w:type="dxa"/>
          </w:tcPr>
          <w:p w14:paraId="70249878" w14:textId="77777777" w:rsidR="00EE55A1" w:rsidRDefault="00000000">
            <w:pPr>
              <w:pStyle w:val="ConsPlusNormal0"/>
              <w:jc w:val="center"/>
            </w:pPr>
            <w:r>
              <w:t>1,16</w:t>
            </w:r>
          </w:p>
        </w:tc>
        <w:tc>
          <w:tcPr>
            <w:tcW w:w="825" w:type="dxa"/>
          </w:tcPr>
          <w:p w14:paraId="46FA1F31" w14:textId="77777777" w:rsidR="00EE55A1" w:rsidRDefault="00000000">
            <w:pPr>
              <w:pStyle w:val="ConsPlusNormal0"/>
              <w:jc w:val="center"/>
            </w:pPr>
            <w:r>
              <w:t>1,11</w:t>
            </w:r>
          </w:p>
        </w:tc>
        <w:tc>
          <w:tcPr>
            <w:tcW w:w="824" w:type="dxa"/>
          </w:tcPr>
          <w:p w14:paraId="048B6E5A" w14:textId="77777777" w:rsidR="00EE55A1" w:rsidRDefault="00000000">
            <w:pPr>
              <w:pStyle w:val="ConsPlusNormal0"/>
              <w:jc w:val="center"/>
            </w:pPr>
            <w:r>
              <w:t>1,07</w:t>
            </w:r>
          </w:p>
        </w:tc>
      </w:tr>
      <w:tr w:rsidR="00EE55A1" w14:paraId="6C7950F9" w14:textId="77777777">
        <w:tc>
          <w:tcPr>
            <w:tcW w:w="3742" w:type="dxa"/>
          </w:tcPr>
          <w:p w14:paraId="67B176D2" w14:textId="77777777" w:rsidR="00EE55A1" w:rsidRDefault="00000000">
            <w:pPr>
              <w:pStyle w:val="ConsPlusNormal0"/>
            </w:pPr>
            <w:r>
              <w:t>Мастера (бригадиры) в строительстве</w:t>
            </w:r>
          </w:p>
        </w:tc>
        <w:tc>
          <w:tcPr>
            <w:tcW w:w="964" w:type="dxa"/>
          </w:tcPr>
          <w:p w14:paraId="1E2851D9" w14:textId="77777777" w:rsidR="00EE55A1" w:rsidRDefault="00000000">
            <w:pPr>
              <w:pStyle w:val="ConsPlusNormal0"/>
              <w:jc w:val="center"/>
            </w:pPr>
            <w:r>
              <w:t>1,31</w:t>
            </w:r>
          </w:p>
        </w:tc>
        <w:tc>
          <w:tcPr>
            <w:tcW w:w="823" w:type="dxa"/>
          </w:tcPr>
          <w:p w14:paraId="0BD8B978" w14:textId="77777777" w:rsidR="00EE55A1" w:rsidRDefault="00000000">
            <w:pPr>
              <w:pStyle w:val="ConsPlusNormal0"/>
              <w:jc w:val="center"/>
            </w:pPr>
            <w:r>
              <w:t>1,21</w:t>
            </w:r>
          </w:p>
        </w:tc>
        <w:tc>
          <w:tcPr>
            <w:tcW w:w="826" w:type="dxa"/>
          </w:tcPr>
          <w:p w14:paraId="144FD696" w14:textId="77777777" w:rsidR="00EE55A1" w:rsidRDefault="00000000">
            <w:pPr>
              <w:pStyle w:val="ConsPlusNormal0"/>
              <w:jc w:val="center"/>
            </w:pPr>
            <w:r>
              <w:t>1,15</w:t>
            </w:r>
          </w:p>
        </w:tc>
        <w:tc>
          <w:tcPr>
            <w:tcW w:w="824" w:type="dxa"/>
          </w:tcPr>
          <w:p w14:paraId="55E7EF7D" w14:textId="77777777" w:rsidR="00EE55A1" w:rsidRDefault="00000000">
            <w:pPr>
              <w:pStyle w:val="ConsPlusNormal0"/>
              <w:jc w:val="center"/>
            </w:pPr>
            <w:r>
              <w:t>1,16</w:t>
            </w:r>
          </w:p>
        </w:tc>
        <w:tc>
          <w:tcPr>
            <w:tcW w:w="825" w:type="dxa"/>
          </w:tcPr>
          <w:p w14:paraId="3DDB74B0" w14:textId="77777777" w:rsidR="00EE55A1" w:rsidRDefault="00000000">
            <w:pPr>
              <w:pStyle w:val="ConsPlusNormal0"/>
              <w:jc w:val="center"/>
            </w:pPr>
            <w:r>
              <w:t>1,11</w:t>
            </w:r>
          </w:p>
        </w:tc>
        <w:tc>
          <w:tcPr>
            <w:tcW w:w="824" w:type="dxa"/>
          </w:tcPr>
          <w:p w14:paraId="27185B75" w14:textId="77777777" w:rsidR="00EE55A1" w:rsidRDefault="00000000">
            <w:pPr>
              <w:pStyle w:val="ConsPlusNormal0"/>
              <w:jc w:val="center"/>
            </w:pPr>
            <w:r>
              <w:t>1,07</w:t>
            </w:r>
          </w:p>
        </w:tc>
      </w:tr>
      <w:tr w:rsidR="00EE55A1" w14:paraId="070B046B" w14:textId="77777777">
        <w:tc>
          <w:tcPr>
            <w:tcW w:w="3742" w:type="dxa"/>
          </w:tcPr>
          <w:p w14:paraId="05244683" w14:textId="77777777" w:rsidR="00EE55A1" w:rsidRDefault="00000000">
            <w:pPr>
              <w:pStyle w:val="ConsPlusNormal0"/>
            </w:pPr>
            <w:r>
              <w:t>Операторы установок по выработке электроэнергии</w:t>
            </w:r>
          </w:p>
        </w:tc>
        <w:tc>
          <w:tcPr>
            <w:tcW w:w="964" w:type="dxa"/>
          </w:tcPr>
          <w:p w14:paraId="5BB1D259" w14:textId="77777777" w:rsidR="00EE55A1" w:rsidRDefault="00000000">
            <w:pPr>
              <w:pStyle w:val="ConsPlusNormal0"/>
              <w:jc w:val="center"/>
            </w:pPr>
            <w:r>
              <w:t>1,31</w:t>
            </w:r>
          </w:p>
        </w:tc>
        <w:tc>
          <w:tcPr>
            <w:tcW w:w="823" w:type="dxa"/>
          </w:tcPr>
          <w:p w14:paraId="4FDF9A77" w14:textId="77777777" w:rsidR="00EE55A1" w:rsidRDefault="00000000">
            <w:pPr>
              <w:pStyle w:val="ConsPlusNormal0"/>
              <w:jc w:val="center"/>
            </w:pPr>
            <w:r>
              <w:t>1,21</w:t>
            </w:r>
          </w:p>
        </w:tc>
        <w:tc>
          <w:tcPr>
            <w:tcW w:w="826" w:type="dxa"/>
          </w:tcPr>
          <w:p w14:paraId="5035A3EB" w14:textId="77777777" w:rsidR="00EE55A1" w:rsidRDefault="00000000">
            <w:pPr>
              <w:pStyle w:val="ConsPlusNormal0"/>
              <w:jc w:val="center"/>
            </w:pPr>
            <w:r>
              <w:t>1,15</w:t>
            </w:r>
          </w:p>
        </w:tc>
        <w:tc>
          <w:tcPr>
            <w:tcW w:w="824" w:type="dxa"/>
          </w:tcPr>
          <w:p w14:paraId="34DE3C4C" w14:textId="77777777" w:rsidR="00EE55A1" w:rsidRDefault="00000000">
            <w:pPr>
              <w:pStyle w:val="ConsPlusNormal0"/>
              <w:jc w:val="center"/>
            </w:pPr>
            <w:r>
              <w:t>1,16</w:t>
            </w:r>
          </w:p>
        </w:tc>
        <w:tc>
          <w:tcPr>
            <w:tcW w:w="825" w:type="dxa"/>
          </w:tcPr>
          <w:p w14:paraId="4CBC05DA" w14:textId="77777777" w:rsidR="00EE55A1" w:rsidRDefault="00000000">
            <w:pPr>
              <w:pStyle w:val="ConsPlusNormal0"/>
              <w:jc w:val="center"/>
            </w:pPr>
            <w:r>
              <w:t>1,11</w:t>
            </w:r>
          </w:p>
        </w:tc>
        <w:tc>
          <w:tcPr>
            <w:tcW w:w="824" w:type="dxa"/>
          </w:tcPr>
          <w:p w14:paraId="643958A8" w14:textId="77777777" w:rsidR="00EE55A1" w:rsidRDefault="00000000">
            <w:pPr>
              <w:pStyle w:val="ConsPlusNormal0"/>
              <w:jc w:val="center"/>
            </w:pPr>
            <w:r>
              <w:t>1,07</w:t>
            </w:r>
          </w:p>
        </w:tc>
      </w:tr>
      <w:tr w:rsidR="00EE55A1" w14:paraId="4A62A3DC" w14:textId="77777777">
        <w:tc>
          <w:tcPr>
            <w:tcW w:w="3742" w:type="dxa"/>
          </w:tcPr>
          <w:p w14:paraId="4CB5391D" w14:textId="77777777" w:rsidR="00EE55A1" w:rsidRDefault="00000000">
            <w:pPr>
              <w:pStyle w:val="ConsPlusNormal0"/>
            </w:pPr>
            <w:r>
              <w:t>Операторы мусоросжигательных печей, очистных сооружений и аналогичного оборудования</w:t>
            </w:r>
          </w:p>
        </w:tc>
        <w:tc>
          <w:tcPr>
            <w:tcW w:w="964" w:type="dxa"/>
          </w:tcPr>
          <w:p w14:paraId="5F5CE8DF" w14:textId="77777777" w:rsidR="00EE55A1" w:rsidRDefault="00000000">
            <w:pPr>
              <w:pStyle w:val="ConsPlusNormal0"/>
              <w:jc w:val="center"/>
            </w:pPr>
            <w:r>
              <w:t>1,31</w:t>
            </w:r>
          </w:p>
        </w:tc>
        <w:tc>
          <w:tcPr>
            <w:tcW w:w="823" w:type="dxa"/>
          </w:tcPr>
          <w:p w14:paraId="0A5E9CF7" w14:textId="77777777" w:rsidR="00EE55A1" w:rsidRDefault="00000000">
            <w:pPr>
              <w:pStyle w:val="ConsPlusNormal0"/>
              <w:jc w:val="center"/>
            </w:pPr>
            <w:r>
              <w:t>1,21</w:t>
            </w:r>
          </w:p>
        </w:tc>
        <w:tc>
          <w:tcPr>
            <w:tcW w:w="826" w:type="dxa"/>
          </w:tcPr>
          <w:p w14:paraId="6AB85D0F" w14:textId="77777777" w:rsidR="00EE55A1" w:rsidRDefault="00000000">
            <w:pPr>
              <w:pStyle w:val="ConsPlusNormal0"/>
              <w:jc w:val="center"/>
            </w:pPr>
            <w:r>
              <w:t>1,15</w:t>
            </w:r>
          </w:p>
        </w:tc>
        <w:tc>
          <w:tcPr>
            <w:tcW w:w="824" w:type="dxa"/>
          </w:tcPr>
          <w:p w14:paraId="3DD70488" w14:textId="77777777" w:rsidR="00EE55A1" w:rsidRDefault="00000000">
            <w:pPr>
              <w:pStyle w:val="ConsPlusNormal0"/>
              <w:jc w:val="center"/>
            </w:pPr>
            <w:r>
              <w:t>1,16</w:t>
            </w:r>
          </w:p>
        </w:tc>
        <w:tc>
          <w:tcPr>
            <w:tcW w:w="825" w:type="dxa"/>
          </w:tcPr>
          <w:p w14:paraId="7CD5A773" w14:textId="77777777" w:rsidR="00EE55A1" w:rsidRDefault="00000000">
            <w:pPr>
              <w:pStyle w:val="ConsPlusNormal0"/>
              <w:jc w:val="center"/>
            </w:pPr>
            <w:r>
              <w:t>1,11</w:t>
            </w:r>
          </w:p>
        </w:tc>
        <w:tc>
          <w:tcPr>
            <w:tcW w:w="824" w:type="dxa"/>
          </w:tcPr>
          <w:p w14:paraId="2B85E303" w14:textId="77777777" w:rsidR="00EE55A1" w:rsidRDefault="00000000">
            <w:pPr>
              <w:pStyle w:val="ConsPlusNormal0"/>
              <w:jc w:val="center"/>
            </w:pPr>
            <w:r>
              <w:t>1,07</w:t>
            </w:r>
          </w:p>
        </w:tc>
      </w:tr>
      <w:tr w:rsidR="00EE55A1" w14:paraId="3FE69BA2" w14:textId="77777777">
        <w:tc>
          <w:tcPr>
            <w:tcW w:w="3742" w:type="dxa"/>
          </w:tcPr>
          <w:p w14:paraId="45350A7C" w14:textId="77777777" w:rsidR="00EE55A1" w:rsidRDefault="00000000">
            <w:pPr>
              <w:pStyle w:val="ConsPlusNormal0"/>
            </w:pPr>
            <w:r>
              <w:t>Операторы по управлению технологическими процессами в химическом производстве</w:t>
            </w:r>
          </w:p>
        </w:tc>
        <w:tc>
          <w:tcPr>
            <w:tcW w:w="964" w:type="dxa"/>
          </w:tcPr>
          <w:p w14:paraId="1EE00F8A" w14:textId="77777777" w:rsidR="00EE55A1" w:rsidRDefault="00000000">
            <w:pPr>
              <w:pStyle w:val="ConsPlusNormal0"/>
              <w:jc w:val="center"/>
            </w:pPr>
            <w:r>
              <w:t>1,31</w:t>
            </w:r>
          </w:p>
        </w:tc>
        <w:tc>
          <w:tcPr>
            <w:tcW w:w="823" w:type="dxa"/>
          </w:tcPr>
          <w:p w14:paraId="14C0E878" w14:textId="77777777" w:rsidR="00EE55A1" w:rsidRDefault="00000000">
            <w:pPr>
              <w:pStyle w:val="ConsPlusNormal0"/>
              <w:jc w:val="center"/>
            </w:pPr>
            <w:r>
              <w:t>1,21</w:t>
            </w:r>
          </w:p>
        </w:tc>
        <w:tc>
          <w:tcPr>
            <w:tcW w:w="826" w:type="dxa"/>
          </w:tcPr>
          <w:p w14:paraId="47A2F412" w14:textId="77777777" w:rsidR="00EE55A1" w:rsidRDefault="00000000">
            <w:pPr>
              <w:pStyle w:val="ConsPlusNormal0"/>
              <w:jc w:val="center"/>
            </w:pPr>
            <w:r>
              <w:t>1,15</w:t>
            </w:r>
          </w:p>
        </w:tc>
        <w:tc>
          <w:tcPr>
            <w:tcW w:w="824" w:type="dxa"/>
          </w:tcPr>
          <w:p w14:paraId="517A4462" w14:textId="77777777" w:rsidR="00EE55A1" w:rsidRDefault="00000000">
            <w:pPr>
              <w:pStyle w:val="ConsPlusNormal0"/>
              <w:jc w:val="center"/>
            </w:pPr>
            <w:r>
              <w:t>1,16</w:t>
            </w:r>
          </w:p>
        </w:tc>
        <w:tc>
          <w:tcPr>
            <w:tcW w:w="825" w:type="dxa"/>
          </w:tcPr>
          <w:p w14:paraId="5A9E4861" w14:textId="77777777" w:rsidR="00EE55A1" w:rsidRDefault="00000000">
            <w:pPr>
              <w:pStyle w:val="ConsPlusNormal0"/>
              <w:jc w:val="center"/>
            </w:pPr>
            <w:r>
              <w:t>1,11</w:t>
            </w:r>
          </w:p>
        </w:tc>
        <w:tc>
          <w:tcPr>
            <w:tcW w:w="824" w:type="dxa"/>
          </w:tcPr>
          <w:p w14:paraId="054B96D8" w14:textId="77777777" w:rsidR="00EE55A1" w:rsidRDefault="00000000">
            <w:pPr>
              <w:pStyle w:val="ConsPlusNormal0"/>
              <w:jc w:val="center"/>
            </w:pPr>
            <w:r>
              <w:t>1,07</w:t>
            </w:r>
          </w:p>
        </w:tc>
      </w:tr>
      <w:tr w:rsidR="00EE55A1" w14:paraId="593D8414" w14:textId="77777777">
        <w:tc>
          <w:tcPr>
            <w:tcW w:w="3742" w:type="dxa"/>
          </w:tcPr>
          <w:p w14:paraId="0CED746A" w14:textId="77777777" w:rsidR="00EE55A1" w:rsidRDefault="00000000">
            <w:pPr>
              <w:pStyle w:val="ConsPlusNormal0"/>
            </w:pPr>
            <w:r>
              <w:t>Операторы нефте- и газоочистных и перерабатывающих установок</w:t>
            </w:r>
          </w:p>
        </w:tc>
        <w:tc>
          <w:tcPr>
            <w:tcW w:w="964" w:type="dxa"/>
          </w:tcPr>
          <w:p w14:paraId="0C97C2D4" w14:textId="77777777" w:rsidR="00EE55A1" w:rsidRDefault="00000000">
            <w:pPr>
              <w:pStyle w:val="ConsPlusNormal0"/>
              <w:jc w:val="center"/>
            </w:pPr>
            <w:r>
              <w:t>1,31</w:t>
            </w:r>
          </w:p>
        </w:tc>
        <w:tc>
          <w:tcPr>
            <w:tcW w:w="823" w:type="dxa"/>
          </w:tcPr>
          <w:p w14:paraId="3519FAF6" w14:textId="77777777" w:rsidR="00EE55A1" w:rsidRDefault="00000000">
            <w:pPr>
              <w:pStyle w:val="ConsPlusNormal0"/>
              <w:jc w:val="center"/>
            </w:pPr>
            <w:r>
              <w:t>1,21</w:t>
            </w:r>
          </w:p>
        </w:tc>
        <w:tc>
          <w:tcPr>
            <w:tcW w:w="826" w:type="dxa"/>
          </w:tcPr>
          <w:p w14:paraId="40BD6ED5" w14:textId="77777777" w:rsidR="00EE55A1" w:rsidRDefault="00000000">
            <w:pPr>
              <w:pStyle w:val="ConsPlusNormal0"/>
              <w:jc w:val="center"/>
            </w:pPr>
            <w:r>
              <w:t>1,15</w:t>
            </w:r>
          </w:p>
        </w:tc>
        <w:tc>
          <w:tcPr>
            <w:tcW w:w="824" w:type="dxa"/>
          </w:tcPr>
          <w:p w14:paraId="3E51B573" w14:textId="77777777" w:rsidR="00EE55A1" w:rsidRDefault="00000000">
            <w:pPr>
              <w:pStyle w:val="ConsPlusNormal0"/>
              <w:jc w:val="center"/>
            </w:pPr>
            <w:r>
              <w:t>1,16</w:t>
            </w:r>
          </w:p>
        </w:tc>
        <w:tc>
          <w:tcPr>
            <w:tcW w:w="825" w:type="dxa"/>
          </w:tcPr>
          <w:p w14:paraId="5FAACEF9" w14:textId="77777777" w:rsidR="00EE55A1" w:rsidRDefault="00000000">
            <w:pPr>
              <w:pStyle w:val="ConsPlusNormal0"/>
              <w:jc w:val="center"/>
            </w:pPr>
            <w:r>
              <w:t>1,11</w:t>
            </w:r>
          </w:p>
        </w:tc>
        <w:tc>
          <w:tcPr>
            <w:tcW w:w="824" w:type="dxa"/>
          </w:tcPr>
          <w:p w14:paraId="36D30A43" w14:textId="77777777" w:rsidR="00EE55A1" w:rsidRDefault="00000000">
            <w:pPr>
              <w:pStyle w:val="ConsPlusNormal0"/>
              <w:jc w:val="center"/>
            </w:pPr>
            <w:r>
              <w:t>1,07</w:t>
            </w:r>
          </w:p>
        </w:tc>
      </w:tr>
      <w:tr w:rsidR="00EE55A1" w14:paraId="04C7D505" w14:textId="77777777">
        <w:tc>
          <w:tcPr>
            <w:tcW w:w="3742" w:type="dxa"/>
          </w:tcPr>
          <w:p w14:paraId="2800E801" w14:textId="77777777" w:rsidR="00EE55A1" w:rsidRDefault="00000000">
            <w:pPr>
              <w:pStyle w:val="ConsPlusNormal0"/>
            </w:pPr>
            <w:r>
              <w:t>Операторы технологических процессов производства металла</w:t>
            </w:r>
          </w:p>
        </w:tc>
        <w:tc>
          <w:tcPr>
            <w:tcW w:w="964" w:type="dxa"/>
          </w:tcPr>
          <w:p w14:paraId="45D1480D" w14:textId="77777777" w:rsidR="00EE55A1" w:rsidRDefault="00000000">
            <w:pPr>
              <w:pStyle w:val="ConsPlusNormal0"/>
              <w:jc w:val="center"/>
            </w:pPr>
            <w:r>
              <w:t>1,31</w:t>
            </w:r>
          </w:p>
        </w:tc>
        <w:tc>
          <w:tcPr>
            <w:tcW w:w="823" w:type="dxa"/>
          </w:tcPr>
          <w:p w14:paraId="08C604D3" w14:textId="77777777" w:rsidR="00EE55A1" w:rsidRDefault="00000000">
            <w:pPr>
              <w:pStyle w:val="ConsPlusNormal0"/>
              <w:jc w:val="center"/>
            </w:pPr>
            <w:r>
              <w:t>1,21</w:t>
            </w:r>
          </w:p>
        </w:tc>
        <w:tc>
          <w:tcPr>
            <w:tcW w:w="826" w:type="dxa"/>
          </w:tcPr>
          <w:p w14:paraId="2FB3CDEC" w14:textId="77777777" w:rsidR="00EE55A1" w:rsidRDefault="00000000">
            <w:pPr>
              <w:pStyle w:val="ConsPlusNormal0"/>
              <w:jc w:val="center"/>
            </w:pPr>
            <w:r>
              <w:t>1,15</w:t>
            </w:r>
          </w:p>
        </w:tc>
        <w:tc>
          <w:tcPr>
            <w:tcW w:w="824" w:type="dxa"/>
          </w:tcPr>
          <w:p w14:paraId="1FEFA436" w14:textId="77777777" w:rsidR="00EE55A1" w:rsidRDefault="00000000">
            <w:pPr>
              <w:pStyle w:val="ConsPlusNormal0"/>
              <w:jc w:val="center"/>
            </w:pPr>
            <w:r>
              <w:t>1,16</w:t>
            </w:r>
          </w:p>
        </w:tc>
        <w:tc>
          <w:tcPr>
            <w:tcW w:w="825" w:type="dxa"/>
          </w:tcPr>
          <w:p w14:paraId="477B7E6A" w14:textId="77777777" w:rsidR="00EE55A1" w:rsidRDefault="00000000">
            <w:pPr>
              <w:pStyle w:val="ConsPlusNormal0"/>
              <w:jc w:val="center"/>
            </w:pPr>
            <w:r>
              <w:t>1,11</w:t>
            </w:r>
          </w:p>
        </w:tc>
        <w:tc>
          <w:tcPr>
            <w:tcW w:w="824" w:type="dxa"/>
          </w:tcPr>
          <w:p w14:paraId="67AD7755" w14:textId="77777777" w:rsidR="00EE55A1" w:rsidRDefault="00000000">
            <w:pPr>
              <w:pStyle w:val="ConsPlusNormal0"/>
              <w:jc w:val="center"/>
            </w:pPr>
            <w:r>
              <w:t>1,07</w:t>
            </w:r>
          </w:p>
        </w:tc>
      </w:tr>
      <w:tr w:rsidR="00EE55A1" w14:paraId="2BE65672" w14:textId="77777777">
        <w:tc>
          <w:tcPr>
            <w:tcW w:w="3742" w:type="dxa"/>
          </w:tcPr>
          <w:p w14:paraId="0143CBD4" w14:textId="77777777" w:rsidR="00EE55A1" w:rsidRDefault="00000000">
            <w:pPr>
              <w:pStyle w:val="ConsPlusNormal0"/>
            </w:pPr>
            <w:r>
              <w:t>Техники (операторы) по управлению технологическими процессами, не входящие в другие группы</w:t>
            </w:r>
          </w:p>
        </w:tc>
        <w:tc>
          <w:tcPr>
            <w:tcW w:w="964" w:type="dxa"/>
          </w:tcPr>
          <w:p w14:paraId="20EF4189" w14:textId="77777777" w:rsidR="00EE55A1" w:rsidRDefault="00000000">
            <w:pPr>
              <w:pStyle w:val="ConsPlusNormal0"/>
              <w:jc w:val="center"/>
            </w:pPr>
            <w:r>
              <w:t>1,31</w:t>
            </w:r>
          </w:p>
        </w:tc>
        <w:tc>
          <w:tcPr>
            <w:tcW w:w="823" w:type="dxa"/>
          </w:tcPr>
          <w:p w14:paraId="15B1DD1F" w14:textId="77777777" w:rsidR="00EE55A1" w:rsidRDefault="00000000">
            <w:pPr>
              <w:pStyle w:val="ConsPlusNormal0"/>
              <w:jc w:val="center"/>
            </w:pPr>
            <w:r>
              <w:t>1,21</w:t>
            </w:r>
          </w:p>
        </w:tc>
        <w:tc>
          <w:tcPr>
            <w:tcW w:w="826" w:type="dxa"/>
          </w:tcPr>
          <w:p w14:paraId="637C9DA7" w14:textId="77777777" w:rsidR="00EE55A1" w:rsidRDefault="00000000">
            <w:pPr>
              <w:pStyle w:val="ConsPlusNormal0"/>
              <w:jc w:val="center"/>
            </w:pPr>
            <w:r>
              <w:t>1,15</w:t>
            </w:r>
          </w:p>
        </w:tc>
        <w:tc>
          <w:tcPr>
            <w:tcW w:w="824" w:type="dxa"/>
          </w:tcPr>
          <w:p w14:paraId="3EB8F861" w14:textId="77777777" w:rsidR="00EE55A1" w:rsidRDefault="00000000">
            <w:pPr>
              <w:pStyle w:val="ConsPlusNormal0"/>
              <w:jc w:val="center"/>
            </w:pPr>
            <w:r>
              <w:t>1,16</w:t>
            </w:r>
          </w:p>
        </w:tc>
        <w:tc>
          <w:tcPr>
            <w:tcW w:w="825" w:type="dxa"/>
          </w:tcPr>
          <w:p w14:paraId="591D8830" w14:textId="77777777" w:rsidR="00EE55A1" w:rsidRDefault="00000000">
            <w:pPr>
              <w:pStyle w:val="ConsPlusNormal0"/>
              <w:jc w:val="center"/>
            </w:pPr>
            <w:r>
              <w:t>1,11</w:t>
            </w:r>
          </w:p>
        </w:tc>
        <w:tc>
          <w:tcPr>
            <w:tcW w:w="824" w:type="dxa"/>
          </w:tcPr>
          <w:p w14:paraId="5CFE894E" w14:textId="77777777" w:rsidR="00EE55A1" w:rsidRDefault="00000000">
            <w:pPr>
              <w:pStyle w:val="ConsPlusNormal0"/>
              <w:jc w:val="center"/>
            </w:pPr>
            <w:r>
              <w:t>1,07</w:t>
            </w:r>
          </w:p>
        </w:tc>
      </w:tr>
      <w:tr w:rsidR="00EE55A1" w14:paraId="11889A1E" w14:textId="77777777">
        <w:tc>
          <w:tcPr>
            <w:tcW w:w="3742" w:type="dxa"/>
          </w:tcPr>
          <w:p w14:paraId="3E8F167A" w14:textId="77777777" w:rsidR="00EE55A1" w:rsidRDefault="00000000">
            <w:pPr>
              <w:pStyle w:val="ConsPlusNormal0"/>
            </w:pPr>
            <w:r>
              <w:t>Специалисты-техники в области биологических исследований (за исключением среднего медицинского персонала)</w:t>
            </w:r>
          </w:p>
        </w:tc>
        <w:tc>
          <w:tcPr>
            <w:tcW w:w="964" w:type="dxa"/>
          </w:tcPr>
          <w:p w14:paraId="125E0F9A" w14:textId="77777777" w:rsidR="00EE55A1" w:rsidRDefault="00000000">
            <w:pPr>
              <w:pStyle w:val="ConsPlusNormal0"/>
              <w:jc w:val="center"/>
            </w:pPr>
            <w:r>
              <w:t>1,31</w:t>
            </w:r>
          </w:p>
        </w:tc>
        <w:tc>
          <w:tcPr>
            <w:tcW w:w="823" w:type="dxa"/>
          </w:tcPr>
          <w:p w14:paraId="3D895326" w14:textId="77777777" w:rsidR="00EE55A1" w:rsidRDefault="00000000">
            <w:pPr>
              <w:pStyle w:val="ConsPlusNormal0"/>
              <w:jc w:val="center"/>
            </w:pPr>
            <w:r>
              <w:t>1,21</w:t>
            </w:r>
          </w:p>
        </w:tc>
        <w:tc>
          <w:tcPr>
            <w:tcW w:w="826" w:type="dxa"/>
          </w:tcPr>
          <w:p w14:paraId="5847A83A" w14:textId="77777777" w:rsidR="00EE55A1" w:rsidRDefault="00000000">
            <w:pPr>
              <w:pStyle w:val="ConsPlusNormal0"/>
              <w:jc w:val="center"/>
            </w:pPr>
            <w:r>
              <w:t>1,15</w:t>
            </w:r>
          </w:p>
        </w:tc>
        <w:tc>
          <w:tcPr>
            <w:tcW w:w="824" w:type="dxa"/>
          </w:tcPr>
          <w:p w14:paraId="500DA797" w14:textId="77777777" w:rsidR="00EE55A1" w:rsidRDefault="00000000">
            <w:pPr>
              <w:pStyle w:val="ConsPlusNormal0"/>
              <w:jc w:val="center"/>
            </w:pPr>
            <w:r>
              <w:t>1,16</w:t>
            </w:r>
          </w:p>
        </w:tc>
        <w:tc>
          <w:tcPr>
            <w:tcW w:w="825" w:type="dxa"/>
          </w:tcPr>
          <w:p w14:paraId="36E322A0" w14:textId="77777777" w:rsidR="00EE55A1" w:rsidRDefault="00000000">
            <w:pPr>
              <w:pStyle w:val="ConsPlusNormal0"/>
              <w:jc w:val="center"/>
            </w:pPr>
            <w:r>
              <w:t>1,11</w:t>
            </w:r>
          </w:p>
        </w:tc>
        <w:tc>
          <w:tcPr>
            <w:tcW w:w="824" w:type="dxa"/>
          </w:tcPr>
          <w:p w14:paraId="42B414A3" w14:textId="77777777" w:rsidR="00EE55A1" w:rsidRDefault="00000000">
            <w:pPr>
              <w:pStyle w:val="ConsPlusNormal0"/>
              <w:jc w:val="center"/>
            </w:pPr>
            <w:r>
              <w:t>1,07</w:t>
            </w:r>
          </w:p>
        </w:tc>
      </w:tr>
      <w:tr w:rsidR="00EE55A1" w14:paraId="550C7597" w14:textId="77777777">
        <w:tc>
          <w:tcPr>
            <w:tcW w:w="3742" w:type="dxa"/>
          </w:tcPr>
          <w:p w14:paraId="408D2FC3" w14:textId="77777777" w:rsidR="00EE55A1" w:rsidRDefault="00000000">
            <w:pPr>
              <w:pStyle w:val="ConsPlusNormal0"/>
            </w:pPr>
            <w:r>
              <w:t>Средний специальный персонал в сельском хозяйстве</w:t>
            </w:r>
          </w:p>
        </w:tc>
        <w:tc>
          <w:tcPr>
            <w:tcW w:w="964" w:type="dxa"/>
          </w:tcPr>
          <w:p w14:paraId="036E34E5" w14:textId="77777777" w:rsidR="00EE55A1" w:rsidRDefault="00000000">
            <w:pPr>
              <w:pStyle w:val="ConsPlusNormal0"/>
              <w:jc w:val="center"/>
            </w:pPr>
            <w:r>
              <w:t>1,31</w:t>
            </w:r>
          </w:p>
        </w:tc>
        <w:tc>
          <w:tcPr>
            <w:tcW w:w="823" w:type="dxa"/>
          </w:tcPr>
          <w:p w14:paraId="35EFDBA1" w14:textId="77777777" w:rsidR="00EE55A1" w:rsidRDefault="00000000">
            <w:pPr>
              <w:pStyle w:val="ConsPlusNormal0"/>
              <w:jc w:val="center"/>
            </w:pPr>
            <w:r>
              <w:t>1,21</w:t>
            </w:r>
          </w:p>
        </w:tc>
        <w:tc>
          <w:tcPr>
            <w:tcW w:w="826" w:type="dxa"/>
          </w:tcPr>
          <w:p w14:paraId="4DC9904C" w14:textId="77777777" w:rsidR="00EE55A1" w:rsidRDefault="00000000">
            <w:pPr>
              <w:pStyle w:val="ConsPlusNormal0"/>
              <w:jc w:val="center"/>
            </w:pPr>
            <w:r>
              <w:t>1,15</w:t>
            </w:r>
          </w:p>
        </w:tc>
        <w:tc>
          <w:tcPr>
            <w:tcW w:w="824" w:type="dxa"/>
          </w:tcPr>
          <w:p w14:paraId="48B18129" w14:textId="77777777" w:rsidR="00EE55A1" w:rsidRDefault="00000000">
            <w:pPr>
              <w:pStyle w:val="ConsPlusNormal0"/>
              <w:jc w:val="center"/>
            </w:pPr>
            <w:r>
              <w:t>1,16</w:t>
            </w:r>
          </w:p>
        </w:tc>
        <w:tc>
          <w:tcPr>
            <w:tcW w:w="825" w:type="dxa"/>
          </w:tcPr>
          <w:p w14:paraId="5CB4DBA8" w14:textId="77777777" w:rsidR="00EE55A1" w:rsidRDefault="00000000">
            <w:pPr>
              <w:pStyle w:val="ConsPlusNormal0"/>
              <w:jc w:val="center"/>
            </w:pPr>
            <w:r>
              <w:t>1,11</w:t>
            </w:r>
          </w:p>
        </w:tc>
        <w:tc>
          <w:tcPr>
            <w:tcW w:w="824" w:type="dxa"/>
          </w:tcPr>
          <w:p w14:paraId="215BAD1A" w14:textId="77777777" w:rsidR="00EE55A1" w:rsidRDefault="00000000">
            <w:pPr>
              <w:pStyle w:val="ConsPlusNormal0"/>
              <w:jc w:val="center"/>
            </w:pPr>
            <w:r>
              <w:t>1,07</w:t>
            </w:r>
          </w:p>
        </w:tc>
      </w:tr>
      <w:tr w:rsidR="00EE55A1" w14:paraId="3858940F" w14:textId="77777777">
        <w:tc>
          <w:tcPr>
            <w:tcW w:w="3742" w:type="dxa"/>
          </w:tcPr>
          <w:p w14:paraId="5A081611" w14:textId="77777777" w:rsidR="00EE55A1" w:rsidRDefault="00000000">
            <w:pPr>
              <w:pStyle w:val="ConsPlusNormal0"/>
            </w:pPr>
            <w:r>
              <w:t>Специалисты-техники по лесному хозяйству и лесозаготовительному производству</w:t>
            </w:r>
          </w:p>
        </w:tc>
        <w:tc>
          <w:tcPr>
            <w:tcW w:w="964" w:type="dxa"/>
          </w:tcPr>
          <w:p w14:paraId="03437FD1" w14:textId="77777777" w:rsidR="00EE55A1" w:rsidRDefault="00000000">
            <w:pPr>
              <w:pStyle w:val="ConsPlusNormal0"/>
              <w:jc w:val="center"/>
            </w:pPr>
            <w:r>
              <w:t>1,31</w:t>
            </w:r>
          </w:p>
        </w:tc>
        <w:tc>
          <w:tcPr>
            <w:tcW w:w="823" w:type="dxa"/>
          </w:tcPr>
          <w:p w14:paraId="4F8B2F25" w14:textId="77777777" w:rsidR="00EE55A1" w:rsidRDefault="00000000">
            <w:pPr>
              <w:pStyle w:val="ConsPlusNormal0"/>
              <w:jc w:val="center"/>
            </w:pPr>
            <w:r>
              <w:t>1,21</w:t>
            </w:r>
          </w:p>
        </w:tc>
        <w:tc>
          <w:tcPr>
            <w:tcW w:w="826" w:type="dxa"/>
          </w:tcPr>
          <w:p w14:paraId="299C7D74" w14:textId="77777777" w:rsidR="00EE55A1" w:rsidRDefault="00000000">
            <w:pPr>
              <w:pStyle w:val="ConsPlusNormal0"/>
              <w:jc w:val="center"/>
            </w:pPr>
            <w:r>
              <w:t>1,15</w:t>
            </w:r>
          </w:p>
        </w:tc>
        <w:tc>
          <w:tcPr>
            <w:tcW w:w="824" w:type="dxa"/>
          </w:tcPr>
          <w:p w14:paraId="7385A1E8" w14:textId="77777777" w:rsidR="00EE55A1" w:rsidRDefault="00000000">
            <w:pPr>
              <w:pStyle w:val="ConsPlusNormal0"/>
              <w:jc w:val="center"/>
            </w:pPr>
            <w:r>
              <w:t>1,16</w:t>
            </w:r>
          </w:p>
        </w:tc>
        <w:tc>
          <w:tcPr>
            <w:tcW w:w="825" w:type="dxa"/>
          </w:tcPr>
          <w:p w14:paraId="68A12828" w14:textId="77777777" w:rsidR="00EE55A1" w:rsidRDefault="00000000">
            <w:pPr>
              <w:pStyle w:val="ConsPlusNormal0"/>
              <w:jc w:val="center"/>
            </w:pPr>
            <w:r>
              <w:t>1,11</w:t>
            </w:r>
          </w:p>
        </w:tc>
        <w:tc>
          <w:tcPr>
            <w:tcW w:w="824" w:type="dxa"/>
          </w:tcPr>
          <w:p w14:paraId="098E6F82" w14:textId="77777777" w:rsidR="00EE55A1" w:rsidRDefault="00000000">
            <w:pPr>
              <w:pStyle w:val="ConsPlusNormal0"/>
              <w:jc w:val="center"/>
            </w:pPr>
            <w:r>
              <w:t>1,07</w:t>
            </w:r>
          </w:p>
        </w:tc>
      </w:tr>
      <w:tr w:rsidR="00EE55A1" w14:paraId="3FA02319" w14:textId="77777777">
        <w:tc>
          <w:tcPr>
            <w:tcW w:w="3742" w:type="dxa"/>
          </w:tcPr>
          <w:p w14:paraId="3934E861" w14:textId="77777777" w:rsidR="00EE55A1" w:rsidRDefault="00000000">
            <w:pPr>
              <w:pStyle w:val="ConsPlusNormal0"/>
            </w:pPr>
            <w:r>
              <w:t>Судовые механики</w:t>
            </w:r>
          </w:p>
        </w:tc>
        <w:tc>
          <w:tcPr>
            <w:tcW w:w="964" w:type="dxa"/>
          </w:tcPr>
          <w:p w14:paraId="3DC39E6A" w14:textId="77777777" w:rsidR="00EE55A1" w:rsidRDefault="00000000">
            <w:pPr>
              <w:pStyle w:val="ConsPlusNormal0"/>
              <w:jc w:val="center"/>
            </w:pPr>
            <w:r>
              <w:t>1,31</w:t>
            </w:r>
          </w:p>
        </w:tc>
        <w:tc>
          <w:tcPr>
            <w:tcW w:w="823" w:type="dxa"/>
          </w:tcPr>
          <w:p w14:paraId="14A125CC" w14:textId="77777777" w:rsidR="00EE55A1" w:rsidRDefault="00000000">
            <w:pPr>
              <w:pStyle w:val="ConsPlusNormal0"/>
              <w:jc w:val="center"/>
            </w:pPr>
            <w:r>
              <w:t>1,21</w:t>
            </w:r>
          </w:p>
        </w:tc>
        <w:tc>
          <w:tcPr>
            <w:tcW w:w="826" w:type="dxa"/>
          </w:tcPr>
          <w:p w14:paraId="0533BC0F" w14:textId="77777777" w:rsidR="00EE55A1" w:rsidRDefault="00000000">
            <w:pPr>
              <w:pStyle w:val="ConsPlusNormal0"/>
              <w:jc w:val="center"/>
            </w:pPr>
            <w:r>
              <w:t>1,15</w:t>
            </w:r>
          </w:p>
        </w:tc>
        <w:tc>
          <w:tcPr>
            <w:tcW w:w="824" w:type="dxa"/>
          </w:tcPr>
          <w:p w14:paraId="2CC240BA" w14:textId="77777777" w:rsidR="00EE55A1" w:rsidRDefault="00000000">
            <w:pPr>
              <w:pStyle w:val="ConsPlusNormal0"/>
              <w:jc w:val="center"/>
            </w:pPr>
            <w:r>
              <w:t>1,16</w:t>
            </w:r>
          </w:p>
        </w:tc>
        <w:tc>
          <w:tcPr>
            <w:tcW w:w="825" w:type="dxa"/>
          </w:tcPr>
          <w:p w14:paraId="3339D8AB" w14:textId="77777777" w:rsidR="00EE55A1" w:rsidRDefault="00000000">
            <w:pPr>
              <w:pStyle w:val="ConsPlusNormal0"/>
              <w:jc w:val="center"/>
            </w:pPr>
            <w:r>
              <w:t>1,11</w:t>
            </w:r>
          </w:p>
        </w:tc>
        <w:tc>
          <w:tcPr>
            <w:tcW w:w="824" w:type="dxa"/>
          </w:tcPr>
          <w:p w14:paraId="4D39DB55" w14:textId="77777777" w:rsidR="00EE55A1" w:rsidRDefault="00000000">
            <w:pPr>
              <w:pStyle w:val="ConsPlusNormal0"/>
              <w:jc w:val="center"/>
            </w:pPr>
            <w:r>
              <w:t>1,07</w:t>
            </w:r>
          </w:p>
        </w:tc>
      </w:tr>
      <w:tr w:rsidR="00EE55A1" w14:paraId="2785E27B" w14:textId="77777777">
        <w:tc>
          <w:tcPr>
            <w:tcW w:w="3742" w:type="dxa"/>
          </w:tcPr>
          <w:p w14:paraId="7D6F3A0A" w14:textId="77777777" w:rsidR="00EE55A1" w:rsidRDefault="00000000">
            <w:pPr>
              <w:pStyle w:val="ConsPlusNormal0"/>
            </w:pPr>
            <w:r>
              <w:t>Капитаны судов и лоцманы</w:t>
            </w:r>
          </w:p>
        </w:tc>
        <w:tc>
          <w:tcPr>
            <w:tcW w:w="964" w:type="dxa"/>
          </w:tcPr>
          <w:p w14:paraId="2F12882C" w14:textId="77777777" w:rsidR="00EE55A1" w:rsidRDefault="00000000">
            <w:pPr>
              <w:pStyle w:val="ConsPlusNormal0"/>
              <w:jc w:val="center"/>
            </w:pPr>
            <w:r>
              <w:t>1,31</w:t>
            </w:r>
          </w:p>
        </w:tc>
        <w:tc>
          <w:tcPr>
            <w:tcW w:w="823" w:type="dxa"/>
          </w:tcPr>
          <w:p w14:paraId="74FEC13E" w14:textId="77777777" w:rsidR="00EE55A1" w:rsidRDefault="00000000">
            <w:pPr>
              <w:pStyle w:val="ConsPlusNormal0"/>
              <w:jc w:val="center"/>
            </w:pPr>
            <w:r>
              <w:t>1,21</w:t>
            </w:r>
          </w:p>
        </w:tc>
        <w:tc>
          <w:tcPr>
            <w:tcW w:w="826" w:type="dxa"/>
          </w:tcPr>
          <w:p w14:paraId="6C486FBE" w14:textId="77777777" w:rsidR="00EE55A1" w:rsidRDefault="00000000">
            <w:pPr>
              <w:pStyle w:val="ConsPlusNormal0"/>
              <w:jc w:val="center"/>
            </w:pPr>
            <w:r>
              <w:t>1,15</w:t>
            </w:r>
          </w:p>
        </w:tc>
        <w:tc>
          <w:tcPr>
            <w:tcW w:w="824" w:type="dxa"/>
          </w:tcPr>
          <w:p w14:paraId="31F3AE8E" w14:textId="77777777" w:rsidR="00EE55A1" w:rsidRDefault="00000000">
            <w:pPr>
              <w:pStyle w:val="ConsPlusNormal0"/>
              <w:jc w:val="center"/>
            </w:pPr>
            <w:r>
              <w:t>1,16</w:t>
            </w:r>
          </w:p>
        </w:tc>
        <w:tc>
          <w:tcPr>
            <w:tcW w:w="825" w:type="dxa"/>
          </w:tcPr>
          <w:p w14:paraId="6C7C5207" w14:textId="77777777" w:rsidR="00EE55A1" w:rsidRDefault="00000000">
            <w:pPr>
              <w:pStyle w:val="ConsPlusNormal0"/>
              <w:jc w:val="center"/>
            </w:pPr>
            <w:r>
              <w:t>1,11</w:t>
            </w:r>
          </w:p>
        </w:tc>
        <w:tc>
          <w:tcPr>
            <w:tcW w:w="824" w:type="dxa"/>
          </w:tcPr>
          <w:p w14:paraId="7863CB94" w14:textId="77777777" w:rsidR="00EE55A1" w:rsidRDefault="00000000">
            <w:pPr>
              <w:pStyle w:val="ConsPlusNormal0"/>
              <w:jc w:val="center"/>
            </w:pPr>
            <w:r>
              <w:t>1,07</w:t>
            </w:r>
          </w:p>
        </w:tc>
      </w:tr>
      <w:tr w:rsidR="00EE55A1" w14:paraId="2BB00D9F" w14:textId="77777777">
        <w:tc>
          <w:tcPr>
            <w:tcW w:w="3742" w:type="dxa"/>
          </w:tcPr>
          <w:p w14:paraId="564E49F2" w14:textId="77777777" w:rsidR="00EE55A1" w:rsidRDefault="00000000">
            <w:pPr>
              <w:pStyle w:val="ConsPlusNormal0"/>
            </w:pPr>
            <w:r>
              <w:t>Пилоты воздушных судов и специалисты родственных занятий</w:t>
            </w:r>
          </w:p>
        </w:tc>
        <w:tc>
          <w:tcPr>
            <w:tcW w:w="964" w:type="dxa"/>
          </w:tcPr>
          <w:p w14:paraId="1477AAC6" w14:textId="77777777" w:rsidR="00EE55A1" w:rsidRDefault="00000000">
            <w:pPr>
              <w:pStyle w:val="ConsPlusNormal0"/>
              <w:jc w:val="center"/>
            </w:pPr>
            <w:r>
              <w:t>1,31</w:t>
            </w:r>
          </w:p>
        </w:tc>
        <w:tc>
          <w:tcPr>
            <w:tcW w:w="823" w:type="dxa"/>
          </w:tcPr>
          <w:p w14:paraId="4DDF29F2" w14:textId="77777777" w:rsidR="00EE55A1" w:rsidRDefault="00000000">
            <w:pPr>
              <w:pStyle w:val="ConsPlusNormal0"/>
              <w:jc w:val="center"/>
            </w:pPr>
            <w:r>
              <w:t>1,21</w:t>
            </w:r>
          </w:p>
        </w:tc>
        <w:tc>
          <w:tcPr>
            <w:tcW w:w="826" w:type="dxa"/>
          </w:tcPr>
          <w:p w14:paraId="055915B7" w14:textId="77777777" w:rsidR="00EE55A1" w:rsidRDefault="00000000">
            <w:pPr>
              <w:pStyle w:val="ConsPlusNormal0"/>
              <w:jc w:val="center"/>
            </w:pPr>
            <w:r>
              <w:t>1,15</w:t>
            </w:r>
          </w:p>
        </w:tc>
        <w:tc>
          <w:tcPr>
            <w:tcW w:w="824" w:type="dxa"/>
          </w:tcPr>
          <w:p w14:paraId="45A2B711" w14:textId="77777777" w:rsidR="00EE55A1" w:rsidRDefault="00000000">
            <w:pPr>
              <w:pStyle w:val="ConsPlusNormal0"/>
              <w:jc w:val="center"/>
            </w:pPr>
            <w:r>
              <w:t>1,16</w:t>
            </w:r>
          </w:p>
        </w:tc>
        <w:tc>
          <w:tcPr>
            <w:tcW w:w="825" w:type="dxa"/>
          </w:tcPr>
          <w:p w14:paraId="0E55D9C0" w14:textId="77777777" w:rsidR="00EE55A1" w:rsidRDefault="00000000">
            <w:pPr>
              <w:pStyle w:val="ConsPlusNormal0"/>
              <w:jc w:val="center"/>
            </w:pPr>
            <w:r>
              <w:t>1,11</w:t>
            </w:r>
          </w:p>
        </w:tc>
        <w:tc>
          <w:tcPr>
            <w:tcW w:w="824" w:type="dxa"/>
          </w:tcPr>
          <w:p w14:paraId="0E8F54AC" w14:textId="77777777" w:rsidR="00EE55A1" w:rsidRDefault="00000000">
            <w:pPr>
              <w:pStyle w:val="ConsPlusNormal0"/>
              <w:jc w:val="center"/>
            </w:pPr>
            <w:r>
              <w:t>1,07</w:t>
            </w:r>
          </w:p>
        </w:tc>
      </w:tr>
      <w:tr w:rsidR="00EE55A1" w14:paraId="5E5EA7E1" w14:textId="77777777">
        <w:tc>
          <w:tcPr>
            <w:tcW w:w="3742" w:type="dxa"/>
          </w:tcPr>
          <w:p w14:paraId="1C075D03" w14:textId="77777777" w:rsidR="00EE55A1" w:rsidRDefault="00000000">
            <w:pPr>
              <w:pStyle w:val="ConsPlusNormal0"/>
            </w:pPr>
            <w:r>
              <w:t>Авиационные диспетчеры</w:t>
            </w:r>
          </w:p>
        </w:tc>
        <w:tc>
          <w:tcPr>
            <w:tcW w:w="964" w:type="dxa"/>
          </w:tcPr>
          <w:p w14:paraId="6188042B" w14:textId="77777777" w:rsidR="00EE55A1" w:rsidRDefault="00000000">
            <w:pPr>
              <w:pStyle w:val="ConsPlusNormal0"/>
              <w:jc w:val="center"/>
            </w:pPr>
            <w:r>
              <w:t>1,31</w:t>
            </w:r>
          </w:p>
        </w:tc>
        <w:tc>
          <w:tcPr>
            <w:tcW w:w="823" w:type="dxa"/>
          </w:tcPr>
          <w:p w14:paraId="3A14DBC9" w14:textId="77777777" w:rsidR="00EE55A1" w:rsidRDefault="00000000">
            <w:pPr>
              <w:pStyle w:val="ConsPlusNormal0"/>
              <w:jc w:val="center"/>
            </w:pPr>
            <w:r>
              <w:t>1,21</w:t>
            </w:r>
          </w:p>
        </w:tc>
        <w:tc>
          <w:tcPr>
            <w:tcW w:w="826" w:type="dxa"/>
          </w:tcPr>
          <w:p w14:paraId="4D4072A7" w14:textId="77777777" w:rsidR="00EE55A1" w:rsidRDefault="00000000">
            <w:pPr>
              <w:pStyle w:val="ConsPlusNormal0"/>
              <w:jc w:val="center"/>
            </w:pPr>
            <w:r>
              <w:t>1,15</w:t>
            </w:r>
          </w:p>
        </w:tc>
        <w:tc>
          <w:tcPr>
            <w:tcW w:w="824" w:type="dxa"/>
          </w:tcPr>
          <w:p w14:paraId="3C7B5932" w14:textId="77777777" w:rsidR="00EE55A1" w:rsidRDefault="00000000">
            <w:pPr>
              <w:pStyle w:val="ConsPlusNormal0"/>
              <w:jc w:val="center"/>
            </w:pPr>
            <w:r>
              <w:t>1,16</w:t>
            </w:r>
          </w:p>
        </w:tc>
        <w:tc>
          <w:tcPr>
            <w:tcW w:w="825" w:type="dxa"/>
          </w:tcPr>
          <w:p w14:paraId="6319958C" w14:textId="77777777" w:rsidR="00EE55A1" w:rsidRDefault="00000000">
            <w:pPr>
              <w:pStyle w:val="ConsPlusNormal0"/>
              <w:jc w:val="center"/>
            </w:pPr>
            <w:r>
              <w:t>1,11</w:t>
            </w:r>
          </w:p>
        </w:tc>
        <w:tc>
          <w:tcPr>
            <w:tcW w:w="824" w:type="dxa"/>
          </w:tcPr>
          <w:p w14:paraId="678B1983" w14:textId="77777777" w:rsidR="00EE55A1" w:rsidRDefault="00000000">
            <w:pPr>
              <w:pStyle w:val="ConsPlusNormal0"/>
              <w:jc w:val="center"/>
            </w:pPr>
            <w:r>
              <w:t>1,07</w:t>
            </w:r>
          </w:p>
        </w:tc>
      </w:tr>
      <w:tr w:rsidR="00EE55A1" w14:paraId="7AA0BD81" w14:textId="77777777">
        <w:tc>
          <w:tcPr>
            <w:tcW w:w="3742" w:type="dxa"/>
          </w:tcPr>
          <w:p w14:paraId="705B5527" w14:textId="77777777" w:rsidR="00EE55A1" w:rsidRDefault="00000000">
            <w:pPr>
              <w:pStyle w:val="ConsPlusNormal0"/>
            </w:pPr>
            <w:r>
              <w:t>Техники-электроники по системам безопасности полетов</w:t>
            </w:r>
          </w:p>
        </w:tc>
        <w:tc>
          <w:tcPr>
            <w:tcW w:w="964" w:type="dxa"/>
          </w:tcPr>
          <w:p w14:paraId="7ADEA104" w14:textId="77777777" w:rsidR="00EE55A1" w:rsidRDefault="00000000">
            <w:pPr>
              <w:pStyle w:val="ConsPlusNormal0"/>
              <w:jc w:val="center"/>
            </w:pPr>
            <w:r>
              <w:t>1,31</w:t>
            </w:r>
          </w:p>
        </w:tc>
        <w:tc>
          <w:tcPr>
            <w:tcW w:w="823" w:type="dxa"/>
          </w:tcPr>
          <w:p w14:paraId="49D40D5D" w14:textId="77777777" w:rsidR="00EE55A1" w:rsidRDefault="00000000">
            <w:pPr>
              <w:pStyle w:val="ConsPlusNormal0"/>
              <w:jc w:val="center"/>
            </w:pPr>
            <w:r>
              <w:t>1,21</w:t>
            </w:r>
          </w:p>
        </w:tc>
        <w:tc>
          <w:tcPr>
            <w:tcW w:w="826" w:type="dxa"/>
          </w:tcPr>
          <w:p w14:paraId="67118CD0" w14:textId="77777777" w:rsidR="00EE55A1" w:rsidRDefault="00000000">
            <w:pPr>
              <w:pStyle w:val="ConsPlusNormal0"/>
              <w:jc w:val="center"/>
            </w:pPr>
            <w:r>
              <w:t>1,15</w:t>
            </w:r>
          </w:p>
        </w:tc>
        <w:tc>
          <w:tcPr>
            <w:tcW w:w="824" w:type="dxa"/>
          </w:tcPr>
          <w:p w14:paraId="2753F436" w14:textId="77777777" w:rsidR="00EE55A1" w:rsidRDefault="00000000">
            <w:pPr>
              <w:pStyle w:val="ConsPlusNormal0"/>
              <w:jc w:val="center"/>
            </w:pPr>
            <w:r>
              <w:t>1,16</w:t>
            </w:r>
          </w:p>
        </w:tc>
        <w:tc>
          <w:tcPr>
            <w:tcW w:w="825" w:type="dxa"/>
          </w:tcPr>
          <w:p w14:paraId="5ACC7DA1" w14:textId="77777777" w:rsidR="00EE55A1" w:rsidRDefault="00000000">
            <w:pPr>
              <w:pStyle w:val="ConsPlusNormal0"/>
              <w:jc w:val="center"/>
            </w:pPr>
            <w:r>
              <w:t>1,11</w:t>
            </w:r>
          </w:p>
        </w:tc>
        <w:tc>
          <w:tcPr>
            <w:tcW w:w="824" w:type="dxa"/>
          </w:tcPr>
          <w:p w14:paraId="71FC644C" w14:textId="77777777" w:rsidR="00EE55A1" w:rsidRDefault="00000000">
            <w:pPr>
              <w:pStyle w:val="ConsPlusNormal0"/>
              <w:jc w:val="center"/>
            </w:pPr>
            <w:r>
              <w:t>1,07</w:t>
            </w:r>
          </w:p>
        </w:tc>
      </w:tr>
      <w:tr w:rsidR="00EE55A1" w14:paraId="448AD427" w14:textId="77777777">
        <w:tc>
          <w:tcPr>
            <w:tcW w:w="3742" w:type="dxa"/>
          </w:tcPr>
          <w:p w14:paraId="0392EE7C" w14:textId="77777777" w:rsidR="00EE55A1" w:rsidRDefault="00000000">
            <w:pPr>
              <w:pStyle w:val="ConsPlusNormal0"/>
            </w:pPr>
            <w:r>
              <w:t>Техники по обслуживанию медицинского оборудования</w:t>
            </w:r>
          </w:p>
        </w:tc>
        <w:tc>
          <w:tcPr>
            <w:tcW w:w="964" w:type="dxa"/>
          </w:tcPr>
          <w:p w14:paraId="36D3BED3" w14:textId="77777777" w:rsidR="00EE55A1" w:rsidRDefault="00000000">
            <w:pPr>
              <w:pStyle w:val="ConsPlusNormal0"/>
              <w:jc w:val="center"/>
            </w:pPr>
            <w:r>
              <w:t>0,06</w:t>
            </w:r>
          </w:p>
        </w:tc>
        <w:tc>
          <w:tcPr>
            <w:tcW w:w="823" w:type="dxa"/>
          </w:tcPr>
          <w:p w14:paraId="744C6BD5" w14:textId="77777777" w:rsidR="00EE55A1" w:rsidRDefault="00000000">
            <w:pPr>
              <w:pStyle w:val="ConsPlusNormal0"/>
              <w:jc w:val="center"/>
            </w:pPr>
            <w:r>
              <w:t>0,06</w:t>
            </w:r>
          </w:p>
        </w:tc>
        <w:tc>
          <w:tcPr>
            <w:tcW w:w="826" w:type="dxa"/>
          </w:tcPr>
          <w:p w14:paraId="32D1B9A6" w14:textId="77777777" w:rsidR="00EE55A1" w:rsidRDefault="00000000">
            <w:pPr>
              <w:pStyle w:val="ConsPlusNormal0"/>
              <w:jc w:val="center"/>
            </w:pPr>
            <w:r>
              <w:t>0,07</w:t>
            </w:r>
          </w:p>
        </w:tc>
        <w:tc>
          <w:tcPr>
            <w:tcW w:w="824" w:type="dxa"/>
          </w:tcPr>
          <w:p w14:paraId="32CBE51B" w14:textId="77777777" w:rsidR="00EE55A1" w:rsidRDefault="00000000">
            <w:pPr>
              <w:pStyle w:val="ConsPlusNormal0"/>
              <w:jc w:val="center"/>
            </w:pPr>
            <w:r>
              <w:t>0,08</w:t>
            </w:r>
          </w:p>
        </w:tc>
        <w:tc>
          <w:tcPr>
            <w:tcW w:w="825" w:type="dxa"/>
          </w:tcPr>
          <w:p w14:paraId="53210171" w14:textId="77777777" w:rsidR="00EE55A1" w:rsidRDefault="00000000">
            <w:pPr>
              <w:pStyle w:val="ConsPlusNormal0"/>
              <w:jc w:val="center"/>
            </w:pPr>
            <w:r>
              <w:t>0,09</w:t>
            </w:r>
          </w:p>
        </w:tc>
        <w:tc>
          <w:tcPr>
            <w:tcW w:w="824" w:type="dxa"/>
          </w:tcPr>
          <w:p w14:paraId="34413494" w14:textId="77777777" w:rsidR="00EE55A1" w:rsidRDefault="00000000">
            <w:pPr>
              <w:pStyle w:val="ConsPlusNormal0"/>
              <w:jc w:val="center"/>
            </w:pPr>
            <w:r>
              <w:t>0,11</w:t>
            </w:r>
          </w:p>
        </w:tc>
      </w:tr>
      <w:tr w:rsidR="00EE55A1" w14:paraId="2481C230" w14:textId="77777777">
        <w:tc>
          <w:tcPr>
            <w:tcW w:w="3742" w:type="dxa"/>
          </w:tcPr>
          <w:p w14:paraId="1CF9B376" w14:textId="77777777" w:rsidR="00EE55A1" w:rsidRDefault="00000000">
            <w:pPr>
              <w:pStyle w:val="ConsPlusNormal0"/>
            </w:pPr>
            <w:r>
              <w:t>Фельдшеры-лаборанты медицинских и патологоанатомических лабораторий</w:t>
            </w:r>
          </w:p>
        </w:tc>
        <w:tc>
          <w:tcPr>
            <w:tcW w:w="964" w:type="dxa"/>
          </w:tcPr>
          <w:p w14:paraId="326680CC" w14:textId="77777777" w:rsidR="00EE55A1" w:rsidRDefault="00000000">
            <w:pPr>
              <w:pStyle w:val="ConsPlusNormal0"/>
              <w:jc w:val="center"/>
            </w:pPr>
            <w:r>
              <w:t>0,19</w:t>
            </w:r>
          </w:p>
        </w:tc>
        <w:tc>
          <w:tcPr>
            <w:tcW w:w="823" w:type="dxa"/>
          </w:tcPr>
          <w:p w14:paraId="2167DE2A" w14:textId="77777777" w:rsidR="00EE55A1" w:rsidRDefault="00000000">
            <w:pPr>
              <w:pStyle w:val="ConsPlusNormal0"/>
              <w:jc w:val="center"/>
            </w:pPr>
            <w:r>
              <w:t>0,19</w:t>
            </w:r>
          </w:p>
        </w:tc>
        <w:tc>
          <w:tcPr>
            <w:tcW w:w="826" w:type="dxa"/>
          </w:tcPr>
          <w:p w14:paraId="28C2B2BF" w14:textId="77777777" w:rsidR="00EE55A1" w:rsidRDefault="00000000">
            <w:pPr>
              <w:pStyle w:val="ConsPlusNormal0"/>
              <w:jc w:val="center"/>
            </w:pPr>
            <w:r>
              <w:t>0,19</w:t>
            </w:r>
          </w:p>
        </w:tc>
        <w:tc>
          <w:tcPr>
            <w:tcW w:w="824" w:type="dxa"/>
          </w:tcPr>
          <w:p w14:paraId="505019C9" w14:textId="77777777" w:rsidR="00EE55A1" w:rsidRDefault="00000000">
            <w:pPr>
              <w:pStyle w:val="ConsPlusNormal0"/>
              <w:jc w:val="center"/>
            </w:pPr>
            <w:r>
              <w:t>0,20</w:t>
            </w:r>
          </w:p>
        </w:tc>
        <w:tc>
          <w:tcPr>
            <w:tcW w:w="825" w:type="dxa"/>
          </w:tcPr>
          <w:p w14:paraId="2BFA0A0A" w14:textId="77777777" w:rsidR="00EE55A1" w:rsidRDefault="00000000">
            <w:pPr>
              <w:pStyle w:val="ConsPlusNormal0"/>
              <w:jc w:val="center"/>
            </w:pPr>
            <w:r>
              <w:t>0,20</w:t>
            </w:r>
          </w:p>
        </w:tc>
        <w:tc>
          <w:tcPr>
            <w:tcW w:w="824" w:type="dxa"/>
          </w:tcPr>
          <w:p w14:paraId="325FE931" w14:textId="77777777" w:rsidR="00EE55A1" w:rsidRDefault="00000000">
            <w:pPr>
              <w:pStyle w:val="ConsPlusNormal0"/>
              <w:jc w:val="center"/>
            </w:pPr>
            <w:r>
              <w:t>0,21</w:t>
            </w:r>
          </w:p>
        </w:tc>
      </w:tr>
      <w:tr w:rsidR="00EE55A1" w14:paraId="70C012C1" w14:textId="77777777">
        <w:tc>
          <w:tcPr>
            <w:tcW w:w="3742" w:type="dxa"/>
          </w:tcPr>
          <w:p w14:paraId="2103668F" w14:textId="77777777" w:rsidR="00EE55A1" w:rsidRDefault="00000000">
            <w:pPr>
              <w:pStyle w:val="ConsPlusNormal0"/>
            </w:pPr>
            <w:r>
              <w:t>Фармацевты</w:t>
            </w:r>
          </w:p>
        </w:tc>
        <w:tc>
          <w:tcPr>
            <w:tcW w:w="964" w:type="dxa"/>
          </w:tcPr>
          <w:p w14:paraId="1A823B7E" w14:textId="77777777" w:rsidR="00EE55A1" w:rsidRDefault="00000000">
            <w:pPr>
              <w:pStyle w:val="ConsPlusNormal0"/>
              <w:jc w:val="center"/>
            </w:pPr>
            <w:r>
              <w:t>0,04</w:t>
            </w:r>
          </w:p>
        </w:tc>
        <w:tc>
          <w:tcPr>
            <w:tcW w:w="823" w:type="dxa"/>
          </w:tcPr>
          <w:p w14:paraId="11310574" w14:textId="77777777" w:rsidR="00EE55A1" w:rsidRDefault="00000000">
            <w:pPr>
              <w:pStyle w:val="ConsPlusNormal0"/>
              <w:jc w:val="center"/>
            </w:pPr>
            <w:r>
              <w:t>0,04</w:t>
            </w:r>
          </w:p>
        </w:tc>
        <w:tc>
          <w:tcPr>
            <w:tcW w:w="826" w:type="dxa"/>
          </w:tcPr>
          <w:p w14:paraId="20AADADB" w14:textId="77777777" w:rsidR="00EE55A1" w:rsidRDefault="00000000">
            <w:pPr>
              <w:pStyle w:val="ConsPlusNormal0"/>
              <w:jc w:val="center"/>
            </w:pPr>
            <w:r>
              <w:t>0,04</w:t>
            </w:r>
          </w:p>
        </w:tc>
        <w:tc>
          <w:tcPr>
            <w:tcW w:w="824" w:type="dxa"/>
          </w:tcPr>
          <w:p w14:paraId="559AC160" w14:textId="77777777" w:rsidR="00EE55A1" w:rsidRDefault="00000000">
            <w:pPr>
              <w:pStyle w:val="ConsPlusNormal0"/>
              <w:jc w:val="center"/>
            </w:pPr>
            <w:r>
              <w:t>0,05</w:t>
            </w:r>
          </w:p>
        </w:tc>
        <w:tc>
          <w:tcPr>
            <w:tcW w:w="825" w:type="dxa"/>
          </w:tcPr>
          <w:p w14:paraId="2CF95419" w14:textId="77777777" w:rsidR="00EE55A1" w:rsidRDefault="00000000">
            <w:pPr>
              <w:pStyle w:val="ConsPlusNormal0"/>
              <w:jc w:val="center"/>
            </w:pPr>
            <w:r>
              <w:t>0,05</w:t>
            </w:r>
          </w:p>
        </w:tc>
        <w:tc>
          <w:tcPr>
            <w:tcW w:w="824" w:type="dxa"/>
          </w:tcPr>
          <w:p w14:paraId="741BFCD9" w14:textId="77777777" w:rsidR="00EE55A1" w:rsidRDefault="00000000">
            <w:pPr>
              <w:pStyle w:val="ConsPlusNormal0"/>
              <w:jc w:val="center"/>
            </w:pPr>
            <w:r>
              <w:t>0,05</w:t>
            </w:r>
          </w:p>
        </w:tc>
      </w:tr>
      <w:tr w:rsidR="00EE55A1" w14:paraId="13B154F5" w14:textId="77777777">
        <w:tc>
          <w:tcPr>
            <w:tcW w:w="3742" w:type="dxa"/>
          </w:tcPr>
          <w:p w14:paraId="139C751F" w14:textId="77777777" w:rsidR="00EE55A1" w:rsidRDefault="00000000">
            <w:pPr>
              <w:pStyle w:val="ConsPlusNormal0"/>
            </w:pPr>
            <w:r>
              <w:t>Зубные техники и техники-протезисты</w:t>
            </w:r>
          </w:p>
        </w:tc>
        <w:tc>
          <w:tcPr>
            <w:tcW w:w="964" w:type="dxa"/>
          </w:tcPr>
          <w:p w14:paraId="7445D53D" w14:textId="77777777" w:rsidR="00EE55A1" w:rsidRDefault="00000000">
            <w:pPr>
              <w:pStyle w:val="ConsPlusNormal0"/>
              <w:jc w:val="center"/>
            </w:pPr>
            <w:r>
              <w:t>0,08</w:t>
            </w:r>
          </w:p>
        </w:tc>
        <w:tc>
          <w:tcPr>
            <w:tcW w:w="823" w:type="dxa"/>
          </w:tcPr>
          <w:p w14:paraId="36128118" w14:textId="77777777" w:rsidR="00EE55A1" w:rsidRDefault="00000000">
            <w:pPr>
              <w:pStyle w:val="ConsPlusNormal0"/>
              <w:jc w:val="center"/>
            </w:pPr>
            <w:r>
              <w:t>0,08</w:t>
            </w:r>
          </w:p>
        </w:tc>
        <w:tc>
          <w:tcPr>
            <w:tcW w:w="826" w:type="dxa"/>
          </w:tcPr>
          <w:p w14:paraId="7EEF39FA" w14:textId="77777777" w:rsidR="00EE55A1" w:rsidRDefault="00000000">
            <w:pPr>
              <w:pStyle w:val="ConsPlusNormal0"/>
              <w:jc w:val="center"/>
            </w:pPr>
            <w:r>
              <w:t>0,07</w:t>
            </w:r>
          </w:p>
        </w:tc>
        <w:tc>
          <w:tcPr>
            <w:tcW w:w="824" w:type="dxa"/>
          </w:tcPr>
          <w:p w14:paraId="3A9017DE" w14:textId="77777777" w:rsidR="00EE55A1" w:rsidRDefault="00000000">
            <w:pPr>
              <w:pStyle w:val="ConsPlusNormal0"/>
              <w:jc w:val="center"/>
            </w:pPr>
            <w:r>
              <w:t>0,07</w:t>
            </w:r>
          </w:p>
        </w:tc>
        <w:tc>
          <w:tcPr>
            <w:tcW w:w="825" w:type="dxa"/>
          </w:tcPr>
          <w:p w14:paraId="44F076CA" w14:textId="77777777" w:rsidR="00EE55A1" w:rsidRDefault="00000000">
            <w:pPr>
              <w:pStyle w:val="ConsPlusNormal0"/>
              <w:jc w:val="center"/>
            </w:pPr>
            <w:r>
              <w:t>0,07</w:t>
            </w:r>
          </w:p>
        </w:tc>
        <w:tc>
          <w:tcPr>
            <w:tcW w:w="824" w:type="dxa"/>
          </w:tcPr>
          <w:p w14:paraId="580A06BD" w14:textId="77777777" w:rsidR="00EE55A1" w:rsidRDefault="00000000">
            <w:pPr>
              <w:pStyle w:val="ConsPlusNormal0"/>
              <w:jc w:val="center"/>
            </w:pPr>
            <w:r>
              <w:t>0,07</w:t>
            </w:r>
          </w:p>
        </w:tc>
      </w:tr>
      <w:tr w:rsidR="00EE55A1" w14:paraId="63E29216" w14:textId="77777777">
        <w:tc>
          <w:tcPr>
            <w:tcW w:w="3742" w:type="dxa"/>
          </w:tcPr>
          <w:p w14:paraId="1514FBBF" w14:textId="77777777" w:rsidR="00EE55A1" w:rsidRDefault="00000000">
            <w:pPr>
              <w:pStyle w:val="ConsPlusNormal0"/>
            </w:pPr>
            <w:r>
              <w:t>Средний медицинский персонал по уходу</w:t>
            </w:r>
          </w:p>
        </w:tc>
        <w:tc>
          <w:tcPr>
            <w:tcW w:w="964" w:type="dxa"/>
          </w:tcPr>
          <w:p w14:paraId="610A7F77" w14:textId="77777777" w:rsidR="00EE55A1" w:rsidRDefault="00000000">
            <w:pPr>
              <w:pStyle w:val="ConsPlusNormal0"/>
              <w:jc w:val="center"/>
            </w:pPr>
            <w:r>
              <w:t>0,17</w:t>
            </w:r>
          </w:p>
        </w:tc>
        <w:tc>
          <w:tcPr>
            <w:tcW w:w="823" w:type="dxa"/>
          </w:tcPr>
          <w:p w14:paraId="6AC8D118" w14:textId="77777777" w:rsidR="00EE55A1" w:rsidRDefault="00000000">
            <w:pPr>
              <w:pStyle w:val="ConsPlusNormal0"/>
              <w:jc w:val="center"/>
            </w:pPr>
            <w:r>
              <w:t>0,17</w:t>
            </w:r>
          </w:p>
        </w:tc>
        <w:tc>
          <w:tcPr>
            <w:tcW w:w="826" w:type="dxa"/>
          </w:tcPr>
          <w:p w14:paraId="350A6FE5" w14:textId="77777777" w:rsidR="00EE55A1" w:rsidRDefault="00000000">
            <w:pPr>
              <w:pStyle w:val="ConsPlusNormal0"/>
              <w:jc w:val="center"/>
            </w:pPr>
            <w:r>
              <w:t>0,17</w:t>
            </w:r>
          </w:p>
        </w:tc>
        <w:tc>
          <w:tcPr>
            <w:tcW w:w="824" w:type="dxa"/>
          </w:tcPr>
          <w:p w14:paraId="6C736680" w14:textId="77777777" w:rsidR="00EE55A1" w:rsidRDefault="00000000">
            <w:pPr>
              <w:pStyle w:val="ConsPlusNormal0"/>
              <w:jc w:val="center"/>
            </w:pPr>
            <w:r>
              <w:t>0,17</w:t>
            </w:r>
          </w:p>
        </w:tc>
        <w:tc>
          <w:tcPr>
            <w:tcW w:w="825" w:type="dxa"/>
          </w:tcPr>
          <w:p w14:paraId="22303330" w14:textId="77777777" w:rsidR="00EE55A1" w:rsidRDefault="00000000">
            <w:pPr>
              <w:pStyle w:val="ConsPlusNormal0"/>
              <w:jc w:val="center"/>
            </w:pPr>
            <w:r>
              <w:t>0,17</w:t>
            </w:r>
          </w:p>
        </w:tc>
        <w:tc>
          <w:tcPr>
            <w:tcW w:w="824" w:type="dxa"/>
          </w:tcPr>
          <w:p w14:paraId="2E28877D" w14:textId="77777777" w:rsidR="00EE55A1" w:rsidRDefault="00000000">
            <w:pPr>
              <w:pStyle w:val="ConsPlusNormal0"/>
              <w:jc w:val="center"/>
            </w:pPr>
            <w:r>
              <w:t>0,16</w:t>
            </w:r>
          </w:p>
        </w:tc>
      </w:tr>
      <w:tr w:rsidR="00EE55A1" w14:paraId="7A64CC32" w14:textId="77777777">
        <w:tc>
          <w:tcPr>
            <w:tcW w:w="3742" w:type="dxa"/>
          </w:tcPr>
          <w:p w14:paraId="060B415E" w14:textId="77777777" w:rsidR="00EE55A1" w:rsidRDefault="00000000">
            <w:pPr>
              <w:pStyle w:val="ConsPlusNormal0"/>
            </w:pPr>
            <w:r>
              <w:t>Средний медицинский персонал по акушерству</w:t>
            </w:r>
          </w:p>
        </w:tc>
        <w:tc>
          <w:tcPr>
            <w:tcW w:w="964" w:type="dxa"/>
          </w:tcPr>
          <w:p w14:paraId="78D771C9" w14:textId="77777777" w:rsidR="00EE55A1" w:rsidRDefault="00000000">
            <w:pPr>
              <w:pStyle w:val="ConsPlusNormal0"/>
              <w:jc w:val="center"/>
            </w:pPr>
            <w:r>
              <w:t>0,35</w:t>
            </w:r>
          </w:p>
        </w:tc>
        <w:tc>
          <w:tcPr>
            <w:tcW w:w="823" w:type="dxa"/>
          </w:tcPr>
          <w:p w14:paraId="7C352686" w14:textId="77777777" w:rsidR="00EE55A1" w:rsidRDefault="00000000">
            <w:pPr>
              <w:pStyle w:val="ConsPlusNormal0"/>
              <w:jc w:val="center"/>
            </w:pPr>
            <w:r>
              <w:t>0,37</w:t>
            </w:r>
          </w:p>
        </w:tc>
        <w:tc>
          <w:tcPr>
            <w:tcW w:w="826" w:type="dxa"/>
          </w:tcPr>
          <w:p w14:paraId="1E13E249" w14:textId="77777777" w:rsidR="00EE55A1" w:rsidRDefault="00000000">
            <w:pPr>
              <w:pStyle w:val="ConsPlusNormal0"/>
              <w:jc w:val="center"/>
            </w:pPr>
            <w:r>
              <w:t>0,39</w:t>
            </w:r>
          </w:p>
        </w:tc>
        <w:tc>
          <w:tcPr>
            <w:tcW w:w="824" w:type="dxa"/>
          </w:tcPr>
          <w:p w14:paraId="7BDCCAE1" w14:textId="77777777" w:rsidR="00EE55A1" w:rsidRDefault="00000000">
            <w:pPr>
              <w:pStyle w:val="ConsPlusNormal0"/>
              <w:jc w:val="center"/>
            </w:pPr>
            <w:r>
              <w:t>0,41</w:t>
            </w:r>
          </w:p>
        </w:tc>
        <w:tc>
          <w:tcPr>
            <w:tcW w:w="825" w:type="dxa"/>
          </w:tcPr>
          <w:p w14:paraId="60601B10" w14:textId="77777777" w:rsidR="00EE55A1" w:rsidRDefault="00000000">
            <w:pPr>
              <w:pStyle w:val="ConsPlusNormal0"/>
              <w:jc w:val="center"/>
            </w:pPr>
            <w:r>
              <w:t>0,43</w:t>
            </w:r>
          </w:p>
        </w:tc>
        <w:tc>
          <w:tcPr>
            <w:tcW w:w="824" w:type="dxa"/>
          </w:tcPr>
          <w:p w14:paraId="61FB226E" w14:textId="77777777" w:rsidR="00EE55A1" w:rsidRDefault="00000000">
            <w:pPr>
              <w:pStyle w:val="ConsPlusNormal0"/>
              <w:jc w:val="center"/>
            </w:pPr>
            <w:r>
              <w:t>0,45</w:t>
            </w:r>
          </w:p>
        </w:tc>
      </w:tr>
      <w:tr w:rsidR="00EE55A1" w14:paraId="599441E1" w14:textId="77777777">
        <w:tc>
          <w:tcPr>
            <w:tcW w:w="3742" w:type="dxa"/>
          </w:tcPr>
          <w:p w14:paraId="07FA8C22" w14:textId="77777777" w:rsidR="00EE55A1" w:rsidRDefault="00000000">
            <w:pPr>
              <w:pStyle w:val="ConsPlusNormal0"/>
            </w:pPr>
            <w:r>
              <w:t>Лекари народной медицины и целители</w:t>
            </w:r>
          </w:p>
        </w:tc>
        <w:tc>
          <w:tcPr>
            <w:tcW w:w="964" w:type="dxa"/>
          </w:tcPr>
          <w:p w14:paraId="31DEB278" w14:textId="77777777" w:rsidR="00EE55A1" w:rsidRDefault="00000000">
            <w:pPr>
              <w:pStyle w:val="ConsPlusNormal0"/>
              <w:jc w:val="center"/>
            </w:pPr>
            <w:r>
              <w:t>0</w:t>
            </w:r>
          </w:p>
        </w:tc>
        <w:tc>
          <w:tcPr>
            <w:tcW w:w="823" w:type="dxa"/>
          </w:tcPr>
          <w:p w14:paraId="47716F53" w14:textId="77777777" w:rsidR="00EE55A1" w:rsidRDefault="00000000">
            <w:pPr>
              <w:pStyle w:val="ConsPlusNormal0"/>
              <w:jc w:val="center"/>
            </w:pPr>
            <w:r>
              <w:t>0</w:t>
            </w:r>
          </w:p>
        </w:tc>
        <w:tc>
          <w:tcPr>
            <w:tcW w:w="826" w:type="dxa"/>
          </w:tcPr>
          <w:p w14:paraId="65C892CD" w14:textId="77777777" w:rsidR="00EE55A1" w:rsidRDefault="00000000">
            <w:pPr>
              <w:pStyle w:val="ConsPlusNormal0"/>
              <w:jc w:val="center"/>
            </w:pPr>
            <w:r>
              <w:t>0</w:t>
            </w:r>
          </w:p>
        </w:tc>
        <w:tc>
          <w:tcPr>
            <w:tcW w:w="824" w:type="dxa"/>
          </w:tcPr>
          <w:p w14:paraId="5AB49F88" w14:textId="77777777" w:rsidR="00EE55A1" w:rsidRDefault="00000000">
            <w:pPr>
              <w:pStyle w:val="ConsPlusNormal0"/>
              <w:jc w:val="center"/>
            </w:pPr>
            <w:r>
              <w:t>0</w:t>
            </w:r>
          </w:p>
        </w:tc>
        <w:tc>
          <w:tcPr>
            <w:tcW w:w="825" w:type="dxa"/>
          </w:tcPr>
          <w:p w14:paraId="5E59152C" w14:textId="77777777" w:rsidR="00EE55A1" w:rsidRDefault="00000000">
            <w:pPr>
              <w:pStyle w:val="ConsPlusNormal0"/>
              <w:jc w:val="center"/>
            </w:pPr>
            <w:r>
              <w:t>0</w:t>
            </w:r>
          </w:p>
        </w:tc>
        <w:tc>
          <w:tcPr>
            <w:tcW w:w="824" w:type="dxa"/>
          </w:tcPr>
          <w:p w14:paraId="1A8E20FD" w14:textId="77777777" w:rsidR="00EE55A1" w:rsidRDefault="00000000">
            <w:pPr>
              <w:pStyle w:val="ConsPlusNormal0"/>
              <w:jc w:val="center"/>
            </w:pPr>
            <w:r>
              <w:t>0</w:t>
            </w:r>
          </w:p>
        </w:tc>
      </w:tr>
      <w:tr w:rsidR="00EE55A1" w14:paraId="6244A380" w14:textId="77777777">
        <w:tc>
          <w:tcPr>
            <w:tcW w:w="3742" w:type="dxa"/>
          </w:tcPr>
          <w:p w14:paraId="27B048E1" w14:textId="77777777" w:rsidR="00EE55A1" w:rsidRDefault="00000000">
            <w:pPr>
              <w:pStyle w:val="ConsPlusNormal0"/>
            </w:pPr>
            <w:r>
              <w:t>Ветеринарные фельдшеры</w:t>
            </w:r>
          </w:p>
        </w:tc>
        <w:tc>
          <w:tcPr>
            <w:tcW w:w="964" w:type="dxa"/>
          </w:tcPr>
          <w:p w14:paraId="30E8A80C" w14:textId="77777777" w:rsidR="00EE55A1" w:rsidRDefault="00000000">
            <w:pPr>
              <w:pStyle w:val="ConsPlusNormal0"/>
              <w:jc w:val="center"/>
            </w:pPr>
            <w:r>
              <w:t>1,46</w:t>
            </w:r>
          </w:p>
        </w:tc>
        <w:tc>
          <w:tcPr>
            <w:tcW w:w="823" w:type="dxa"/>
          </w:tcPr>
          <w:p w14:paraId="688392B3" w14:textId="77777777" w:rsidR="00EE55A1" w:rsidRDefault="00000000">
            <w:pPr>
              <w:pStyle w:val="ConsPlusNormal0"/>
              <w:jc w:val="center"/>
            </w:pPr>
            <w:r>
              <w:t>1,61</w:t>
            </w:r>
          </w:p>
        </w:tc>
        <w:tc>
          <w:tcPr>
            <w:tcW w:w="826" w:type="dxa"/>
          </w:tcPr>
          <w:p w14:paraId="1A9FBBAA" w14:textId="77777777" w:rsidR="00EE55A1" w:rsidRDefault="00000000">
            <w:pPr>
              <w:pStyle w:val="ConsPlusNormal0"/>
              <w:jc w:val="center"/>
            </w:pPr>
            <w:r>
              <w:t>1,72</w:t>
            </w:r>
          </w:p>
        </w:tc>
        <w:tc>
          <w:tcPr>
            <w:tcW w:w="824" w:type="dxa"/>
          </w:tcPr>
          <w:p w14:paraId="7CEF2C0A" w14:textId="77777777" w:rsidR="00EE55A1" w:rsidRDefault="00000000">
            <w:pPr>
              <w:pStyle w:val="ConsPlusNormal0"/>
              <w:jc w:val="center"/>
            </w:pPr>
            <w:r>
              <w:t>1,81</w:t>
            </w:r>
          </w:p>
        </w:tc>
        <w:tc>
          <w:tcPr>
            <w:tcW w:w="825" w:type="dxa"/>
          </w:tcPr>
          <w:p w14:paraId="7E79802D" w14:textId="77777777" w:rsidR="00EE55A1" w:rsidRDefault="00000000">
            <w:pPr>
              <w:pStyle w:val="ConsPlusNormal0"/>
              <w:jc w:val="center"/>
            </w:pPr>
            <w:r>
              <w:t>1,90</w:t>
            </w:r>
          </w:p>
        </w:tc>
        <w:tc>
          <w:tcPr>
            <w:tcW w:w="824" w:type="dxa"/>
          </w:tcPr>
          <w:p w14:paraId="16374AFE" w14:textId="77777777" w:rsidR="00EE55A1" w:rsidRDefault="00000000">
            <w:pPr>
              <w:pStyle w:val="ConsPlusNormal0"/>
              <w:jc w:val="center"/>
            </w:pPr>
            <w:r>
              <w:t>2,01</w:t>
            </w:r>
          </w:p>
        </w:tc>
      </w:tr>
      <w:tr w:rsidR="00EE55A1" w14:paraId="74545725" w14:textId="77777777">
        <w:tc>
          <w:tcPr>
            <w:tcW w:w="3742" w:type="dxa"/>
          </w:tcPr>
          <w:p w14:paraId="7E414C4C" w14:textId="77777777" w:rsidR="00EE55A1" w:rsidRDefault="00000000">
            <w:pPr>
              <w:pStyle w:val="ConsPlusNormal0"/>
            </w:pPr>
            <w:r>
              <w:t>Зубные врачи</w:t>
            </w:r>
          </w:p>
        </w:tc>
        <w:tc>
          <w:tcPr>
            <w:tcW w:w="964" w:type="dxa"/>
          </w:tcPr>
          <w:p w14:paraId="2A1907E8" w14:textId="77777777" w:rsidR="00EE55A1" w:rsidRDefault="00000000">
            <w:pPr>
              <w:pStyle w:val="ConsPlusNormal0"/>
              <w:jc w:val="center"/>
            </w:pPr>
            <w:r>
              <w:t>0,10</w:t>
            </w:r>
          </w:p>
        </w:tc>
        <w:tc>
          <w:tcPr>
            <w:tcW w:w="823" w:type="dxa"/>
          </w:tcPr>
          <w:p w14:paraId="1D511258" w14:textId="77777777" w:rsidR="00EE55A1" w:rsidRDefault="00000000">
            <w:pPr>
              <w:pStyle w:val="ConsPlusNormal0"/>
              <w:jc w:val="center"/>
            </w:pPr>
            <w:r>
              <w:t>0,09</w:t>
            </w:r>
          </w:p>
        </w:tc>
        <w:tc>
          <w:tcPr>
            <w:tcW w:w="826" w:type="dxa"/>
          </w:tcPr>
          <w:p w14:paraId="4A398340" w14:textId="77777777" w:rsidR="00EE55A1" w:rsidRDefault="00000000">
            <w:pPr>
              <w:pStyle w:val="ConsPlusNormal0"/>
              <w:jc w:val="center"/>
            </w:pPr>
            <w:r>
              <w:t>0,08</w:t>
            </w:r>
          </w:p>
        </w:tc>
        <w:tc>
          <w:tcPr>
            <w:tcW w:w="824" w:type="dxa"/>
          </w:tcPr>
          <w:p w14:paraId="1B6CFA74" w14:textId="77777777" w:rsidR="00EE55A1" w:rsidRDefault="00000000">
            <w:pPr>
              <w:pStyle w:val="ConsPlusNormal0"/>
              <w:jc w:val="center"/>
            </w:pPr>
            <w:r>
              <w:t>0,07</w:t>
            </w:r>
          </w:p>
        </w:tc>
        <w:tc>
          <w:tcPr>
            <w:tcW w:w="825" w:type="dxa"/>
          </w:tcPr>
          <w:p w14:paraId="3ED10391" w14:textId="77777777" w:rsidR="00EE55A1" w:rsidRDefault="00000000">
            <w:pPr>
              <w:pStyle w:val="ConsPlusNormal0"/>
              <w:jc w:val="center"/>
            </w:pPr>
            <w:r>
              <w:t>0,07</w:t>
            </w:r>
          </w:p>
        </w:tc>
        <w:tc>
          <w:tcPr>
            <w:tcW w:w="824" w:type="dxa"/>
          </w:tcPr>
          <w:p w14:paraId="738299D4" w14:textId="77777777" w:rsidR="00EE55A1" w:rsidRDefault="00000000">
            <w:pPr>
              <w:pStyle w:val="ConsPlusNormal0"/>
              <w:jc w:val="center"/>
            </w:pPr>
            <w:r>
              <w:t>0,05</w:t>
            </w:r>
          </w:p>
        </w:tc>
      </w:tr>
      <w:tr w:rsidR="00EE55A1" w14:paraId="13020E16" w14:textId="77777777">
        <w:tc>
          <w:tcPr>
            <w:tcW w:w="3742" w:type="dxa"/>
          </w:tcPr>
          <w:p w14:paraId="62A00D77" w14:textId="77777777" w:rsidR="00EE55A1" w:rsidRDefault="00000000">
            <w:pPr>
              <w:pStyle w:val="ConsPlusNormal0"/>
            </w:pPr>
            <w:r>
              <w:t>Медицинские регистраторы</w:t>
            </w:r>
          </w:p>
        </w:tc>
        <w:tc>
          <w:tcPr>
            <w:tcW w:w="964" w:type="dxa"/>
          </w:tcPr>
          <w:p w14:paraId="31318525" w14:textId="77777777" w:rsidR="00EE55A1" w:rsidRDefault="00000000">
            <w:pPr>
              <w:pStyle w:val="ConsPlusNormal0"/>
              <w:jc w:val="center"/>
            </w:pPr>
            <w:r>
              <w:t>0,29</w:t>
            </w:r>
          </w:p>
        </w:tc>
        <w:tc>
          <w:tcPr>
            <w:tcW w:w="823" w:type="dxa"/>
          </w:tcPr>
          <w:p w14:paraId="53CD9A08" w14:textId="77777777" w:rsidR="00EE55A1" w:rsidRDefault="00000000">
            <w:pPr>
              <w:pStyle w:val="ConsPlusNormal0"/>
              <w:jc w:val="center"/>
            </w:pPr>
            <w:r>
              <w:t>0,28</w:t>
            </w:r>
          </w:p>
        </w:tc>
        <w:tc>
          <w:tcPr>
            <w:tcW w:w="826" w:type="dxa"/>
          </w:tcPr>
          <w:p w14:paraId="119B0A96" w14:textId="77777777" w:rsidR="00EE55A1" w:rsidRDefault="00000000">
            <w:pPr>
              <w:pStyle w:val="ConsPlusNormal0"/>
              <w:jc w:val="center"/>
            </w:pPr>
            <w:r>
              <w:t>0,27</w:t>
            </w:r>
          </w:p>
        </w:tc>
        <w:tc>
          <w:tcPr>
            <w:tcW w:w="824" w:type="dxa"/>
          </w:tcPr>
          <w:p w14:paraId="03F1E2A1" w14:textId="77777777" w:rsidR="00EE55A1" w:rsidRDefault="00000000">
            <w:pPr>
              <w:pStyle w:val="ConsPlusNormal0"/>
              <w:jc w:val="center"/>
            </w:pPr>
            <w:r>
              <w:t>0,26</w:t>
            </w:r>
          </w:p>
        </w:tc>
        <w:tc>
          <w:tcPr>
            <w:tcW w:w="825" w:type="dxa"/>
          </w:tcPr>
          <w:p w14:paraId="718FEE90" w14:textId="77777777" w:rsidR="00EE55A1" w:rsidRDefault="00000000">
            <w:pPr>
              <w:pStyle w:val="ConsPlusNormal0"/>
              <w:jc w:val="center"/>
            </w:pPr>
            <w:r>
              <w:t>0,27</w:t>
            </w:r>
          </w:p>
        </w:tc>
        <w:tc>
          <w:tcPr>
            <w:tcW w:w="824" w:type="dxa"/>
          </w:tcPr>
          <w:p w14:paraId="39BFED5E" w14:textId="77777777" w:rsidR="00EE55A1" w:rsidRDefault="00000000">
            <w:pPr>
              <w:pStyle w:val="ConsPlusNormal0"/>
              <w:jc w:val="center"/>
            </w:pPr>
            <w:r>
              <w:t>0,27</w:t>
            </w:r>
          </w:p>
        </w:tc>
      </w:tr>
      <w:tr w:rsidR="00EE55A1" w14:paraId="58D63DFE" w14:textId="77777777">
        <w:tc>
          <w:tcPr>
            <w:tcW w:w="3742" w:type="dxa"/>
          </w:tcPr>
          <w:p w14:paraId="50E31ACA" w14:textId="77777777" w:rsidR="00EE55A1" w:rsidRDefault="00000000">
            <w:pPr>
              <w:pStyle w:val="ConsPlusNormal0"/>
            </w:pPr>
            <w:r>
              <w:t>Работники общественного здоровья</w:t>
            </w:r>
          </w:p>
        </w:tc>
        <w:tc>
          <w:tcPr>
            <w:tcW w:w="964" w:type="dxa"/>
          </w:tcPr>
          <w:p w14:paraId="33878516" w14:textId="77777777" w:rsidR="00EE55A1" w:rsidRDefault="00000000">
            <w:pPr>
              <w:pStyle w:val="ConsPlusNormal0"/>
              <w:jc w:val="center"/>
            </w:pPr>
            <w:r>
              <w:t>0,01</w:t>
            </w:r>
          </w:p>
        </w:tc>
        <w:tc>
          <w:tcPr>
            <w:tcW w:w="823" w:type="dxa"/>
          </w:tcPr>
          <w:p w14:paraId="71095E54" w14:textId="77777777" w:rsidR="00EE55A1" w:rsidRDefault="00000000">
            <w:pPr>
              <w:pStyle w:val="ConsPlusNormal0"/>
              <w:jc w:val="center"/>
            </w:pPr>
            <w:r>
              <w:t>0,01</w:t>
            </w:r>
          </w:p>
        </w:tc>
        <w:tc>
          <w:tcPr>
            <w:tcW w:w="826" w:type="dxa"/>
          </w:tcPr>
          <w:p w14:paraId="0F74A558" w14:textId="77777777" w:rsidR="00EE55A1" w:rsidRDefault="00000000">
            <w:pPr>
              <w:pStyle w:val="ConsPlusNormal0"/>
              <w:jc w:val="center"/>
            </w:pPr>
            <w:r>
              <w:t>0,01</w:t>
            </w:r>
          </w:p>
        </w:tc>
        <w:tc>
          <w:tcPr>
            <w:tcW w:w="824" w:type="dxa"/>
          </w:tcPr>
          <w:p w14:paraId="08F7D8F2" w14:textId="77777777" w:rsidR="00EE55A1" w:rsidRDefault="00000000">
            <w:pPr>
              <w:pStyle w:val="ConsPlusNormal0"/>
              <w:jc w:val="center"/>
            </w:pPr>
            <w:r>
              <w:t>0,01</w:t>
            </w:r>
          </w:p>
        </w:tc>
        <w:tc>
          <w:tcPr>
            <w:tcW w:w="825" w:type="dxa"/>
          </w:tcPr>
          <w:p w14:paraId="274A6354" w14:textId="77777777" w:rsidR="00EE55A1" w:rsidRDefault="00000000">
            <w:pPr>
              <w:pStyle w:val="ConsPlusNormal0"/>
              <w:jc w:val="center"/>
            </w:pPr>
            <w:r>
              <w:t>0,01</w:t>
            </w:r>
          </w:p>
        </w:tc>
        <w:tc>
          <w:tcPr>
            <w:tcW w:w="824" w:type="dxa"/>
          </w:tcPr>
          <w:p w14:paraId="6BD155D2" w14:textId="77777777" w:rsidR="00EE55A1" w:rsidRDefault="00000000">
            <w:pPr>
              <w:pStyle w:val="ConsPlusNormal0"/>
              <w:jc w:val="center"/>
            </w:pPr>
            <w:r>
              <w:t>0,01</w:t>
            </w:r>
          </w:p>
        </w:tc>
      </w:tr>
      <w:tr w:rsidR="00EE55A1" w14:paraId="23E91470" w14:textId="77777777">
        <w:tc>
          <w:tcPr>
            <w:tcW w:w="3742" w:type="dxa"/>
          </w:tcPr>
          <w:p w14:paraId="2E1517E9" w14:textId="77777777" w:rsidR="00EE55A1" w:rsidRDefault="00000000">
            <w:pPr>
              <w:pStyle w:val="ConsPlusNormal0"/>
            </w:pPr>
            <w:r>
              <w:t>Медицинские оптики-оптометристы</w:t>
            </w:r>
          </w:p>
        </w:tc>
        <w:tc>
          <w:tcPr>
            <w:tcW w:w="964" w:type="dxa"/>
          </w:tcPr>
          <w:p w14:paraId="7A4308ED" w14:textId="77777777" w:rsidR="00EE55A1" w:rsidRDefault="00000000">
            <w:pPr>
              <w:pStyle w:val="ConsPlusNormal0"/>
              <w:jc w:val="center"/>
            </w:pPr>
            <w:r>
              <w:t>0,01</w:t>
            </w:r>
          </w:p>
        </w:tc>
        <w:tc>
          <w:tcPr>
            <w:tcW w:w="823" w:type="dxa"/>
          </w:tcPr>
          <w:p w14:paraId="78BA70A5" w14:textId="77777777" w:rsidR="00EE55A1" w:rsidRDefault="00000000">
            <w:pPr>
              <w:pStyle w:val="ConsPlusNormal0"/>
              <w:jc w:val="center"/>
            </w:pPr>
            <w:r>
              <w:t>0,01</w:t>
            </w:r>
          </w:p>
        </w:tc>
        <w:tc>
          <w:tcPr>
            <w:tcW w:w="826" w:type="dxa"/>
          </w:tcPr>
          <w:p w14:paraId="23805038" w14:textId="77777777" w:rsidR="00EE55A1" w:rsidRDefault="00000000">
            <w:pPr>
              <w:pStyle w:val="ConsPlusNormal0"/>
              <w:jc w:val="center"/>
            </w:pPr>
            <w:r>
              <w:t>0,01</w:t>
            </w:r>
          </w:p>
        </w:tc>
        <w:tc>
          <w:tcPr>
            <w:tcW w:w="824" w:type="dxa"/>
          </w:tcPr>
          <w:p w14:paraId="0C924BF0" w14:textId="77777777" w:rsidR="00EE55A1" w:rsidRDefault="00000000">
            <w:pPr>
              <w:pStyle w:val="ConsPlusNormal0"/>
              <w:jc w:val="center"/>
            </w:pPr>
            <w:r>
              <w:t>0,01</w:t>
            </w:r>
          </w:p>
        </w:tc>
        <w:tc>
          <w:tcPr>
            <w:tcW w:w="825" w:type="dxa"/>
          </w:tcPr>
          <w:p w14:paraId="6377F6A0" w14:textId="77777777" w:rsidR="00EE55A1" w:rsidRDefault="00000000">
            <w:pPr>
              <w:pStyle w:val="ConsPlusNormal0"/>
              <w:jc w:val="center"/>
            </w:pPr>
            <w:r>
              <w:t>0,01</w:t>
            </w:r>
          </w:p>
        </w:tc>
        <w:tc>
          <w:tcPr>
            <w:tcW w:w="824" w:type="dxa"/>
          </w:tcPr>
          <w:p w14:paraId="0C3D3A0F" w14:textId="77777777" w:rsidR="00EE55A1" w:rsidRDefault="00000000">
            <w:pPr>
              <w:pStyle w:val="ConsPlusNormal0"/>
              <w:jc w:val="center"/>
            </w:pPr>
            <w:r>
              <w:t>0,01</w:t>
            </w:r>
          </w:p>
        </w:tc>
      </w:tr>
      <w:tr w:rsidR="00EE55A1" w14:paraId="42DA461B" w14:textId="77777777">
        <w:tc>
          <w:tcPr>
            <w:tcW w:w="3742" w:type="dxa"/>
          </w:tcPr>
          <w:p w14:paraId="3FC1CF00" w14:textId="77777777" w:rsidR="00EE55A1" w:rsidRDefault="00000000">
            <w:pPr>
              <w:pStyle w:val="ConsPlusNormal0"/>
            </w:pPr>
            <w:r>
              <w:t>Фельдшеры-физиотерапевты и другие физиотерапевты среднего уровня квалификации</w:t>
            </w:r>
          </w:p>
        </w:tc>
        <w:tc>
          <w:tcPr>
            <w:tcW w:w="964" w:type="dxa"/>
          </w:tcPr>
          <w:p w14:paraId="092F0354" w14:textId="77777777" w:rsidR="00EE55A1" w:rsidRDefault="00000000">
            <w:pPr>
              <w:pStyle w:val="ConsPlusNormal0"/>
              <w:jc w:val="center"/>
            </w:pPr>
            <w:r>
              <w:t>0,18</w:t>
            </w:r>
          </w:p>
        </w:tc>
        <w:tc>
          <w:tcPr>
            <w:tcW w:w="823" w:type="dxa"/>
          </w:tcPr>
          <w:p w14:paraId="6B9F5633" w14:textId="77777777" w:rsidR="00EE55A1" w:rsidRDefault="00000000">
            <w:pPr>
              <w:pStyle w:val="ConsPlusNormal0"/>
              <w:jc w:val="center"/>
            </w:pPr>
            <w:r>
              <w:t>0,18</w:t>
            </w:r>
          </w:p>
        </w:tc>
        <w:tc>
          <w:tcPr>
            <w:tcW w:w="826" w:type="dxa"/>
          </w:tcPr>
          <w:p w14:paraId="5ABAD491" w14:textId="77777777" w:rsidR="00EE55A1" w:rsidRDefault="00000000">
            <w:pPr>
              <w:pStyle w:val="ConsPlusNormal0"/>
              <w:jc w:val="center"/>
            </w:pPr>
            <w:r>
              <w:t>0,18</w:t>
            </w:r>
          </w:p>
        </w:tc>
        <w:tc>
          <w:tcPr>
            <w:tcW w:w="824" w:type="dxa"/>
          </w:tcPr>
          <w:p w14:paraId="4C79AA33" w14:textId="77777777" w:rsidR="00EE55A1" w:rsidRDefault="00000000">
            <w:pPr>
              <w:pStyle w:val="ConsPlusNormal0"/>
              <w:jc w:val="center"/>
            </w:pPr>
            <w:r>
              <w:t>0,18</w:t>
            </w:r>
          </w:p>
        </w:tc>
        <w:tc>
          <w:tcPr>
            <w:tcW w:w="825" w:type="dxa"/>
          </w:tcPr>
          <w:p w14:paraId="7283331A" w14:textId="77777777" w:rsidR="00EE55A1" w:rsidRDefault="00000000">
            <w:pPr>
              <w:pStyle w:val="ConsPlusNormal0"/>
              <w:jc w:val="center"/>
            </w:pPr>
            <w:r>
              <w:t>0,18</w:t>
            </w:r>
          </w:p>
        </w:tc>
        <w:tc>
          <w:tcPr>
            <w:tcW w:w="824" w:type="dxa"/>
          </w:tcPr>
          <w:p w14:paraId="2E4C5EB6" w14:textId="77777777" w:rsidR="00EE55A1" w:rsidRDefault="00000000">
            <w:pPr>
              <w:pStyle w:val="ConsPlusNormal0"/>
              <w:jc w:val="center"/>
            </w:pPr>
            <w:r>
              <w:t>0,18</w:t>
            </w:r>
          </w:p>
        </w:tc>
      </w:tr>
      <w:tr w:rsidR="00EE55A1" w14:paraId="523E471A" w14:textId="77777777">
        <w:tc>
          <w:tcPr>
            <w:tcW w:w="3742" w:type="dxa"/>
          </w:tcPr>
          <w:p w14:paraId="4AC0596B" w14:textId="77777777" w:rsidR="00EE55A1" w:rsidRDefault="00000000">
            <w:pPr>
              <w:pStyle w:val="ConsPlusNormal0"/>
            </w:pPr>
            <w:r>
              <w:t>Помощники (ассистенты) врачей</w:t>
            </w:r>
          </w:p>
        </w:tc>
        <w:tc>
          <w:tcPr>
            <w:tcW w:w="964" w:type="dxa"/>
          </w:tcPr>
          <w:p w14:paraId="50332F05" w14:textId="77777777" w:rsidR="00EE55A1" w:rsidRDefault="00000000">
            <w:pPr>
              <w:pStyle w:val="ConsPlusNormal0"/>
              <w:jc w:val="center"/>
            </w:pPr>
            <w:r>
              <w:t>0,02</w:t>
            </w:r>
          </w:p>
        </w:tc>
        <w:tc>
          <w:tcPr>
            <w:tcW w:w="823" w:type="dxa"/>
          </w:tcPr>
          <w:p w14:paraId="569FA1CA" w14:textId="77777777" w:rsidR="00EE55A1" w:rsidRDefault="00000000">
            <w:pPr>
              <w:pStyle w:val="ConsPlusNormal0"/>
              <w:jc w:val="center"/>
            </w:pPr>
            <w:r>
              <w:t>0,02</w:t>
            </w:r>
          </w:p>
        </w:tc>
        <w:tc>
          <w:tcPr>
            <w:tcW w:w="826" w:type="dxa"/>
          </w:tcPr>
          <w:p w14:paraId="450EAD75" w14:textId="77777777" w:rsidR="00EE55A1" w:rsidRDefault="00000000">
            <w:pPr>
              <w:pStyle w:val="ConsPlusNormal0"/>
              <w:jc w:val="center"/>
            </w:pPr>
            <w:r>
              <w:t>0,02</w:t>
            </w:r>
          </w:p>
        </w:tc>
        <w:tc>
          <w:tcPr>
            <w:tcW w:w="824" w:type="dxa"/>
          </w:tcPr>
          <w:p w14:paraId="5F212AA2" w14:textId="77777777" w:rsidR="00EE55A1" w:rsidRDefault="00000000">
            <w:pPr>
              <w:pStyle w:val="ConsPlusNormal0"/>
              <w:jc w:val="center"/>
            </w:pPr>
            <w:r>
              <w:t>0,02</w:t>
            </w:r>
          </w:p>
        </w:tc>
        <w:tc>
          <w:tcPr>
            <w:tcW w:w="825" w:type="dxa"/>
          </w:tcPr>
          <w:p w14:paraId="166D6D7C" w14:textId="77777777" w:rsidR="00EE55A1" w:rsidRDefault="00000000">
            <w:pPr>
              <w:pStyle w:val="ConsPlusNormal0"/>
              <w:jc w:val="center"/>
            </w:pPr>
            <w:r>
              <w:t>0,03</w:t>
            </w:r>
          </w:p>
        </w:tc>
        <w:tc>
          <w:tcPr>
            <w:tcW w:w="824" w:type="dxa"/>
          </w:tcPr>
          <w:p w14:paraId="7F0DDF59" w14:textId="77777777" w:rsidR="00EE55A1" w:rsidRDefault="00000000">
            <w:pPr>
              <w:pStyle w:val="ConsPlusNormal0"/>
              <w:jc w:val="center"/>
            </w:pPr>
            <w:r>
              <w:t>0,03</w:t>
            </w:r>
          </w:p>
        </w:tc>
      </w:tr>
      <w:tr w:rsidR="00EE55A1" w14:paraId="62D95D9C" w14:textId="77777777">
        <w:tc>
          <w:tcPr>
            <w:tcW w:w="3742" w:type="dxa"/>
          </w:tcPr>
          <w:p w14:paraId="3A3A8E55" w14:textId="77777777" w:rsidR="00EE55A1" w:rsidRDefault="00000000">
            <w:pPr>
              <w:pStyle w:val="ConsPlusNormal0"/>
            </w:pPr>
            <w:r>
              <w:t>Инспекторы и другой средний медицинский персонал по охране труда и окружающей среды</w:t>
            </w:r>
          </w:p>
        </w:tc>
        <w:tc>
          <w:tcPr>
            <w:tcW w:w="964" w:type="dxa"/>
          </w:tcPr>
          <w:p w14:paraId="73731D34" w14:textId="77777777" w:rsidR="00EE55A1" w:rsidRDefault="00000000">
            <w:pPr>
              <w:pStyle w:val="ConsPlusNormal0"/>
              <w:jc w:val="center"/>
            </w:pPr>
            <w:r>
              <w:t>0</w:t>
            </w:r>
          </w:p>
        </w:tc>
        <w:tc>
          <w:tcPr>
            <w:tcW w:w="823" w:type="dxa"/>
          </w:tcPr>
          <w:p w14:paraId="22345B4A" w14:textId="77777777" w:rsidR="00EE55A1" w:rsidRDefault="00000000">
            <w:pPr>
              <w:pStyle w:val="ConsPlusNormal0"/>
              <w:jc w:val="center"/>
            </w:pPr>
            <w:r>
              <w:t>0</w:t>
            </w:r>
          </w:p>
        </w:tc>
        <w:tc>
          <w:tcPr>
            <w:tcW w:w="826" w:type="dxa"/>
          </w:tcPr>
          <w:p w14:paraId="4D9EE20D" w14:textId="77777777" w:rsidR="00EE55A1" w:rsidRDefault="00000000">
            <w:pPr>
              <w:pStyle w:val="ConsPlusNormal0"/>
              <w:jc w:val="center"/>
            </w:pPr>
            <w:r>
              <w:t>0</w:t>
            </w:r>
          </w:p>
        </w:tc>
        <w:tc>
          <w:tcPr>
            <w:tcW w:w="824" w:type="dxa"/>
          </w:tcPr>
          <w:p w14:paraId="6352E117" w14:textId="77777777" w:rsidR="00EE55A1" w:rsidRDefault="00000000">
            <w:pPr>
              <w:pStyle w:val="ConsPlusNormal0"/>
              <w:jc w:val="center"/>
            </w:pPr>
            <w:r>
              <w:t>0</w:t>
            </w:r>
          </w:p>
        </w:tc>
        <w:tc>
          <w:tcPr>
            <w:tcW w:w="825" w:type="dxa"/>
          </w:tcPr>
          <w:p w14:paraId="7D921D6C" w14:textId="77777777" w:rsidR="00EE55A1" w:rsidRDefault="00000000">
            <w:pPr>
              <w:pStyle w:val="ConsPlusNormal0"/>
              <w:jc w:val="center"/>
            </w:pPr>
            <w:r>
              <w:t>0</w:t>
            </w:r>
          </w:p>
        </w:tc>
        <w:tc>
          <w:tcPr>
            <w:tcW w:w="824" w:type="dxa"/>
          </w:tcPr>
          <w:p w14:paraId="697FB1EA" w14:textId="77777777" w:rsidR="00EE55A1" w:rsidRDefault="00000000">
            <w:pPr>
              <w:pStyle w:val="ConsPlusNormal0"/>
              <w:jc w:val="center"/>
            </w:pPr>
            <w:r>
              <w:t>0</w:t>
            </w:r>
          </w:p>
        </w:tc>
      </w:tr>
      <w:tr w:rsidR="00EE55A1" w14:paraId="081E45E1" w14:textId="77777777">
        <w:tc>
          <w:tcPr>
            <w:tcW w:w="3742" w:type="dxa"/>
          </w:tcPr>
          <w:p w14:paraId="47E91053" w14:textId="77777777" w:rsidR="00EE55A1" w:rsidRDefault="00000000">
            <w:pPr>
              <w:pStyle w:val="ConsPlusNormal0"/>
            </w:pPr>
            <w:r>
              <w:t>Средний медицинский персонал скорой помощи</w:t>
            </w:r>
          </w:p>
        </w:tc>
        <w:tc>
          <w:tcPr>
            <w:tcW w:w="964" w:type="dxa"/>
          </w:tcPr>
          <w:p w14:paraId="53241425" w14:textId="77777777" w:rsidR="00EE55A1" w:rsidRDefault="00000000">
            <w:pPr>
              <w:pStyle w:val="ConsPlusNormal0"/>
              <w:jc w:val="center"/>
            </w:pPr>
            <w:r>
              <w:t>0,064</w:t>
            </w:r>
          </w:p>
        </w:tc>
        <w:tc>
          <w:tcPr>
            <w:tcW w:w="823" w:type="dxa"/>
          </w:tcPr>
          <w:p w14:paraId="2A25C109" w14:textId="77777777" w:rsidR="00EE55A1" w:rsidRDefault="00000000">
            <w:pPr>
              <w:pStyle w:val="ConsPlusNormal0"/>
              <w:jc w:val="center"/>
            </w:pPr>
            <w:r>
              <w:t>0,64</w:t>
            </w:r>
          </w:p>
        </w:tc>
        <w:tc>
          <w:tcPr>
            <w:tcW w:w="826" w:type="dxa"/>
          </w:tcPr>
          <w:p w14:paraId="056B37D6" w14:textId="77777777" w:rsidR="00EE55A1" w:rsidRDefault="00000000">
            <w:pPr>
              <w:pStyle w:val="ConsPlusNormal0"/>
              <w:jc w:val="center"/>
            </w:pPr>
            <w:r>
              <w:t>0,64</w:t>
            </w:r>
          </w:p>
        </w:tc>
        <w:tc>
          <w:tcPr>
            <w:tcW w:w="824" w:type="dxa"/>
          </w:tcPr>
          <w:p w14:paraId="7D49BDBE" w14:textId="77777777" w:rsidR="00EE55A1" w:rsidRDefault="00000000">
            <w:pPr>
              <w:pStyle w:val="ConsPlusNormal0"/>
              <w:jc w:val="center"/>
            </w:pPr>
            <w:r>
              <w:t>0,64</w:t>
            </w:r>
          </w:p>
        </w:tc>
        <w:tc>
          <w:tcPr>
            <w:tcW w:w="825" w:type="dxa"/>
          </w:tcPr>
          <w:p w14:paraId="11011A49" w14:textId="77777777" w:rsidR="00EE55A1" w:rsidRDefault="00000000">
            <w:pPr>
              <w:pStyle w:val="ConsPlusNormal0"/>
              <w:jc w:val="center"/>
            </w:pPr>
            <w:r>
              <w:t>0,65</w:t>
            </w:r>
          </w:p>
        </w:tc>
        <w:tc>
          <w:tcPr>
            <w:tcW w:w="824" w:type="dxa"/>
          </w:tcPr>
          <w:p w14:paraId="725A2A86" w14:textId="77777777" w:rsidR="00EE55A1" w:rsidRDefault="00000000">
            <w:pPr>
              <w:pStyle w:val="ConsPlusNormal0"/>
              <w:jc w:val="center"/>
            </w:pPr>
            <w:r>
              <w:t>0,66</w:t>
            </w:r>
          </w:p>
        </w:tc>
      </w:tr>
      <w:tr w:rsidR="00EE55A1" w14:paraId="1AA05474" w14:textId="77777777">
        <w:tc>
          <w:tcPr>
            <w:tcW w:w="3742" w:type="dxa"/>
          </w:tcPr>
          <w:p w14:paraId="0C6B6B22" w14:textId="77777777" w:rsidR="00EE55A1" w:rsidRDefault="00000000">
            <w:pPr>
              <w:pStyle w:val="ConsPlusNormal0"/>
            </w:pPr>
            <w:r>
              <w:t>Средний медицинский персонал здравоохранения, не входящий в другие группы</w:t>
            </w:r>
          </w:p>
        </w:tc>
        <w:tc>
          <w:tcPr>
            <w:tcW w:w="964" w:type="dxa"/>
          </w:tcPr>
          <w:p w14:paraId="0FF9B924" w14:textId="77777777" w:rsidR="00EE55A1" w:rsidRDefault="00000000">
            <w:pPr>
              <w:pStyle w:val="ConsPlusNormal0"/>
              <w:jc w:val="center"/>
            </w:pPr>
            <w:r>
              <w:t>5,99</w:t>
            </w:r>
          </w:p>
        </w:tc>
        <w:tc>
          <w:tcPr>
            <w:tcW w:w="823" w:type="dxa"/>
          </w:tcPr>
          <w:p w14:paraId="7A405FFC" w14:textId="77777777" w:rsidR="00EE55A1" w:rsidRDefault="00000000">
            <w:pPr>
              <w:pStyle w:val="ConsPlusNormal0"/>
              <w:jc w:val="center"/>
            </w:pPr>
            <w:r>
              <w:t>5,99</w:t>
            </w:r>
          </w:p>
        </w:tc>
        <w:tc>
          <w:tcPr>
            <w:tcW w:w="826" w:type="dxa"/>
          </w:tcPr>
          <w:p w14:paraId="12AF3272" w14:textId="77777777" w:rsidR="00EE55A1" w:rsidRDefault="00000000">
            <w:pPr>
              <w:pStyle w:val="ConsPlusNormal0"/>
              <w:jc w:val="center"/>
            </w:pPr>
            <w:r>
              <w:t>5,99</w:t>
            </w:r>
          </w:p>
        </w:tc>
        <w:tc>
          <w:tcPr>
            <w:tcW w:w="824" w:type="dxa"/>
          </w:tcPr>
          <w:p w14:paraId="662F0878" w14:textId="77777777" w:rsidR="00EE55A1" w:rsidRDefault="00000000">
            <w:pPr>
              <w:pStyle w:val="ConsPlusNormal0"/>
              <w:jc w:val="center"/>
            </w:pPr>
            <w:r>
              <w:t>6,0</w:t>
            </w:r>
          </w:p>
        </w:tc>
        <w:tc>
          <w:tcPr>
            <w:tcW w:w="825" w:type="dxa"/>
          </w:tcPr>
          <w:p w14:paraId="3564C141" w14:textId="77777777" w:rsidR="00EE55A1" w:rsidRDefault="00000000">
            <w:pPr>
              <w:pStyle w:val="ConsPlusNormal0"/>
              <w:jc w:val="center"/>
            </w:pPr>
            <w:r>
              <w:t>6,0</w:t>
            </w:r>
          </w:p>
        </w:tc>
        <w:tc>
          <w:tcPr>
            <w:tcW w:w="824" w:type="dxa"/>
          </w:tcPr>
          <w:p w14:paraId="7556B666" w14:textId="77777777" w:rsidR="00EE55A1" w:rsidRDefault="00000000">
            <w:pPr>
              <w:pStyle w:val="ConsPlusNormal0"/>
              <w:jc w:val="center"/>
            </w:pPr>
            <w:r>
              <w:t>6,01</w:t>
            </w:r>
          </w:p>
        </w:tc>
      </w:tr>
      <w:tr w:rsidR="00EE55A1" w14:paraId="04E815AE" w14:textId="77777777">
        <w:tc>
          <w:tcPr>
            <w:tcW w:w="3742" w:type="dxa"/>
          </w:tcPr>
          <w:p w14:paraId="13D4A11D" w14:textId="77777777" w:rsidR="00EE55A1" w:rsidRDefault="00000000">
            <w:pPr>
              <w:pStyle w:val="ConsPlusNormal0"/>
            </w:pPr>
            <w:r>
              <w:t>Дилеры и брокеры по продаже ценных бумаг и финансовых документов</w:t>
            </w:r>
          </w:p>
        </w:tc>
        <w:tc>
          <w:tcPr>
            <w:tcW w:w="964" w:type="dxa"/>
          </w:tcPr>
          <w:p w14:paraId="5F358723" w14:textId="77777777" w:rsidR="00EE55A1" w:rsidRDefault="00000000">
            <w:pPr>
              <w:pStyle w:val="ConsPlusNormal0"/>
              <w:jc w:val="center"/>
            </w:pPr>
            <w:r>
              <w:t>0,79</w:t>
            </w:r>
          </w:p>
        </w:tc>
        <w:tc>
          <w:tcPr>
            <w:tcW w:w="823" w:type="dxa"/>
          </w:tcPr>
          <w:p w14:paraId="238E2CFF" w14:textId="77777777" w:rsidR="00EE55A1" w:rsidRDefault="00000000">
            <w:pPr>
              <w:pStyle w:val="ConsPlusNormal0"/>
              <w:jc w:val="center"/>
            </w:pPr>
            <w:r>
              <w:t>0,75</w:t>
            </w:r>
          </w:p>
        </w:tc>
        <w:tc>
          <w:tcPr>
            <w:tcW w:w="826" w:type="dxa"/>
          </w:tcPr>
          <w:p w14:paraId="2060FFF7" w14:textId="77777777" w:rsidR="00EE55A1" w:rsidRDefault="00000000">
            <w:pPr>
              <w:pStyle w:val="ConsPlusNormal0"/>
              <w:jc w:val="center"/>
            </w:pPr>
            <w:r>
              <w:t>0,71</w:t>
            </w:r>
          </w:p>
        </w:tc>
        <w:tc>
          <w:tcPr>
            <w:tcW w:w="824" w:type="dxa"/>
          </w:tcPr>
          <w:p w14:paraId="44486B97" w14:textId="77777777" w:rsidR="00EE55A1" w:rsidRDefault="00000000">
            <w:pPr>
              <w:pStyle w:val="ConsPlusNormal0"/>
              <w:jc w:val="center"/>
            </w:pPr>
            <w:r>
              <w:t>0,72</w:t>
            </w:r>
          </w:p>
        </w:tc>
        <w:tc>
          <w:tcPr>
            <w:tcW w:w="825" w:type="dxa"/>
          </w:tcPr>
          <w:p w14:paraId="295456ED" w14:textId="77777777" w:rsidR="00EE55A1" w:rsidRDefault="00000000">
            <w:pPr>
              <w:pStyle w:val="ConsPlusNormal0"/>
              <w:jc w:val="center"/>
            </w:pPr>
            <w:r>
              <w:t>0,71</w:t>
            </w:r>
          </w:p>
        </w:tc>
        <w:tc>
          <w:tcPr>
            <w:tcW w:w="824" w:type="dxa"/>
          </w:tcPr>
          <w:p w14:paraId="2397781F" w14:textId="77777777" w:rsidR="00EE55A1" w:rsidRDefault="00000000">
            <w:pPr>
              <w:pStyle w:val="ConsPlusNormal0"/>
              <w:jc w:val="center"/>
            </w:pPr>
            <w:r>
              <w:t>0,72</w:t>
            </w:r>
          </w:p>
        </w:tc>
      </w:tr>
      <w:tr w:rsidR="00EE55A1" w14:paraId="36A42D9E" w14:textId="77777777">
        <w:tc>
          <w:tcPr>
            <w:tcW w:w="3742" w:type="dxa"/>
          </w:tcPr>
          <w:p w14:paraId="56947493" w14:textId="77777777" w:rsidR="00EE55A1" w:rsidRDefault="00000000">
            <w:pPr>
              <w:pStyle w:val="ConsPlusNormal0"/>
            </w:pPr>
            <w:r>
              <w:t>Кредитные агенты</w:t>
            </w:r>
          </w:p>
        </w:tc>
        <w:tc>
          <w:tcPr>
            <w:tcW w:w="964" w:type="dxa"/>
          </w:tcPr>
          <w:p w14:paraId="1849065E" w14:textId="77777777" w:rsidR="00EE55A1" w:rsidRDefault="00000000">
            <w:pPr>
              <w:pStyle w:val="ConsPlusNormal0"/>
              <w:jc w:val="center"/>
            </w:pPr>
            <w:r>
              <w:t>0,79</w:t>
            </w:r>
          </w:p>
        </w:tc>
        <w:tc>
          <w:tcPr>
            <w:tcW w:w="823" w:type="dxa"/>
          </w:tcPr>
          <w:p w14:paraId="44860B41" w14:textId="77777777" w:rsidR="00EE55A1" w:rsidRDefault="00000000">
            <w:pPr>
              <w:pStyle w:val="ConsPlusNormal0"/>
              <w:jc w:val="center"/>
            </w:pPr>
            <w:r>
              <w:t>0,75</w:t>
            </w:r>
          </w:p>
        </w:tc>
        <w:tc>
          <w:tcPr>
            <w:tcW w:w="826" w:type="dxa"/>
          </w:tcPr>
          <w:p w14:paraId="656AA4E9" w14:textId="77777777" w:rsidR="00EE55A1" w:rsidRDefault="00000000">
            <w:pPr>
              <w:pStyle w:val="ConsPlusNormal0"/>
              <w:jc w:val="center"/>
            </w:pPr>
            <w:r>
              <w:t>0,71</w:t>
            </w:r>
          </w:p>
        </w:tc>
        <w:tc>
          <w:tcPr>
            <w:tcW w:w="824" w:type="dxa"/>
          </w:tcPr>
          <w:p w14:paraId="474578DA" w14:textId="77777777" w:rsidR="00EE55A1" w:rsidRDefault="00000000">
            <w:pPr>
              <w:pStyle w:val="ConsPlusNormal0"/>
              <w:jc w:val="center"/>
            </w:pPr>
            <w:r>
              <w:t>0,72</w:t>
            </w:r>
          </w:p>
        </w:tc>
        <w:tc>
          <w:tcPr>
            <w:tcW w:w="825" w:type="dxa"/>
          </w:tcPr>
          <w:p w14:paraId="4F3A26D9" w14:textId="77777777" w:rsidR="00EE55A1" w:rsidRDefault="00000000">
            <w:pPr>
              <w:pStyle w:val="ConsPlusNormal0"/>
              <w:jc w:val="center"/>
            </w:pPr>
            <w:r>
              <w:t>0,71</w:t>
            </w:r>
          </w:p>
        </w:tc>
        <w:tc>
          <w:tcPr>
            <w:tcW w:w="824" w:type="dxa"/>
          </w:tcPr>
          <w:p w14:paraId="04F14301" w14:textId="77777777" w:rsidR="00EE55A1" w:rsidRDefault="00000000">
            <w:pPr>
              <w:pStyle w:val="ConsPlusNormal0"/>
              <w:jc w:val="center"/>
            </w:pPr>
            <w:r>
              <w:t>0,72</w:t>
            </w:r>
          </w:p>
        </w:tc>
      </w:tr>
      <w:tr w:rsidR="00EE55A1" w14:paraId="40A74A68" w14:textId="77777777">
        <w:tc>
          <w:tcPr>
            <w:tcW w:w="3742" w:type="dxa"/>
          </w:tcPr>
          <w:p w14:paraId="5376DF56" w14:textId="77777777" w:rsidR="00EE55A1" w:rsidRDefault="00000000">
            <w:pPr>
              <w:pStyle w:val="ConsPlusNormal0"/>
            </w:pPr>
            <w:r>
              <w:t>Помощники бухгалтеров</w:t>
            </w:r>
          </w:p>
        </w:tc>
        <w:tc>
          <w:tcPr>
            <w:tcW w:w="964" w:type="dxa"/>
          </w:tcPr>
          <w:p w14:paraId="1262D763" w14:textId="77777777" w:rsidR="00EE55A1" w:rsidRDefault="00000000">
            <w:pPr>
              <w:pStyle w:val="ConsPlusNormal0"/>
              <w:jc w:val="center"/>
            </w:pPr>
            <w:r>
              <w:t>0,79</w:t>
            </w:r>
          </w:p>
        </w:tc>
        <w:tc>
          <w:tcPr>
            <w:tcW w:w="823" w:type="dxa"/>
          </w:tcPr>
          <w:p w14:paraId="74EDAF14" w14:textId="77777777" w:rsidR="00EE55A1" w:rsidRDefault="00000000">
            <w:pPr>
              <w:pStyle w:val="ConsPlusNormal0"/>
              <w:jc w:val="center"/>
            </w:pPr>
            <w:r>
              <w:t>0,75</w:t>
            </w:r>
          </w:p>
        </w:tc>
        <w:tc>
          <w:tcPr>
            <w:tcW w:w="826" w:type="dxa"/>
          </w:tcPr>
          <w:p w14:paraId="5D62825B" w14:textId="77777777" w:rsidR="00EE55A1" w:rsidRDefault="00000000">
            <w:pPr>
              <w:pStyle w:val="ConsPlusNormal0"/>
              <w:jc w:val="center"/>
            </w:pPr>
            <w:r>
              <w:t>0,71</w:t>
            </w:r>
          </w:p>
        </w:tc>
        <w:tc>
          <w:tcPr>
            <w:tcW w:w="824" w:type="dxa"/>
          </w:tcPr>
          <w:p w14:paraId="272FD313" w14:textId="77777777" w:rsidR="00EE55A1" w:rsidRDefault="00000000">
            <w:pPr>
              <w:pStyle w:val="ConsPlusNormal0"/>
              <w:jc w:val="center"/>
            </w:pPr>
            <w:r>
              <w:t>0,72</w:t>
            </w:r>
          </w:p>
        </w:tc>
        <w:tc>
          <w:tcPr>
            <w:tcW w:w="825" w:type="dxa"/>
          </w:tcPr>
          <w:p w14:paraId="70C13699" w14:textId="77777777" w:rsidR="00EE55A1" w:rsidRDefault="00000000">
            <w:pPr>
              <w:pStyle w:val="ConsPlusNormal0"/>
              <w:jc w:val="center"/>
            </w:pPr>
            <w:r>
              <w:t>0,71</w:t>
            </w:r>
          </w:p>
        </w:tc>
        <w:tc>
          <w:tcPr>
            <w:tcW w:w="824" w:type="dxa"/>
          </w:tcPr>
          <w:p w14:paraId="3F587C59" w14:textId="77777777" w:rsidR="00EE55A1" w:rsidRDefault="00000000">
            <w:pPr>
              <w:pStyle w:val="ConsPlusNormal0"/>
              <w:jc w:val="center"/>
            </w:pPr>
            <w:r>
              <w:t>0,72</w:t>
            </w:r>
          </w:p>
        </w:tc>
      </w:tr>
      <w:tr w:rsidR="00EE55A1" w14:paraId="4EA18C97" w14:textId="77777777">
        <w:tc>
          <w:tcPr>
            <w:tcW w:w="3742" w:type="dxa"/>
          </w:tcPr>
          <w:p w14:paraId="6CDE5D15" w14:textId="77777777" w:rsidR="00EE55A1" w:rsidRDefault="00000000">
            <w:pPr>
              <w:pStyle w:val="ConsPlusNormal0"/>
            </w:pPr>
            <w:r>
              <w:t>Техники-статистики и персонал родственных занятий, связанных с проведением математических расчетов и вычислений</w:t>
            </w:r>
          </w:p>
        </w:tc>
        <w:tc>
          <w:tcPr>
            <w:tcW w:w="964" w:type="dxa"/>
          </w:tcPr>
          <w:p w14:paraId="29A5DEA6" w14:textId="77777777" w:rsidR="00EE55A1" w:rsidRDefault="00000000">
            <w:pPr>
              <w:pStyle w:val="ConsPlusNormal0"/>
              <w:jc w:val="center"/>
            </w:pPr>
            <w:r>
              <w:t>0,79</w:t>
            </w:r>
          </w:p>
        </w:tc>
        <w:tc>
          <w:tcPr>
            <w:tcW w:w="823" w:type="dxa"/>
          </w:tcPr>
          <w:p w14:paraId="5B5B4F0F" w14:textId="77777777" w:rsidR="00EE55A1" w:rsidRDefault="00000000">
            <w:pPr>
              <w:pStyle w:val="ConsPlusNormal0"/>
              <w:jc w:val="center"/>
            </w:pPr>
            <w:r>
              <w:t>0,75</w:t>
            </w:r>
          </w:p>
        </w:tc>
        <w:tc>
          <w:tcPr>
            <w:tcW w:w="826" w:type="dxa"/>
          </w:tcPr>
          <w:p w14:paraId="58F4DA99" w14:textId="77777777" w:rsidR="00EE55A1" w:rsidRDefault="00000000">
            <w:pPr>
              <w:pStyle w:val="ConsPlusNormal0"/>
              <w:jc w:val="center"/>
            </w:pPr>
            <w:r>
              <w:t>0,71</w:t>
            </w:r>
          </w:p>
        </w:tc>
        <w:tc>
          <w:tcPr>
            <w:tcW w:w="824" w:type="dxa"/>
          </w:tcPr>
          <w:p w14:paraId="44730BDA" w14:textId="77777777" w:rsidR="00EE55A1" w:rsidRDefault="00000000">
            <w:pPr>
              <w:pStyle w:val="ConsPlusNormal0"/>
              <w:jc w:val="center"/>
            </w:pPr>
            <w:r>
              <w:t>0,72</w:t>
            </w:r>
          </w:p>
        </w:tc>
        <w:tc>
          <w:tcPr>
            <w:tcW w:w="825" w:type="dxa"/>
          </w:tcPr>
          <w:p w14:paraId="0C9A9618" w14:textId="77777777" w:rsidR="00EE55A1" w:rsidRDefault="00000000">
            <w:pPr>
              <w:pStyle w:val="ConsPlusNormal0"/>
              <w:jc w:val="center"/>
            </w:pPr>
            <w:r>
              <w:t>0,71</w:t>
            </w:r>
          </w:p>
        </w:tc>
        <w:tc>
          <w:tcPr>
            <w:tcW w:w="824" w:type="dxa"/>
          </w:tcPr>
          <w:p w14:paraId="217CDFC7" w14:textId="77777777" w:rsidR="00EE55A1" w:rsidRDefault="00000000">
            <w:pPr>
              <w:pStyle w:val="ConsPlusNormal0"/>
              <w:jc w:val="center"/>
            </w:pPr>
            <w:r>
              <w:t>0,72</w:t>
            </w:r>
          </w:p>
        </w:tc>
      </w:tr>
      <w:tr w:rsidR="00EE55A1" w14:paraId="6F06C801" w14:textId="77777777">
        <w:tc>
          <w:tcPr>
            <w:tcW w:w="3742" w:type="dxa"/>
          </w:tcPr>
          <w:p w14:paraId="269B58A5" w14:textId="77777777" w:rsidR="00EE55A1" w:rsidRDefault="00000000">
            <w:pPr>
              <w:pStyle w:val="ConsPlusNormal0"/>
            </w:pPr>
            <w:r>
              <w:t>Страховые агенты</w:t>
            </w:r>
          </w:p>
        </w:tc>
        <w:tc>
          <w:tcPr>
            <w:tcW w:w="964" w:type="dxa"/>
          </w:tcPr>
          <w:p w14:paraId="30A478FA" w14:textId="77777777" w:rsidR="00EE55A1" w:rsidRDefault="00000000">
            <w:pPr>
              <w:pStyle w:val="ConsPlusNormal0"/>
              <w:jc w:val="center"/>
            </w:pPr>
            <w:r>
              <w:t>0,79</w:t>
            </w:r>
          </w:p>
        </w:tc>
        <w:tc>
          <w:tcPr>
            <w:tcW w:w="823" w:type="dxa"/>
          </w:tcPr>
          <w:p w14:paraId="30C1C9CA" w14:textId="77777777" w:rsidR="00EE55A1" w:rsidRDefault="00000000">
            <w:pPr>
              <w:pStyle w:val="ConsPlusNormal0"/>
              <w:jc w:val="center"/>
            </w:pPr>
            <w:r>
              <w:t>0,75</w:t>
            </w:r>
          </w:p>
        </w:tc>
        <w:tc>
          <w:tcPr>
            <w:tcW w:w="826" w:type="dxa"/>
          </w:tcPr>
          <w:p w14:paraId="1567225A" w14:textId="77777777" w:rsidR="00EE55A1" w:rsidRDefault="00000000">
            <w:pPr>
              <w:pStyle w:val="ConsPlusNormal0"/>
              <w:jc w:val="center"/>
            </w:pPr>
            <w:r>
              <w:t>0,71</w:t>
            </w:r>
          </w:p>
        </w:tc>
        <w:tc>
          <w:tcPr>
            <w:tcW w:w="824" w:type="dxa"/>
          </w:tcPr>
          <w:p w14:paraId="309D939D" w14:textId="77777777" w:rsidR="00EE55A1" w:rsidRDefault="00000000">
            <w:pPr>
              <w:pStyle w:val="ConsPlusNormal0"/>
              <w:jc w:val="center"/>
            </w:pPr>
            <w:r>
              <w:t>0,72</w:t>
            </w:r>
          </w:p>
        </w:tc>
        <w:tc>
          <w:tcPr>
            <w:tcW w:w="825" w:type="dxa"/>
          </w:tcPr>
          <w:p w14:paraId="2834BB5D" w14:textId="77777777" w:rsidR="00EE55A1" w:rsidRDefault="00000000">
            <w:pPr>
              <w:pStyle w:val="ConsPlusNormal0"/>
              <w:jc w:val="center"/>
            </w:pPr>
            <w:r>
              <w:t>0,71</w:t>
            </w:r>
          </w:p>
        </w:tc>
        <w:tc>
          <w:tcPr>
            <w:tcW w:w="824" w:type="dxa"/>
          </w:tcPr>
          <w:p w14:paraId="0A04A3A6" w14:textId="77777777" w:rsidR="00EE55A1" w:rsidRDefault="00000000">
            <w:pPr>
              <w:pStyle w:val="ConsPlusNormal0"/>
              <w:jc w:val="center"/>
            </w:pPr>
            <w:r>
              <w:t>0,72</w:t>
            </w:r>
          </w:p>
        </w:tc>
      </w:tr>
      <w:tr w:rsidR="00EE55A1" w14:paraId="604542A3" w14:textId="77777777">
        <w:tc>
          <w:tcPr>
            <w:tcW w:w="3742" w:type="dxa"/>
          </w:tcPr>
          <w:p w14:paraId="7233D11C" w14:textId="77777777" w:rsidR="00EE55A1" w:rsidRDefault="00000000">
            <w:pPr>
              <w:pStyle w:val="ConsPlusNormal0"/>
            </w:pPr>
            <w:r>
              <w:t>Агенты по коммерческим продажам</w:t>
            </w:r>
          </w:p>
        </w:tc>
        <w:tc>
          <w:tcPr>
            <w:tcW w:w="964" w:type="dxa"/>
          </w:tcPr>
          <w:p w14:paraId="48EA1E06" w14:textId="77777777" w:rsidR="00EE55A1" w:rsidRDefault="00000000">
            <w:pPr>
              <w:pStyle w:val="ConsPlusNormal0"/>
              <w:jc w:val="center"/>
            </w:pPr>
            <w:r>
              <w:t>0,79</w:t>
            </w:r>
          </w:p>
        </w:tc>
        <w:tc>
          <w:tcPr>
            <w:tcW w:w="823" w:type="dxa"/>
          </w:tcPr>
          <w:p w14:paraId="588EB9F3" w14:textId="77777777" w:rsidR="00EE55A1" w:rsidRDefault="00000000">
            <w:pPr>
              <w:pStyle w:val="ConsPlusNormal0"/>
              <w:jc w:val="center"/>
            </w:pPr>
            <w:r>
              <w:t>0,75</w:t>
            </w:r>
          </w:p>
        </w:tc>
        <w:tc>
          <w:tcPr>
            <w:tcW w:w="826" w:type="dxa"/>
          </w:tcPr>
          <w:p w14:paraId="76807D16" w14:textId="77777777" w:rsidR="00EE55A1" w:rsidRDefault="00000000">
            <w:pPr>
              <w:pStyle w:val="ConsPlusNormal0"/>
              <w:jc w:val="center"/>
            </w:pPr>
            <w:r>
              <w:t>0,71</w:t>
            </w:r>
          </w:p>
        </w:tc>
        <w:tc>
          <w:tcPr>
            <w:tcW w:w="824" w:type="dxa"/>
          </w:tcPr>
          <w:p w14:paraId="3A4B9EB7" w14:textId="77777777" w:rsidR="00EE55A1" w:rsidRDefault="00000000">
            <w:pPr>
              <w:pStyle w:val="ConsPlusNormal0"/>
              <w:jc w:val="center"/>
            </w:pPr>
            <w:r>
              <w:t>0,72</w:t>
            </w:r>
          </w:p>
        </w:tc>
        <w:tc>
          <w:tcPr>
            <w:tcW w:w="825" w:type="dxa"/>
          </w:tcPr>
          <w:p w14:paraId="0214B7B6" w14:textId="77777777" w:rsidR="00EE55A1" w:rsidRDefault="00000000">
            <w:pPr>
              <w:pStyle w:val="ConsPlusNormal0"/>
              <w:jc w:val="center"/>
            </w:pPr>
            <w:r>
              <w:t>0,71</w:t>
            </w:r>
          </w:p>
        </w:tc>
        <w:tc>
          <w:tcPr>
            <w:tcW w:w="824" w:type="dxa"/>
          </w:tcPr>
          <w:p w14:paraId="6FD883CD" w14:textId="77777777" w:rsidR="00EE55A1" w:rsidRDefault="00000000">
            <w:pPr>
              <w:pStyle w:val="ConsPlusNormal0"/>
              <w:jc w:val="center"/>
            </w:pPr>
            <w:r>
              <w:t>0,72</w:t>
            </w:r>
          </w:p>
        </w:tc>
      </w:tr>
      <w:tr w:rsidR="00EE55A1" w14:paraId="1649DE2B" w14:textId="77777777">
        <w:tc>
          <w:tcPr>
            <w:tcW w:w="3742" w:type="dxa"/>
          </w:tcPr>
          <w:p w14:paraId="5C1A5F06" w14:textId="77777777" w:rsidR="00EE55A1" w:rsidRDefault="00000000">
            <w:pPr>
              <w:pStyle w:val="ConsPlusNormal0"/>
            </w:pPr>
            <w:r>
              <w:t>Закупщики</w:t>
            </w:r>
          </w:p>
        </w:tc>
        <w:tc>
          <w:tcPr>
            <w:tcW w:w="964" w:type="dxa"/>
          </w:tcPr>
          <w:p w14:paraId="7ABC5406" w14:textId="77777777" w:rsidR="00EE55A1" w:rsidRDefault="00000000">
            <w:pPr>
              <w:pStyle w:val="ConsPlusNormal0"/>
              <w:jc w:val="center"/>
            </w:pPr>
            <w:r>
              <w:t>0,79</w:t>
            </w:r>
          </w:p>
        </w:tc>
        <w:tc>
          <w:tcPr>
            <w:tcW w:w="823" w:type="dxa"/>
          </w:tcPr>
          <w:p w14:paraId="25F06B22" w14:textId="77777777" w:rsidR="00EE55A1" w:rsidRDefault="00000000">
            <w:pPr>
              <w:pStyle w:val="ConsPlusNormal0"/>
              <w:jc w:val="center"/>
            </w:pPr>
            <w:r>
              <w:t>0,75</w:t>
            </w:r>
          </w:p>
        </w:tc>
        <w:tc>
          <w:tcPr>
            <w:tcW w:w="826" w:type="dxa"/>
          </w:tcPr>
          <w:p w14:paraId="134AC20F" w14:textId="77777777" w:rsidR="00EE55A1" w:rsidRDefault="00000000">
            <w:pPr>
              <w:pStyle w:val="ConsPlusNormal0"/>
              <w:jc w:val="center"/>
            </w:pPr>
            <w:r>
              <w:t>0,71</w:t>
            </w:r>
          </w:p>
        </w:tc>
        <w:tc>
          <w:tcPr>
            <w:tcW w:w="824" w:type="dxa"/>
          </w:tcPr>
          <w:p w14:paraId="36037099" w14:textId="77777777" w:rsidR="00EE55A1" w:rsidRDefault="00000000">
            <w:pPr>
              <w:pStyle w:val="ConsPlusNormal0"/>
              <w:jc w:val="center"/>
            </w:pPr>
            <w:r>
              <w:t>0,72</w:t>
            </w:r>
          </w:p>
        </w:tc>
        <w:tc>
          <w:tcPr>
            <w:tcW w:w="825" w:type="dxa"/>
          </w:tcPr>
          <w:p w14:paraId="3D036B6F" w14:textId="77777777" w:rsidR="00EE55A1" w:rsidRDefault="00000000">
            <w:pPr>
              <w:pStyle w:val="ConsPlusNormal0"/>
              <w:jc w:val="center"/>
            </w:pPr>
            <w:r>
              <w:t>0,71</w:t>
            </w:r>
          </w:p>
        </w:tc>
        <w:tc>
          <w:tcPr>
            <w:tcW w:w="824" w:type="dxa"/>
          </w:tcPr>
          <w:p w14:paraId="473D5099" w14:textId="77777777" w:rsidR="00EE55A1" w:rsidRDefault="00000000">
            <w:pPr>
              <w:pStyle w:val="ConsPlusNormal0"/>
              <w:jc w:val="center"/>
            </w:pPr>
            <w:r>
              <w:t>0,72</w:t>
            </w:r>
          </w:p>
        </w:tc>
      </w:tr>
      <w:tr w:rsidR="00EE55A1" w14:paraId="56B4D7E3" w14:textId="77777777">
        <w:tc>
          <w:tcPr>
            <w:tcW w:w="3742" w:type="dxa"/>
          </w:tcPr>
          <w:p w14:paraId="2ADCD045" w14:textId="77777777" w:rsidR="00EE55A1" w:rsidRDefault="00000000">
            <w:pPr>
              <w:pStyle w:val="ConsPlusNormal0"/>
            </w:pPr>
            <w:r>
              <w:t>Торговые брокеры</w:t>
            </w:r>
          </w:p>
        </w:tc>
        <w:tc>
          <w:tcPr>
            <w:tcW w:w="964" w:type="dxa"/>
          </w:tcPr>
          <w:p w14:paraId="742EA6D4" w14:textId="77777777" w:rsidR="00EE55A1" w:rsidRDefault="00000000">
            <w:pPr>
              <w:pStyle w:val="ConsPlusNormal0"/>
              <w:jc w:val="center"/>
            </w:pPr>
            <w:r>
              <w:t>0,79</w:t>
            </w:r>
          </w:p>
        </w:tc>
        <w:tc>
          <w:tcPr>
            <w:tcW w:w="823" w:type="dxa"/>
          </w:tcPr>
          <w:p w14:paraId="3CC302F6" w14:textId="77777777" w:rsidR="00EE55A1" w:rsidRDefault="00000000">
            <w:pPr>
              <w:pStyle w:val="ConsPlusNormal0"/>
              <w:jc w:val="center"/>
            </w:pPr>
            <w:r>
              <w:t>0,75</w:t>
            </w:r>
          </w:p>
        </w:tc>
        <w:tc>
          <w:tcPr>
            <w:tcW w:w="826" w:type="dxa"/>
          </w:tcPr>
          <w:p w14:paraId="2055593B" w14:textId="77777777" w:rsidR="00EE55A1" w:rsidRDefault="00000000">
            <w:pPr>
              <w:pStyle w:val="ConsPlusNormal0"/>
              <w:jc w:val="center"/>
            </w:pPr>
            <w:r>
              <w:t>0,71</w:t>
            </w:r>
          </w:p>
        </w:tc>
        <w:tc>
          <w:tcPr>
            <w:tcW w:w="824" w:type="dxa"/>
          </w:tcPr>
          <w:p w14:paraId="054CF950" w14:textId="77777777" w:rsidR="00EE55A1" w:rsidRDefault="00000000">
            <w:pPr>
              <w:pStyle w:val="ConsPlusNormal0"/>
              <w:jc w:val="center"/>
            </w:pPr>
            <w:r>
              <w:t>0,72</w:t>
            </w:r>
          </w:p>
        </w:tc>
        <w:tc>
          <w:tcPr>
            <w:tcW w:w="825" w:type="dxa"/>
          </w:tcPr>
          <w:p w14:paraId="75053379" w14:textId="77777777" w:rsidR="00EE55A1" w:rsidRDefault="00000000">
            <w:pPr>
              <w:pStyle w:val="ConsPlusNormal0"/>
              <w:jc w:val="center"/>
            </w:pPr>
            <w:r>
              <w:t>0,71</w:t>
            </w:r>
          </w:p>
        </w:tc>
        <w:tc>
          <w:tcPr>
            <w:tcW w:w="824" w:type="dxa"/>
          </w:tcPr>
          <w:p w14:paraId="639498C0" w14:textId="77777777" w:rsidR="00EE55A1" w:rsidRDefault="00000000">
            <w:pPr>
              <w:pStyle w:val="ConsPlusNormal0"/>
              <w:jc w:val="center"/>
            </w:pPr>
            <w:r>
              <w:t>0,72</w:t>
            </w:r>
          </w:p>
        </w:tc>
      </w:tr>
      <w:tr w:rsidR="00EE55A1" w14:paraId="78A773DA" w14:textId="77777777">
        <w:tc>
          <w:tcPr>
            <w:tcW w:w="3742" w:type="dxa"/>
          </w:tcPr>
          <w:p w14:paraId="72CB0D02" w14:textId="77777777" w:rsidR="00EE55A1" w:rsidRDefault="00000000">
            <w:pPr>
              <w:pStyle w:val="ConsPlusNormal0"/>
            </w:pPr>
            <w:r>
              <w:t>Агенты по таможенной очистке и сопровождению грузов и товаров</w:t>
            </w:r>
          </w:p>
        </w:tc>
        <w:tc>
          <w:tcPr>
            <w:tcW w:w="964" w:type="dxa"/>
          </w:tcPr>
          <w:p w14:paraId="72BEF4FE" w14:textId="77777777" w:rsidR="00EE55A1" w:rsidRDefault="00000000">
            <w:pPr>
              <w:pStyle w:val="ConsPlusNormal0"/>
              <w:jc w:val="center"/>
            </w:pPr>
            <w:r>
              <w:t>0,79</w:t>
            </w:r>
          </w:p>
        </w:tc>
        <w:tc>
          <w:tcPr>
            <w:tcW w:w="823" w:type="dxa"/>
          </w:tcPr>
          <w:p w14:paraId="22C9AA70" w14:textId="77777777" w:rsidR="00EE55A1" w:rsidRDefault="00000000">
            <w:pPr>
              <w:pStyle w:val="ConsPlusNormal0"/>
              <w:jc w:val="center"/>
            </w:pPr>
            <w:r>
              <w:t>0,75</w:t>
            </w:r>
          </w:p>
        </w:tc>
        <w:tc>
          <w:tcPr>
            <w:tcW w:w="826" w:type="dxa"/>
          </w:tcPr>
          <w:p w14:paraId="2D9C4F66" w14:textId="77777777" w:rsidR="00EE55A1" w:rsidRDefault="00000000">
            <w:pPr>
              <w:pStyle w:val="ConsPlusNormal0"/>
              <w:jc w:val="center"/>
            </w:pPr>
            <w:r>
              <w:t>0,71</w:t>
            </w:r>
          </w:p>
        </w:tc>
        <w:tc>
          <w:tcPr>
            <w:tcW w:w="824" w:type="dxa"/>
          </w:tcPr>
          <w:p w14:paraId="609EC52F" w14:textId="77777777" w:rsidR="00EE55A1" w:rsidRDefault="00000000">
            <w:pPr>
              <w:pStyle w:val="ConsPlusNormal0"/>
              <w:jc w:val="center"/>
            </w:pPr>
            <w:r>
              <w:t>0,72</w:t>
            </w:r>
          </w:p>
        </w:tc>
        <w:tc>
          <w:tcPr>
            <w:tcW w:w="825" w:type="dxa"/>
          </w:tcPr>
          <w:p w14:paraId="45FF80B4" w14:textId="77777777" w:rsidR="00EE55A1" w:rsidRDefault="00000000">
            <w:pPr>
              <w:pStyle w:val="ConsPlusNormal0"/>
              <w:jc w:val="center"/>
            </w:pPr>
            <w:r>
              <w:t>0,71</w:t>
            </w:r>
          </w:p>
        </w:tc>
        <w:tc>
          <w:tcPr>
            <w:tcW w:w="824" w:type="dxa"/>
          </w:tcPr>
          <w:p w14:paraId="75F9510E" w14:textId="77777777" w:rsidR="00EE55A1" w:rsidRDefault="00000000">
            <w:pPr>
              <w:pStyle w:val="ConsPlusNormal0"/>
              <w:jc w:val="center"/>
            </w:pPr>
            <w:r>
              <w:t>0,72</w:t>
            </w:r>
          </w:p>
        </w:tc>
      </w:tr>
      <w:tr w:rsidR="00EE55A1" w14:paraId="1CE0FDDF" w14:textId="77777777">
        <w:tc>
          <w:tcPr>
            <w:tcW w:w="3742" w:type="dxa"/>
          </w:tcPr>
          <w:p w14:paraId="4B147672" w14:textId="77777777" w:rsidR="00EE55A1" w:rsidRDefault="00000000">
            <w:pPr>
              <w:pStyle w:val="ConsPlusNormal0"/>
            </w:pPr>
            <w:r>
              <w:t>Организаторы конференций и других мероприятий</w:t>
            </w:r>
          </w:p>
        </w:tc>
        <w:tc>
          <w:tcPr>
            <w:tcW w:w="964" w:type="dxa"/>
          </w:tcPr>
          <w:p w14:paraId="6B10BDD1" w14:textId="77777777" w:rsidR="00EE55A1" w:rsidRDefault="00000000">
            <w:pPr>
              <w:pStyle w:val="ConsPlusNormal0"/>
              <w:jc w:val="center"/>
            </w:pPr>
            <w:r>
              <w:t>0,79</w:t>
            </w:r>
          </w:p>
        </w:tc>
        <w:tc>
          <w:tcPr>
            <w:tcW w:w="823" w:type="dxa"/>
          </w:tcPr>
          <w:p w14:paraId="7C4EE2EC" w14:textId="77777777" w:rsidR="00EE55A1" w:rsidRDefault="00000000">
            <w:pPr>
              <w:pStyle w:val="ConsPlusNormal0"/>
              <w:jc w:val="center"/>
            </w:pPr>
            <w:r>
              <w:t>0,75</w:t>
            </w:r>
          </w:p>
        </w:tc>
        <w:tc>
          <w:tcPr>
            <w:tcW w:w="826" w:type="dxa"/>
          </w:tcPr>
          <w:p w14:paraId="79647C6E" w14:textId="77777777" w:rsidR="00EE55A1" w:rsidRDefault="00000000">
            <w:pPr>
              <w:pStyle w:val="ConsPlusNormal0"/>
              <w:jc w:val="center"/>
            </w:pPr>
            <w:r>
              <w:t>0,71</w:t>
            </w:r>
          </w:p>
        </w:tc>
        <w:tc>
          <w:tcPr>
            <w:tcW w:w="824" w:type="dxa"/>
          </w:tcPr>
          <w:p w14:paraId="1F067C2D" w14:textId="77777777" w:rsidR="00EE55A1" w:rsidRDefault="00000000">
            <w:pPr>
              <w:pStyle w:val="ConsPlusNormal0"/>
              <w:jc w:val="center"/>
            </w:pPr>
            <w:r>
              <w:t>0,72</w:t>
            </w:r>
          </w:p>
        </w:tc>
        <w:tc>
          <w:tcPr>
            <w:tcW w:w="825" w:type="dxa"/>
          </w:tcPr>
          <w:p w14:paraId="56D699B2" w14:textId="77777777" w:rsidR="00EE55A1" w:rsidRDefault="00000000">
            <w:pPr>
              <w:pStyle w:val="ConsPlusNormal0"/>
              <w:jc w:val="center"/>
            </w:pPr>
            <w:r>
              <w:t>0,71</w:t>
            </w:r>
          </w:p>
        </w:tc>
        <w:tc>
          <w:tcPr>
            <w:tcW w:w="824" w:type="dxa"/>
          </w:tcPr>
          <w:p w14:paraId="01D32938" w14:textId="77777777" w:rsidR="00EE55A1" w:rsidRDefault="00000000">
            <w:pPr>
              <w:pStyle w:val="ConsPlusNormal0"/>
              <w:jc w:val="center"/>
            </w:pPr>
            <w:r>
              <w:t>0,72</w:t>
            </w:r>
          </w:p>
        </w:tc>
      </w:tr>
      <w:tr w:rsidR="00EE55A1" w14:paraId="3FA07AE5" w14:textId="77777777">
        <w:tc>
          <w:tcPr>
            <w:tcW w:w="3742" w:type="dxa"/>
          </w:tcPr>
          <w:p w14:paraId="7E781426" w14:textId="77777777" w:rsidR="00EE55A1" w:rsidRDefault="00000000">
            <w:pPr>
              <w:pStyle w:val="ConsPlusNormal0"/>
            </w:pPr>
            <w:r>
              <w:t>Агенты по трудовым договорам и найму</w:t>
            </w:r>
          </w:p>
        </w:tc>
        <w:tc>
          <w:tcPr>
            <w:tcW w:w="964" w:type="dxa"/>
          </w:tcPr>
          <w:p w14:paraId="5FA9F93A" w14:textId="77777777" w:rsidR="00EE55A1" w:rsidRDefault="00000000">
            <w:pPr>
              <w:pStyle w:val="ConsPlusNormal0"/>
              <w:jc w:val="center"/>
            </w:pPr>
            <w:r>
              <w:t>0,79</w:t>
            </w:r>
          </w:p>
        </w:tc>
        <w:tc>
          <w:tcPr>
            <w:tcW w:w="823" w:type="dxa"/>
          </w:tcPr>
          <w:p w14:paraId="16CB16FD" w14:textId="77777777" w:rsidR="00EE55A1" w:rsidRDefault="00000000">
            <w:pPr>
              <w:pStyle w:val="ConsPlusNormal0"/>
              <w:jc w:val="center"/>
            </w:pPr>
            <w:r>
              <w:t>0,75</w:t>
            </w:r>
          </w:p>
        </w:tc>
        <w:tc>
          <w:tcPr>
            <w:tcW w:w="826" w:type="dxa"/>
          </w:tcPr>
          <w:p w14:paraId="083DB77D" w14:textId="77777777" w:rsidR="00EE55A1" w:rsidRDefault="00000000">
            <w:pPr>
              <w:pStyle w:val="ConsPlusNormal0"/>
              <w:jc w:val="center"/>
            </w:pPr>
            <w:r>
              <w:t>0,71</w:t>
            </w:r>
          </w:p>
        </w:tc>
        <w:tc>
          <w:tcPr>
            <w:tcW w:w="824" w:type="dxa"/>
          </w:tcPr>
          <w:p w14:paraId="42B4E624" w14:textId="77777777" w:rsidR="00EE55A1" w:rsidRDefault="00000000">
            <w:pPr>
              <w:pStyle w:val="ConsPlusNormal0"/>
              <w:jc w:val="center"/>
            </w:pPr>
            <w:r>
              <w:t>0,72</w:t>
            </w:r>
          </w:p>
        </w:tc>
        <w:tc>
          <w:tcPr>
            <w:tcW w:w="825" w:type="dxa"/>
          </w:tcPr>
          <w:p w14:paraId="30EDC19B" w14:textId="77777777" w:rsidR="00EE55A1" w:rsidRDefault="00000000">
            <w:pPr>
              <w:pStyle w:val="ConsPlusNormal0"/>
              <w:jc w:val="center"/>
            </w:pPr>
            <w:r>
              <w:t>0,71</w:t>
            </w:r>
          </w:p>
        </w:tc>
        <w:tc>
          <w:tcPr>
            <w:tcW w:w="824" w:type="dxa"/>
          </w:tcPr>
          <w:p w14:paraId="2C291893" w14:textId="77777777" w:rsidR="00EE55A1" w:rsidRDefault="00000000">
            <w:pPr>
              <w:pStyle w:val="ConsPlusNormal0"/>
              <w:jc w:val="center"/>
            </w:pPr>
            <w:r>
              <w:t>0,72</w:t>
            </w:r>
          </w:p>
        </w:tc>
      </w:tr>
      <w:tr w:rsidR="00EE55A1" w14:paraId="378EBFAA" w14:textId="77777777">
        <w:tc>
          <w:tcPr>
            <w:tcW w:w="3742" w:type="dxa"/>
          </w:tcPr>
          <w:p w14:paraId="0A978593" w14:textId="77777777" w:rsidR="00EE55A1" w:rsidRDefault="00000000">
            <w:pPr>
              <w:pStyle w:val="ConsPlusNormal0"/>
            </w:pPr>
            <w:r>
              <w:t>Агенты по операциям с недвижимостью и другой собственностью</w:t>
            </w:r>
          </w:p>
        </w:tc>
        <w:tc>
          <w:tcPr>
            <w:tcW w:w="964" w:type="dxa"/>
          </w:tcPr>
          <w:p w14:paraId="71EC1ED5" w14:textId="77777777" w:rsidR="00EE55A1" w:rsidRDefault="00000000">
            <w:pPr>
              <w:pStyle w:val="ConsPlusNormal0"/>
              <w:jc w:val="center"/>
            </w:pPr>
            <w:r>
              <w:t>0,79</w:t>
            </w:r>
          </w:p>
        </w:tc>
        <w:tc>
          <w:tcPr>
            <w:tcW w:w="823" w:type="dxa"/>
          </w:tcPr>
          <w:p w14:paraId="0A67C7B2" w14:textId="77777777" w:rsidR="00EE55A1" w:rsidRDefault="00000000">
            <w:pPr>
              <w:pStyle w:val="ConsPlusNormal0"/>
              <w:jc w:val="center"/>
            </w:pPr>
            <w:r>
              <w:t>0,75</w:t>
            </w:r>
          </w:p>
        </w:tc>
        <w:tc>
          <w:tcPr>
            <w:tcW w:w="826" w:type="dxa"/>
          </w:tcPr>
          <w:p w14:paraId="4A64A3F2" w14:textId="77777777" w:rsidR="00EE55A1" w:rsidRDefault="00000000">
            <w:pPr>
              <w:pStyle w:val="ConsPlusNormal0"/>
              <w:jc w:val="center"/>
            </w:pPr>
            <w:r>
              <w:t>0,71</w:t>
            </w:r>
          </w:p>
        </w:tc>
        <w:tc>
          <w:tcPr>
            <w:tcW w:w="824" w:type="dxa"/>
          </w:tcPr>
          <w:p w14:paraId="11F2622B" w14:textId="77777777" w:rsidR="00EE55A1" w:rsidRDefault="00000000">
            <w:pPr>
              <w:pStyle w:val="ConsPlusNormal0"/>
              <w:jc w:val="center"/>
            </w:pPr>
            <w:r>
              <w:t>0,72</w:t>
            </w:r>
          </w:p>
        </w:tc>
        <w:tc>
          <w:tcPr>
            <w:tcW w:w="825" w:type="dxa"/>
          </w:tcPr>
          <w:p w14:paraId="1AACCAA3" w14:textId="77777777" w:rsidR="00EE55A1" w:rsidRDefault="00000000">
            <w:pPr>
              <w:pStyle w:val="ConsPlusNormal0"/>
              <w:jc w:val="center"/>
            </w:pPr>
            <w:r>
              <w:t>0,71</w:t>
            </w:r>
          </w:p>
        </w:tc>
        <w:tc>
          <w:tcPr>
            <w:tcW w:w="824" w:type="dxa"/>
          </w:tcPr>
          <w:p w14:paraId="71E69FD6" w14:textId="77777777" w:rsidR="00EE55A1" w:rsidRDefault="00000000">
            <w:pPr>
              <w:pStyle w:val="ConsPlusNormal0"/>
              <w:jc w:val="center"/>
            </w:pPr>
            <w:r>
              <w:t>0,72</w:t>
            </w:r>
          </w:p>
        </w:tc>
      </w:tr>
      <w:tr w:rsidR="00EE55A1" w14:paraId="0D7A24C7" w14:textId="77777777">
        <w:tc>
          <w:tcPr>
            <w:tcW w:w="3742" w:type="dxa"/>
          </w:tcPr>
          <w:p w14:paraId="7A5BBE63" w14:textId="77777777" w:rsidR="00EE55A1" w:rsidRDefault="00000000">
            <w:pPr>
              <w:pStyle w:val="ConsPlusNormal0"/>
            </w:pPr>
            <w:r>
              <w:t>Агенты по коммерческим услугам, не входящие в другие группы</w:t>
            </w:r>
          </w:p>
        </w:tc>
        <w:tc>
          <w:tcPr>
            <w:tcW w:w="964" w:type="dxa"/>
          </w:tcPr>
          <w:p w14:paraId="2CA3CFCE" w14:textId="77777777" w:rsidR="00EE55A1" w:rsidRDefault="00000000">
            <w:pPr>
              <w:pStyle w:val="ConsPlusNormal0"/>
              <w:jc w:val="center"/>
            </w:pPr>
            <w:r>
              <w:t>0,79</w:t>
            </w:r>
          </w:p>
        </w:tc>
        <w:tc>
          <w:tcPr>
            <w:tcW w:w="823" w:type="dxa"/>
          </w:tcPr>
          <w:p w14:paraId="2367E4C9" w14:textId="77777777" w:rsidR="00EE55A1" w:rsidRDefault="00000000">
            <w:pPr>
              <w:pStyle w:val="ConsPlusNormal0"/>
              <w:jc w:val="center"/>
            </w:pPr>
            <w:r>
              <w:t>0,75</w:t>
            </w:r>
          </w:p>
        </w:tc>
        <w:tc>
          <w:tcPr>
            <w:tcW w:w="826" w:type="dxa"/>
          </w:tcPr>
          <w:p w14:paraId="63C0A96A" w14:textId="77777777" w:rsidR="00EE55A1" w:rsidRDefault="00000000">
            <w:pPr>
              <w:pStyle w:val="ConsPlusNormal0"/>
              <w:jc w:val="center"/>
            </w:pPr>
            <w:r>
              <w:t>0,71</w:t>
            </w:r>
          </w:p>
        </w:tc>
        <w:tc>
          <w:tcPr>
            <w:tcW w:w="824" w:type="dxa"/>
          </w:tcPr>
          <w:p w14:paraId="713042C3" w14:textId="77777777" w:rsidR="00EE55A1" w:rsidRDefault="00000000">
            <w:pPr>
              <w:pStyle w:val="ConsPlusNormal0"/>
              <w:jc w:val="center"/>
            </w:pPr>
            <w:r>
              <w:t>0,72</w:t>
            </w:r>
          </w:p>
        </w:tc>
        <w:tc>
          <w:tcPr>
            <w:tcW w:w="825" w:type="dxa"/>
          </w:tcPr>
          <w:p w14:paraId="637E2B53" w14:textId="77777777" w:rsidR="00EE55A1" w:rsidRDefault="00000000">
            <w:pPr>
              <w:pStyle w:val="ConsPlusNormal0"/>
              <w:jc w:val="center"/>
            </w:pPr>
            <w:r>
              <w:t>0,71</w:t>
            </w:r>
          </w:p>
        </w:tc>
        <w:tc>
          <w:tcPr>
            <w:tcW w:w="824" w:type="dxa"/>
          </w:tcPr>
          <w:p w14:paraId="7A50EBFC" w14:textId="77777777" w:rsidR="00EE55A1" w:rsidRDefault="00000000">
            <w:pPr>
              <w:pStyle w:val="ConsPlusNormal0"/>
              <w:jc w:val="center"/>
            </w:pPr>
            <w:r>
              <w:t>0,72</w:t>
            </w:r>
          </w:p>
        </w:tc>
      </w:tr>
      <w:tr w:rsidR="00EE55A1" w14:paraId="71D8358F" w14:textId="77777777">
        <w:tc>
          <w:tcPr>
            <w:tcW w:w="3742" w:type="dxa"/>
          </w:tcPr>
          <w:p w14:paraId="21E18E15" w14:textId="77777777" w:rsidR="00EE55A1" w:rsidRDefault="00000000">
            <w:pPr>
              <w:pStyle w:val="ConsPlusNormal0"/>
            </w:pPr>
            <w:r>
              <w:t>Офис-менеджеры</w:t>
            </w:r>
          </w:p>
        </w:tc>
        <w:tc>
          <w:tcPr>
            <w:tcW w:w="964" w:type="dxa"/>
          </w:tcPr>
          <w:p w14:paraId="65148069" w14:textId="77777777" w:rsidR="00EE55A1" w:rsidRDefault="00000000">
            <w:pPr>
              <w:pStyle w:val="ConsPlusNormal0"/>
              <w:jc w:val="center"/>
            </w:pPr>
            <w:r>
              <w:t>0,79</w:t>
            </w:r>
          </w:p>
        </w:tc>
        <w:tc>
          <w:tcPr>
            <w:tcW w:w="823" w:type="dxa"/>
          </w:tcPr>
          <w:p w14:paraId="5E8F329B" w14:textId="77777777" w:rsidR="00EE55A1" w:rsidRDefault="00000000">
            <w:pPr>
              <w:pStyle w:val="ConsPlusNormal0"/>
              <w:jc w:val="center"/>
            </w:pPr>
            <w:r>
              <w:t>0,75</w:t>
            </w:r>
          </w:p>
        </w:tc>
        <w:tc>
          <w:tcPr>
            <w:tcW w:w="826" w:type="dxa"/>
          </w:tcPr>
          <w:p w14:paraId="369544D1" w14:textId="77777777" w:rsidR="00EE55A1" w:rsidRDefault="00000000">
            <w:pPr>
              <w:pStyle w:val="ConsPlusNormal0"/>
              <w:jc w:val="center"/>
            </w:pPr>
            <w:r>
              <w:t>0,71</w:t>
            </w:r>
          </w:p>
        </w:tc>
        <w:tc>
          <w:tcPr>
            <w:tcW w:w="824" w:type="dxa"/>
          </w:tcPr>
          <w:p w14:paraId="177DDDF8" w14:textId="77777777" w:rsidR="00EE55A1" w:rsidRDefault="00000000">
            <w:pPr>
              <w:pStyle w:val="ConsPlusNormal0"/>
              <w:jc w:val="center"/>
            </w:pPr>
            <w:r>
              <w:t>0,72</w:t>
            </w:r>
          </w:p>
        </w:tc>
        <w:tc>
          <w:tcPr>
            <w:tcW w:w="825" w:type="dxa"/>
          </w:tcPr>
          <w:p w14:paraId="52B936FA" w14:textId="77777777" w:rsidR="00EE55A1" w:rsidRDefault="00000000">
            <w:pPr>
              <w:pStyle w:val="ConsPlusNormal0"/>
              <w:jc w:val="center"/>
            </w:pPr>
            <w:r>
              <w:t>0,71</w:t>
            </w:r>
          </w:p>
        </w:tc>
        <w:tc>
          <w:tcPr>
            <w:tcW w:w="824" w:type="dxa"/>
          </w:tcPr>
          <w:p w14:paraId="267F0464" w14:textId="77777777" w:rsidR="00EE55A1" w:rsidRDefault="00000000">
            <w:pPr>
              <w:pStyle w:val="ConsPlusNormal0"/>
              <w:jc w:val="center"/>
            </w:pPr>
            <w:r>
              <w:t>0,72</w:t>
            </w:r>
          </w:p>
        </w:tc>
      </w:tr>
      <w:tr w:rsidR="00EE55A1" w14:paraId="52E29738" w14:textId="77777777">
        <w:tc>
          <w:tcPr>
            <w:tcW w:w="3742" w:type="dxa"/>
          </w:tcPr>
          <w:p w14:paraId="0E8BA8DC" w14:textId="77777777" w:rsidR="00EE55A1" w:rsidRDefault="00000000">
            <w:pPr>
              <w:pStyle w:val="ConsPlusNormal0"/>
            </w:pPr>
            <w:r>
              <w:t>Средний юридический персонал</w:t>
            </w:r>
          </w:p>
        </w:tc>
        <w:tc>
          <w:tcPr>
            <w:tcW w:w="964" w:type="dxa"/>
          </w:tcPr>
          <w:p w14:paraId="1ED9C7C8" w14:textId="77777777" w:rsidR="00EE55A1" w:rsidRDefault="00000000">
            <w:pPr>
              <w:pStyle w:val="ConsPlusNormal0"/>
              <w:jc w:val="center"/>
            </w:pPr>
            <w:r>
              <w:t>0,79</w:t>
            </w:r>
          </w:p>
        </w:tc>
        <w:tc>
          <w:tcPr>
            <w:tcW w:w="823" w:type="dxa"/>
          </w:tcPr>
          <w:p w14:paraId="23D1FE8D" w14:textId="77777777" w:rsidR="00EE55A1" w:rsidRDefault="00000000">
            <w:pPr>
              <w:pStyle w:val="ConsPlusNormal0"/>
              <w:jc w:val="center"/>
            </w:pPr>
            <w:r>
              <w:t>0,75</w:t>
            </w:r>
          </w:p>
        </w:tc>
        <w:tc>
          <w:tcPr>
            <w:tcW w:w="826" w:type="dxa"/>
          </w:tcPr>
          <w:p w14:paraId="4A1F3838" w14:textId="77777777" w:rsidR="00EE55A1" w:rsidRDefault="00000000">
            <w:pPr>
              <w:pStyle w:val="ConsPlusNormal0"/>
              <w:jc w:val="center"/>
            </w:pPr>
            <w:r>
              <w:t>0,71</w:t>
            </w:r>
          </w:p>
        </w:tc>
        <w:tc>
          <w:tcPr>
            <w:tcW w:w="824" w:type="dxa"/>
          </w:tcPr>
          <w:p w14:paraId="2ABCA3BF" w14:textId="77777777" w:rsidR="00EE55A1" w:rsidRDefault="00000000">
            <w:pPr>
              <w:pStyle w:val="ConsPlusNormal0"/>
              <w:jc w:val="center"/>
            </w:pPr>
            <w:r>
              <w:t>0,72</w:t>
            </w:r>
          </w:p>
        </w:tc>
        <w:tc>
          <w:tcPr>
            <w:tcW w:w="825" w:type="dxa"/>
          </w:tcPr>
          <w:p w14:paraId="21E2A357" w14:textId="77777777" w:rsidR="00EE55A1" w:rsidRDefault="00000000">
            <w:pPr>
              <w:pStyle w:val="ConsPlusNormal0"/>
              <w:jc w:val="center"/>
            </w:pPr>
            <w:r>
              <w:t>0,71</w:t>
            </w:r>
          </w:p>
        </w:tc>
        <w:tc>
          <w:tcPr>
            <w:tcW w:w="824" w:type="dxa"/>
          </w:tcPr>
          <w:p w14:paraId="0EA108FD" w14:textId="77777777" w:rsidR="00EE55A1" w:rsidRDefault="00000000">
            <w:pPr>
              <w:pStyle w:val="ConsPlusNormal0"/>
              <w:jc w:val="center"/>
            </w:pPr>
            <w:r>
              <w:t>0,72</w:t>
            </w:r>
          </w:p>
        </w:tc>
      </w:tr>
      <w:tr w:rsidR="00EE55A1" w14:paraId="31D4D3B8" w14:textId="77777777">
        <w:tc>
          <w:tcPr>
            <w:tcW w:w="3742" w:type="dxa"/>
          </w:tcPr>
          <w:p w14:paraId="59D019DB" w14:textId="77777777" w:rsidR="00EE55A1" w:rsidRDefault="00000000">
            <w:pPr>
              <w:pStyle w:val="ConsPlusNormal0"/>
            </w:pPr>
            <w:r>
              <w:t>Административный и иной исполнительный среднетехнический персонал</w:t>
            </w:r>
          </w:p>
        </w:tc>
        <w:tc>
          <w:tcPr>
            <w:tcW w:w="964" w:type="dxa"/>
          </w:tcPr>
          <w:p w14:paraId="1F7CD096" w14:textId="77777777" w:rsidR="00EE55A1" w:rsidRDefault="00000000">
            <w:pPr>
              <w:pStyle w:val="ConsPlusNormal0"/>
              <w:jc w:val="center"/>
            </w:pPr>
            <w:r>
              <w:t>0,79</w:t>
            </w:r>
          </w:p>
        </w:tc>
        <w:tc>
          <w:tcPr>
            <w:tcW w:w="823" w:type="dxa"/>
          </w:tcPr>
          <w:p w14:paraId="125ABECC" w14:textId="77777777" w:rsidR="00EE55A1" w:rsidRDefault="00000000">
            <w:pPr>
              <w:pStyle w:val="ConsPlusNormal0"/>
              <w:jc w:val="center"/>
            </w:pPr>
            <w:r>
              <w:t>0,75</w:t>
            </w:r>
          </w:p>
        </w:tc>
        <w:tc>
          <w:tcPr>
            <w:tcW w:w="826" w:type="dxa"/>
          </w:tcPr>
          <w:p w14:paraId="3E564358" w14:textId="77777777" w:rsidR="00EE55A1" w:rsidRDefault="00000000">
            <w:pPr>
              <w:pStyle w:val="ConsPlusNormal0"/>
              <w:jc w:val="center"/>
            </w:pPr>
            <w:r>
              <w:t>0,71</w:t>
            </w:r>
          </w:p>
        </w:tc>
        <w:tc>
          <w:tcPr>
            <w:tcW w:w="824" w:type="dxa"/>
          </w:tcPr>
          <w:p w14:paraId="0E625965" w14:textId="77777777" w:rsidR="00EE55A1" w:rsidRDefault="00000000">
            <w:pPr>
              <w:pStyle w:val="ConsPlusNormal0"/>
              <w:jc w:val="center"/>
            </w:pPr>
            <w:r>
              <w:t>0,72</w:t>
            </w:r>
          </w:p>
        </w:tc>
        <w:tc>
          <w:tcPr>
            <w:tcW w:w="825" w:type="dxa"/>
          </w:tcPr>
          <w:p w14:paraId="6E0C23AC" w14:textId="77777777" w:rsidR="00EE55A1" w:rsidRDefault="00000000">
            <w:pPr>
              <w:pStyle w:val="ConsPlusNormal0"/>
              <w:jc w:val="center"/>
            </w:pPr>
            <w:r>
              <w:t>0,71</w:t>
            </w:r>
          </w:p>
        </w:tc>
        <w:tc>
          <w:tcPr>
            <w:tcW w:w="824" w:type="dxa"/>
          </w:tcPr>
          <w:p w14:paraId="62C16F39" w14:textId="77777777" w:rsidR="00EE55A1" w:rsidRDefault="00000000">
            <w:pPr>
              <w:pStyle w:val="ConsPlusNormal0"/>
              <w:jc w:val="center"/>
            </w:pPr>
            <w:r>
              <w:t>0,72</w:t>
            </w:r>
          </w:p>
        </w:tc>
      </w:tr>
      <w:tr w:rsidR="00EE55A1" w14:paraId="285AAB3D" w14:textId="77777777">
        <w:tc>
          <w:tcPr>
            <w:tcW w:w="3742" w:type="dxa"/>
          </w:tcPr>
          <w:p w14:paraId="4CCB16E7" w14:textId="77777777" w:rsidR="00EE55A1" w:rsidRDefault="00000000">
            <w:pPr>
              <w:pStyle w:val="ConsPlusNormal0"/>
            </w:pPr>
            <w:r>
              <w:t>Медицинские статистики</w:t>
            </w:r>
          </w:p>
        </w:tc>
        <w:tc>
          <w:tcPr>
            <w:tcW w:w="964" w:type="dxa"/>
          </w:tcPr>
          <w:p w14:paraId="263A8CB0" w14:textId="77777777" w:rsidR="00EE55A1" w:rsidRDefault="00000000">
            <w:pPr>
              <w:pStyle w:val="ConsPlusNormal0"/>
              <w:jc w:val="center"/>
            </w:pPr>
            <w:r>
              <w:t>0,79</w:t>
            </w:r>
          </w:p>
        </w:tc>
        <w:tc>
          <w:tcPr>
            <w:tcW w:w="823" w:type="dxa"/>
          </w:tcPr>
          <w:p w14:paraId="2F33FD93" w14:textId="77777777" w:rsidR="00EE55A1" w:rsidRDefault="00000000">
            <w:pPr>
              <w:pStyle w:val="ConsPlusNormal0"/>
              <w:jc w:val="center"/>
            </w:pPr>
            <w:r>
              <w:t>0,75</w:t>
            </w:r>
          </w:p>
        </w:tc>
        <w:tc>
          <w:tcPr>
            <w:tcW w:w="826" w:type="dxa"/>
          </w:tcPr>
          <w:p w14:paraId="7893CEBC" w14:textId="77777777" w:rsidR="00EE55A1" w:rsidRDefault="00000000">
            <w:pPr>
              <w:pStyle w:val="ConsPlusNormal0"/>
              <w:jc w:val="center"/>
            </w:pPr>
            <w:r>
              <w:t>0,71</w:t>
            </w:r>
          </w:p>
        </w:tc>
        <w:tc>
          <w:tcPr>
            <w:tcW w:w="824" w:type="dxa"/>
          </w:tcPr>
          <w:p w14:paraId="596EF66F" w14:textId="77777777" w:rsidR="00EE55A1" w:rsidRDefault="00000000">
            <w:pPr>
              <w:pStyle w:val="ConsPlusNormal0"/>
              <w:jc w:val="center"/>
            </w:pPr>
            <w:r>
              <w:t>0,72</w:t>
            </w:r>
          </w:p>
        </w:tc>
        <w:tc>
          <w:tcPr>
            <w:tcW w:w="825" w:type="dxa"/>
          </w:tcPr>
          <w:p w14:paraId="10F0EF25" w14:textId="77777777" w:rsidR="00EE55A1" w:rsidRDefault="00000000">
            <w:pPr>
              <w:pStyle w:val="ConsPlusNormal0"/>
              <w:jc w:val="center"/>
            </w:pPr>
            <w:r>
              <w:t>0,71</w:t>
            </w:r>
          </w:p>
        </w:tc>
        <w:tc>
          <w:tcPr>
            <w:tcW w:w="824" w:type="dxa"/>
          </w:tcPr>
          <w:p w14:paraId="06132AB9" w14:textId="77777777" w:rsidR="00EE55A1" w:rsidRDefault="00000000">
            <w:pPr>
              <w:pStyle w:val="ConsPlusNormal0"/>
              <w:jc w:val="center"/>
            </w:pPr>
            <w:r>
              <w:t>0,72</w:t>
            </w:r>
          </w:p>
        </w:tc>
      </w:tr>
      <w:tr w:rsidR="00EE55A1" w14:paraId="5D9EDDA7" w14:textId="77777777">
        <w:tc>
          <w:tcPr>
            <w:tcW w:w="3742" w:type="dxa"/>
          </w:tcPr>
          <w:p w14:paraId="39680732" w14:textId="77777777" w:rsidR="00EE55A1" w:rsidRDefault="00000000">
            <w:pPr>
              <w:pStyle w:val="ConsPlusNormal0"/>
            </w:pPr>
            <w:r>
              <w:t>Таможенные и пограничные инспекторы</w:t>
            </w:r>
          </w:p>
        </w:tc>
        <w:tc>
          <w:tcPr>
            <w:tcW w:w="964" w:type="dxa"/>
          </w:tcPr>
          <w:p w14:paraId="66E8E04E" w14:textId="77777777" w:rsidR="00EE55A1" w:rsidRDefault="00000000">
            <w:pPr>
              <w:pStyle w:val="ConsPlusNormal0"/>
              <w:jc w:val="center"/>
            </w:pPr>
            <w:r>
              <w:t>0,79</w:t>
            </w:r>
          </w:p>
        </w:tc>
        <w:tc>
          <w:tcPr>
            <w:tcW w:w="823" w:type="dxa"/>
          </w:tcPr>
          <w:p w14:paraId="0EF1F3B2" w14:textId="77777777" w:rsidR="00EE55A1" w:rsidRDefault="00000000">
            <w:pPr>
              <w:pStyle w:val="ConsPlusNormal0"/>
              <w:jc w:val="center"/>
            </w:pPr>
            <w:r>
              <w:t>0,75</w:t>
            </w:r>
          </w:p>
        </w:tc>
        <w:tc>
          <w:tcPr>
            <w:tcW w:w="826" w:type="dxa"/>
          </w:tcPr>
          <w:p w14:paraId="731EA198" w14:textId="77777777" w:rsidR="00EE55A1" w:rsidRDefault="00000000">
            <w:pPr>
              <w:pStyle w:val="ConsPlusNormal0"/>
              <w:jc w:val="center"/>
            </w:pPr>
            <w:r>
              <w:t>0,71</w:t>
            </w:r>
          </w:p>
        </w:tc>
        <w:tc>
          <w:tcPr>
            <w:tcW w:w="824" w:type="dxa"/>
          </w:tcPr>
          <w:p w14:paraId="792A2B51" w14:textId="77777777" w:rsidR="00EE55A1" w:rsidRDefault="00000000">
            <w:pPr>
              <w:pStyle w:val="ConsPlusNormal0"/>
              <w:jc w:val="center"/>
            </w:pPr>
            <w:r>
              <w:t>0,72</w:t>
            </w:r>
          </w:p>
        </w:tc>
        <w:tc>
          <w:tcPr>
            <w:tcW w:w="825" w:type="dxa"/>
          </w:tcPr>
          <w:p w14:paraId="61CCC03B" w14:textId="77777777" w:rsidR="00EE55A1" w:rsidRDefault="00000000">
            <w:pPr>
              <w:pStyle w:val="ConsPlusNormal0"/>
              <w:jc w:val="center"/>
            </w:pPr>
            <w:r>
              <w:t>0,71</w:t>
            </w:r>
          </w:p>
        </w:tc>
        <w:tc>
          <w:tcPr>
            <w:tcW w:w="824" w:type="dxa"/>
          </w:tcPr>
          <w:p w14:paraId="06F77061" w14:textId="77777777" w:rsidR="00EE55A1" w:rsidRDefault="00000000">
            <w:pPr>
              <w:pStyle w:val="ConsPlusNormal0"/>
              <w:jc w:val="center"/>
            </w:pPr>
            <w:r>
              <w:t>0,72</w:t>
            </w:r>
          </w:p>
        </w:tc>
      </w:tr>
      <w:tr w:rsidR="00EE55A1" w14:paraId="40FF3E8E" w14:textId="77777777">
        <w:tc>
          <w:tcPr>
            <w:tcW w:w="3742" w:type="dxa"/>
          </w:tcPr>
          <w:p w14:paraId="32AA3426" w14:textId="77777777" w:rsidR="00EE55A1" w:rsidRDefault="00000000">
            <w:pPr>
              <w:pStyle w:val="ConsPlusNormal0"/>
            </w:pPr>
            <w:r>
              <w:t>Государственные служащие по налогам и акцизным сборам</w:t>
            </w:r>
          </w:p>
        </w:tc>
        <w:tc>
          <w:tcPr>
            <w:tcW w:w="964" w:type="dxa"/>
          </w:tcPr>
          <w:p w14:paraId="469F5F89" w14:textId="77777777" w:rsidR="00EE55A1" w:rsidRDefault="00000000">
            <w:pPr>
              <w:pStyle w:val="ConsPlusNormal0"/>
              <w:jc w:val="center"/>
            </w:pPr>
            <w:r>
              <w:t>0,79</w:t>
            </w:r>
          </w:p>
        </w:tc>
        <w:tc>
          <w:tcPr>
            <w:tcW w:w="823" w:type="dxa"/>
          </w:tcPr>
          <w:p w14:paraId="6B20DA6A" w14:textId="77777777" w:rsidR="00EE55A1" w:rsidRDefault="00000000">
            <w:pPr>
              <w:pStyle w:val="ConsPlusNormal0"/>
              <w:jc w:val="center"/>
            </w:pPr>
            <w:r>
              <w:t>0,75</w:t>
            </w:r>
          </w:p>
        </w:tc>
        <w:tc>
          <w:tcPr>
            <w:tcW w:w="826" w:type="dxa"/>
          </w:tcPr>
          <w:p w14:paraId="666817EE" w14:textId="77777777" w:rsidR="00EE55A1" w:rsidRDefault="00000000">
            <w:pPr>
              <w:pStyle w:val="ConsPlusNormal0"/>
              <w:jc w:val="center"/>
            </w:pPr>
            <w:r>
              <w:t>0,71</w:t>
            </w:r>
          </w:p>
        </w:tc>
        <w:tc>
          <w:tcPr>
            <w:tcW w:w="824" w:type="dxa"/>
          </w:tcPr>
          <w:p w14:paraId="426AF661" w14:textId="77777777" w:rsidR="00EE55A1" w:rsidRDefault="00000000">
            <w:pPr>
              <w:pStyle w:val="ConsPlusNormal0"/>
              <w:jc w:val="center"/>
            </w:pPr>
            <w:r>
              <w:t>0,72</w:t>
            </w:r>
          </w:p>
        </w:tc>
        <w:tc>
          <w:tcPr>
            <w:tcW w:w="825" w:type="dxa"/>
          </w:tcPr>
          <w:p w14:paraId="1C7AB6D1" w14:textId="77777777" w:rsidR="00EE55A1" w:rsidRDefault="00000000">
            <w:pPr>
              <w:pStyle w:val="ConsPlusNormal0"/>
              <w:jc w:val="center"/>
            </w:pPr>
            <w:r>
              <w:t>0,71</w:t>
            </w:r>
          </w:p>
        </w:tc>
        <w:tc>
          <w:tcPr>
            <w:tcW w:w="824" w:type="dxa"/>
          </w:tcPr>
          <w:p w14:paraId="2AC41FA8" w14:textId="77777777" w:rsidR="00EE55A1" w:rsidRDefault="00000000">
            <w:pPr>
              <w:pStyle w:val="ConsPlusNormal0"/>
              <w:jc w:val="center"/>
            </w:pPr>
            <w:r>
              <w:t>0,72</w:t>
            </w:r>
          </w:p>
        </w:tc>
      </w:tr>
      <w:tr w:rsidR="00EE55A1" w14:paraId="05A7D647" w14:textId="77777777">
        <w:tc>
          <w:tcPr>
            <w:tcW w:w="3742" w:type="dxa"/>
          </w:tcPr>
          <w:p w14:paraId="1B0FB537" w14:textId="77777777" w:rsidR="00EE55A1" w:rsidRDefault="00000000">
            <w:pPr>
              <w:pStyle w:val="ConsPlusNormal0"/>
            </w:pPr>
            <w:r>
              <w:t>Государственные служащие по социальному и пенсионному обеспечению</w:t>
            </w:r>
          </w:p>
        </w:tc>
        <w:tc>
          <w:tcPr>
            <w:tcW w:w="964" w:type="dxa"/>
          </w:tcPr>
          <w:p w14:paraId="44A7BA79" w14:textId="77777777" w:rsidR="00EE55A1" w:rsidRDefault="00000000">
            <w:pPr>
              <w:pStyle w:val="ConsPlusNormal0"/>
              <w:jc w:val="center"/>
            </w:pPr>
            <w:r>
              <w:t>0,79</w:t>
            </w:r>
          </w:p>
        </w:tc>
        <w:tc>
          <w:tcPr>
            <w:tcW w:w="823" w:type="dxa"/>
          </w:tcPr>
          <w:p w14:paraId="71A99656" w14:textId="77777777" w:rsidR="00EE55A1" w:rsidRDefault="00000000">
            <w:pPr>
              <w:pStyle w:val="ConsPlusNormal0"/>
              <w:jc w:val="center"/>
            </w:pPr>
            <w:r>
              <w:t>0,75</w:t>
            </w:r>
          </w:p>
        </w:tc>
        <w:tc>
          <w:tcPr>
            <w:tcW w:w="826" w:type="dxa"/>
          </w:tcPr>
          <w:p w14:paraId="11F94E0B" w14:textId="77777777" w:rsidR="00EE55A1" w:rsidRDefault="00000000">
            <w:pPr>
              <w:pStyle w:val="ConsPlusNormal0"/>
              <w:jc w:val="center"/>
            </w:pPr>
            <w:r>
              <w:t>0,71</w:t>
            </w:r>
          </w:p>
        </w:tc>
        <w:tc>
          <w:tcPr>
            <w:tcW w:w="824" w:type="dxa"/>
          </w:tcPr>
          <w:p w14:paraId="2433A595" w14:textId="77777777" w:rsidR="00EE55A1" w:rsidRDefault="00000000">
            <w:pPr>
              <w:pStyle w:val="ConsPlusNormal0"/>
              <w:jc w:val="center"/>
            </w:pPr>
            <w:r>
              <w:t>0,72</w:t>
            </w:r>
          </w:p>
        </w:tc>
        <w:tc>
          <w:tcPr>
            <w:tcW w:w="825" w:type="dxa"/>
          </w:tcPr>
          <w:p w14:paraId="6C6417B3" w14:textId="77777777" w:rsidR="00EE55A1" w:rsidRDefault="00000000">
            <w:pPr>
              <w:pStyle w:val="ConsPlusNormal0"/>
              <w:jc w:val="center"/>
            </w:pPr>
            <w:r>
              <w:t>0,71</w:t>
            </w:r>
          </w:p>
        </w:tc>
        <w:tc>
          <w:tcPr>
            <w:tcW w:w="824" w:type="dxa"/>
          </w:tcPr>
          <w:p w14:paraId="56EE0E4F" w14:textId="77777777" w:rsidR="00EE55A1" w:rsidRDefault="00000000">
            <w:pPr>
              <w:pStyle w:val="ConsPlusNormal0"/>
              <w:jc w:val="center"/>
            </w:pPr>
            <w:r>
              <w:t>0,72</w:t>
            </w:r>
          </w:p>
        </w:tc>
      </w:tr>
      <w:tr w:rsidR="00EE55A1" w14:paraId="5183417F" w14:textId="77777777">
        <w:tc>
          <w:tcPr>
            <w:tcW w:w="3742" w:type="dxa"/>
          </w:tcPr>
          <w:p w14:paraId="12D412A6" w14:textId="77777777" w:rsidR="00EE55A1" w:rsidRDefault="00000000">
            <w:pPr>
              <w:pStyle w:val="ConsPlusNormal0"/>
            </w:pPr>
            <w:r>
              <w:t>Государственные служащие по лицензиям</w:t>
            </w:r>
          </w:p>
        </w:tc>
        <w:tc>
          <w:tcPr>
            <w:tcW w:w="964" w:type="dxa"/>
          </w:tcPr>
          <w:p w14:paraId="6CDC2E43" w14:textId="77777777" w:rsidR="00EE55A1" w:rsidRDefault="00000000">
            <w:pPr>
              <w:pStyle w:val="ConsPlusNormal0"/>
              <w:jc w:val="center"/>
            </w:pPr>
            <w:r>
              <w:t>0,79</w:t>
            </w:r>
          </w:p>
        </w:tc>
        <w:tc>
          <w:tcPr>
            <w:tcW w:w="823" w:type="dxa"/>
          </w:tcPr>
          <w:p w14:paraId="55E7B6E0" w14:textId="77777777" w:rsidR="00EE55A1" w:rsidRDefault="00000000">
            <w:pPr>
              <w:pStyle w:val="ConsPlusNormal0"/>
              <w:jc w:val="center"/>
            </w:pPr>
            <w:r>
              <w:t>0,75</w:t>
            </w:r>
          </w:p>
        </w:tc>
        <w:tc>
          <w:tcPr>
            <w:tcW w:w="826" w:type="dxa"/>
          </w:tcPr>
          <w:p w14:paraId="355F9700" w14:textId="77777777" w:rsidR="00EE55A1" w:rsidRDefault="00000000">
            <w:pPr>
              <w:pStyle w:val="ConsPlusNormal0"/>
              <w:jc w:val="center"/>
            </w:pPr>
            <w:r>
              <w:t>0,71</w:t>
            </w:r>
          </w:p>
        </w:tc>
        <w:tc>
          <w:tcPr>
            <w:tcW w:w="824" w:type="dxa"/>
          </w:tcPr>
          <w:p w14:paraId="2F30BCDC" w14:textId="77777777" w:rsidR="00EE55A1" w:rsidRDefault="00000000">
            <w:pPr>
              <w:pStyle w:val="ConsPlusNormal0"/>
              <w:jc w:val="center"/>
            </w:pPr>
            <w:r>
              <w:t>0,72</w:t>
            </w:r>
          </w:p>
        </w:tc>
        <w:tc>
          <w:tcPr>
            <w:tcW w:w="825" w:type="dxa"/>
          </w:tcPr>
          <w:p w14:paraId="7BC9FFF0" w14:textId="77777777" w:rsidR="00EE55A1" w:rsidRDefault="00000000">
            <w:pPr>
              <w:pStyle w:val="ConsPlusNormal0"/>
              <w:jc w:val="center"/>
            </w:pPr>
            <w:r>
              <w:t>0,71</w:t>
            </w:r>
          </w:p>
        </w:tc>
        <w:tc>
          <w:tcPr>
            <w:tcW w:w="824" w:type="dxa"/>
          </w:tcPr>
          <w:p w14:paraId="0F6C86FD" w14:textId="77777777" w:rsidR="00EE55A1" w:rsidRDefault="00000000">
            <w:pPr>
              <w:pStyle w:val="ConsPlusNormal0"/>
              <w:jc w:val="center"/>
            </w:pPr>
            <w:r>
              <w:t>0,72</w:t>
            </w:r>
          </w:p>
        </w:tc>
      </w:tr>
      <w:tr w:rsidR="00EE55A1" w14:paraId="784A0C27" w14:textId="77777777">
        <w:tc>
          <w:tcPr>
            <w:tcW w:w="3742" w:type="dxa"/>
          </w:tcPr>
          <w:p w14:paraId="337477B5" w14:textId="77777777" w:rsidR="00EE55A1" w:rsidRDefault="00000000">
            <w:pPr>
              <w:pStyle w:val="ConsPlusNormal0"/>
            </w:pPr>
            <w:r>
              <w:t>Инспекторы полиции и детективы</w:t>
            </w:r>
          </w:p>
        </w:tc>
        <w:tc>
          <w:tcPr>
            <w:tcW w:w="964" w:type="dxa"/>
          </w:tcPr>
          <w:p w14:paraId="16213B0A" w14:textId="77777777" w:rsidR="00EE55A1" w:rsidRDefault="00000000">
            <w:pPr>
              <w:pStyle w:val="ConsPlusNormal0"/>
              <w:jc w:val="center"/>
            </w:pPr>
            <w:r>
              <w:t>0,79</w:t>
            </w:r>
          </w:p>
        </w:tc>
        <w:tc>
          <w:tcPr>
            <w:tcW w:w="823" w:type="dxa"/>
          </w:tcPr>
          <w:p w14:paraId="13E2B1C6" w14:textId="77777777" w:rsidR="00EE55A1" w:rsidRDefault="00000000">
            <w:pPr>
              <w:pStyle w:val="ConsPlusNormal0"/>
              <w:jc w:val="center"/>
            </w:pPr>
            <w:r>
              <w:t>0,75</w:t>
            </w:r>
          </w:p>
        </w:tc>
        <w:tc>
          <w:tcPr>
            <w:tcW w:w="826" w:type="dxa"/>
          </w:tcPr>
          <w:p w14:paraId="7ACAA2D0" w14:textId="77777777" w:rsidR="00EE55A1" w:rsidRDefault="00000000">
            <w:pPr>
              <w:pStyle w:val="ConsPlusNormal0"/>
              <w:jc w:val="center"/>
            </w:pPr>
            <w:r>
              <w:t>0,71</w:t>
            </w:r>
          </w:p>
        </w:tc>
        <w:tc>
          <w:tcPr>
            <w:tcW w:w="824" w:type="dxa"/>
          </w:tcPr>
          <w:p w14:paraId="4AD4F402" w14:textId="77777777" w:rsidR="00EE55A1" w:rsidRDefault="00000000">
            <w:pPr>
              <w:pStyle w:val="ConsPlusNormal0"/>
              <w:jc w:val="center"/>
            </w:pPr>
            <w:r>
              <w:t>0,72</w:t>
            </w:r>
          </w:p>
        </w:tc>
        <w:tc>
          <w:tcPr>
            <w:tcW w:w="825" w:type="dxa"/>
          </w:tcPr>
          <w:p w14:paraId="66A1C0AC" w14:textId="77777777" w:rsidR="00EE55A1" w:rsidRDefault="00000000">
            <w:pPr>
              <w:pStyle w:val="ConsPlusNormal0"/>
              <w:jc w:val="center"/>
            </w:pPr>
            <w:r>
              <w:t>0,71</w:t>
            </w:r>
          </w:p>
        </w:tc>
        <w:tc>
          <w:tcPr>
            <w:tcW w:w="824" w:type="dxa"/>
          </w:tcPr>
          <w:p w14:paraId="66697F6B" w14:textId="77777777" w:rsidR="00EE55A1" w:rsidRDefault="00000000">
            <w:pPr>
              <w:pStyle w:val="ConsPlusNormal0"/>
              <w:jc w:val="center"/>
            </w:pPr>
            <w:r>
              <w:t>0,72</w:t>
            </w:r>
          </w:p>
        </w:tc>
      </w:tr>
      <w:tr w:rsidR="00EE55A1" w14:paraId="3EE52CE3" w14:textId="77777777">
        <w:tc>
          <w:tcPr>
            <w:tcW w:w="3742" w:type="dxa"/>
          </w:tcPr>
          <w:p w14:paraId="4BC11DAB" w14:textId="77777777" w:rsidR="00EE55A1" w:rsidRDefault="00000000">
            <w:pPr>
              <w:pStyle w:val="ConsPlusNormal0"/>
            </w:pPr>
            <w:r>
              <w:t>Среднетехнический персонал на государственной службе, не входящий в другие группы</w:t>
            </w:r>
          </w:p>
        </w:tc>
        <w:tc>
          <w:tcPr>
            <w:tcW w:w="964" w:type="dxa"/>
          </w:tcPr>
          <w:p w14:paraId="4A9BF95E" w14:textId="77777777" w:rsidR="00EE55A1" w:rsidRDefault="00000000">
            <w:pPr>
              <w:pStyle w:val="ConsPlusNormal0"/>
              <w:jc w:val="center"/>
            </w:pPr>
            <w:r>
              <w:t>0,79</w:t>
            </w:r>
          </w:p>
        </w:tc>
        <w:tc>
          <w:tcPr>
            <w:tcW w:w="823" w:type="dxa"/>
          </w:tcPr>
          <w:p w14:paraId="5CBA7997" w14:textId="77777777" w:rsidR="00EE55A1" w:rsidRDefault="00000000">
            <w:pPr>
              <w:pStyle w:val="ConsPlusNormal0"/>
              <w:jc w:val="center"/>
            </w:pPr>
            <w:r>
              <w:t>0,75</w:t>
            </w:r>
          </w:p>
        </w:tc>
        <w:tc>
          <w:tcPr>
            <w:tcW w:w="826" w:type="dxa"/>
          </w:tcPr>
          <w:p w14:paraId="78D78C04" w14:textId="77777777" w:rsidR="00EE55A1" w:rsidRDefault="00000000">
            <w:pPr>
              <w:pStyle w:val="ConsPlusNormal0"/>
              <w:jc w:val="center"/>
            </w:pPr>
            <w:r>
              <w:t>0,71</w:t>
            </w:r>
          </w:p>
        </w:tc>
        <w:tc>
          <w:tcPr>
            <w:tcW w:w="824" w:type="dxa"/>
          </w:tcPr>
          <w:p w14:paraId="00236074" w14:textId="77777777" w:rsidR="00EE55A1" w:rsidRDefault="00000000">
            <w:pPr>
              <w:pStyle w:val="ConsPlusNormal0"/>
              <w:jc w:val="center"/>
            </w:pPr>
            <w:r>
              <w:t>0,72</w:t>
            </w:r>
          </w:p>
        </w:tc>
        <w:tc>
          <w:tcPr>
            <w:tcW w:w="825" w:type="dxa"/>
          </w:tcPr>
          <w:p w14:paraId="6838044D" w14:textId="77777777" w:rsidR="00EE55A1" w:rsidRDefault="00000000">
            <w:pPr>
              <w:pStyle w:val="ConsPlusNormal0"/>
              <w:jc w:val="center"/>
            </w:pPr>
            <w:r>
              <w:t>0,71</w:t>
            </w:r>
          </w:p>
        </w:tc>
        <w:tc>
          <w:tcPr>
            <w:tcW w:w="824" w:type="dxa"/>
          </w:tcPr>
          <w:p w14:paraId="4809E6B9" w14:textId="77777777" w:rsidR="00EE55A1" w:rsidRDefault="00000000">
            <w:pPr>
              <w:pStyle w:val="ConsPlusNormal0"/>
              <w:jc w:val="center"/>
            </w:pPr>
            <w:r>
              <w:t>0,72</w:t>
            </w:r>
          </w:p>
        </w:tc>
      </w:tr>
      <w:tr w:rsidR="00EE55A1" w14:paraId="12EEC3F0" w14:textId="77777777">
        <w:tc>
          <w:tcPr>
            <w:tcW w:w="3742" w:type="dxa"/>
          </w:tcPr>
          <w:p w14:paraId="78F7C698" w14:textId="77777777" w:rsidR="00EE55A1" w:rsidRDefault="00000000">
            <w:pPr>
              <w:pStyle w:val="ConsPlusNormal0"/>
            </w:pPr>
            <w:r>
              <w:t>Средний юридический персонал в судебной, адвокатской и нотариальной деятельности</w:t>
            </w:r>
          </w:p>
        </w:tc>
        <w:tc>
          <w:tcPr>
            <w:tcW w:w="964" w:type="dxa"/>
          </w:tcPr>
          <w:p w14:paraId="548AB605" w14:textId="77777777" w:rsidR="00EE55A1" w:rsidRDefault="00000000">
            <w:pPr>
              <w:pStyle w:val="ConsPlusNormal0"/>
              <w:jc w:val="center"/>
            </w:pPr>
            <w:r>
              <w:t>0,59</w:t>
            </w:r>
          </w:p>
        </w:tc>
        <w:tc>
          <w:tcPr>
            <w:tcW w:w="823" w:type="dxa"/>
          </w:tcPr>
          <w:p w14:paraId="6875C0F2" w14:textId="77777777" w:rsidR="00EE55A1" w:rsidRDefault="00000000">
            <w:pPr>
              <w:pStyle w:val="ConsPlusNormal0"/>
              <w:jc w:val="center"/>
            </w:pPr>
            <w:r>
              <w:t>0,60</w:t>
            </w:r>
          </w:p>
        </w:tc>
        <w:tc>
          <w:tcPr>
            <w:tcW w:w="826" w:type="dxa"/>
          </w:tcPr>
          <w:p w14:paraId="0877E9AC" w14:textId="77777777" w:rsidR="00EE55A1" w:rsidRDefault="00000000">
            <w:pPr>
              <w:pStyle w:val="ConsPlusNormal0"/>
              <w:jc w:val="center"/>
            </w:pPr>
            <w:r>
              <w:t>0,65</w:t>
            </w:r>
          </w:p>
        </w:tc>
        <w:tc>
          <w:tcPr>
            <w:tcW w:w="824" w:type="dxa"/>
          </w:tcPr>
          <w:p w14:paraId="7B4C1238" w14:textId="77777777" w:rsidR="00EE55A1" w:rsidRDefault="00000000">
            <w:pPr>
              <w:pStyle w:val="ConsPlusNormal0"/>
              <w:jc w:val="center"/>
            </w:pPr>
            <w:r>
              <w:t>0,69</w:t>
            </w:r>
          </w:p>
        </w:tc>
        <w:tc>
          <w:tcPr>
            <w:tcW w:w="825" w:type="dxa"/>
          </w:tcPr>
          <w:p w14:paraId="3063EB07" w14:textId="77777777" w:rsidR="00EE55A1" w:rsidRDefault="00000000">
            <w:pPr>
              <w:pStyle w:val="ConsPlusNormal0"/>
              <w:jc w:val="center"/>
            </w:pPr>
            <w:r>
              <w:t>0,72</w:t>
            </w:r>
          </w:p>
        </w:tc>
        <w:tc>
          <w:tcPr>
            <w:tcW w:w="824" w:type="dxa"/>
          </w:tcPr>
          <w:p w14:paraId="043C289D" w14:textId="77777777" w:rsidR="00EE55A1" w:rsidRDefault="00000000">
            <w:pPr>
              <w:pStyle w:val="ConsPlusNormal0"/>
              <w:jc w:val="center"/>
            </w:pPr>
            <w:r>
              <w:t>0,75</w:t>
            </w:r>
          </w:p>
        </w:tc>
      </w:tr>
      <w:tr w:rsidR="00EE55A1" w14:paraId="0AA0B945" w14:textId="77777777">
        <w:tc>
          <w:tcPr>
            <w:tcW w:w="3742" w:type="dxa"/>
          </w:tcPr>
          <w:p w14:paraId="6CDF8ACD" w14:textId="77777777" w:rsidR="00EE55A1" w:rsidRDefault="00000000">
            <w:pPr>
              <w:pStyle w:val="ConsPlusNormal0"/>
            </w:pPr>
            <w:r>
              <w:t>Социальные работники</w:t>
            </w:r>
          </w:p>
        </w:tc>
        <w:tc>
          <w:tcPr>
            <w:tcW w:w="964" w:type="dxa"/>
          </w:tcPr>
          <w:p w14:paraId="56DCD8A7" w14:textId="77777777" w:rsidR="00EE55A1" w:rsidRDefault="00000000">
            <w:pPr>
              <w:pStyle w:val="ConsPlusNormal0"/>
              <w:jc w:val="center"/>
            </w:pPr>
            <w:r>
              <w:t>0,59</w:t>
            </w:r>
          </w:p>
        </w:tc>
        <w:tc>
          <w:tcPr>
            <w:tcW w:w="823" w:type="dxa"/>
          </w:tcPr>
          <w:p w14:paraId="71705402" w14:textId="77777777" w:rsidR="00EE55A1" w:rsidRDefault="00000000">
            <w:pPr>
              <w:pStyle w:val="ConsPlusNormal0"/>
              <w:jc w:val="center"/>
            </w:pPr>
            <w:r>
              <w:t>0,60</w:t>
            </w:r>
          </w:p>
        </w:tc>
        <w:tc>
          <w:tcPr>
            <w:tcW w:w="826" w:type="dxa"/>
          </w:tcPr>
          <w:p w14:paraId="7D53CCA8" w14:textId="77777777" w:rsidR="00EE55A1" w:rsidRDefault="00000000">
            <w:pPr>
              <w:pStyle w:val="ConsPlusNormal0"/>
              <w:jc w:val="center"/>
            </w:pPr>
            <w:r>
              <w:t>0,65</w:t>
            </w:r>
          </w:p>
        </w:tc>
        <w:tc>
          <w:tcPr>
            <w:tcW w:w="824" w:type="dxa"/>
          </w:tcPr>
          <w:p w14:paraId="12DF33A8" w14:textId="77777777" w:rsidR="00EE55A1" w:rsidRDefault="00000000">
            <w:pPr>
              <w:pStyle w:val="ConsPlusNormal0"/>
              <w:jc w:val="center"/>
            </w:pPr>
            <w:r>
              <w:t>0,69</w:t>
            </w:r>
          </w:p>
        </w:tc>
        <w:tc>
          <w:tcPr>
            <w:tcW w:w="825" w:type="dxa"/>
          </w:tcPr>
          <w:p w14:paraId="17CD79CB" w14:textId="77777777" w:rsidR="00EE55A1" w:rsidRDefault="00000000">
            <w:pPr>
              <w:pStyle w:val="ConsPlusNormal0"/>
              <w:jc w:val="center"/>
            </w:pPr>
            <w:r>
              <w:t>0,72</w:t>
            </w:r>
          </w:p>
        </w:tc>
        <w:tc>
          <w:tcPr>
            <w:tcW w:w="824" w:type="dxa"/>
          </w:tcPr>
          <w:p w14:paraId="40C61858" w14:textId="77777777" w:rsidR="00EE55A1" w:rsidRDefault="00000000">
            <w:pPr>
              <w:pStyle w:val="ConsPlusNormal0"/>
              <w:jc w:val="center"/>
            </w:pPr>
            <w:r>
              <w:t>0,75</w:t>
            </w:r>
          </w:p>
        </w:tc>
      </w:tr>
      <w:tr w:rsidR="00EE55A1" w14:paraId="5943FAA7" w14:textId="77777777">
        <w:tc>
          <w:tcPr>
            <w:tcW w:w="3742" w:type="dxa"/>
          </w:tcPr>
          <w:p w14:paraId="52F0429D" w14:textId="77777777" w:rsidR="00EE55A1" w:rsidRDefault="00000000">
            <w:pPr>
              <w:pStyle w:val="ConsPlusNormal0"/>
            </w:pPr>
            <w:r>
              <w:t>Служители церкви, не имеющие духовного сана</w:t>
            </w:r>
          </w:p>
        </w:tc>
        <w:tc>
          <w:tcPr>
            <w:tcW w:w="964" w:type="dxa"/>
          </w:tcPr>
          <w:p w14:paraId="663863DD" w14:textId="77777777" w:rsidR="00EE55A1" w:rsidRDefault="00000000">
            <w:pPr>
              <w:pStyle w:val="ConsPlusNormal0"/>
              <w:jc w:val="center"/>
            </w:pPr>
            <w:r>
              <w:t>0,59</w:t>
            </w:r>
          </w:p>
        </w:tc>
        <w:tc>
          <w:tcPr>
            <w:tcW w:w="823" w:type="dxa"/>
          </w:tcPr>
          <w:p w14:paraId="1C5C0588" w14:textId="77777777" w:rsidR="00EE55A1" w:rsidRDefault="00000000">
            <w:pPr>
              <w:pStyle w:val="ConsPlusNormal0"/>
              <w:jc w:val="center"/>
            </w:pPr>
            <w:r>
              <w:t>0,60</w:t>
            </w:r>
          </w:p>
        </w:tc>
        <w:tc>
          <w:tcPr>
            <w:tcW w:w="826" w:type="dxa"/>
          </w:tcPr>
          <w:p w14:paraId="114CE9A2" w14:textId="77777777" w:rsidR="00EE55A1" w:rsidRDefault="00000000">
            <w:pPr>
              <w:pStyle w:val="ConsPlusNormal0"/>
              <w:jc w:val="center"/>
            </w:pPr>
            <w:r>
              <w:t>0,65</w:t>
            </w:r>
          </w:p>
        </w:tc>
        <w:tc>
          <w:tcPr>
            <w:tcW w:w="824" w:type="dxa"/>
          </w:tcPr>
          <w:p w14:paraId="4EAB9A4E" w14:textId="77777777" w:rsidR="00EE55A1" w:rsidRDefault="00000000">
            <w:pPr>
              <w:pStyle w:val="ConsPlusNormal0"/>
              <w:jc w:val="center"/>
            </w:pPr>
            <w:r>
              <w:t>0,69</w:t>
            </w:r>
          </w:p>
        </w:tc>
        <w:tc>
          <w:tcPr>
            <w:tcW w:w="825" w:type="dxa"/>
          </w:tcPr>
          <w:p w14:paraId="284B93DB" w14:textId="77777777" w:rsidR="00EE55A1" w:rsidRDefault="00000000">
            <w:pPr>
              <w:pStyle w:val="ConsPlusNormal0"/>
              <w:jc w:val="center"/>
            </w:pPr>
            <w:r>
              <w:t>0,72</w:t>
            </w:r>
          </w:p>
        </w:tc>
        <w:tc>
          <w:tcPr>
            <w:tcW w:w="824" w:type="dxa"/>
          </w:tcPr>
          <w:p w14:paraId="7673F326" w14:textId="77777777" w:rsidR="00EE55A1" w:rsidRDefault="00000000">
            <w:pPr>
              <w:pStyle w:val="ConsPlusNormal0"/>
              <w:jc w:val="center"/>
            </w:pPr>
            <w:r>
              <w:t>0,75</w:t>
            </w:r>
          </w:p>
        </w:tc>
      </w:tr>
      <w:tr w:rsidR="00EE55A1" w14:paraId="1EA17B3C" w14:textId="77777777">
        <w:tc>
          <w:tcPr>
            <w:tcW w:w="3742" w:type="dxa"/>
          </w:tcPr>
          <w:p w14:paraId="1FF3D0A1" w14:textId="77777777" w:rsidR="00EE55A1" w:rsidRDefault="00000000">
            <w:pPr>
              <w:pStyle w:val="ConsPlusNormal0"/>
            </w:pPr>
            <w:r>
              <w:t>Спортсмены (спортсмены высокого класса)</w:t>
            </w:r>
          </w:p>
        </w:tc>
        <w:tc>
          <w:tcPr>
            <w:tcW w:w="964" w:type="dxa"/>
          </w:tcPr>
          <w:p w14:paraId="679782E8" w14:textId="77777777" w:rsidR="00EE55A1" w:rsidRDefault="00000000">
            <w:pPr>
              <w:pStyle w:val="ConsPlusNormal0"/>
              <w:jc w:val="center"/>
            </w:pPr>
            <w:r>
              <w:t>0,59</w:t>
            </w:r>
          </w:p>
        </w:tc>
        <w:tc>
          <w:tcPr>
            <w:tcW w:w="823" w:type="dxa"/>
          </w:tcPr>
          <w:p w14:paraId="3A85F6FE" w14:textId="77777777" w:rsidR="00EE55A1" w:rsidRDefault="00000000">
            <w:pPr>
              <w:pStyle w:val="ConsPlusNormal0"/>
              <w:jc w:val="center"/>
            </w:pPr>
            <w:r>
              <w:t>0,60</w:t>
            </w:r>
          </w:p>
        </w:tc>
        <w:tc>
          <w:tcPr>
            <w:tcW w:w="826" w:type="dxa"/>
          </w:tcPr>
          <w:p w14:paraId="406139A7" w14:textId="77777777" w:rsidR="00EE55A1" w:rsidRDefault="00000000">
            <w:pPr>
              <w:pStyle w:val="ConsPlusNormal0"/>
              <w:jc w:val="center"/>
            </w:pPr>
            <w:r>
              <w:t>0,65</w:t>
            </w:r>
          </w:p>
        </w:tc>
        <w:tc>
          <w:tcPr>
            <w:tcW w:w="824" w:type="dxa"/>
          </w:tcPr>
          <w:p w14:paraId="6CED8B2A" w14:textId="77777777" w:rsidR="00EE55A1" w:rsidRDefault="00000000">
            <w:pPr>
              <w:pStyle w:val="ConsPlusNormal0"/>
              <w:jc w:val="center"/>
            </w:pPr>
            <w:r>
              <w:t>0,69</w:t>
            </w:r>
          </w:p>
        </w:tc>
        <w:tc>
          <w:tcPr>
            <w:tcW w:w="825" w:type="dxa"/>
          </w:tcPr>
          <w:p w14:paraId="7000BFBE" w14:textId="77777777" w:rsidR="00EE55A1" w:rsidRDefault="00000000">
            <w:pPr>
              <w:pStyle w:val="ConsPlusNormal0"/>
              <w:jc w:val="center"/>
            </w:pPr>
            <w:r>
              <w:t>0,72</w:t>
            </w:r>
          </w:p>
        </w:tc>
        <w:tc>
          <w:tcPr>
            <w:tcW w:w="824" w:type="dxa"/>
          </w:tcPr>
          <w:p w14:paraId="67C8D508" w14:textId="77777777" w:rsidR="00EE55A1" w:rsidRDefault="00000000">
            <w:pPr>
              <w:pStyle w:val="ConsPlusNormal0"/>
              <w:jc w:val="center"/>
            </w:pPr>
            <w:r>
              <w:t>0,75</w:t>
            </w:r>
          </w:p>
        </w:tc>
      </w:tr>
      <w:tr w:rsidR="00EE55A1" w14:paraId="4FE28527" w14:textId="77777777">
        <w:tc>
          <w:tcPr>
            <w:tcW w:w="3742" w:type="dxa"/>
          </w:tcPr>
          <w:p w14:paraId="340172C8" w14:textId="77777777" w:rsidR="00EE55A1" w:rsidRDefault="00000000">
            <w:pPr>
              <w:pStyle w:val="ConsPlusNormal0"/>
            </w:pPr>
            <w:r>
              <w:t>Спортивные служащие</w:t>
            </w:r>
          </w:p>
        </w:tc>
        <w:tc>
          <w:tcPr>
            <w:tcW w:w="964" w:type="dxa"/>
          </w:tcPr>
          <w:p w14:paraId="369D2F29" w14:textId="77777777" w:rsidR="00EE55A1" w:rsidRDefault="00000000">
            <w:pPr>
              <w:pStyle w:val="ConsPlusNormal0"/>
              <w:jc w:val="center"/>
            </w:pPr>
            <w:r>
              <w:t>0,59</w:t>
            </w:r>
          </w:p>
        </w:tc>
        <w:tc>
          <w:tcPr>
            <w:tcW w:w="823" w:type="dxa"/>
          </w:tcPr>
          <w:p w14:paraId="4726FCD4" w14:textId="77777777" w:rsidR="00EE55A1" w:rsidRDefault="00000000">
            <w:pPr>
              <w:pStyle w:val="ConsPlusNormal0"/>
              <w:jc w:val="center"/>
            </w:pPr>
            <w:r>
              <w:t>0,60</w:t>
            </w:r>
          </w:p>
        </w:tc>
        <w:tc>
          <w:tcPr>
            <w:tcW w:w="826" w:type="dxa"/>
          </w:tcPr>
          <w:p w14:paraId="3DBE2F0D" w14:textId="77777777" w:rsidR="00EE55A1" w:rsidRDefault="00000000">
            <w:pPr>
              <w:pStyle w:val="ConsPlusNormal0"/>
              <w:jc w:val="center"/>
            </w:pPr>
            <w:r>
              <w:t>0,65</w:t>
            </w:r>
          </w:p>
        </w:tc>
        <w:tc>
          <w:tcPr>
            <w:tcW w:w="824" w:type="dxa"/>
          </w:tcPr>
          <w:p w14:paraId="441FDDFD" w14:textId="77777777" w:rsidR="00EE55A1" w:rsidRDefault="00000000">
            <w:pPr>
              <w:pStyle w:val="ConsPlusNormal0"/>
              <w:jc w:val="center"/>
            </w:pPr>
            <w:r>
              <w:t>0,69</w:t>
            </w:r>
          </w:p>
        </w:tc>
        <w:tc>
          <w:tcPr>
            <w:tcW w:w="825" w:type="dxa"/>
          </w:tcPr>
          <w:p w14:paraId="15940BB4" w14:textId="77777777" w:rsidR="00EE55A1" w:rsidRDefault="00000000">
            <w:pPr>
              <w:pStyle w:val="ConsPlusNormal0"/>
              <w:jc w:val="center"/>
            </w:pPr>
            <w:r>
              <w:t>0,72</w:t>
            </w:r>
          </w:p>
        </w:tc>
        <w:tc>
          <w:tcPr>
            <w:tcW w:w="824" w:type="dxa"/>
          </w:tcPr>
          <w:p w14:paraId="6B91B53B" w14:textId="77777777" w:rsidR="00EE55A1" w:rsidRDefault="00000000">
            <w:pPr>
              <w:pStyle w:val="ConsPlusNormal0"/>
              <w:jc w:val="center"/>
            </w:pPr>
            <w:r>
              <w:t>0,75</w:t>
            </w:r>
          </w:p>
        </w:tc>
      </w:tr>
      <w:tr w:rsidR="00EE55A1" w14:paraId="24FDFE51" w14:textId="77777777">
        <w:tc>
          <w:tcPr>
            <w:tcW w:w="3742" w:type="dxa"/>
          </w:tcPr>
          <w:p w14:paraId="401B1896" w14:textId="77777777" w:rsidR="00EE55A1" w:rsidRDefault="00000000">
            <w:pPr>
              <w:pStyle w:val="ConsPlusNormal0"/>
            </w:pPr>
            <w:r>
              <w:t>Инструкторы фитнес-клубов, спортивных зон отдыха и организаторы спортивных программ</w:t>
            </w:r>
          </w:p>
        </w:tc>
        <w:tc>
          <w:tcPr>
            <w:tcW w:w="964" w:type="dxa"/>
          </w:tcPr>
          <w:p w14:paraId="6A8B1026" w14:textId="77777777" w:rsidR="00EE55A1" w:rsidRDefault="00000000">
            <w:pPr>
              <w:pStyle w:val="ConsPlusNormal0"/>
              <w:jc w:val="center"/>
            </w:pPr>
            <w:r>
              <w:t>0,59</w:t>
            </w:r>
          </w:p>
        </w:tc>
        <w:tc>
          <w:tcPr>
            <w:tcW w:w="823" w:type="dxa"/>
          </w:tcPr>
          <w:p w14:paraId="73F783F4" w14:textId="77777777" w:rsidR="00EE55A1" w:rsidRDefault="00000000">
            <w:pPr>
              <w:pStyle w:val="ConsPlusNormal0"/>
              <w:jc w:val="center"/>
            </w:pPr>
            <w:r>
              <w:t>0,60</w:t>
            </w:r>
          </w:p>
        </w:tc>
        <w:tc>
          <w:tcPr>
            <w:tcW w:w="826" w:type="dxa"/>
          </w:tcPr>
          <w:p w14:paraId="798E1508" w14:textId="77777777" w:rsidR="00EE55A1" w:rsidRDefault="00000000">
            <w:pPr>
              <w:pStyle w:val="ConsPlusNormal0"/>
              <w:jc w:val="center"/>
            </w:pPr>
            <w:r>
              <w:t>0,65</w:t>
            </w:r>
          </w:p>
        </w:tc>
        <w:tc>
          <w:tcPr>
            <w:tcW w:w="824" w:type="dxa"/>
          </w:tcPr>
          <w:p w14:paraId="5AC9DB9A" w14:textId="77777777" w:rsidR="00EE55A1" w:rsidRDefault="00000000">
            <w:pPr>
              <w:pStyle w:val="ConsPlusNormal0"/>
              <w:jc w:val="center"/>
            </w:pPr>
            <w:r>
              <w:t>0,69</w:t>
            </w:r>
          </w:p>
        </w:tc>
        <w:tc>
          <w:tcPr>
            <w:tcW w:w="825" w:type="dxa"/>
          </w:tcPr>
          <w:p w14:paraId="0CFA7AFD" w14:textId="77777777" w:rsidR="00EE55A1" w:rsidRDefault="00000000">
            <w:pPr>
              <w:pStyle w:val="ConsPlusNormal0"/>
              <w:jc w:val="center"/>
            </w:pPr>
            <w:r>
              <w:t>0,72</w:t>
            </w:r>
          </w:p>
        </w:tc>
        <w:tc>
          <w:tcPr>
            <w:tcW w:w="824" w:type="dxa"/>
          </w:tcPr>
          <w:p w14:paraId="004CFFCD" w14:textId="77777777" w:rsidR="00EE55A1" w:rsidRDefault="00000000">
            <w:pPr>
              <w:pStyle w:val="ConsPlusNormal0"/>
              <w:jc w:val="center"/>
            </w:pPr>
            <w:r>
              <w:t>0,75</w:t>
            </w:r>
          </w:p>
        </w:tc>
      </w:tr>
      <w:tr w:rsidR="00EE55A1" w14:paraId="5CEB09C9" w14:textId="77777777">
        <w:tc>
          <w:tcPr>
            <w:tcW w:w="3742" w:type="dxa"/>
          </w:tcPr>
          <w:p w14:paraId="3F122EA9" w14:textId="77777777" w:rsidR="00EE55A1" w:rsidRDefault="00000000">
            <w:pPr>
              <w:pStyle w:val="ConsPlusNormal0"/>
            </w:pPr>
            <w:r>
              <w:t>Фотографы (художественные)</w:t>
            </w:r>
          </w:p>
        </w:tc>
        <w:tc>
          <w:tcPr>
            <w:tcW w:w="964" w:type="dxa"/>
          </w:tcPr>
          <w:p w14:paraId="3794EB54" w14:textId="77777777" w:rsidR="00EE55A1" w:rsidRDefault="00000000">
            <w:pPr>
              <w:pStyle w:val="ConsPlusNormal0"/>
              <w:jc w:val="center"/>
            </w:pPr>
            <w:r>
              <w:t>0,59</w:t>
            </w:r>
          </w:p>
        </w:tc>
        <w:tc>
          <w:tcPr>
            <w:tcW w:w="823" w:type="dxa"/>
          </w:tcPr>
          <w:p w14:paraId="6714B880" w14:textId="77777777" w:rsidR="00EE55A1" w:rsidRDefault="00000000">
            <w:pPr>
              <w:pStyle w:val="ConsPlusNormal0"/>
              <w:jc w:val="center"/>
            </w:pPr>
            <w:r>
              <w:t>0,60</w:t>
            </w:r>
          </w:p>
        </w:tc>
        <w:tc>
          <w:tcPr>
            <w:tcW w:w="826" w:type="dxa"/>
          </w:tcPr>
          <w:p w14:paraId="20F6EF2D" w14:textId="77777777" w:rsidR="00EE55A1" w:rsidRDefault="00000000">
            <w:pPr>
              <w:pStyle w:val="ConsPlusNormal0"/>
              <w:jc w:val="center"/>
            </w:pPr>
            <w:r>
              <w:t>0,65</w:t>
            </w:r>
          </w:p>
        </w:tc>
        <w:tc>
          <w:tcPr>
            <w:tcW w:w="824" w:type="dxa"/>
          </w:tcPr>
          <w:p w14:paraId="3C4261AC" w14:textId="77777777" w:rsidR="00EE55A1" w:rsidRDefault="00000000">
            <w:pPr>
              <w:pStyle w:val="ConsPlusNormal0"/>
              <w:jc w:val="center"/>
            </w:pPr>
            <w:r>
              <w:t>0,69</w:t>
            </w:r>
          </w:p>
        </w:tc>
        <w:tc>
          <w:tcPr>
            <w:tcW w:w="825" w:type="dxa"/>
          </w:tcPr>
          <w:p w14:paraId="59A9D288" w14:textId="77777777" w:rsidR="00EE55A1" w:rsidRDefault="00000000">
            <w:pPr>
              <w:pStyle w:val="ConsPlusNormal0"/>
              <w:jc w:val="center"/>
            </w:pPr>
            <w:r>
              <w:t>0,72</w:t>
            </w:r>
          </w:p>
        </w:tc>
        <w:tc>
          <w:tcPr>
            <w:tcW w:w="824" w:type="dxa"/>
          </w:tcPr>
          <w:p w14:paraId="62FE9D72" w14:textId="77777777" w:rsidR="00EE55A1" w:rsidRDefault="00000000">
            <w:pPr>
              <w:pStyle w:val="ConsPlusNormal0"/>
              <w:jc w:val="center"/>
            </w:pPr>
            <w:r>
              <w:t>0,75</w:t>
            </w:r>
          </w:p>
        </w:tc>
      </w:tr>
      <w:tr w:rsidR="00EE55A1" w14:paraId="11CACA26" w14:textId="77777777">
        <w:tc>
          <w:tcPr>
            <w:tcW w:w="3742" w:type="dxa"/>
          </w:tcPr>
          <w:p w14:paraId="3FE34906" w14:textId="77777777" w:rsidR="00EE55A1" w:rsidRDefault="00000000">
            <w:pPr>
              <w:pStyle w:val="ConsPlusNormal0"/>
            </w:pPr>
            <w:r>
              <w:t>Художники-декораторы и оформители</w:t>
            </w:r>
          </w:p>
        </w:tc>
        <w:tc>
          <w:tcPr>
            <w:tcW w:w="964" w:type="dxa"/>
          </w:tcPr>
          <w:p w14:paraId="0D753F54" w14:textId="77777777" w:rsidR="00EE55A1" w:rsidRDefault="00000000">
            <w:pPr>
              <w:pStyle w:val="ConsPlusNormal0"/>
              <w:jc w:val="center"/>
            </w:pPr>
            <w:r>
              <w:t>0,59</w:t>
            </w:r>
          </w:p>
        </w:tc>
        <w:tc>
          <w:tcPr>
            <w:tcW w:w="823" w:type="dxa"/>
          </w:tcPr>
          <w:p w14:paraId="660B2C51" w14:textId="77777777" w:rsidR="00EE55A1" w:rsidRDefault="00000000">
            <w:pPr>
              <w:pStyle w:val="ConsPlusNormal0"/>
              <w:jc w:val="center"/>
            </w:pPr>
            <w:r>
              <w:t>0,60</w:t>
            </w:r>
          </w:p>
        </w:tc>
        <w:tc>
          <w:tcPr>
            <w:tcW w:w="826" w:type="dxa"/>
          </w:tcPr>
          <w:p w14:paraId="55AFFF1C" w14:textId="77777777" w:rsidR="00EE55A1" w:rsidRDefault="00000000">
            <w:pPr>
              <w:pStyle w:val="ConsPlusNormal0"/>
              <w:jc w:val="center"/>
            </w:pPr>
            <w:r>
              <w:t>0,65</w:t>
            </w:r>
          </w:p>
        </w:tc>
        <w:tc>
          <w:tcPr>
            <w:tcW w:w="824" w:type="dxa"/>
          </w:tcPr>
          <w:p w14:paraId="5BDAAD49" w14:textId="77777777" w:rsidR="00EE55A1" w:rsidRDefault="00000000">
            <w:pPr>
              <w:pStyle w:val="ConsPlusNormal0"/>
              <w:jc w:val="center"/>
            </w:pPr>
            <w:r>
              <w:t>0,69</w:t>
            </w:r>
          </w:p>
        </w:tc>
        <w:tc>
          <w:tcPr>
            <w:tcW w:w="825" w:type="dxa"/>
          </w:tcPr>
          <w:p w14:paraId="6F36BABC" w14:textId="77777777" w:rsidR="00EE55A1" w:rsidRDefault="00000000">
            <w:pPr>
              <w:pStyle w:val="ConsPlusNormal0"/>
              <w:jc w:val="center"/>
            </w:pPr>
            <w:r>
              <w:t>0,72</w:t>
            </w:r>
          </w:p>
        </w:tc>
        <w:tc>
          <w:tcPr>
            <w:tcW w:w="824" w:type="dxa"/>
          </w:tcPr>
          <w:p w14:paraId="21A6A9BF" w14:textId="77777777" w:rsidR="00EE55A1" w:rsidRDefault="00000000">
            <w:pPr>
              <w:pStyle w:val="ConsPlusNormal0"/>
              <w:jc w:val="center"/>
            </w:pPr>
            <w:r>
              <w:t>0,75</w:t>
            </w:r>
          </w:p>
        </w:tc>
      </w:tr>
      <w:tr w:rsidR="00EE55A1" w14:paraId="110AE516" w14:textId="77777777">
        <w:tc>
          <w:tcPr>
            <w:tcW w:w="3742" w:type="dxa"/>
          </w:tcPr>
          <w:p w14:paraId="2BB9CB67" w14:textId="77777777" w:rsidR="00EE55A1" w:rsidRDefault="00000000">
            <w:pPr>
              <w:pStyle w:val="ConsPlusNormal0"/>
            </w:pPr>
            <w:r>
              <w:t>Средний специальный персонал художественных галерей, музеев и библиотек</w:t>
            </w:r>
          </w:p>
        </w:tc>
        <w:tc>
          <w:tcPr>
            <w:tcW w:w="964" w:type="dxa"/>
          </w:tcPr>
          <w:p w14:paraId="11BCFFB8" w14:textId="77777777" w:rsidR="00EE55A1" w:rsidRDefault="00000000">
            <w:pPr>
              <w:pStyle w:val="ConsPlusNormal0"/>
              <w:jc w:val="center"/>
            </w:pPr>
            <w:r>
              <w:t>0,59</w:t>
            </w:r>
          </w:p>
        </w:tc>
        <w:tc>
          <w:tcPr>
            <w:tcW w:w="823" w:type="dxa"/>
          </w:tcPr>
          <w:p w14:paraId="1AAAEC65" w14:textId="77777777" w:rsidR="00EE55A1" w:rsidRDefault="00000000">
            <w:pPr>
              <w:pStyle w:val="ConsPlusNormal0"/>
              <w:jc w:val="center"/>
            </w:pPr>
            <w:r>
              <w:t>0,60</w:t>
            </w:r>
          </w:p>
        </w:tc>
        <w:tc>
          <w:tcPr>
            <w:tcW w:w="826" w:type="dxa"/>
          </w:tcPr>
          <w:p w14:paraId="2A3B9B29" w14:textId="77777777" w:rsidR="00EE55A1" w:rsidRDefault="00000000">
            <w:pPr>
              <w:pStyle w:val="ConsPlusNormal0"/>
              <w:jc w:val="center"/>
            </w:pPr>
            <w:r>
              <w:t>0,65</w:t>
            </w:r>
          </w:p>
        </w:tc>
        <w:tc>
          <w:tcPr>
            <w:tcW w:w="824" w:type="dxa"/>
          </w:tcPr>
          <w:p w14:paraId="4BBC3DC6" w14:textId="77777777" w:rsidR="00EE55A1" w:rsidRDefault="00000000">
            <w:pPr>
              <w:pStyle w:val="ConsPlusNormal0"/>
              <w:jc w:val="center"/>
            </w:pPr>
            <w:r>
              <w:t>0,69</w:t>
            </w:r>
          </w:p>
        </w:tc>
        <w:tc>
          <w:tcPr>
            <w:tcW w:w="825" w:type="dxa"/>
          </w:tcPr>
          <w:p w14:paraId="0F9AB285" w14:textId="77777777" w:rsidR="00EE55A1" w:rsidRDefault="00000000">
            <w:pPr>
              <w:pStyle w:val="ConsPlusNormal0"/>
              <w:jc w:val="center"/>
            </w:pPr>
            <w:r>
              <w:t>0,72</w:t>
            </w:r>
          </w:p>
        </w:tc>
        <w:tc>
          <w:tcPr>
            <w:tcW w:w="824" w:type="dxa"/>
          </w:tcPr>
          <w:p w14:paraId="3CBF46C6" w14:textId="77777777" w:rsidR="00EE55A1" w:rsidRDefault="00000000">
            <w:pPr>
              <w:pStyle w:val="ConsPlusNormal0"/>
              <w:jc w:val="center"/>
            </w:pPr>
            <w:r>
              <w:t>0,75</w:t>
            </w:r>
          </w:p>
        </w:tc>
      </w:tr>
      <w:tr w:rsidR="00EE55A1" w14:paraId="56FC3AD0" w14:textId="77777777">
        <w:tc>
          <w:tcPr>
            <w:tcW w:w="3742" w:type="dxa"/>
          </w:tcPr>
          <w:p w14:paraId="6A033795" w14:textId="77777777" w:rsidR="00EE55A1" w:rsidRDefault="00000000">
            <w:pPr>
              <w:pStyle w:val="ConsPlusNormal0"/>
            </w:pPr>
            <w:r>
              <w:t>Шеф-повара</w:t>
            </w:r>
          </w:p>
        </w:tc>
        <w:tc>
          <w:tcPr>
            <w:tcW w:w="964" w:type="dxa"/>
          </w:tcPr>
          <w:p w14:paraId="187850FB" w14:textId="77777777" w:rsidR="00EE55A1" w:rsidRDefault="00000000">
            <w:pPr>
              <w:pStyle w:val="ConsPlusNormal0"/>
              <w:jc w:val="center"/>
            </w:pPr>
            <w:r>
              <w:t>0,59</w:t>
            </w:r>
          </w:p>
        </w:tc>
        <w:tc>
          <w:tcPr>
            <w:tcW w:w="823" w:type="dxa"/>
          </w:tcPr>
          <w:p w14:paraId="5AC77EB4" w14:textId="77777777" w:rsidR="00EE55A1" w:rsidRDefault="00000000">
            <w:pPr>
              <w:pStyle w:val="ConsPlusNormal0"/>
              <w:jc w:val="center"/>
            </w:pPr>
            <w:r>
              <w:t>0,60</w:t>
            </w:r>
          </w:p>
        </w:tc>
        <w:tc>
          <w:tcPr>
            <w:tcW w:w="826" w:type="dxa"/>
          </w:tcPr>
          <w:p w14:paraId="3254B135" w14:textId="77777777" w:rsidR="00EE55A1" w:rsidRDefault="00000000">
            <w:pPr>
              <w:pStyle w:val="ConsPlusNormal0"/>
              <w:jc w:val="center"/>
            </w:pPr>
            <w:r>
              <w:t>0,65</w:t>
            </w:r>
          </w:p>
        </w:tc>
        <w:tc>
          <w:tcPr>
            <w:tcW w:w="824" w:type="dxa"/>
          </w:tcPr>
          <w:p w14:paraId="761F14B8" w14:textId="77777777" w:rsidR="00EE55A1" w:rsidRDefault="00000000">
            <w:pPr>
              <w:pStyle w:val="ConsPlusNormal0"/>
              <w:jc w:val="center"/>
            </w:pPr>
            <w:r>
              <w:t>0,69</w:t>
            </w:r>
          </w:p>
        </w:tc>
        <w:tc>
          <w:tcPr>
            <w:tcW w:w="825" w:type="dxa"/>
          </w:tcPr>
          <w:p w14:paraId="216AC836" w14:textId="77777777" w:rsidR="00EE55A1" w:rsidRDefault="00000000">
            <w:pPr>
              <w:pStyle w:val="ConsPlusNormal0"/>
              <w:jc w:val="center"/>
            </w:pPr>
            <w:r>
              <w:t>0,72</w:t>
            </w:r>
          </w:p>
        </w:tc>
        <w:tc>
          <w:tcPr>
            <w:tcW w:w="824" w:type="dxa"/>
          </w:tcPr>
          <w:p w14:paraId="188F92B7" w14:textId="77777777" w:rsidR="00EE55A1" w:rsidRDefault="00000000">
            <w:pPr>
              <w:pStyle w:val="ConsPlusNormal0"/>
              <w:jc w:val="center"/>
            </w:pPr>
            <w:r>
              <w:t>0,75</w:t>
            </w:r>
          </w:p>
        </w:tc>
      </w:tr>
      <w:tr w:rsidR="00EE55A1" w14:paraId="3014C62C" w14:textId="77777777">
        <w:tc>
          <w:tcPr>
            <w:tcW w:w="3742" w:type="dxa"/>
          </w:tcPr>
          <w:p w14:paraId="25693094" w14:textId="77777777" w:rsidR="00EE55A1" w:rsidRDefault="00000000">
            <w:pPr>
              <w:pStyle w:val="ConsPlusNormal0"/>
            </w:pPr>
            <w:r>
              <w:t>Средний персонал культуры и кулинарного искусства, не входящий в другие группы</w:t>
            </w:r>
          </w:p>
        </w:tc>
        <w:tc>
          <w:tcPr>
            <w:tcW w:w="964" w:type="dxa"/>
          </w:tcPr>
          <w:p w14:paraId="4F7970A3" w14:textId="77777777" w:rsidR="00EE55A1" w:rsidRDefault="00000000">
            <w:pPr>
              <w:pStyle w:val="ConsPlusNormal0"/>
              <w:jc w:val="center"/>
            </w:pPr>
            <w:r>
              <w:t>0,59</w:t>
            </w:r>
          </w:p>
        </w:tc>
        <w:tc>
          <w:tcPr>
            <w:tcW w:w="823" w:type="dxa"/>
          </w:tcPr>
          <w:p w14:paraId="00E2F303" w14:textId="77777777" w:rsidR="00EE55A1" w:rsidRDefault="00000000">
            <w:pPr>
              <w:pStyle w:val="ConsPlusNormal0"/>
              <w:jc w:val="center"/>
            </w:pPr>
            <w:r>
              <w:t>0,60</w:t>
            </w:r>
          </w:p>
        </w:tc>
        <w:tc>
          <w:tcPr>
            <w:tcW w:w="826" w:type="dxa"/>
          </w:tcPr>
          <w:p w14:paraId="1D916CBE" w14:textId="77777777" w:rsidR="00EE55A1" w:rsidRDefault="00000000">
            <w:pPr>
              <w:pStyle w:val="ConsPlusNormal0"/>
              <w:jc w:val="center"/>
            </w:pPr>
            <w:r>
              <w:t>0,65</w:t>
            </w:r>
          </w:p>
        </w:tc>
        <w:tc>
          <w:tcPr>
            <w:tcW w:w="824" w:type="dxa"/>
          </w:tcPr>
          <w:p w14:paraId="6F0586C5" w14:textId="77777777" w:rsidR="00EE55A1" w:rsidRDefault="00000000">
            <w:pPr>
              <w:pStyle w:val="ConsPlusNormal0"/>
              <w:jc w:val="center"/>
            </w:pPr>
            <w:r>
              <w:t>0,69</w:t>
            </w:r>
          </w:p>
        </w:tc>
        <w:tc>
          <w:tcPr>
            <w:tcW w:w="825" w:type="dxa"/>
          </w:tcPr>
          <w:p w14:paraId="42101F6D" w14:textId="77777777" w:rsidR="00EE55A1" w:rsidRDefault="00000000">
            <w:pPr>
              <w:pStyle w:val="ConsPlusNormal0"/>
              <w:jc w:val="center"/>
            </w:pPr>
            <w:r>
              <w:t>0,72</w:t>
            </w:r>
          </w:p>
        </w:tc>
        <w:tc>
          <w:tcPr>
            <w:tcW w:w="824" w:type="dxa"/>
          </w:tcPr>
          <w:p w14:paraId="7F927162" w14:textId="77777777" w:rsidR="00EE55A1" w:rsidRDefault="00000000">
            <w:pPr>
              <w:pStyle w:val="ConsPlusNormal0"/>
              <w:jc w:val="center"/>
            </w:pPr>
            <w:r>
              <w:t>0,75</w:t>
            </w:r>
          </w:p>
        </w:tc>
      </w:tr>
      <w:tr w:rsidR="00EE55A1" w14:paraId="255D86B6" w14:textId="77777777">
        <w:tc>
          <w:tcPr>
            <w:tcW w:w="3742" w:type="dxa"/>
          </w:tcPr>
          <w:p w14:paraId="28034C58" w14:textId="77777777" w:rsidR="00EE55A1" w:rsidRDefault="00000000">
            <w:pPr>
              <w:pStyle w:val="ConsPlusNormal0"/>
            </w:pPr>
            <w:r>
              <w:t>Специалисты-техники по эксплуатации ИКТ</w:t>
            </w:r>
          </w:p>
        </w:tc>
        <w:tc>
          <w:tcPr>
            <w:tcW w:w="964" w:type="dxa"/>
          </w:tcPr>
          <w:p w14:paraId="219494F3" w14:textId="77777777" w:rsidR="00EE55A1" w:rsidRDefault="00000000">
            <w:pPr>
              <w:pStyle w:val="ConsPlusNormal0"/>
              <w:jc w:val="center"/>
            </w:pPr>
            <w:r>
              <w:t>0,22</w:t>
            </w:r>
          </w:p>
        </w:tc>
        <w:tc>
          <w:tcPr>
            <w:tcW w:w="823" w:type="dxa"/>
          </w:tcPr>
          <w:p w14:paraId="5C2304F8" w14:textId="77777777" w:rsidR="00EE55A1" w:rsidRDefault="00000000">
            <w:pPr>
              <w:pStyle w:val="ConsPlusNormal0"/>
              <w:jc w:val="center"/>
            </w:pPr>
            <w:r>
              <w:t>0,25</w:t>
            </w:r>
          </w:p>
        </w:tc>
        <w:tc>
          <w:tcPr>
            <w:tcW w:w="826" w:type="dxa"/>
          </w:tcPr>
          <w:p w14:paraId="46827E00" w14:textId="77777777" w:rsidR="00EE55A1" w:rsidRDefault="00000000">
            <w:pPr>
              <w:pStyle w:val="ConsPlusNormal0"/>
              <w:jc w:val="center"/>
            </w:pPr>
            <w:r>
              <w:t>0,26</w:t>
            </w:r>
          </w:p>
        </w:tc>
        <w:tc>
          <w:tcPr>
            <w:tcW w:w="824" w:type="dxa"/>
          </w:tcPr>
          <w:p w14:paraId="1728B306" w14:textId="77777777" w:rsidR="00EE55A1" w:rsidRDefault="00000000">
            <w:pPr>
              <w:pStyle w:val="ConsPlusNormal0"/>
              <w:jc w:val="center"/>
            </w:pPr>
            <w:r>
              <w:t>0,24</w:t>
            </w:r>
          </w:p>
        </w:tc>
        <w:tc>
          <w:tcPr>
            <w:tcW w:w="825" w:type="dxa"/>
          </w:tcPr>
          <w:p w14:paraId="0F68ABAC" w14:textId="77777777" w:rsidR="00EE55A1" w:rsidRDefault="00000000">
            <w:pPr>
              <w:pStyle w:val="ConsPlusNormal0"/>
              <w:jc w:val="center"/>
            </w:pPr>
            <w:r>
              <w:t>0,28</w:t>
            </w:r>
          </w:p>
        </w:tc>
        <w:tc>
          <w:tcPr>
            <w:tcW w:w="824" w:type="dxa"/>
          </w:tcPr>
          <w:p w14:paraId="3D8EABB1" w14:textId="77777777" w:rsidR="00EE55A1" w:rsidRDefault="00000000">
            <w:pPr>
              <w:pStyle w:val="ConsPlusNormal0"/>
              <w:jc w:val="center"/>
            </w:pPr>
            <w:r>
              <w:t>0,28</w:t>
            </w:r>
          </w:p>
        </w:tc>
      </w:tr>
      <w:tr w:rsidR="00EE55A1" w14:paraId="7D48C3A4" w14:textId="77777777">
        <w:tc>
          <w:tcPr>
            <w:tcW w:w="3742" w:type="dxa"/>
          </w:tcPr>
          <w:p w14:paraId="1005ACB1" w14:textId="77777777" w:rsidR="00EE55A1" w:rsidRDefault="00000000">
            <w:pPr>
              <w:pStyle w:val="ConsPlusNormal0"/>
            </w:pPr>
            <w:r>
              <w:t>Специалисты-техники по поддержке пользователей ИКТ</w:t>
            </w:r>
          </w:p>
        </w:tc>
        <w:tc>
          <w:tcPr>
            <w:tcW w:w="964" w:type="dxa"/>
          </w:tcPr>
          <w:p w14:paraId="44BEBB19" w14:textId="77777777" w:rsidR="00EE55A1" w:rsidRDefault="00000000">
            <w:pPr>
              <w:pStyle w:val="ConsPlusNormal0"/>
              <w:jc w:val="center"/>
            </w:pPr>
            <w:r>
              <w:t>0,22</w:t>
            </w:r>
          </w:p>
        </w:tc>
        <w:tc>
          <w:tcPr>
            <w:tcW w:w="823" w:type="dxa"/>
          </w:tcPr>
          <w:p w14:paraId="641C7BC8" w14:textId="77777777" w:rsidR="00EE55A1" w:rsidRDefault="00000000">
            <w:pPr>
              <w:pStyle w:val="ConsPlusNormal0"/>
              <w:jc w:val="center"/>
            </w:pPr>
            <w:r>
              <w:t>0,25</w:t>
            </w:r>
          </w:p>
        </w:tc>
        <w:tc>
          <w:tcPr>
            <w:tcW w:w="826" w:type="dxa"/>
          </w:tcPr>
          <w:p w14:paraId="33C58F5C" w14:textId="77777777" w:rsidR="00EE55A1" w:rsidRDefault="00000000">
            <w:pPr>
              <w:pStyle w:val="ConsPlusNormal0"/>
              <w:jc w:val="center"/>
            </w:pPr>
            <w:r>
              <w:t>0,26</w:t>
            </w:r>
          </w:p>
        </w:tc>
        <w:tc>
          <w:tcPr>
            <w:tcW w:w="824" w:type="dxa"/>
          </w:tcPr>
          <w:p w14:paraId="3D197EE2" w14:textId="77777777" w:rsidR="00EE55A1" w:rsidRDefault="00000000">
            <w:pPr>
              <w:pStyle w:val="ConsPlusNormal0"/>
              <w:jc w:val="center"/>
            </w:pPr>
            <w:r>
              <w:t>0,24</w:t>
            </w:r>
          </w:p>
        </w:tc>
        <w:tc>
          <w:tcPr>
            <w:tcW w:w="825" w:type="dxa"/>
          </w:tcPr>
          <w:p w14:paraId="1625825D" w14:textId="77777777" w:rsidR="00EE55A1" w:rsidRDefault="00000000">
            <w:pPr>
              <w:pStyle w:val="ConsPlusNormal0"/>
              <w:jc w:val="center"/>
            </w:pPr>
            <w:r>
              <w:t>0,28</w:t>
            </w:r>
          </w:p>
        </w:tc>
        <w:tc>
          <w:tcPr>
            <w:tcW w:w="824" w:type="dxa"/>
          </w:tcPr>
          <w:p w14:paraId="3806F098" w14:textId="77777777" w:rsidR="00EE55A1" w:rsidRDefault="00000000">
            <w:pPr>
              <w:pStyle w:val="ConsPlusNormal0"/>
              <w:jc w:val="center"/>
            </w:pPr>
            <w:r>
              <w:t>0,28</w:t>
            </w:r>
          </w:p>
        </w:tc>
      </w:tr>
      <w:tr w:rsidR="00EE55A1" w14:paraId="62F83C1B" w14:textId="77777777">
        <w:tc>
          <w:tcPr>
            <w:tcW w:w="3742" w:type="dxa"/>
          </w:tcPr>
          <w:p w14:paraId="6B867545" w14:textId="77777777" w:rsidR="00EE55A1" w:rsidRDefault="00000000">
            <w:pPr>
              <w:pStyle w:val="ConsPlusNormal0"/>
            </w:pPr>
            <w:r>
              <w:t>Специалисты-техники по компьютерным сетям и системам</w:t>
            </w:r>
          </w:p>
        </w:tc>
        <w:tc>
          <w:tcPr>
            <w:tcW w:w="964" w:type="dxa"/>
          </w:tcPr>
          <w:p w14:paraId="204DBA4D" w14:textId="77777777" w:rsidR="00EE55A1" w:rsidRDefault="00000000">
            <w:pPr>
              <w:pStyle w:val="ConsPlusNormal0"/>
              <w:jc w:val="center"/>
            </w:pPr>
            <w:r>
              <w:t>0,22</w:t>
            </w:r>
          </w:p>
        </w:tc>
        <w:tc>
          <w:tcPr>
            <w:tcW w:w="823" w:type="dxa"/>
          </w:tcPr>
          <w:p w14:paraId="60F0D48B" w14:textId="77777777" w:rsidR="00EE55A1" w:rsidRDefault="00000000">
            <w:pPr>
              <w:pStyle w:val="ConsPlusNormal0"/>
              <w:jc w:val="center"/>
            </w:pPr>
            <w:r>
              <w:t>0,25</w:t>
            </w:r>
          </w:p>
        </w:tc>
        <w:tc>
          <w:tcPr>
            <w:tcW w:w="826" w:type="dxa"/>
          </w:tcPr>
          <w:p w14:paraId="1216B7A8" w14:textId="77777777" w:rsidR="00EE55A1" w:rsidRDefault="00000000">
            <w:pPr>
              <w:pStyle w:val="ConsPlusNormal0"/>
              <w:jc w:val="center"/>
            </w:pPr>
            <w:r>
              <w:t>0,26</w:t>
            </w:r>
          </w:p>
        </w:tc>
        <w:tc>
          <w:tcPr>
            <w:tcW w:w="824" w:type="dxa"/>
          </w:tcPr>
          <w:p w14:paraId="0C9075BC" w14:textId="77777777" w:rsidR="00EE55A1" w:rsidRDefault="00000000">
            <w:pPr>
              <w:pStyle w:val="ConsPlusNormal0"/>
              <w:jc w:val="center"/>
            </w:pPr>
            <w:r>
              <w:t>0,24</w:t>
            </w:r>
          </w:p>
        </w:tc>
        <w:tc>
          <w:tcPr>
            <w:tcW w:w="825" w:type="dxa"/>
          </w:tcPr>
          <w:p w14:paraId="1D016EA3" w14:textId="77777777" w:rsidR="00EE55A1" w:rsidRDefault="00000000">
            <w:pPr>
              <w:pStyle w:val="ConsPlusNormal0"/>
              <w:jc w:val="center"/>
            </w:pPr>
            <w:r>
              <w:t>0,28</w:t>
            </w:r>
          </w:p>
        </w:tc>
        <w:tc>
          <w:tcPr>
            <w:tcW w:w="824" w:type="dxa"/>
          </w:tcPr>
          <w:p w14:paraId="5AFE25AD" w14:textId="77777777" w:rsidR="00EE55A1" w:rsidRDefault="00000000">
            <w:pPr>
              <w:pStyle w:val="ConsPlusNormal0"/>
              <w:jc w:val="center"/>
            </w:pPr>
            <w:r>
              <w:t>0,28</w:t>
            </w:r>
          </w:p>
        </w:tc>
      </w:tr>
      <w:tr w:rsidR="00EE55A1" w14:paraId="64BB402F" w14:textId="77777777">
        <w:tc>
          <w:tcPr>
            <w:tcW w:w="3742" w:type="dxa"/>
          </w:tcPr>
          <w:p w14:paraId="6826C4FA" w14:textId="77777777" w:rsidR="00EE55A1" w:rsidRDefault="00000000">
            <w:pPr>
              <w:pStyle w:val="ConsPlusNormal0"/>
            </w:pPr>
            <w:r>
              <w:t>Специалисты-техники по Web</w:t>
            </w:r>
          </w:p>
        </w:tc>
        <w:tc>
          <w:tcPr>
            <w:tcW w:w="964" w:type="dxa"/>
          </w:tcPr>
          <w:p w14:paraId="325F9D9D" w14:textId="77777777" w:rsidR="00EE55A1" w:rsidRDefault="00000000">
            <w:pPr>
              <w:pStyle w:val="ConsPlusNormal0"/>
              <w:jc w:val="center"/>
            </w:pPr>
            <w:r>
              <w:t>0,22</w:t>
            </w:r>
          </w:p>
        </w:tc>
        <w:tc>
          <w:tcPr>
            <w:tcW w:w="823" w:type="dxa"/>
          </w:tcPr>
          <w:p w14:paraId="192E4E01" w14:textId="77777777" w:rsidR="00EE55A1" w:rsidRDefault="00000000">
            <w:pPr>
              <w:pStyle w:val="ConsPlusNormal0"/>
              <w:jc w:val="center"/>
            </w:pPr>
            <w:r>
              <w:t>0,25</w:t>
            </w:r>
          </w:p>
        </w:tc>
        <w:tc>
          <w:tcPr>
            <w:tcW w:w="826" w:type="dxa"/>
          </w:tcPr>
          <w:p w14:paraId="20733829" w14:textId="77777777" w:rsidR="00EE55A1" w:rsidRDefault="00000000">
            <w:pPr>
              <w:pStyle w:val="ConsPlusNormal0"/>
              <w:jc w:val="center"/>
            </w:pPr>
            <w:r>
              <w:t>0,26</w:t>
            </w:r>
          </w:p>
        </w:tc>
        <w:tc>
          <w:tcPr>
            <w:tcW w:w="824" w:type="dxa"/>
          </w:tcPr>
          <w:p w14:paraId="7F3E2E6B" w14:textId="77777777" w:rsidR="00EE55A1" w:rsidRDefault="00000000">
            <w:pPr>
              <w:pStyle w:val="ConsPlusNormal0"/>
              <w:jc w:val="center"/>
            </w:pPr>
            <w:r>
              <w:t>0,24</w:t>
            </w:r>
          </w:p>
        </w:tc>
        <w:tc>
          <w:tcPr>
            <w:tcW w:w="825" w:type="dxa"/>
          </w:tcPr>
          <w:p w14:paraId="0F87C18D" w14:textId="77777777" w:rsidR="00EE55A1" w:rsidRDefault="00000000">
            <w:pPr>
              <w:pStyle w:val="ConsPlusNormal0"/>
              <w:jc w:val="center"/>
            </w:pPr>
            <w:r>
              <w:t>0,28</w:t>
            </w:r>
          </w:p>
        </w:tc>
        <w:tc>
          <w:tcPr>
            <w:tcW w:w="824" w:type="dxa"/>
          </w:tcPr>
          <w:p w14:paraId="6618E94E" w14:textId="77777777" w:rsidR="00EE55A1" w:rsidRDefault="00000000">
            <w:pPr>
              <w:pStyle w:val="ConsPlusNormal0"/>
              <w:jc w:val="center"/>
            </w:pPr>
            <w:r>
              <w:t>0,28</w:t>
            </w:r>
          </w:p>
        </w:tc>
      </w:tr>
      <w:tr w:rsidR="00EE55A1" w14:paraId="35835368" w14:textId="77777777">
        <w:tc>
          <w:tcPr>
            <w:tcW w:w="3742" w:type="dxa"/>
          </w:tcPr>
          <w:p w14:paraId="7E9A25A9" w14:textId="77777777" w:rsidR="00EE55A1" w:rsidRDefault="00000000">
            <w:pPr>
              <w:pStyle w:val="ConsPlusNormal0"/>
            </w:pPr>
            <w:r>
              <w:t>Специалисты-техники по радио- и телевещанию</w:t>
            </w:r>
          </w:p>
        </w:tc>
        <w:tc>
          <w:tcPr>
            <w:tcW w:w="964" w:type="dxa"/>
          </w:tcPr>
          <w:p w14:paraId="7AA3B562" w14:textId="77777777" w:rsidR="00EE55A1" w:rsidRDefault="00000000">
            <w:pPr>
              <w:pStyle w:val="ConsPlusNormal0"/>
              <w:jc w:val="center"/>
            </w:pPr>
            <w:r>
              <w:t>0,22</w:t>
            </w:r>
          </w:p>
        </w:tc>
        <w:tc>
          <w:tcPr>
            <w:tcW w:w="823" w:type="dxa"/>
          </w:tcPr>
          <w:p w14:paraId="75726D81" w14:textId="77777777" w:rsidR="00EE55A1" w:rsidRDefault="00000000">
            <w:pPr>
              <w:pStyle w:val="ConsPlusNormal0"/>
              <w:jc w:val="center"/>
            </w:pPr>
            <w:r>
              <w:t>0,25</w:t>
            </w:r>
          </w:p>
        </w:tc>
        <w:tc>
          <w:tcPr>
            <w:tcW w:w="826" w:type="dxa"/>
          </w:tcPr>
          <w:p w14:paraId="41DFE646" w14:textId="77777777" w:rsidR="00EE55A1" w:rsidRDefault="00000000">
            <w:pPr>
              <w:pStyle w:val="ConsPlusNormal0"/>
              <w:jc w:val="center"/>
            </w:pPr>
            <w:r>
              <w:t>0,26</w:t>
            </w:r>
          </w:p>
        </w:tc>
        <w:tc>
          <w:tcPr>
            <w:tcW w:w="824" w:type="dxa"/>
          </w:tcPr>
          <w:p w14:paraId="4591E15F" w14:textId="77777777" w:rsidR="00EE55A1" w:rsidRDefault="00000000">
            <w:pPr>
              <w:pStyle w:val="ConsPlusNormal0"/>
              <w:jc w:val="center"/>
            </w:pPr>
            <w:r>
              <w:t>0,24</w:t>
            </w:r>
          </w:p>
        </w:tc>
        <w:tc>
          <w:tcPr>
            <w:tcW w:w="825" w:type="dxa"/>
          </w:tcPr>
          <w:p w14:paraId="087FE078" w14:textId="77777777" w:rsidR="00EE55A1" w:rsidRDefault="00000000">
            <w:pPr>
              <w:pStyle w:val="ConsPlusNormal0"/>
              <w:jc w:val="center"/>
            </w:pPr>
            <w:r>
              <w:t>0,28</w:t>
            </w:r>
          </w:p>
        </w:tc>
        <w:tc>
          <w:tcPr>
            <w:tcW w:w="824" w:type="dxa"/>
          </w:tcPr>
          <w:p w14:paraId="2CD2FEBD" w14:textId="77777777" w:rsidR="00EE55A1" w:rsidRDefault="00000000">
            <w:pPr>
              <w:pStyle w:val="ConsPlusNormal0"/>
              <w:jc w:val="center"/>
            </w:pPr>
            <w:r>
              <w:t>0,28</w:t>
            </w:r>
          </w:p>
        </w:tc>
      </w:tr>
      <w:tr w:rsidR="00EE55A1" w14:paraId="4E3940D3" w14:textId="77777777">
        <w:tc>
          <w:tcPr>
            <w:tcW w:w="3742" w:type="dxa"/>
          </w:tcPr>
          <w:p w14:paraId="0A237FD8" w14:textId="77777777" w:rsidR="00EE55A1" w:rsidRDefault="00000000">
            <w:pPr>
              <w:pStyle w:val="ConsPlusNormal0"/>
            </w:pPr>
            <w:r>
              <w:t>Специалисты-техники по телекоммуникационному оборудованию</w:t>
            </w:r>
          </w:p>
        </w:tc>
        <w:tc>
          <w:tcPr>
            <w:tcW w:w="964" w:type="dxa"/>
          </w:tcPr>
          <w:p w14:paraId="0EEC4AC0" w14:textId="77777777" w:rsidR="00EE55A1" w:rsidRDefault="00000000">
            <w:pPr>
              <w:pStyle w:val="ConsPlusNormal0"/>
              <w:jc w:val="center"/>
            </w:pPr>
            <w:r>
              <w:t>0,22</w:t>
            </w:r>
          </w:p>
        </w:tc>
        <w:tc>
          <w:tcPr>
            <w:tcW w:w="823" w:type="dxa"/>
          </w:tcPr>
          <w:p w14:paraId="19FC73F4" w14:textId="77777777" w:rsidR="00EE55A1" w:rsidRDefault="00000000">
            <w:pPr>
              <w:pStyle w:val="ConsPlusNormal0"/>
              <w:jc w:val="center"/>
            </w:pPr>
            <w:r>
              <w:t>0,25</w:t>
            </w:r>
          </w:p>
        </w:tc>
        <w:tc>
          <w:tcPr>
            <w:tcW w:w="826" w:type="dxa"/>
          </w:tcPr>
          <w:p w14:paraId="04F92712" w14:textId="77777777" w:rsidR="00EE55A1" w:rsidRDefault="00000000">
            <w:pPr>
              <w:pStyle w:val="ConsPlusNormal0"/>
              <w:jc w:val="center"/>
            </w:pPr>
            <w:r>
              <w:t>0,26</w:t>
            </w:r>
          </w:p>
        </w:tc>
        <w:tc>
          <w:tcPr>
            <w:tcW w:w="824" w:type="dxa"/>
          </w:tcPr>
          <w:p w14:paraId="655C7F54" w14:textId="77777777" w:rsidR="00EE55A1" w:rsidRDefault="00000000">
            <w:pPr>
              <w:pStyle w:val="ConsPlusNormal0"/>
              <w:jc w:val="center"/>
            </w:pPr>
            <w:r>
              <w:t>0,24</w:t>
            </w:r>
          </w:p>
        </w:tc>
        <w:tc>
          <w:tcPr>
            <w:tcW w:w="825" w:type="dxa"/>
          </w:tcPr>
          <w:p w14:paraId="288DB6A6" w14:textId="77777777" w:rsidR="00EE55A1" w:rsidRDefault="00000000">
            <w:pPr>
              <w:pStyle w:val="ConsPlusNormal0"/>
              <w:jc w:val="center"/>
            </w:pPr>
            <w:r>
              <w:t>0,28</w:t>
            </w:r>
          </w:p>
        </w:tc>
        <w:tc>
          <w:tcPr>
            <w:tcW w:w="824" w:type="dxa"/>
          </w:tcPr>
          <w:p w14:paraId="5FA4BED1" w14:textId="77777777" w:rsidR="00EE55A1" w:rsidRDefault="00000000">
            <w:pPr>
              <w:pStyle w:val="ConsPlusNormal0"/>
              <w:jc w:val="center"/>
            </w:pPr>
            <w:r>
              <w:t>0,28</w:t>
            </w:r>
          </w:p>
        </w:tc>
      </w:tr>
      <w:tr w:rsidR="00EE55A1" w14:paraId="0C14DE22" w14:textId="77777777">
        <w:tc>
          <w:tcPr>
            <w:tcW w:w="3742" w:type="dxa"/>
          </w:tcPr>
          <w:p w14:paraId="0578C3E2" w14:textId="77777777" w:rsidR="00EE55A1" w:rsidRDefault="00000000">
            <w:pPr>
              <w:pStyle w:val="ConsPlusNormal0"/>
            </w:pPr>
            <w:r>
              <w:t>Офисные служащие общего профиля</w:t>
            </w:r>
          </w:p>
        </w:tc>
        <w:tc>
          <w:tcPr>
            <w:tcW w:w="964" w:type="dxa"/>
          </w:tcPr>
          <w:p w14:paraId="04FF77CB" w14:textId="77777777" w:rsidR="00EE55A1" w:rsidRDefault="00000000">
            <w:pPr>
              <w:pStyle w:val="ConsPlusNormal0"/>
              <w:jc w:val="center"/>
            </w:pPr>
            <w:r>
              <w:t>0,75</w:t>
            </w:r>
          </w:p>
        </w:tc>
        <w:tc>
          <w:tcPr>
            <w:tcW w:w="823" w:type="dxa"/>
          </w:tcPr>
          <w:p w14:paraId="57A34D2F" w14:textId="77777777" w:rsidR="00EE55A1" w:rsidRDefault="00000000">
            <w:pPr>
              <w:pStyle w:val="ConsPlusNormal0"/>
              <w:jc w:val="center"/>
            </w:pPr>
            <w:r>
              <w:t>0,78</w:t>
            </w:r>
          </w:p>
        </w:tc>
        <w:tc>
          <w:tcPr>
            <w:tcW w:w="826" w:type="dxa"/>
          </w:tcPr>
          <w:p w14:paraId="2ED4E4E2" w14:textId="77777777" w:rsidR="00EE55A1" w:rsidRDefault="00000000">
            <w:pPr>
              <w:pStyle w:val="ConsPlusNormal0"/>
              <w:jc w:val="center"/>
            </w:pPr>
            <w:r>
              <w:t>0,71</w:t>
            </w:r>
          </w:p>
        </w:tc>
        <w:tc>
          <w:tcPr>
            <w:tcW w:w="824" w:type="dxa"/>
          </w:tcPr>
          <w:p w14:paraId="385D7FA7" w14:textId="77777777" w:rsidR="00EE55A1" w:rsidRDefault="00000000">
            <w:pPr>
              <w:pStyle w:val="ConsPlusNormal0"/>
              <w:jc w:val="center"/>
            </w:pPr>
            <w:r>
              <w:t>0,76</w:t>
            </w:r>
          </w:p>
        </w:tc>
        <w:tc>
          <w:tcPr>
            <w:tcW w:w="825" w:type="dxa"/>
          </w:tcPr>
          <w:p w14:paraId="75F7036E" w14:textId="77777777" w:rsidR="00EE55A1" w:rsidRDefault="00000000">
            <w:pPr>
              <w:pStyle w:val="ConsPlusNormal0"/>
              <w:jc w:val="center"/>
            </w:pPr>
            <w:r>
              <w:t>0,72</w:t>
            </w:r>
          </w:p>
        </w:tc>
        <w:tc>
          <w:tcPr>
            <w:tcW w:w="824" w:type="dxa"/>
          </w:tcPr>
          <w:p w14:paraId="204B8408" w14:textId="77777777" w:rsidR="00EE55A1" w:rsidRDefault="00000000">
            <w:pPr>
              <w:pStyle w:val="ConsPlusNormal0"/>
              <w:jc w:val="center"/>
            </w:pPr>
            <w:r>
              <w:t>0,74</w:t>
            </w:r>
          </w:p>
        </w:tc>
      </w:tr>
      <w:tr w:rsidR="00EE55A1" w14:paraId="2BA1ADF3" w14:textId="77777777">
        <w:tc>
          <w:tcPr>
            <w:tcW w:w="3742" w:type="dxa"/>
          </w:tcPr>
          <w:p w14:paraId="179A6CCF" w14:textId="77777777" w:rsidR="00EE55A1" w:rsidRDefault="00000000">
            <w:pPr>
              <w:pStyle w:val="ConsPlusNormal0"/>
            </w:pPr>
            <w:r>
              <w:t>Секретари (общего профиля)</w:t>
            </w:r>
          </w:p>
        </w:tc>
        <w:tc>
          <w:tcPr>
            <w:tcW w:w="964" w:type="dxa"/>
          </w:tcPr>
          <w:p w14:paraId="1A4D0C5B" w14:textId="77777777" w:rsidR="00EE55A1" w:rsidRDefault="00000000">
            <w:pPr>
              <w:pStyle w:val="ConsPlusNormal0"/>
              <w:jc w:val="center"/>
            </w:pPr>
            <w:r>
              <w:t>0,75</w:t>
            </w:r>
          </w:p>
        </w:tc>
        <w:tc>
          <w:tcPr>
            <w:tcW w:w="823" w:type="dxa"/>
          </w:tcPr>
          <w:p w14:paraId="18DFB9A8" w14:textId="77777777" w:rsidR="00EE55A1" w:rsidRDefault="00000000">
            <w:pPr>
              <w:pStyle w:val="ConsPlusNormal0"/>
              <w:jc w:val="center"/>
            </w:pPr>
            <w:r>
              <w:t>0,78</w:t>
            </w:r>
          </w:p>
        </w:tc>
        <w:tc>
          <w:tcPr>
            <w:tcW w:w="826" w:type="dxa"/>
          </w:tcPr>
          <w:p w14:paraId="59E21727" w14:textId="77777777" w:rsidR="00EE55A1" w:rsidRDefault="00000000">
            <w:pPr>
              <w:pStyle w:val="ConsPlusNormal0"/>
              <w:jc w:val="center"/>
            </w:pPr>
            <w:r>
              <w:t>0,71</w:t>
            </w:r>
          </w:p>
        </w:tc>
        <w:tc>
          <w:tcPr>
            <w:tcW w:w="824" w:type="dxa"/>
          </w:tcPr>
          <w:p w14:paraId="519F2B0D" w14:textId="77777777" w:rsidR="00EE55A1" w:rsidRDefault="00000000">
            <w:pPr>
              <w:pStyle w:val="ConsPlusNormal0"/>
              <w:jc w:val="center"/>
            </w:pPr>
            <w:r>
              <w:t>0,76</w:t>
            </w:r>
          </w:p>
        </w:tc>
        <w:tc>
          <w:tcPr>
            <w:tcW w:w="825" w:type="dxa"/>
          </w:tcPr>
          <w:p w14:paraId="62438389" w14:textId="77777777" w:rsidR="00EE55A1" w:rsidRDefault="00000000">
            <w:pPr>
              <w:pStyle w:val="ConsPlusNormal0"/>
              <w:jc w:val="center"/>
            </w:pPr>
            <w:r>
              <w:t>0,72</w:t>
            </w:r>
          </w:p>
        </w:tc>
        <w:tc>
          <w:tcPr>
            <w:tcW w:w="824" w:type="dxa"/>
          </w:tcPr>
          <w:p w14:paraId="531A1B99" w14:textId="77777777" w:rsidR="00EE55A1" w:rsidRDefault="00000000">
            <w:pPr>
              <w:pStyle w:val="ConsPlusNormal0"/>
              <w:jc w:val="center"/>
            </w:pPr>
            <w:r>
              <w:t>0,74</w:t>
            </w:r>
          </w:p>
        </w:tc>
      </w:tr>
      <w:tr w:rsidR="00EE55A1" w14:paraId="461A7524" w14:textId="77777777">
        <w:tc>
          <w:tcPr>
            <w:tcW w:w="3742" w:type="dxa"/>
          </w:tcPr>
          <w:p w14:paraId="749B164C" w14:textId="77777777" w:rsidR="00EE55A1" w:rsidRDefault="00000000">
            <w:pPr>
              <w:pStyle w:val="ConsPlusNormal0"/>
            </w:pPr>
            <w:r>
              <w:t>Машинистки и операторы оборудования по редактированию текстов</w:t>
            </w:r>
          </w:p>
        </w:tc>
        <w:tc>
          <w:tcPr>
            <w:tcW w:w="964" w:type="dxa"/>
          </w:tcPr>
          <w:p w14:paraId="7CB34556" w14:textId="77777777" w:rsidR="00EE55A1" w:rsidRDefault="00000000">
            <w:pPr>
              <w:pStyle w:val="ConsPlusNormal0"/>
              <w:jc w:val="center"/>
            </w:pPr>
            <w:r>
              <w:t>0,75</w:t>
            </w:r>
          </w:p>
        </w:tc>
        <w:tc>
          <w:tcPr>
            <w:tcW w:w="823" w:type="dxa"/>
          </w:tcPr>
          <w:p w14:paraId="0477EB75" w14:textId="77777777" w:rsidR="00EE55A1" w:rsidRDefault="00000000">
            <w:pPr>
              <w:pStyle w:val="ConsPlusNormal0"/>
              <w:jc w:val="center"/>
            </w:pPr>
            <w:r>
              <w:t>0,78</w:t>
            </w:r>
          </w:p>
        </w:tc>
        <w:tc>
          <w:tcPr>
            <w:tcW w:w="826" w:type="dxa"/>
          </w:tcPr>
          <w:p w14:paraId="07909AAF" w14:textId="77777777" w:rsidR="00EE55A1" w:rsidRDefault="00000000">
            <w:pPr>
              <w:pStyle w:val="ConsPlusNormal0"/>
              <w:jc w:val="center"/>
            </w:pPr>
            <w:r>
              <w:t>0,71</w:t>
            </w:r>
          </w:p>
        </w:tc>
        <w:tc>
          <w:tcPr>
            <w:tcW w:w="824" w:type="dxa"/>
          </w:tcPr>
          <w:p w14:paraId="518AE15F" w14:textId="77777777" w:rsidR="00EE55A1" w:rsidRDefault="00000000">
            <w:pPr>
              <w:pStyle w:val="ConsPlusNormal0"/>
              <w:jc w:val="center"/>
            </w:pPr>
            <w:r>
              <w:t>0,76</w:t>
            </w:r>
          </w:p>
        </w:tc>
        <w:tc>
          <w:tcPr>
            <w:tcW w:w="825" w:type="dxa"/>
          </w:tcPr>
          <w:p w14:paraId="57F4E362" w14:textId="77777777" w:rsidR="00EE55A1" w:rsidRDefault="00000000">
            <w:pPr>
              <w:pStyle w:val="ConsPlusNormal0"/>
              <w:jc w:val="center"/>
            </w:pPr>
            <w:r>
              <w:t>0,72</w:t>
            </w:r>
          </w:p>
        </w:tc>
        <w:tc>
          <w:tcPr>
            <w:tcW w:w="824" w:type="dxa"/>
          </w:tcPr>
          <w:p w14:paraId="68C419B0" w14:textId="77777777" w:rsidR="00EE55A1" w:rsidRDefault="00000000">
            <w:pPr>
              <w:pStyle w:val="ConsPlusNormal0"/>
              <w:jc w:val="center"/>
            </w:pPr>
            <w:r>
              <w:t>0,74</w:t>
            </w:r>
          </w:p>
        </w:tc>
      </w:tr>
      <w:tr w:rsidR="00EE55A1" w14:paraId="443CCEC1" w14:textId="77777777">
        <w:tc>
          <w:tcPr>
            <w:tcW w:w="3742" w:type="dxa"/>
          </w:tcPr>
          <w:p w14:paraId="000CB7C1" w14:textId="77777777" w:rsidR="00EE55A1" w:rsidRDefault="00000000">
            <w:pPr>
              <w:pStyle w:val="ConsPlusNormal0"/>
            </w:pPr>
            <w:r>
              <w:t>Служащие по введению данных</w:t>
            </w:r>
          </w:p>
        </w:tc>
        <w:tc>
          <w:tcPr>
            <w:tcW w:w="964" w:type="dxa"/>
          </w:tcPr>
          <w:p w14:paraId="02F21A25" w14:textId="77777777" w:rsidR="00EE55A1" w:rsidRDefault="00000000">
            <w:pPr>
              <w:pStyle w:val="ConsPlusNormal0"/>
              <w:jc w:val="center"/>
            </w:pPr>
            <w:r>
              <w:t>0,75</w:t>
            </w:r>
          </w:p>
        </w:tc>
        <w:tc>
          <w:tcPr>
            <w:tcW w:w="823" w:type="dxa"/>
          </w:tcPr>
          <w:p w14:paraId="1CE1A54F" w14:textId="77777777" w:rsidR="00EE55A1" w:rsidRDefault="00000000">
            <w:pPr>
              <w:pStyle w:val="ConsPlusNormal0"/>
              <w:jc w:val="center"/>
            </w:pPr>
            <w:r>
              <w:t>0,78</w:t>
            </w:r>
          </w:p>
        </w:tc>
        <w:tc>
          <w:tcPr>
            <w:tcW w:w="826" w:type="dxa"/>
          </w:tcPr>
          <w:p w14:paraId="178F7ABF" w14:textId="77777777" w:rsidR="00EE55A1" w:rsidRDefault="00000000">
            <w:pPr>
              <w:pStyle w:val="ConsPlusNormal0"/>
              <w:jc w:val="center"/>
            </w:pPr>
            <w:r>
              <w:t>0,71</w:t>
            </w:r>
          </w:p>
        </w:tc>
        <w:tc>
          <w:tcPr>
            <w:tcW w:w="824" w:type="dxa"/>
          </w:tcPr>
          <w:p w14:paraId="7664B7BE" w14:textId="77777777" w:rsidR="00EE55A1" w:rsidRDefault="00000000">
            <w:pPr>
              <w:pStyle w:val="ConsPlusNormal0"/>
              <w:jc w:val="center"/>
            </w:pPr>
            <w:r>
              <w:t>0,76</w:t>
            </w:r>
          </w:p>
        </w:tc>
        <w:tc>
          <w:tcPr>
            <w:tcW w:w="825" w:type="dxa"/>
          </w:tcPr>
          <w:p w14:paraId="10E9E35F" w14:textId="77777777" w:rsidR="00EE55A1" w:rsidRDefault="00000000">
            <w:pPr>
              <w:pStyle w:val="ConsPlusNormal0"/>
              <w:jc w:val="center"/>
            </w:pPr>
            <w:r>
              <w:t>0,72</w:t>
            </w:r>
          </w:p>
        </w:tc>
        <w:tc>
          <w:tcPr>
            <w:tcW w:w="824" w:type="dxa"/>
          </w:tcPr>
          <w:p w14:paraId="77C463FD" w14:textId="77777777" w:rsidR="00EE55A1" w:rsidRDefault="00000000">
            <w:pPr>
              <w:pStyle w:val="ConsPlusNormal0"/>
              <w:jc w:val="center"/>
            </w:pPr>
            <w:r>
              <w:t>0,74</w:t>
            </w:r>
          </w:p>
        </w:tc>
      </w:tr>
      <w:tr w:rsidR="00EE55A1" w14:paraId="40A42CBF" w14:textId="77777777">
        <w:tc>
          <w:tcPr>
            <w:tcW w:w="3742" w:type="dxa"/>
          </w:tcPr>
          <w:p w14:paraId="6BD4A70A" w14:textId="77777777" w:rsidR="00EE55A1" w:rsidRDefault="00000000">
            <w:pPr>
              <w:pStyle w:val="ConsPlusNormal0"/>
            </w:pPr>
            <w:r>
              <w:t>Кассиры банков и работники других родственных занятий</w:t>
            </w:r>
          </w:p>
        </w:tc>
        <w:tc>
          <w:tcPr>
            <w:tcW w:w="964" w:type="dxa"/>
          </w:tcPr>
          <w:p w14:paraId="58191E2C" w14:textId="77777777" w:rsidR="00EE55A1" w:rsidRDefault="00000000">
            <w:pPr>
              <w:pStyle w:val="ConsPlusNormal0"/>
              <w:jc w:val="center"/>
            </w:pPr>
            <w:r>
              <w:t>0,49</w:t>
            </w:r>
          </w:p>
        </w:tc>
        <w:tc>
          <w:tcPr>
            <w:tcW w:w="823" w:type="dxa"/>
          </w:tcPr>
          <w:p w14:paraId="56A75B6B" w14:textId="77777777" w:rsidR="00EE55A1" w:rsidRDefault="00000000">
            <w:pPr>
              <w:pStyle w:val="ConsPlusNormal0"/>
              <w:jc w:val="center"/>
            </w:pPr>
            <w:r>
              <w:t>0,57</w:t>
            </w:r>
          </w:p>
        </w:tc>
        <w:tc>
          <w:tcPr>
            <w:tcW w:w="826" w:type="dxa"/>
          </w:tcPr>
          <w:p w14:paraId="6D6B051D" w14:textId="77777777" w:rsidR="00EE55A1" w:rsidRDefault="00000000">
            <w:pPr>
              <w:pStyle w:val="ConsPlusNormal0"/>
              <w:jc w:val="center"/>
            </w:pPr>
            <w:r>
              <w:t>0,63</w:t>
            </w:r>
          </w:p>
        </w:tc>
        <w:tc>
          <w:tcPr>
            <w:tcW w:w="824" w:type="dxa"/>
          </w:tcPr>
          <w:p w14:paraId="3DB0234B" w14:textId="77777777" w:rsidR="00EE55A1" w:rsidRDefault="00000000">
            <w:pPr>
              <w:pStyle w:val="ConsPlusNormal0"/>
              <w:jc w:val="center"/>
            </w:pPr>
            <w:r>
              <w:t>0,69</w:t>
            </w:r>
          </w:p>
        </w:tc>
        <w:tc>
          <w:tcPr>
            <w:tcW w:w="825" w:type="dxa"/>
          </w:tcPr>
          <w:p w14:paraId="2946D488" w14:textId="77777777" w:rsidR="00EE55A1" w:rsidRDefault="00000000">
            <w:pPr>
              <w:pStyle w:val="ConsPlusNormal0"/>
              <w:jc w:val="center"/>
            </w:pPr>
            <w:r>
              <w:t>0,73</w:t>
            </w:r>
          </w:p>
        </w:tc>
        <w:tc>
          <w:tcPr>
            <w:tcW w:w="824" w:type="dxa"/>
          </w:tcPr>
          <w:p w14:paraId="1D54288B" w14:textId="77777777" w:rsidR="00EE55A1" w:rsidRDefault="00000000">
            <w:pPr>
              <w:pStyle w:val="ConsPlusNormal0"/>
              <w:jc w:val="center"/>
            </w:pPr>
            <w:r>
              <w:t>0,78</w:t>
            </w:r>
          </w:p>
        </w:tc>
      </w:tr>
      <w:tr w:rsidR="00EE55A1" w14:paraId="0B02DD4C" w14:textId="77777777">
        <w:tc>
          <w:tcPr>
            <w:tcW w:w="3742" w:type="dxa"/>
          </w:tcPr>
          <w:p w14:paraId="75556377" w14:textId="77777777" w:rsidR="00EE55A1" w:rsidRDefault="00000000">
            <w:pPr>
              <w:pStyle w:val="ConsPlusNormal0"/>
            </w:pPr>
            <w:r>
              <w:t>Букмекеры, крупье и работники родственных занятий в сфере азартных игр</w:t>
            </w:r>
          </w:p>
        </w:tc>
        <w:tc>
          <w:tcPr>
            <w:tcW w:w="964" w:type="dxa"/>
          </w:tcPr>
          <w:p w14:paraId="67D5C264" w14:textId="77777777" w:rsidR="00EE55A1" w:rsidRDefault="00000000">
            <w:pPr>
              <w:pStyle w:val="ConsPlusNormal0"/>
              <w:jc w:val="center"/>
            </w:pPr>
            <w:r>
              <w:t>0,49</w:t>
            </w:r>
          </w:p>
        </w:tc>
        <w:tc>
          <w:tcPr>
            <w:tcW w:w="823" w:type="dxa"/>
          </w:tcPr>
          <w:p w14:paraId="0E8F6167" w14:textId="77777777" w:rsidR="00EE55A1" w:rsidRDefault="00000000">
            <w:pPr>
              <w:pStyle w:val="ConsPlusNormal0"/>
              <w:jc w:val="center"/>
            </w:pPr>
            <w:r>
              <w:t>0,57</w:t>
            </w:r>
          </w:p>
        </w:tc>
        <w:tc>
          <w:tcPr>
            <w:tcW w:w="826" w:type="dxa"/>
          </w:tcPr>
          <w:p w14:paraId="2D98758D" w14:textId="77777777" w:rsidR="00EE55A1" w:rsidRDefault="00000000">
            <w:pPr>
              <w:pStyle w:val="ConsPlusNormal0"/>
              <w:jc w:val="center"/>
            </w:pPr>
            <w:r>
              <w:t>0,63</w:t>
            </w:r>
          </w:p>
        </w:tc>
        <w:tc>
          <w:tcPr>
            <w:tcW w:w="824" w:type="dxa"/>
          </w:tcPr>
          <w:p w14:paraId="4CE2607D" w14:textId="77777777" w:rsidR="00EE55A1" w:rsidRDefault="00000000">
            <w:pPr>
              <w:pStyle w:val="ConsPlusNormal0"/>
              <w:jc w:val="center"/>
            </w:pPr>
            <w:r>
              <w:t>0,69</w:t>
            </w:r>
          </w:p>
        </w:tc>
        <w:tc>
          <w:tcPr>
            <w:tcW w:w="825" w:type="dxa"/>
          </w:tcPr>
          <w:p w14:paraId="239C7314" w14:textId="77777777" w:rsidR="00EE55A1" w:rsidRDefault="00000000">
            <w:pPr>
              <w:pStyle w:val="ConsPlusNormal0"/>
              <w:jc w:val="center"/>
            </w:pPr>
            <w:r>
              <w:t>0,73</w:t>
            </w:r>
          </w:p>
        </w:tc>
        <w:tc>
          <w:tcPr>
            <w:tcW w:w="824" w:type="dxa"/>
          </w:tcPr>
          <w:p w14:paraId="43F78DAC" w14:textId="77777777" w:rsidR="00EE55A1" w:rsidRDefault="00000000">
            <w:pPr>
              <w:pStyle w:val="ConsPlusNormal0"/>
              <w:jc w:val="center"/>
            </w:pPr>
            <w:r>
              <w:t>0,78</w:t>
            </w:r>
          </w:p>
        </w:tc>
      </w:tr>
      <w:tr w:rsidR="00EE55A1" w14:paraId="684FCCA6" w14:textId="77777777">
        <w:tc>
          <w:tcPr>
            <w:tcW w:w="3742" w:type="dxa"/>
          </w:tcPr>
          <w:p w14:paraId="07F06FF9" w14:textId="77777777" w:rsidR="00EE55A1" w:rsidRDefault="00000000">
            <w:pPr>
              <w:pStyle w:val="ConsPlusNormal0"/>
            </w:pPr>
            <w:r>
              <w:t>Агенты по залогу вещей и выдаче денежных сумм в долг</w:t>
            </w:r>
          </w:p>
        </w:tc>
        <w:tc>
          <w:tcPr>
            <w:tcW w:w="964" w:type="dxa"/>
          </w:tcPr>
          <w:p w14:paraId="2E046240" w14:textId="77777777" w:rsidR="00EE55A1" w:rsidRDefault="00000000">
            <w:pPr>
              <w:pStyle w:val="ConsPlusNormal0"/>
              <w:jc w:val="center"/>
            </w:pPr>
            <w:r>
              <w:t>0,49</w:t>
            </w:r>
          </w:p>
        </w:tc>
        <w:tc>
          <w:tcPr>
            <w:tcW w:w="823" w:type="dxa"/>
          </w:tcPr>
          <w:p w14:paraId="7939ECF7" w14:textId="77777777" w:rsidR="00EE55A1" w:rsidRDefault="00000000">
            <w:pPr>
              <w:pStyle w:val="ConsPlusNormal0"/>
              <w:jc w:val="center"/>
            </w:pPr>
            <w:r>
              <w:t>0,57</w:t>
            </w:r>
          </w:p>
        </w:tc>
        <w:tc>
          <w:tcPr>
            <w:tcW w:w="826" w:type="dxa"/>
          </w:tcPr>
          <w:p w14:paraId="3E44B704" w14:textId="77777777" w:rsidR="00EE55A1" w:rsidRDefault="00000000">
            <w:pPr>
              <w:pStyle w:val="ConsPlusNormal0"/>
              <w:jc w:val="center"/>
            </w:pPr>
            <w:r>
              <w:t>0,63</w:t>
            </w:r>
          </w:p>
        </w:tc>
        <w:tc>
          <w:tcPr>
            <w:tcW w:w="824" w:type="dxa"/>
          </w:tcPr>
          <w:p w14:paraId="6D2DF4E2" w14:textId="77777777" w:rsidR="00EE55A1" w:rsidRDefault="00000000">
            <w:pPr>
              <w:pStyle w:val="ConsPlusNormal0"/>
              <w:jc w:val="center"/>
            </w:pPr>
            <w:r>
              <w:t>0,69</w:t>
            </w:r>
          </w:p>
        </w:tc>
        <w:tc>
          <w:tcPr>
            <w:tcW w:w="825" w:type="dxa"/>
          </w:tcPr>
          <w:p w14:paraId="1718798A" w14:textId="77777777" w:rsidR="00EE55A1" w:rsidRDefault="00000000">
            <w:pPr>
              <w:pStyle w:val="ConsPlusNormal0"/>
              <w:jc w:val="center"/>
            </w:pPr>
            <w:r>
              <w:t>0,73</w:t>
            </w:r>
          </w:p>
        </w:tc>
        <w:tc>
          <w:tcPr>
            <w:tcW w:w="824" w:type="dxa"/>
          </w:tcPr>
          <w:p w14:paraId="20FB6B4A" w14:textId="77777777" w:rsidR="00EE55A1" w:rsidRDefault="00000000">
            <w:pPr>
              <w:pStyle w:val="ConsPlusNormal0"/>
              <w:jc w:val="center"/>
            </w:pPr>
            <w:r>
              <w:t>0,78</w:t>
            </w:r>
          </w:p>
        </w:tc>
      </w:tr>
      <w:tr w:rsidR="00EE55A1" w14:paraId="1A632A5C" w14:textId="77777777">
        <w:tc>
          <w:tcPr>
            <w:tcW w:w="3742" w:type="dxa"/>
          </w:tcPr>
          <w:p w14:paraId="586AE32E" w14:textId="77777777" w:rsidR="00EE55A1" w:rsidRDefault="00000000">
            <w:pPr>
              <w:pStyle w:val="ConsPlusNormal0"/>
            </w:pPr>
            <w:r>
              <w:t>Служащие коллекторских фирм и работники родственных занятий по сбору задолженностей и платежей</w:t>
            </w:r>
          </w:p>
        </w:tc>
        <w:tc>
          <w:tcPr>
            <w:tcW w:w="964" w:type="dxa"/>
          </w:tcPr>
          <w:p w14:paraId="179A449D" w14:textId="77777777" w:rsidR="00EE55A1" w:rsidRDefault="00000000">
            <w:pPr>
              <w:pStyle w:val="ConsPlusNormal0"/>
              <w:jc w:val="center"/>
            </w:pPr>
            <w:r>
              <w:t>0,49</w:t>
            </w:r>
          </w:p>
        </w:tc>
        <w:tc>
          <w:tcPr>
            <w:tcW w:w="823" w:type="dxa"/>
          </w:tcPr>
          <w:p w14:paraId="1446F9E7" w14:textId="77777777" w:rsidR="00EE55A1" w:rsidRDefault="00000000">
            <w:pPr>
              <w:pStyle w:val="ConsPlusNormal0"/>
              <w:jc w:val="center"/>
            </w:pPr>
            <w:r>
              <w:t>0,57</w:t>
            </w:r>
          </w:p>
        </w:tc>
        <w:tc>
          <w:tcPr>
            <w:tcW w:w="826" w:type="dxa"/>
          </w:tcPr>
          <w:p w14:paraId="01EDD59C" w14:textId="77777777" w:rsidR="00EE55A1" w:rsidRDefault="00000000">
            <w:pPr>
              <w:pStyle w:val="ConsPlusNormal0"/>
              <w:jc w:val="center"/>
            </w:pPr>
            <w:r>
              <w:t>0,63</w:t>
            </w:r>
          </w:p>
        </w:tc>
        <w:tc>
          <w:tcPr>
            <w:tcW w:w="824" w:type="dxa"/>
          </w:tcPr>
          <w:p w14:paraId="1C28681D" w14:textId="77777777" w:rsidR="00EE55A1" w:rsidRDefault="00000000">
            <w:pPr>
              <w:pStyle w:val="ConsPlusNormal0"/>
              <w:jc w:val="center"/>
            </w:pPr>
            <w:r>
              <w:t>0,69</w:t>
            </w:r>
          </w:p>
        </w:tc>
        <w:tc>
          <w:tcPr>
            <w:tcW w:w="825" w:type="dxa"/>
          </w:tcPr>
          <w:p w14:paraId="552EDAFB" w14:textId="77777777" w:rsidR="00EE55A1" w:rsidRDefault="00000000">
            <w:pPr>
              <w:pStyle w:val="ConsPlusNormal0"/>
              <w:jc w:val="center"/>
            </w:pPr>
            <w:r>
              <w:t>0,73</w:t>
            </w:r>
          </w:p>
        </w:tc>
        <w:tc>
          <w:tcPr>
            <w:tcW w:w="824" w:type="dxa"/>
          </w:tcPr>
          <w:p w14:paraId="0193B3BE" w14:textId="77777777" w:rsidR="00EE55A1" w:rsidRDefault="00000000">
            <w:pPr>
              <w:pStyle w:val="ConsPlusNormal0"/>
              <w:jc w:val="center"/>
            </w:pPr>
            <w:r>
              <w:t>0,78</w:t>
            </w:r>
          </w:p>
        </w:tc>
      </w:tr>
      <w:tr w:rsidR="00EE55A1" w14:paraId="7640FDC0" w14:textId="77777777">
        <w:tc>
          <w:tcPr>
            <w:tcW w:w="3742" w:type="dxa"/>
          </w:tcPr>
          <w:p w14:paraId="695CD6F3" w14:textId="77777777" w:rsidR="00EE55A1" w:rsidRDefault="00000000">
            <w:pPr>
              <w:pStyle w:val="ConsPlusNormal0"/>
            </w:pPr>
            <w:r>
              <w:t>Служащие бюро путешествий</w:t>
            </w:r>
          </w:p>
        </w:tc>
        <w:tc>
          <w:tcPr>
            <w:tcW w:w="964" w:type="dxa"/>
          </w:tcPr>
          <w:p w14:paraId="29AF1137" w14:textId="77777777" w:rsidR="00EE55A1" w:rsidRDefault="00000000">
            <w:pPr>
              <w:pStyle w:val="ConsPlusNormal0"/>
              <w:jc w:val="center"/>
            </w:pPr>
            <w:r>
              <w:t>0,49</w:t>
            </w:r>
          </w:p>
        </w:tc>
        <w:tc>
          <w:tcPr>
            <w:tcW w:w="823" w:type="dxa"/>
          </w:tcPr>
          <w:p w14:paraId="3C34408D" w14:textId="77777777" w:rsidR="00EE55A1" w:rsidRDefault="00000000">
            <w:pPr>
              <w:pStyle w:val="ConsPlusNormal0"/>
              <w:jc w:val="center"/>
            </w:pPr>
            <w:r>
              <w:t>0,57</w:t>
            </w:r>
          </w:p>
        </w:tc>
        <w:tc>
          <w:tcPr>
            <w:tcW w:w="826" w:type="dxa"/>
          </w:tcPr>
          <w:p w14:paraId="3B9D2555" w14:textId="77777777" w:rsidR="00EE55A1" w:rsidRDefault="00000000">
            <w:pPr>
              <w:pStyle w:val="ConsPlusNormal0"/>
              <w:jc w:val="center"/>
            </w:pPr>
            <w:r>
              <w:t>0,63</w:t>
            </w:r>
          </w:p>
        </w:tc>
        <w:tc>
          <w:tcPr>
            <w:tcW w:w="824" w:type="dxa"/>
          </w:tcPr>
          <w:p w14:paraId="16AE0BFE" w14:textId="77777777" w:rsidR="00EE55A1" w:rsidRDefault="00000000">
            <w:pPr>
              <w:pStyle w:val="ConsPlusNormal0"/>
              <w:jc w:val="center"/>
            </w:pPr>
            <w:r>
              <w:t>0,69</w:t>
            </w:r>
          </w:p>
        </w:tc>
        <w:tc>
          <w:tcPr>
            <w:tcW w:w="825" w:type="dxa"/>
          </w:tcPr>
          <w:p w14:paraId="2E0EC825" w14:textId="77777777" w:rsidR="00EE55A1" w:rsidRDefault="00000000">
            <w:pPr>
              <w:pStyle w:val="ConsPlusNormal0"/>
              <w:jc w:val="center"/>
            </w:pPr>
            <w:r>
              <w:t>0,73</w:t>
            </w:r>
          </w:p>
        </w:tc>
        <w:tc>
          <w:tcPr>
            <w:tcW w:w="824" w:type="dxa"/>
          </w:tcPr>
          <w:p w14:paraId="0821081D" w14:textId="77777777" w:rsidR="00EE55A1" w:rsidRDefault="00000000">
            <w:pPr>
              <w:pStyle w:val="ConsPlusNormal0"/>
              <w:jc w:val="center"/>
            </w:pPr>
            <w:r>
              <w:t>0,78</w:t>
            </w:r>
          </w:p>
        </w:tc>
      </w:tr>
      <w:tr w:rsidR="00EE55A1" w14:paraId="2C0153E7" w14:textId="77777777">
        <w:tc>
          <w:tcPr>
            <w:tcW w:w="3742" w:type="dxa"/>
          </w:tcPr>
          <w:p w14:paraId="365397F3" w14:textId="77777777" w:rsidR="00EE55A1" w:rsidRDefault="00000000">
            <w:pPr>
              <w:pStyle w:val="ConsPlusNormal0"/>
            </w:pPr>
            <w:r>
              <w:t>Служащие контактных информационных центров</w:t>
            </w:r>
          </w:p>
        </w:tc>
        <w:tc>
          <w:tcPr>
            <w:tcW w:w="964" w:type="dxa"/>
          </w:tcPr>
          <w:p w14:paraId="3FF92004" w14:textId="77777777" w:rsidR="00EE55A1" w:rsidRDefault="00000000">
            <w:pPr>
              <w:pStyle w:val="ConsPlusNormal0"/>
              <w:jc w:val="center"/>
            </w:pPr>
            <w:r>
              <w:t>0,49</w:t>
            </w:r>
          </w:p>
        </w:tc>
        <w:tc>
          <w:tcPr>
            <w:tcW w:w="823" w:type="dxa"/>
          </w:tcPr>
          <w:p w14:paraId="534E1204" w14:textId="77777777" w:rsidR="00EE55A1" w:rsidRDefault="00000000">
            <w:pPr>
              <w:pStyle w:val="ConsPlusNormal0"/>
              <w:jc w:val="center"/>
            </w:pPr>
            <w:r>
              <w:t>0,57</w:t>
            </w:r>
          </w:p>
        </w:tc>
        <w:tc>
          <w:tcPr>
            <w:tcW w:w="826" w:type="dxa"/>
          </w:tcPr>
          <w:p w14:paraId="7516181D" w14:textId="77777777" w:rsidR="00EE55A1" w:rsidRDefault="00000000">
            <w:pPr>
              <w:pStyle w:val="ConsPlusNormal0"/>
              <w:jc w:val="center"/>
            </w:pPr>
            <w:r>
              <w:t>0,63</w:t>
            </w:r>
          </w:p>
        </w:tc>
        <w:tc>
          <w:tcPr>
            <w:tcW w:w="824" w:type="dxa"/>
          </w:tcPr>
          <w:p w14:paraId="6BA8099E" w14:textId="77777777" w:rsidR="00EE55A1" w:rsidRDefault="00000000">
            <w:pPr>
              <w:pStyle w:val="ConsPlusNormal0"/>
              <w:jc w:val="center"/>
            </w:pPr>
            <w:r>
              <w:t>0,69</w:t>
            </w:r>
          </w:p>
        </w:tc>
        <w:tc>
          <w:tcPr>
            <w:tcW w:w="825" w:type="dxa"/>
          </w:tcPr>
          <w:p w14:paraId="2885E09F" w14:textId="77777777" w:rsidR="00EE55A1" w:rsidRDefault="00000000">
            <w:pPr>
              <w:pStyle w:val="ConsPlusNormal0"/>
              <w:jc w:val="center"/>
            </w:pPr>
            <w:r>
              <w:t>0,73</w:t>
            </w:r>
          </w:p>
        </w:tc>
        <w:tc>
          <w:tcPr>
            <w:tcW w:w="824" w:type="dxa"/>
          </w:tcPr>
          <w:p w14:paraId="3306EEBB" w14:textId="77777777" w:rsidR="00EE55A1" w:rsidRDefault="00000000">
            <w:pPr>
              <w:pStyle w:val="ConsPlusNormal0"/>
              <w:jc w:val="center"/>
            </w:pPr>
            <w:r>
              <w:t>0,78</w:t>
            </w:r>
          </w:p>
        </w:tc>
      </w:tr>
      <w:tr w:rsidR="00EE55A1" w14:paraId="2CA52C5F" w14:textId="77777777">
        <w:tc>
          <w:tcPr>
            <w:tcW w:w="3742" w:type="dxa"/>
          </w:tcPr>
          <w:p w14:paraId="49FC81D6" w14:textId="77777777" w:rsidR="00EE55A1" w:rsidRDefault="00000000">
            <w:pPr>
              <w:pStyle w:val="ConsPlusNormal0"/>
            </w:pPr>
            <w:r>
              <w:t>Телефонисты</w:t>
            </w:r>
          </w:p>
        </w:tc>
        <w:tc>
          <w:tcPr>
            <w:tcW w:w="964" w:type="dxa"/>
          </w:tcPr>
          <w:p w14:paraId="770DBC11" w14:textId="77777777" w:rsidR="00EE55A1" w:rsidRDefault="00000000">
            <w:pPr>
              <w:pStyle w:val="ConsPlusNormal0"/>
              <w:jc w:val="center"/>
            </w:pPr>
            <w:r>
              <w:t>0,49</w:t>
            </w:r>
          </w:p>
        </w:tc>
        <w:tc>
          <w:tcPr>
            <w:tcW w:w="823" w:type="dxa"/>
          </w:tcPr>
          <w:p w14:paraId="64F4C365" w14:textId="77777777" w:rsidR="00EE55A1" w:rsidRDefault="00000000">
            <w:pPr>
              <w:pStyle w:val="ConsPlusNormal0"/>
              <w:jc w:val="center"/>
            </w:pPr>
            <w:r>
              <w:t>0,57</w:t>
            </w:r>
          </w:p>
        </w:tc>
        <w:tc>
          <w:tcPr>
            <w:tcW w:w="826" w:type="dxa"/>
          </w:tcPr>
          <w:p w14:paraId="1CF8F733" w14:textId="77777777" w:rsidR="00EE55A1" w:rsidRDefault="00000000">
            <w:pPr>
              <w:pStyle w:val="ConsPlusNormal0"/>
              <w:jc w:val="center"/>
            </w:pPr>
            <w:r>
              <w:t>0,63</w:t>
            </w:r>
          </w:p>
        </w:tc>
        <w:tc>
          <w:tcPr>
            <w:tcW w:w="824" w:type="dxa"/>
          </w:tcPr>
          <w:p w14:paraId="16301C86" w14:textId="77777777" w:rsidR="00EE55A1" w:rsidRDefault="00000000">
            <w:pPr>
              <w:pStyle w:val="ConsPlusNormal0"/>
              <w:jc w:val="center"/>
            </w:pPr>
            <w:r>
              <w:t>0,69</w:t>
            </w:r>
          </w:p>
        </w:tc>
        <w:tc>
          <w:tcPr>
            <w:tcW w:w="825" w:type="dxa"/>
          </w:tcPr>
          <w:p w14:paraId="4EC2EE9C" w14:textId="77777777" w:rsidR="00EE55A1" w:rsidRDefault="00000000">
            <w:pPr>
              <w:pStyle w:val="ConsPlusNormal0"/>
              <w:jc w:val="center"/>
            </w:pPr>
            <w:r>
              <w:t>0,73</w:t>
            </w:r>
          </w:p>
        </w:tc>
        <w:tc>
          <w:tcPr>
            <w:tcW w:w="824" w:type="dxa"/>
          </w:tcPr>
          <w:p w14:paraId="2748BDC6" w14:textId="77777777" w:rsidR="00EE55A1" w:rsidRDefault="00000000">
            <w:pPr>
              <w:pStyle w:val="ConsPlusNormal0"/>
              <w:jc w:val="center"/>
            </w:pPr>
            <w:r>
              <w:t>0,78</w:t>
            </w:r>
          </w:p>
        </w:tc>
      </w:tr>
      <w:tr w:rsidR="00EE55A1" w14:paraId="7343ACC9" w14:textId="77777777">
        <w:tc>
          <w:tcPr>
            <w:tcW w:w="3742" w:type="dxa"/>
          </w:tcPr>
          <w:p w14:paraId="57A41160" w14:textId="77777777" w:rsidR="00EE55A1" w:rsidRDefault="00000000">
            <w:pPr>
              <w:pStyle w:val="ConsPlusNormal0"/>
            </w:pPr>
            <w:r>
              <w:t>Служащие, встречающие и регистрирующие клиентов в отелях (гостиницах)</w:t>
            </w:r>
          </w:p>
        </w:tc>
        <w:tc>
          <w:tcPr>
            <w:tcW w:w="964" w:type="dxa"/>
          </w:tcPr>
          <w:p w14:paraId="4C3B7A0C" w14:textId="77777777" w:rsidR="00EE55A1" w:rsidRDefault="00000000">
            <w:pPr>
              <w:pStyle w:val="ConsPlusNormal0"/>
              <w:jc w:val="center"/>
            </w:pPr>
            <w:r>
              <w:t>0,49</w:t>
            </w:r>
          </w:p>
        </w:tc>
        <w:tc>
          <w:tcPr>
            <w:tcW w:w="823" w:type="dxa"/>
          </w:tcPr>
          <w:p w14:paraId="20C606F6" w14:textId="77777777" w:rsidR="00EE55A1" w:rsidRDefault="00000000">
            <w:pPr>
              <w:pStyle w:val="ConsPlusNormal0"/>
              <w:jc w:val="center"/>
            </w:pPr>
            <w:r>
              <w:t>0,57</w:t>
            </w:r>
          </w:p>
        </w:tc>
        <w:tc>
          <w:tcPr>
            <w:tcW w:w="826" w:type="dxa"/>
          </w:tcPr>
          <w:p w14:paraId="6805D4B8" w14:textId="77777777" w:rsidR="00EE55A1" w:rsidRDefault="00000000">
            <w:pPr>
              <w:pStyle w:val="ConsPlusNormal0"/>
              <w:jc w:val="center"/>
            </w:pPr>
            <w:r>
              <w:t>0,63</w:t>
            </w:r>
          </w:p>
        </w:tc>
        <w:tc>
          <w:tcPr>
            <w:tcW w:w="824" w:type="dxa"/>
          </w:tcPr>
          <w:p w14:paraId="42BE9061" w14:textId="77777777" w:rsidR="00EE55A1" w:rsidRDefault="00000000">
            <w:pPr>
              <w:pStyle w:val="ConsPlusNormal0"/>
              <w:jc w:val="center"/>
            </w:pPr>
            <w:r>
              <w:t>0,69</w:t>
            </w:r>
          </w:p>
        </w:tc>
        <w:tc>
          <w:tcPr>
            <w:tcW w:w="825" w:type="dxa"/>
          </w:tcPr>
          <w:p w14:paraId="23B5A48B" w14:textId="77777777" w:rsidR="00EE55A1" w:rsidRDefault="00000000">
            <w:pPr>
              <w:pStyle w:val="ConsPlusNormal0"/>
              <w:jc w:val="center"/>
            </w:pPr>
            <w:r>
              <w:t>0,73</w:t>
            </w:r>
          </w:p>
        </w:tc>
        <w:tc>
          <w:tcPr>
            <w:tcW w:w="824" w:type="dxa"/>
          </w:tcPr>
          <w:p w14:paraId="0A763108" w14:textId="77777777" w:rsidR="00EE55A1" w:rsidRDefault="00000000">
            <w:pPr>
              <w:pStyle w:val="ConsPlusNormal0"/>
              <w:jc w:val="center"/>
            </w:pPr>
            <w:r>
              <w:t>0,78</w:t>
            </w:r>
          </w:p>
        </w:tc>
      </w:tr>
      <w:tr w:rsidR="00EE55A1" w14:paraId="5C45C74E" w14:textId="77777777">
        <w:tc>
          <w:tcPr>
            <w:tcW w:w="3742" w:type="dxa"/>
          </w:tcPr>
          <w:p w14:paraId="064893A8" w14:textId="77777777" w:rsidR="00EE55A1" w:rsidRDefault="00000000">
            <w:pPr>
              <w:pStyle w:val="ConsPlusNormal0"/>
            </w:pPr>
            <w:r>
              <w:t>Служащие по проведению опросов потребителей</w:t>
            </w:r>
          </w:p>
        </w:tc>
        <w:tc>
          <w:tcPr>
            <w:tcW w:w="964" w:type="dxa"/>
          </w:tcPr>
          <w:p w14:paraId="29555898" w14:textId="77777777" w:rsidR="00EE55A1" w:rsidRDefault="00000000">
            <w:pPr>
              <w:pStyle w:val="ConsPlusNormal0"/>
              <w:jc w:val="center"/>
            </w:pPr>
            <w:r>
              <w:t>0,49</w:t>
            </w:r>
          </w:p>
        </w:tc>
        <w:tc>
          <w:tcPr>
            <w:tcW w:w="823" w:type="dxa"/>
          </w:tcPr>
          <w:p w14:paraId="4A347A69" w14:textId="77777777" w:rsidR="00EE55A1" w:rsidRDefault="00000000">
            <w:pPr>
              <w:pStyle w:val="ConsPlusNormal0"/>
              <w:jc w:val="center"/>
            </w:pPr>
            <w:r>
              <w:t>0,57</w:t>
            </w:r>
          </w:p>
        </w:tc>
        <w:tc>
          <w:tcPr>
            <w:tcW w:w="826" w:type="dxa"/>
          </w:tcPr>
          <w:p w14:paraId="5A48FB04" w14:textId="77777777" w:rsidR="00EE55A1" w:rsidRDefault="00000000">
            <w:pPr>
              <w:pStyle w:val="ConsPlusNormal0"/>
              <w:jc w:val="center"/>
            </w:pPr>
            <w:r>
              <w:t>0,63</w:t>
            </w:r>
          </w:p>
        </w:tc>
        <w:tc>
          <w:tcPr>
            <w:tcW w:w="824" w:type="dxa"/>
          </w:tcPr>
          <w:p w14:paraId="3CD29F5F" w14:textId="77777777" w:rsidR="00EE55A1" w:rsidRDefault="00000000">
            <w:pPr>
              <w:pStyle w:val="ConsPlusNormal0"/>
              <w:jc w:val="center"/>
            </w:pPr>
            <w:r>
              <w:t>0,69</w:t>
            </w:r>
          </w:p>
        </w:tc>
        <w:tc>
          <w:tcPr>
            <w:tcW w:w="825" w:type="dxa"/>
          </w:tcPr>
          <w:p w14:paraId="7738CDF5" w14:textId="77777777" w:rsidR="00EE55A1" w:rsidRDefault="00000000">
            <w:pPr>
              <w:pStyle w:val="ConsPlusNormal0"/>
              <w:jc w:val="center"/>
            </w:pPr>
            <w:r>
              <w:t>0,73</w:t>
            </w:r>
          </w:p>
        </w:tc>
        <w:tc>
          <w:tcPr>
            <w:tcW w:w="824" w:type="dxa"/>
          </w:tcPr>
          <w:p w14:paraId="59423706" w14:textId="77777777" w:rsidR="00EE55A1" w:rsidRDefault="00000000">
            <w:pPr>
              <w:pStyle w:val="ConsPlusNormal0"/>
              <w:jc w:val="center"/>
            </w:pPr>
            <w:r>
              <w:t>0,78</w:t>
            </w:r>
          </w:p>
        </w:tc>
      </w:tr>
      <w:tr w:rsidR="00EE55A1" w14:paraId="4F581452" w14:textId="77777777">
        <w:tc>
          <w:tcPr>
            <w:tcW w:w="3742" w:type="dxa"/>
          </w:tcPr>
          <w:p w14:paraId="7BFBEB47" w14:textId="77777777" w:rsidR="00EE55A1" w:rsidRDefault="00000000">
            <w:pPr>
              <w:pStyle w:val="ConsPlusNormal0"/>
            </w:pPr>
            <w:r>
              <w:t>Служащие в приемной (общего профиля)</w:t>
            </w:r>
          </w:p>
        </w:tc>
        <w:tc>
          <w:tcPr>
            <w:tcW w:w="964" w:type="dxa"/>
          </w:tcPr>
          <w:p w14:paraId="0A7DEADF" w14:textId="77777777" w:rsidR="00EE55A1" w:rsidRDefault="00000000">
            <w:pPr>
              <w:pStyle w:val="ConsPlusNormal0"/>
              <w:jc w:val="center"/>
            </w:pPr>
            <w:r>
              <w:t>0,49</w:t>
            </w:r>
          </w:p>
        </w:tc>
        <w:tc>
          <w:tcPr>
            <w:tcW w:w="823" w:type="dxa"/>
          </w:tcPr>
          <w:p w14:paraId="1BA82C07" w14:textId="77777777" w:rsidR="00EE55A1" w:rsidRDefault="00000000">
            <w:pPr>
              <w:pStyle w:val="ConsPlusNormal0"/>
              <w:jc w:val="center"/>
            </w:pPr>
            <w:r>
              <w:t>0,57</w:t>
            </w:r>
          </w:p>
        </w:tc>
        <w:tc>
          <w:tcPr>
            <w:tcW w:w="826" w:type="dxa"/>
          </w:tcPr>
          <w:p w14:paraId="1DADD92B" w14:textId="77777777" w:rsidR="00EE55A1" w:rsidRDefault="00000000">
            <w:pPr>
              <w:pStyle w:val="ConsPlusNormal0"/>
              <w:jc w:val="center"/>
            </w:pPr>
            <w:r>
              <w:t>0,63</w:t>
            </w:r>
          </w:p>
        </w:tc>
        <w:tc>
          <w:tcPr>
            <w:tcW w:w="824" w:type="dxa"/>
          </w:tcPr>
          <w:p w14:paraId="31710B2F" w14:textId="77777777" w:rsidR="00EE55A1" w:rsidRDefault="00000000">
            <w:pPr>
              <w:pStyle w:val="ConsPlusNormal0"/>
              <w:jc w:val="center"/>
            </w:pPr>
            <w:r>
              <w:t>0,69</w:t>
            </w:r>
          </w:p>
        </w:tc>
        <w:tc>
          <w:tcPr>
            <w:tcW w:w="825" w:type="dxa"/>
          </w:tcPr>
          <w:p w14:paraId="58C6C544" w14:textId="77777777" w:rsidR="00EE55A1" w:rsidRDefault="00000000">
            <w:pPr>
              <w:pStyle w:val="ConsPlusNormal0"/>
              <w:jc w:val="center"/>
            </w:pPr>
            <w:r>
              <w:t>0,73</w:t>
            </w:r>
          </w:p>
        </w:tc>
        <w:tc>
          <w:tcPr>
            <w:tcW w:w="824" w:type="dxa"/>
          </w:tcPr>
          <w:p w14:paraId="5C8AAE93" w14:textId="77777777" w:rsidR="00EE55A1" w:rsidRDefault="00000000">
            <w:pPr>
              <w:pStyle w:val="ConsPlusNormal0"/>
              <w:jc w:val="center"/>
            </w:pPr>
            <w:r>
              <w:t>0,78</w:t>
            </w:r>
          </w:p>
        </w:tc>
      </w:tr>
      <w:tr w:rsidR="00EE55A1" w14:paraId="0BD71680" w14:textId="77777777">
        <w:tc>
          <w:tcPr>
            <w:tcW w:w="3742" w:type="dxa"/>
          </w:tcPr>
          <w:p w14:paraId="01105C3E" w14:textId="77777777" w:rsidR="00EE55A1" w:rsidRDefault="00000000">
            <w:pPr>
              <w:pStyle w:val="ConsPlusNormal0"/>
            </w:pPr>
            <w:r>
              <w:t>Служащие по проведению социологических опросов и изучению конъюнктуры рынка</w:t>
            </w:r>
          </w:p>
        </w:tc>
        <w:tc>
          <w:tcPr>
            <w:tcW w:w="964" w:type="dxa"/>
          </w:tcPr>
          <w:p w14:paraId="6BAF70D1" w14:textId="77777777" w:rsidR="00EE55A1" w:rsidRDefault="00000000">
            <w:pPr>
              <w:pStyle w:val="ConsPlusNormal0"/>
              <w:jc w:val="center"/>
            </w:pPr>
            <w:r>
              <w:t>0,49</w:t>
            </w:r>
          </w:p>
        </w:tc>
        <w:tc>
          <w:tcPr>
            <w:tcW w:w="823" w:type="dxa"/>
          </w:tcPr>
          <w:p w14:paraId="4487E7E8" w14:textId="77777777" w:rsidR="00EE55A1" w:rsidRDefault="00000000">
            <w:pPr>
              <w:pStyle w:val="ConsPlusNormal0"/>
              <w:jc w:val="center"/>
            </w:pPr>
            <w:r>
              <w:t>0,57</w:t>
            </w:r>
          </w:p>
        </w:tc>
        <w:tc>
          <w:tcPr>
            <w:tcW w:w="826" w:type="dxa"/>
          </w:tcPr>
          <w:p w14:paraId="2CD8768A" w14:textId="77777777" w:rsidR="00EE55A1" w:rsidRDefault="00000000">
            <w:pPr>
              <w:pStyle w:val="ConsPlusNormal0"/>
              <w:jc w:val="center"/>
            </w:pPr>
            <w:r>
              <w:t>0,63</w:t>
            </w:r>
          </w:p>
        </w:tc>
        <w:tc>
          <w:tcPr>
            <w:tcW w:w="824" w:type="dxa"/>
          </w:tcPr>
          <w:p w14:paraId="07485C03" w14:textId="77777777" w:rsidR="00EE55A1" w:rsidRDefault="00000000">
            <w:pPr>
              <w:pStyle w:val="ConsPlusNormal0"/>
              <w:jc w:val="center"/>
            </w:pPr>
            <w:r>
              <w:t>0,69</w:t>
            </w:r>
          </w:p>
        </w:tc>
        <w:tc>
          <w:tcPr>
            <w:tcW w:w="825" w:type="dxa"/>
          </w:tcPr>
          <w:p w14:paraId="7DFE8453" w14:textId="77777777" w:rsidR="00EE55A1" w:rsidRDefault="00000000">
            <w:pPr>
              <w:pStyle w:val="ConsPlusNormal0"/>
              <w:jc w:val="center"/>
            </w:pPr>
            <w:r>
              <w:t>0,73</w:t>
            </w:r>
          </w:p>
        </w:tc>
        <w:tc>
          <w:tcPr>
            <w:tcW w:w="824" w:type="dxa"/>
          </w:tcPr>
          <w:p w14:paraId="28276EEC" w14:textId="77777777" w:rsidR="00EE55A1" w:rsidRDefault="00000000">
            <w:pPr>
              <w:pStyle w:val="ConsPlusNormal0"/>
              <w:jc w:val="center"/>
            </w:pPr>
            <w:r>
              <w:t>0,78</w:t>
            </w:r>
          </w:p>
        </w:tc>
      </w:tr>
      <w:tr w:rsidR="00EE55A1" w14:paraId="4428FC24" w14:textId="77777777">
        <w:tc>
          <w:tcPr>
            <w:tcW w:w="3742" w:type="dxa"/>
          </w:tcPr>
          <w:p w14:paraId="5586D9E8" w14:textId="77777777" w:rsidR="00EE55A1" w:rsidRDefault="00000000">
            <w:pPr>
              <w:pStyle w:val="ConsPlusNormal0"/>
            </w:pPr>
            <w:r>
              <w:t>Служащие по информированию клиентов, не входящие в другие группы</w:t>
            </w:r>
          </w:p>
        </w:tc>
        <w:tc>
          <w:tcPr>
            <w:tcW w:w="964" w:type="dxa"/>
          </w:tcPr>
          <w:p w14:paraId="316275F8" w14:textId="77777777" w:rsidR="00EE55A1" w:rsidRDefault="00000000">
            <w:pPr>
              <w:pStyle w:val="ConsPlusNormal0"/>
              <w:jc w:val="center"/>
            </w:pPr>
            <w:r>
              <w:t>0,49</w:t>
            </w:r>
          </w:p>
        </w:tc>
        <w:tc>
          <w:tcPr>
            <w:tcW w:w="823" w:type="dxa"/>
          </w:tcPr>
          <w:p w14:paraId="29547905" w14:textId="77777777" w:rsidR="00EE55A1" w:rsidRDefault="00000000">
            <w:pPr>
              <w:pStyle w:val="ConsPlusNormal0"/>
              <w:jc w:val="center"/>
            </w:pPr>
            <w:r>
              <w:t>0,57</w:t>
            </w:r>
          </w:p>
        </w:tc>
        <w:tc>
          <w:tcPr>
            <w:tcW w:w="826" w:type="dxa"/>
          </w:tcPr>
          <w:p w14:paraId="28B38B10" w14:textId="77777777" w:rsidR="00EE55A1" w:rsidRDefault="00000000">
            <w:pPr>
              <w:pStyle w:val="ConsPlusNormal0"/>
              <w:jc w:val="center"/>
            </w:pPr>
            <w:r>
              <w:t>0,63</w:t>
            </w:r>
          </w:p>
        </w:tc>
        <w:tc>
          <w:tcPr>
            <w:tcW w:w="824" w:type="dxa"/>
          </w:tcPr>
          <w:p w14:paraId="0AEA9AEA" w14:textId="77777777" w:rsidR="00EE55A1" w:rsidRDefault="00000000">
            <w:pPr>
              <w:pStyle w:val="ConsPlusNormal0"/>
              <w:jc w:val="center"/>
            </w:pPr>
            <w:r>
              <w:t>0,69</w:t>
            </w:r>
          </w:p>
        </w:tc>
        <w:tc>
          <w:tcPr>
            <w:tcW w:w="825" w:type="dxa"/>
          </w:tcPr>
          <w:p w14:paraId="6545BC07" w14:textId="77777777" w:rsidR="00EE55A1" w:rsidRDefault="00000000">
            <w:pPr>
              <w:pStyle w:val="ConsPlusNormal0"/>
              <w:jc w:val="center"/>
            </w:pPr>
            <w:r>
              <w:t>0,73</w:t>
            </w:r>
          </w:p>
        </w:tc>
        <w:tc>
          <w:tcPr>
            <w:tcW w:w="824" w:type="dxa"/>
          </w:tcPr>
          <w:p w14:paraId="3F4B3B26" w14:textId="77777777" w:rsidR="00EE55A1" w:rsidRDefault="00000000">
            <w:pPr>
              <w:pStyle w:val="ConsPlusNormal0"/>
              <w:jc w:val="center"/>
            </w:pPr>
            <w:r>
              <w:t>0,78</w:t>
            </w:r>
          </w:p>
        </w:tc>
      </w:tr>
      <w:tr w:rsidR="00EE55A1" w14:paraId="33F1AC6D" w14:textId="77777777">
        <w:tc>
          <w:tcPr>
            <w:tcW w:w="3742" w:type="dxa"/>
          </w:tcPr>
          <w:p w14:paraId="735DDB06" w14:textId="77777777" w:rsidR="00EE55A1" w:rsidRDefault="00000000">
            <w:pPr>
              <w:pStyle w:val="ConsPlusNormal0"/>
            </w:pPr>
            <w:r>
              <w:t>Служащие по бухгалтерским операциям и учету</w:t>
            </w:r>
          </w:p>
        </w:tc>
        <w:tc>
          <w:tcPr>
            <w:tcW w:w="964" w:type="dxa"/>
          </w:tcPr>
          <w:p w14:paraId="72A86F3C" w14:textId="77777777" w:rsidR="00EE55A1" w:rsidRDefault="00000000">
            <w:pPr>
              <w:pStyle w:val="ConsPlusNormal0"/>
              <w:jc w:val="center"/>
            </w:pPr>
            <w:r>
              <w:t>0,99</w:t>
            </w:r>
          </w:p>
        </w:tc>
        <w:tc>
          <w:tcPr>
            <w:tcW w:w="823" w:type="dxa"/>
          </w:tcPr>
          <w:p w14:paraId="42C04CF4" w14:textId="77777777" w:rsidR="00EE55A1" w:rsidRDefault="00000000">
            <w:pPr>
              <w:pStyle w:val="ConsPlusNormal0"/>
              <w:jc w:val="center"/>
            </w:pPr>
            <w:r>
              <w:t>1,16</w:t>
            </w:r>
          </w:p>
        </w:tc>
        <w:tc>
          <w:tcPr>
            <w:tcW w:w="826" w:type="dxa"/>
          </w:tcPr>
          <w:p w14:paraId="665505BA" w14:textId="77777777" w:rsidR="00EE55A1" w:rsidRDefault="00000000">
            <w:pPr>
              <w:pStyle w:val="ConsPlusNormal0"/>
              <w:jc w:val="center"/>
            </w:pPr>
            <w:r>
              <w:t>1,32</w:t>
            </w:r>
          </w:p>
        </w:tc>
        <w:tc>
          <w:tcPr>
            <w:tcW w:w="824" w:type="dxa"/>
          </w:tcPr>
          <w:p w14:paraId="66C9AFA6" w14:textId="77777777" w:rsidR="00EE55A1" w:rsidRDefault="00000000">
            <w:pPr>
              <w:pStyle w:val="ConsPlusNormal0"/>
              <w:jc w:val="center"/>
            </w:pPr>
            <w:r>
              <w:t>1,34</w:t>
            </w:r>
          </w:p>
        </w:tc>
        <w:tc>
          <w:tcPr>
            <w:tcW w:w="825" w:type="dxa"/>
          </w:tcPr>
          <w:p w14:paraId="62644F8A" w14:textId="77777777" w:rsidR="00EE55A1" w:rsidRDefault="00000000">
            <w:pPr>
              <w:pStyle w:val="ConsPlusNormal0"/>
              <w:jc w:val="center"/>
            </w:pPr>
            <w:r>
              <w:t>1,50</w:t>
            </w:r>
          </w:p>
        </w:tc>
        <w:tc>
          <w:tcPr>
            <w:tcW w:w="824" w:type="dxa"/>
          </w:tcPr>
          <w:p w14:paraId="3D4C51FA" w14:textId="77777777" w:rsidR="00EE55A1" w:rsidRDefault="00000000">
            <w:pPr>
              <w:pStyle w:val="ConsPlusNormal0"/>
              <w:jc w:val="center"/>
            </w:pPr>
            <w:r>
              <w:t>1,58</w:t>
            </w:r>
          </w:p>
        </w:tc>
      </w:tr>
      <w:tr w:rsidR="00EE55A1" w14:paraId="17B07E6A" w14:textId="77777777">
        <w:tc>
          <w:tcPr>
            <w:tcW w:w="3742" w:type="dxa"/>
          </w:tcPr>
          <w:p w14:paraId="5970ABCF" w14:textId="77777777" w:rsidR="00EE55A1" w:rsidRDefault="00000000">
            <w:pPr>
              <w:pStyle w:val="ConsPlusNormal0"/>
            </w:pPr>
            <w:r>
              <w:t>Служащие по обработке статистической, финансовой и страховой информации и ведению расчетов</w:t>
            </w:r>
          </w:p>
        </w:tc>
        <w:tc>
          <w:tcPr>
            <w:tcW w:w="964" w:type="dxa"/>
          </w:tcPr>
          <w:p w14:paraId="527C18B6" w14:textId="77777777" w:rsidR="00EE55A1" w:rsidRDefault="00000000">
            <w:pPr>
              <w:pStyle w:val="ConsPlusNormal0"/>
              <w:jc w:val="center"/>
            </w:pPr>
            <w:r>
              <w:t>0,99</w:t>
            </w:r>
          </w:p>
        </w:tc>
        <w:tc>
          <w:tcPr>
            <w:tcW w:w="823" w:type="dxa"/>
          </w:tcPr>
          <w:p w14:paraId="7DCCE943" w14:textId="77777777" w:rsidR="00EE55A1" w:rsidRDefault="00000000">
            <w:pPr>
              <w:pStyle w:val="ConsPlusNormal0"/>
              <w:jc w:val="center"/>
            </w:pPr>
            <w:r>
              <w:t>1,16</w:t>
            </w:r>
          </w:p>
        </w:tc>
        <w:tc>
          <w:tcPr>
            <w:tcW w:w="826" w:type="dxa"/>
          </w:tcPr>
          <w:p w14:paraId="391DA5CD" w14:textId="77777777" w:rsidR="00EE55A1" w:rsidRDefault="00000000">
            <w:pPr>
              <w:pStyle w:val="ConsPlusNormal0"/>
              <w:jc w:val="center"/>
            </w:pPr>
            <w:r>
              <w:t>1,32</w:t>
            </w:r>
          </w:p>
        </w:tc>
        <w:tc>
          <w:tcPr>
            <w:tcW w:w="824" w:type="dxa"/>
          </w:tcPr>
          <w:p w14:paraId="416E8A0E" w14:textId="77777777" w:rsidR="00EE55A1" w:rsidRDefault="00000000">
            <w:pPr>
              <w:pStyle w:val="ConsPlusNormal0"/>
              <w:jc w:val="center"/>
            </w:pPr>
            <w:r>
              <w:t>1,34</w:t>
            </w:r>
          </w:p>
        </w:tc>
        <w:tc>
          <w:tcPr>
            <w:tcW w:w="825" w:type="dxa"/>
          </w:tcPr>
          <w:p w14:paraId="48B31A18" w14:textId="77777777" w:rsidR="00EE55A1" w:rsidRDefault="00000000">
            <w:pPr>
              <w:pStyle w:val="ConsPlusNormal0"/>
              <w:jc w:val="center"/>
            </w:pPr>
            <w:r>
              <w:t>1,50</w:t>
            </w:r>
          </w:p>
        </w:tc>
        <w:tc>
          <w:tcPr>
            <w:tcW w:w="824" w:type="dxa"/>
          </w:tcPr>
          <w:p w14:paraId="19FCF0D9" w14:textId="77777777" w:rsidR="00EE55A1" w:rsidRDefault="00000000">
            <w:pPr>
              <w:pStyle w:val="ConsPlusNormal0"/>
              <w:jc w:val="center"/>
            </w:pPr>
            <w:r>
              <w:t>1,58</w:t>
            </w:r>
          </w:p>
        </w:tc>
      </w:tr>
      <w:tr w:rsidR="00EE55A1" w14:paraId="1382D478" w14:textId="77777777">
        <w:tc>
          <w:tcPr>
            <w:tcW w:w="3742" w:type="dxa"/>
          </w:tcPr>
          <w:p w14:paraId="68EE6A38" w14:textId="77777777" w:rsidR="00EE55A1" w:rsidRDefault="00000000">
            <w:pPr>
              <w:pStyle w:val="ConsPlusNormal0"/>
            </w:pPr>
            <w:r>
              <w:t>Служащие по учету рабочего времени и расчету заработной платы</w:t>
            </w:r>
          </w:p>
        </w:tc>
        <w:tc>
          <w:tcPr>
            <w:tcW w:w="964" w:type="dxa"/>
          </w:tcPr>
          <w:p w14:paraId="1D6DCBA6" w14:textId="77777777" w:rsidR="00EE55A1" w:rsidRDefault="00000000">
            <w:pPr>
              <w:pStyle w:val="ConsPlusNormal0"/>
              <w:jc w:val="center"/>
            </w:pPr>
            <w:r>
              <w:t>0,99</w:t>
            </w:r>
          </w:p>
        </w:tc>
        <w:tc>
          <w:tcPr>
            <w:tcW w:w="823" w:type="dxa"/>
          </w:tcPr>
          <w:p w14:paraId="182A68F6" w14:textId="77777777" w:rsidR="00EE55A1" w:rsidRDefault="00000000">
            <w:pPr>
              <w:pStyle w:val="ConsPlusNormal0"/>
              <w:jc w:val="center"/>
            </w:pPr>
            <w:r>
              <w:t>1,16</w:t>
            </w:r>
          </w:p>
        </w:tc>
        <w:tc>
          <w:tcPr>
            <w:tcW w:w="826" w:type="dxa"/>
          </w:tcPr>
          <w:p w14:paraId="2E096E0D" w14:textId="77777777" w:rsidR="00EE55A1" w:rsidRDefault="00000000">
            <w:pPr>
              <w:pStyle w:val="ConsPlusNormal0"/>
              <w:jc w:val="center"/>
            </w:pPr>
            <w:r>
              <w:t>1,32</w:t>
            </w:r>
          </w:p>
        </w:tc>
        <w:tc>
          <w:tcPr>
            <w:tcW w:w="824" w:type="dxa"/>
          </w:tcPr>
          <w:p w14:paraId="3ACFA38B" w14:textId="77777777" w:rsidR="00EE55A1" w:rsidRDefault="00000000">
            <w:pPr>
              <w:pStyle w:val="ConsPlusNormal0"/>
              <w:jc w:val="center"/>
            </w:pPr>
            <w:r>
              <w:t>1,34</w:t>
            </w:r>
          </w:p>
        </w:tc>
        <w:tc>
          <w:tcPr>
            <w:tcW w:w="825" w:type="dxa"/>
          </w:tcPr>
          <w:p w14:paraId="4AC1D586" w14:textId="77777777" w:rsidR="00EE55A1" w:rsidRDefault="00000000">
            <w:pPr>
              <w:pStyle w:val="ConsPlusNormal0"/>
              <w:jc w:val="center"/>
            </w:pPr>
            <w:r>
              <w:t>1,50</w:t>
            </w:r>
          </w:p>
        </w:tc>
        <w:tc>
          <w:tcPr>
            <w:tcW w:w="824" w:type="dxa"/>
          </w:tcPr>
          <w:p w14:paraId="09296135" w14:textId="77777777" w:rsidR="00EE55A1" w:rsidRDefault="00000000">
            <w:pPr>
              <w:pStyle w:val="ConsPlusNormal0"/>
              <w:jc w:val="center"/>
            </w:pPr>
            <w:r>
              <w:t>1,58</w:t>
            </w:r>
          </w:p>
        </w:tc>
      </w:tr>
      <w:tr w:rsidR="00EE55A1" w14:paraId="50ADEA16" w14:textId="77777777">
        <w:tc>
          <w:tcPr>
            <w:tcW w:w="3742" w:type="dxa"/>
          </w:tcPr>
          <w:p w14:paraId="1D1DCB80" w14:textId="77777777" w:rsidR="00EE55A1" w:rsidRDefault="00000000">
            <w:pPr>
              <w:pStyle w:val="ConsPlusNormal0"/>
            </w:pPr>
            <w:r>
              <w:t>Служащие, занятые учетом, приемом и выдачей товаров на складе</w:t>
            </w:r>
          </w:p>
        </w:tc>
        <w:tc>
          <w:tcPr>
            <w:tcW w:w="964" w:type="dxa"/>
          </w:tcPr>
          <w:p w14:paraId="1B14A10E" w14:textId="77777777" w:rsidR="00EE55A1" w:rsidRDefault="00000000">
            <w:pPr>
              <w:pStyle w:val="ConsPlusNormal0"/>
              <w:jc w:val="center"/>
            </w:pPr>
            <w:r>
              <w:t>0,99</w:t>
            </w:r>
          </w:p>
        </w:tc>
        <w:tc>
          <w:tcPr>
            <w:tcW w:w="823" w:type="dxa"/>
          </w:tcPr>
          <w:p w14:paraId="0173485E" w14:textId="77777777" w:rsidR="00EE55A1" w:rsidRDefault="00000000">
            <w:pPr>
              <w:pStyle w:val="ConsPlusNormal0"/>
              <w:jc w:val="center"/>
            </w:pPr>
            <w:r>
              <w:t>1,16</w:t>
            </w:r>
          </w:p>
        </w:tc>
        <w:tc>
          <w:tcPr>
            <w:tcW w:w="826" w:type="dxa"/>
          </w:tcPr>
          <w:p w14:paraId="3EABED0E" w14:textId="77777777" w:rsidR="00EE55A1" w:rsidRDefault="00000000">
            <w:pPr>
              <w:pStyle w:val="ConsPlusNormal0"/>
              <w:jc w:val="center"/>
            </w:pPr>
            <w:r>
              <w:t>1,32</w:t>
            </w:r>
          </w:p>
        </w:tc>
        <w:tc>
          <w:tcPr>
            <w:tcW w:w="824" w:type="dxa"/>
          </w:tcPr>
          <w:p w14:paraId="64B200AF" w14:textId="77777777" w:rsidR="00EE55A1" w:rsidRDefault="00000000">
            <w:pPr>
              <w:pStyle w:val="ConsPlusNormal0"/>
              <w:jc w:val="center"/>
            </w:pPr>
            <w:r>
              <w:t>1,34</w:t>
            </w:r>
          </w:p>
        </w:tc>
        <w:tc>
          <w:tcPr>
            <w:tcW w:w="825" w:type="dxa"/>
          </w:tcPr>
          <w:p w14:paraId="1BD133A3" w14:textId="77777777" w:rsidR="00EE55A1" w:rsidRDefault="00000000">
            <w:pPr>
              <w:pStyle w:val="ConsPlusNormal0"/>
              <w:jc w:val="center"/>
            </w:pPr>
            <w:r>
              <w:t>1,50</w:t>
            </w:r>
          </w:p>
        </w:tc>
        <w:tc>
          <w:tcPr>
            <w:tcW w:w="824" w:type="dxa"/>
          </w:tcPr>
          <w:p w14:paraId="43B6A392" w14:textId="77777777" w:rsidR="00EE55A1" w:rsidRDefault="00000000">
            <w:pPr>
              <w:pStyle w:val="ConsPlusNormal0"/>
              <w:jc w:val="center"/>
            </w:pPr>
            <w:r>
              <w:t>1,58</w:t>
            </w:r>
          </w:p>
        </w:tc>
      </w:tr>
      <w:tr w:rsidR="00EE55A1" w14:paraId="60015FF4" w14:textId="77777777">
        <w:tc>
          <w:tcPr>
            <w:tcW w:w="3742" w:type="dxa"/>
          </w:tcPr>
          <w:p w14:paraId="3AFA23DC" w14:textId="77777777" w:rsidR="00EE55A1" w:rsidRDefault="00000000">
            <w:pPr>
              <w:pStyle w:val="ConsPlusNormal0"/>
            </w:pPr>
            <w:r>
              <w:t>Служащие, занятые диспетчерской подготовкой производства</w:t>
            </w:r>
          </w:p>
        </w:tc>
        <w:tc>
          <w:tcPr>
            <w:tcW w:w="964" w:type="dxa"/>
          </w:tcPr>
          <w:p w14:paraId="293E8EE8" w14:textId="77777777" w:rsidR="00EE55A1" w:rsidRDefault="00000000">
            <w:pPr>
              <w:pStyle w:val="ConsPlusNormal0"/>
              <w:jc w:val="center"/>
            </w:pPr>
            <w:r>
              <w:t>0,99</w:t>
            </w:r>
          </w:p>
        </w:tc>
        <w:tc>
          <w:tcPr>
            <w:tcW w:w="823" w:type="dxa"/>
          </w:tcPr>
          <w:p w14:paraId="5FFD27E8" w14:textId="77777777" w:rsidR="00EE55A1" w:rsidRDefault="00000000">
            <w:pPr>
              <w:pStyle w:val="ConsPlusNormal0"/>
              <w:jc w:val="center"/>
            </w:pPr>
            <w:r>
              <w:t>1,16</w:t>
            </w:r>
          </w:p>
        </w:tc>
        <w:tc>
          <w:tcPr>
            <w:tcW w:w="826" w:type="dxa"/>
          </w:tcPr>
          <w:p w14:paraId="0DF0D004" w14:textId="77777777" w:rsidR="00EE55A1" w:rsidRDefault="00000000">
            <w:pPr>
              <w:pStyle w:val="ConsPlusNormal0"/>
              <w:jc w:val="center"/>
            </w:pPr>
            <w:r>
              <w:t>1,32</w:t>
            </w:r>
          </w:p>
        </w:tc>
        <w:tc>
          <w:tcPr>
            <w:tcW w:w="824" w:type="dxa"/>
          </w:tcPr>
          <w:p w14:paraId="6A68F009" w14:textId="77777777" w:rsidR="00EE55A1" w:rsidRDefault="00000000">
            <w:pPr>
              <w:pStyle w:val="ConsPlusNormal0"/>
              <w:jc w:val="center"/>
            </w:pPr>
            <w:r>
              <w:t>1,34</w:t>
            </w:r>
          </w:p>
        </w:tc>
        <w:tc>
          <w:tcPr>
            <w:tcW w:w="825" w:type="dxa"/>
          </w:tcPr>
          <w:p w14:paraId="56CD6727" w14:textId="77777777" w:rsidR="00EE55A1" w:rsidRDefault="00000000">
            <w:pPr>
              <w:pStyle w:val="ConsPlusNormal0"/>
              <w:jc w:val="center"/>
            </w:pPr>
            <w:r>
              <w:t>1,50</w:t>
            </w:r>
          </w:p>
        </w:tc>
        <w:tc>
          <w:tcPr>
            <w:tcW w:w="824" w:type="dxa"/>
          </w:tcPr>
          <w:p w14:paraId="20FB33DD" w14:textId="77777777" w:rsidR="00EE55A1" w:rsidRDefault="00000000">
            <w:pPr>
              <w:pStyle w:val="ConsPlusNormal0"/>
              <w:jc w:val="center"/>
            </w:pPr>
            <w:r>
              <w:t>1,58</w:t>
            </w:r>
          </w:p>
        </w:tc>
      </w:tr>
      <w:tr w:rsidR="00EE55A1" w14:paraId="0D694BA8" w14:textId="77777777">
        <w:tc>
          <w:tcPr>
            <w:tcW w:w="3742" w:type="dxa"/>
          </w:tcPr>
          <w:p w14:paraId="2FCAF619" w14:textId="77777777" w:rsidR="00EE55A1" w:rsidRDefault="00000000">
            <w:pPr>
              <w:pStyle w:val="ConsPlusNormal0"/>
            </w:pPr>
            <w:r>
              <w:t>Служащие по транспортным перевозкам</w:t>
            </w:r>
          </w:p>
        </w:tc>
        <w:tc>
          <w:tcPr>
            <w:tcW w:w="964" w:type="dxa"/>
          </w:tcPr>
          <w:p w14:paraId="184FEA7C" w14:textId="77777777" w:rsidR="00EE55A1" w:rsidRDefault="00000000">
            <w:pPr>
              <w:pStyle w:val="ConsPlusNormal0"/>
              <w:jc w:val="center"/>
            </w:pPr>
            <w:r>
              <w:t>0,99</w:t>
            </w:r>
          </w:p>
        </w:tc>
        <w:tc>
          <w:tcPr>
            <w:tcW w:w="823" w:type="dxa"/>
          </w:tcPr>
          <w:p w14:paraId="4CE362E0" w14:textId="77777777" w:rsidR="00EE55A1" w:rsidRDefault="00000000">
            <w:pPr>
              <w:pStyle w:val="ConsPlusNormal0"/>
              <w:jc w:val="center"/>
            </w:pPr>
            <w:r>
              <w:t>1,16</w:t>
            </w:r>
          </w:p>
        </w:tc>
        <w:tc>
          <w:tcPr>
            <w:tcW w:w="826" w:type="dxa"/>
          </w:tcPr>
          <w:p w14:paraId="4A54FE52" w14:textId="77777777" w:rsidR="00EE55A1" w:rsidRDefault="00000000">
            <w:pPr>
              <w:pStyle w:val="ConsPlusNormal0"/>
              <w:jc w:val="center"/>
            </w:pPr>
            <w:r>
              <w:t>1,32</w:t>
            </w:r>
          </w:p>
        </w:tc>
        <w:tc>
          <w:tcPr>
            <w:tcW w:w="824" w:type="dxa"/>
          </w:tcPr>
          <w:p w14:paraId="39AD6C8D" w14:textId="77777777" w:rsidR="00EE55A1" w:rsidRDefault="00000000">
            <w:pPr>
              <w:pStyle w:val="ConsPlusNormal0"/>
              <w:jc w:val="center"/>
            </w:pPr>
            <w:r>
              <w:t>1,34</w:t>
            </w:r>
          </w:p>
        </w:tc>
        <w:tc>
          <w:tcPr>
            <w:tcW w:w="825" w:type="dxa"/>
          </w:tcPr>
          <w:p w14:paraId="4D2A321E" w14:textId="77777777" w:rsidR="00EE55A1" w:rsidRDefault="00000000">
            <w:pPr>
              <w:pStyle w:val="ConsPlusNormal0"/>
              <w:jc w:val="center"/>
            </w:pPr>
            <w:r>
              <w:t>1,50</w:t>
            </w:r>
          </w:p>
        </w:tc>
        <w:tc>
          <w:tcPr>
            <w:tcW w:w="824" w:type="dxa"/>
          </w:tcPr>
          <w:p w14:paraId="66D17B05" w14:textId="77777777" w:rsidR="00EE55A1" w:rsidRDefault="00000000">
            <w:pPr>
              <w:pStyle w:val="ConsPlusNormal0"/>
              <w:jc w:val="center"/>
            </w:pPr>
            <w:r>
              <w:t>1,58</w:t>
            </w:r>
          </w:p>
        </w:tc>
      </w:tr>
      <w:tr w:rsidR="00EE55A1" w14:paraId="1B7DFDDE" w14:textId="77777777">
        <w:tc>
          <w:tcPr>
            <w:tcW w:w="3742" w:type="dxa"/>
          </w:tcPr>
          <w:p w14:paraId="1B882188" w14:textId="77777777" w:rsidR="00EE55A1" w:rsidRDefault="00000000">
            <w:pPr>
              <w:pStyle w:val="ConsPlusNormal0"/>
            </w:pPr>
            <w:r>
              <w:t>Служащие библиотек</w:t>
            </w:r>
          </w:p>
        </w:tc>
        <w:tc>
          <w:tcPr>
            <w:tcW w:w="964" w:type="dxa"/>
          </w:tcPr>
          <w:p w14:paraId="507B2C68" w14:textId="77777777" w:rsidR="00EE55A1" w:rsidRDefault="00000000">
            <w:pPr>
              <w:pStyle w:val="ConsPlusNormal0"/>
              <w:jc w:val="center"/>
            </w:pPr>
            <w:r>
              <w:t>0,66</w:t>
            </w:r>
          </w:p>
        </w:tc>
        <w:tc>
          <w:tcPr>
            <w:tcW w:w="823" w:type="dxa"/>
          </w:tcPr>
          <w:p w14:paraId="20636EFF" w14:textId="77777777" w:rsidR="00EE55A1" w:rsidRDefault="00000000">
            <w:pPr>
              <w:pStyle w:val="ConsPlusNormal0"/>
              <w:jc w:val="center"/>
            </w:pPr>
            <w:r>
              <w:t>0,77</w:t>
            </w:r>
          </w:p>
        </w:tc>
        <w:tc>
          <w:tcPr>
            <w:tcW w:w="826" w:type="dxa"/>
          </w:tcPr>
          <w:p w14:paraId="21A5DE9E" w14:textId="77777777" w:rsidR="00EE55A1" w:rsidRDefault="00000000">
            <w:pPr>
              <w:pStyle w:val="ConsPlusNormal0"/>
              <w:jc w:val="center"/>
            </w:pPr>
            <w:r>
              <w:t>0,83</w:t>
            </w:r>
          </w:p>
        </w:tc>
        <w:tc>
          <w:tcPr>
            <w:tcW w:w="824" w:type="dxa"/>
          </w:tcPr>
          <w:p w14:paraId="735A0CCA" w14:textId="77777777" w:rsidR="00EE55A1" w:rsidRDefault="00000000">
            <w:pPr>
              <w:pStyle w:val="ConsPlusNormal0"/>
              <w:jc w:val="center"/>
            </w:pPr>
            <w:r>
              <w:t>0,88</w:t>
            </w:r>
          </w:p>
        </w:tc>
        <w:tc>
          <w:tcPr>
            <w:tcW w:w="825" w:type="dxa"/>
          </w:tcPr>
          <w:p w14:paraId="60A9A6D4" w14:textId="77777777" w:rsidR="00EE55A1" w:rsidRDefault="00000000">
            <w:pPr>
              <w:pStyle w:val="ConsPlusNormal0"/>
              <w:jc w:val="center"/>
            </w:pPr>
            <w:r>
              <w:t>0,94</w:t>
            </w:r>
          </w:p>
        </w:tc>
        <w:tc>
          <w:tcPr>
            <w:tcW w:w="824" w:type="dxa"/>
          </w:tcPr>
          <w:p w14:paraId="6772002F" w14:textId="77777777" w:rsidR="00EE55A1" w:rsidRDefault="00000000">
            <w:pPr>
              <w:pStyle w:val="ConsPlusNormal0"/>
              <w:jc w:val="center"/>
            </w:pPr>
            <w:r>
              <w:t>0,99</w:t>
            </w:r>
          </w:p>
        </w:tc>
      </w:tr>
      <w:tr w:rsidR="00EE55A1" w14:paraId="0D93D603" w14:textId="77777777">
        <w:tc>
          <w:tcPr>
            <w:tcW w:w="3742" w:type="dxa"/>
          </w:tcPr>
          <w:p w14:paraId="4B80EB9D" w14:textId="77777777" w:rsidR="00EE55A1" w:rsidRDefault="00000000">
            <w:pPr>
              <w:pStyle w:val="ConsPlusNormal0"/>
            </w:pPr>
            <w:r>
              <w:t>Разносчики и сортировщики почты</w:t>
            </w:r>
          </w:p>
        </w:tc>
        <w:tc>
          <w:tcPr>
            <w:tcW w:w="964" w:type="dxa"/>
          </w:tcPr>
          <w:p w14:paraId="2BDBC831" w14:textId="77777777" w:rsidR="00EE55A1" w:rsidRDefault="00000000">
            <w:pPr>
              <w:pStyle w:val="ConsPlusNormal0"/>
              <w:jc w:val="center"/>
            </w:pPr>
            <w:r>
              <w:t>0,66</w:t>
            </w:r>
          </w:p>
        </w:tc>
        <w:tc>
          <w:tcPr>
            <w:tcW w:w="823" w:type="dxa"/>
          </w:tcPr>
          <w:p w14:paraId="299BD7B2" w14:textId="77777777" w:rsidR="00EE55A1" w:rsidRDefault="00000000">
            <w:pPr>
              <w:pStyle w:val="ConsPlusNormal0"/>
              <w:jc w:val="center"/>
            </w:pPr>
            <w:r>
              <w:t>0,77</w:t>
            </w:r>
          </w:p>
        </w:tc>
        <w:tc>
          <w:tcPr>
            <w:tcW w:w="826" w:type="dxa"/>
          </w:tcPr>
          <w:p w14:paraId="5AAE7D9C" w14:textId="77777777" w:rsidR="00EE55A1" w:rsidRDefault="00000000">
            <w:pPr>
              <w:pStyle w:val="ConsPlusNormal0"/>
              <w:jc w:val="center"/>
            </w:pPr>
            <w:r>
              <w:t>0,83</w:t>
            </w:r>
          </w:p>
        </w:tc>
        <w:tc>
          <w:tcPr>
            <w:tcW w:w="824" w:type="dxa"/>
          </w:tcPr>
          <w:p w14:paraId="7315C17B" w14:textId="77777777" w:rsidR="00EE55A1" w:rsidRDefault="00000000">
            <w:pPr>
              <w:pStyle w:val="ConsPlusNormal0"/>
              <w:jc w:val="center"/>
            </w:pPr>
            <w:r>
              <w:t>0,88</w:t>
            </w:r>
          </w:p>
        </w:tc>
        <w:tc>
          <w:tcPr>
            <w:tcW w:w="825" w:type="dxa"/>
          </w:tcPr>
          <w:p w14:paraId="24AC7689" w14:textId="77777777" w:rsidR="00EE55A1" w:rsidRDefault="00000000">
            <w:pPr>
              <w:pStyle w:val="ConsPlusNormal0"/>
              <w:jc w:val="center"/>
            </w:pPr>
            <w:r>
              <w:t>0,94</w:t>
            </w:r>
          </w:p>
        </w:tc>
        <w:tc>
          <w:tcPr>
            <w:tcW w:w="824" w:type="dxa"/>
          </w:tcPr>
          <w:p w14:paraId="074C1A26" w14:textId="77777777" w:rsidR="00EE55A1" w:rsidRDefault="00000000">
            <w:pPr>
              <w:pStyle w:val="ConsPlusNormal0"/>
              <w:jc w:val="center"/>
            </w:pPr>
            <w:r>
              <w:t>0,99</w:t>
            </w:r>
          </w:p>
        </w:tc>
      </w:tr>
      <w:tr w:rsidR="00EE55A1" w14:paraId="2786A625" w14:textId="77777777">
        <w:tc>
          <w:tcPr>
            <w:tcW w:w="3742" w:type="dxa"/>
          </w:tcPr>
          <w:p w14:paraId="7B85D906" w14:textId="77777777" w:rsidR="00EE55A1" w:rsidRDefault="00000000">
            <w:pPr>
              <w:pStyle w:val="ConsPlusNormal0"/>
            </w:pPr>
            <w:r>
              <w:t>Кодировщики, корректоры и другие родственные служащие</w:t>
            </w:r>
          </w:p>
        </w:tc>
        <w:tc>
          <w:tcPr>
            <w:tcW w:w="964" w:type="dxa"/>
          </w:tcPr>
          <w:p w14:paraId="58E3B443" w14:textId="77777777" w:rsidR="00EE55A1" w:rsidRDefault="00000000">
            <w:pPr>
              <w:pStyle w:val="ConsPlusNormal0"/>
              <w:jc w:val="center"/>
            </w:pPr>
            <w:r>
              <w:t>0,66</w:t>
            </w:r>
          </w:p>
        </w:tc>
        <w:tc>
          <w:tcPr>
            <w:tcW w:w="823" w:type="dxa"/>
          </w:tcPr>
          <w:p w14:paraId="32875C8F" w14:textId="77777777" w:rsidR="00EE55A1" w:rsidRDefault="00000000">
            <w:pPr>
              <w:pStyle w:val="ConsPlusNormal0"/>
              <w:jc w:val="center"/>
            </w:pPr>
            <w:r>
              <w:t>0,77</w:t>
            </w:r>
          </w:p>
        </w:tc>
        <w:tc>
          <w:tcPr>
            <w:tcW w:w="826" w:type="dxa"/>
          </w:tcPr>
          <w:p w14:paraId="0DF6BB36" w14:textId="77777777" w:rsidR="00EE55A1" w:rsidRDefault="00000000">
            <w:pPr>
              <w:pStyle w:val="ConsPlusNormal0"/>
              <w:jc w:val="center"/>
            </w:pPr>
            <w:r>
              <w:t>0,83</w:t>
            </w:r>
          </w:p>
        </w:tc>
        <w:tc>
          <w:tcPr>
            <w:tcW w:w="824" w:type="dxa"/>
          </w:tcPr>
          <w:p w14:paraId="4D78B140" w14:textId="77777777" w:rsidR="00EE55A1" w:rsidRDefault="00000000">
            <w:pPr>
              <w:pStyle w:val="ConsPlusNormal0"/>
              <w:jc w:val="center"/>
            </w:pPr>
            <w:r>
              <w:t>0,88</w:t>
            </w:r>
          </w:p>
        </w:tc>
        <w:tc>
          <w:tcPr>
            <w:tcW w:w="825" w:type="dxa"/>
          </w:tcPr>
          <w:p w14:paraId="2A34CBA7" w14:textId="77777777" w:rsidR="00EE55A1" w:rsidRDefault="00000000">
            <w:pPr>
              <w:pStyle w:val="ConsPlusNormal0"/>
              <w:jc w:val="center"/>
            </w:pPr>
            <w:r>
              <w:t>0,94</w:t>
            </w:r>
          </w:p>
        </w:tc>
        <w:tc>
          <w:tcPr>
            <w:tcW w:w="824" w:type="dxa"/>
          </w:tcPr>
          <w:p w14:paraId="4675929F" w14:textId="77777777" w:rsidR="00EE55A1" w:rsidRDefault="00000000">
            <w:pPr>
              <w:pStyle w:val="ConsPlusNormal0"/>
              <w:jc w:val="center"/>
            </w:pPr>
            <w:r>
              <w:t>0,99</w:t>
            </w:r>
          </w:p>
        </w:tc>
      </w:tr>
      <w:tr w:rsidR="00EE55A1" w14:paraId="494BDCC0" w14:textId="77777777">
        <w:tc>
          <w:tcPr>
            <w:tcW w:w="3742" w:type="dxa"/>
          </w:tcPr>
          <w:p w14:paraId="73A09EBF" w14:textId="77777777" w:rsidR="00EE55A1" w:rsidRDefault="00000000">
            <w:pPr>
              <w:pStyle w:val="ConsPlusNormal0"/>
            </w:pPr>
            <w:r>
              <w:t>Регистраторы и копировщики</w:t>
            </w:r>
          </w:p>
        </w:tc>
        <w:tc>
          <w:tcPr>
            <w:tcW w:w="964" w:type="dxa"/>
          </w:tcPr>
          <w:p w14:paraId="73F70643" w14:textId="77777777" w:rsidR="00EE55A1" w:rsidRDefault="00000000">
            <w:pPr>
              <w:pStyle w:val="ConsPlusNormal0"/>
              <w:jc w:val="center"/>
            </w:pPr>
            <w:r>
              <w:t>0,66</w:t>
            </w:r>
          </w:p>
        </w:tc>
        <w:tc>
          <w:tcPr>
            <w:tcW w:w="823" w:type="dxa"/>
          </w:tcPr>
          <w:p w14:paraId="66B8225D" w14:textId="77777777" w:rsidR="00EE55A1" w:rsidRDefault="00000000">
            <w:pPr>
              <w:pStyle w:val="ConsPlusNormal0"/>
              <w:jc w:val="center"/>
            </w:pPr>
            <w:r>
              <w:t>0,77</w:t>
            </w:r>
          </w:p>
        </w:tc>
        <w:tc>
          <w:tcPr>
            <w:tcW w:w="826" w:type="dxa"/>
          </w:tcPr>
          <w:p w14:paraId="410B2486" w14:textId="77777777" w:rsidR="00EE55A1" w:rsidRDefault="00000000">
            <w:pPr>
              <w:pStyle w:val="ConsPlusNormal0"/>
              <w:jc w:val="center"/>
            </w:pPr>
            <w:r>
              <w:t>0,83</w:t>
            </w:r>
          </w:p>
        </w:tc>
        <w:tc>
          <w:tcPr>
            <w:tcW w:w="824" w:type="dxa"/>
          </w:tcPr>
          <w:p w14:paraId="6385013E" w14:textId="77777777" w:rsidR="00EE55A1" w:rsidRDefault="00000000">
            <w:pPr>
              <w:pStyle w:val="ConsPlusNormal0"/>
              <w:jc w:val="center"/>
            </w:pPr>
            <w:r>
              <w:t>0,88</w:t>
            </w:r>
          </w:p>
        </w:tc>
        <w:tc>
          <w:tcPr>
            <w:tcW w:w="825" w:type="dxa"/>
          </w:tcPr>
          <w:p w14:paraId="008D9C31" w14:textId="77777777" w:rsidR="00EE55A1" w:rsidRDefault="00000000">
            <w:pPr>
              <w:pStyle w:val="ConsPlusNormal0"/>
              <w:jc w:val="center"/>
            </w:pPr>
            <w:r>
              <w:t>0,94</w:t>
            </w:r>
          </w:p>
        </w:tc>
        <w:tc>
          <w:tcPr>
            <w:tcW w:w="824" w:type="dxa"/>
          </w:tcPr>
          <w:p w14:paraId="53ADB028" w14:textId="77777777" w:rsidR="00EE55A1" w:rsidRDefault="00000000">
            <w:pPr>
              <w:pStyle w:val="ConsPlusNormal0"/>
              <w:jc w:val="center"/>
            </w:pPr>
            <w:r>
              <w:t>0,99</w:t>
            </w:r>
          </w:p>
        </w:tc>
      </w:tr>
      <w:tr w:rsidR="00EE55A1" w14:paraId="7848585F" w14:textId="77777777">
        <w:tc>
          <w:tcPr>
            <w:tcW w:w="3742" w:type="dxa"/>
          </w:tcPr>
          <w:p w14:paraId="7E609E78" w14:textId="77777777" w:rsidR="00EE55A1" w:rsidRDefault="00000000">
            <w:pPr>
              <w:pStyle w:val="ConsPlusNormal0"/>
            </w:pPr>
            <w:r>
              <w:t>Служащие по ведению кадровой документации</w:t>
            </w:r>
          </w:p>
        </w:tc>
        <w:tc>
          <w:tcPr>
            <w:tcW w:w="964" w:type="dxa"/>
          </w:tcPr>
          <w:p w14:paraId="5BAC50F0" w14:textId="77777777" w:rsidR="00EE55A1" w:rsidRDefault="00000000">
            <w:pPr>
              <w:pStyle w:val="ConsPlusNormal0"/>
              <w:jc w:val="center"/>
            </w:pPr>
            <w:r>
              <w:t>0,66</w:t>
            </w:r>
          </w:p>
        </w:tc>
        <w:tc>
          <w:tcPr>
            <w:tcW w:w="823" w:type="dxa"/>
          </w:tcPr>
          <w:p w14:paraId="7CA9DE07" w14:textId="77777777" w:rsidR="00EE55A1" w:rsidRDefault="00000000">
            <w:pPr>
              <w:pStyle w:val="ConsPlusNormal0"/>
              <w:jc w:val="center"/>
            </w:pPr>
            <w:r>
              <w:t>0,77</w:t>
            </w:r>
          </w:p>
        </w:tc>
        <w:tc>
          <w:tcPr>
            <w:tcW w:w="826" w:type="dxa"/>
          </w:tcPr>
          <w:p w14:paraId="1BB7A064" w14:textId="77777777" w:rsidR="00EE55A1" w:rsidRDefault="00000000">
            <w:pPr>
              <w:pStyle w:val="ConsPlusNormal0"/>
              <w:jc w:val="center"/>
            </w:pPr>
            <w:r>
              <w:t>0,83</w:t>
            </w:r>
          </w:p>
        </w:tc>
        <w:tc>
          <w:tcPr>
            <w:tcW w:w="824" w:type="dxa"/>
          </w:tcPr>
          <w:p w14:paraId="6E90DAE4" w14:textId="77777777" w:rsidR="00EE55A1" w:rsidRDefault="00000000">
            <w:pPr>
              <w:pStyle w:val="ConsPlusNormal0"/>
              <w:jc w:val="center"/>
            </w:pPr>
            <w:r>
              <w:t>0,88</w:t>
            </w:r>
          </w:p>
        </w:tc>
        <w:tc>
          <w:tcPr>
            <w:tcW w:w="825" w:type="dxa"/>
          </w:tcPr>
          <w:p w14:paraId="462A505E" w14:textId="77777777" w:rsidR="00EE55A1" w:rsidRDefault="00000000">
            <w:pPr>
              <w:pStyle w:val="ConsPlusNormal0"/>
              <w:jc w:val="center"/>
            </w:pPr>
            <w:r>
              <w:t>0,94</w:t>
            </w:r>
          </w:p>
        </w:tc>
        <w:tc>
          <w:tcPr>
            <w:tcW w:w="824" w:type="dxa"/>
          </w:tcPr>
          <w:p w14:paraId="605A0395" w14:textId="77777777" w:rsidR="00EE55A1" w:rsidRDefault="00000000">
            <w:pPr>
              <w:pStyle w:val="ConsPlusNormal0"/>
              <w:jc w:val="center"/>
            </w:pPr>
            <w:r>
              <w:t>0,99</w:t>
            </w:r>
          </w:p>
        </w:tc>
      </w:tr>
      <w:tr w:rsidR="00EE55A1" w14:paraId="3444F264" w14:textId="77777777">
        <w:tc>
          <w:tcPr>
            <w:tcW w:w="3742" w:type="dxa"/>
          </w:tcPr>
          <w:p w14:paraId="0A732E46" w14:textId="77777777" w:rsidR="00EE55A1" w:rsidRDefault="00000000">
            <w:pPr>
              <w:pStyle w:val="ConsPlusNormal0"/>
            </w:pPr>
            <w:r>
              <w:t>Офисные служащие, не входящие в другие группы</w:t>
            </w:r>
          </w:p>
        </w:tc>
        <w:tc>
          <w:tcPr>
            <w:tcW w:w="964" w:type="dxa"/>
          </w:tcPr>
          <w:p w14:paraId="7FC2ED58" w14:textId="77777777" w:rsidR="00EE55A1" w:rsidRDefault="00000000">
            <w:pPr>
              <w:pStyle w:val="ConsPlusNormal0"/>
              <w:jc w:val="center"/>
            </w:pPr>
            <w:r>
              <w:t>0,66</w:t>
            </w:r>
          </w:p>
        </w:tc>
        <w:tc>
          <w:tcPr>
            <w:tcW w:w="823" w:type="dxa"/>
          </w:tcPr>
          <w:p w14:paraId="741858D4" w14:textId="77777777" w:rsidR="00EE55A1" w:rsidRDefault="00000000">
            <w:pPr>
              <w:pStyle w:val="ConsPlusNormal0"/>
              <w:jc w:val="center"/>
            </w:pPr>
            <w:r>
              <w:t>0,77</w:t>
            </w:r>
          </w:p>
        </w:tc>
        <w:tc>
          <w:tcPr>
            <w:tcW w:w="826" w:type="dxa"/>
          </w:tcPr>
          <w:p w14:paraId="6514B3A0" w14:textId="77777777" w:rsidR="00EE55A1" w:rsidRDefault="00000000">
            <w:pPr>
              <w:pStyle w:val="ConsPlusNormal0"/>
              <w:jc w:val="center"/>
            </w:pPr>
            <w:r>
              <w:t>0,83</w:t>
            </w:r>
          </w:p>
        </w:tc>
        <w:tc>
          <w:tcPr>
            <w:tcW w:w="824" w:type="dxa"/>
          </w:tcPr>
          <w:p w14:paraId="663BEFA4" w14:textId="77777777" w:rsidR="00EE55A1" w:rsidRDefault="00000000">
            <w:pPr>
              <w:pStyle w:val="ConsPlusNormal0"/>
              <w:jc w:val="center"/>
            </w:pPr>
            <w:r>
              <w:t>0,88</w:t>
            </w:r>
          </w:p>
        </w:tc>
        <w:tc>
          <w:tcPr>
            <w:tcW w:w="825" w:type="dxa"/>
          </w:tcPr>
          <w:p w14:paraId="246563B6" w14:textId="77777777" w:rsidR="00EE55A1" w:rsidRDefault="00000000">
            <w:pPr>
              <w:pStyle w:val="ConsPlusNormal0"/>
              <w:jc w:val="center"/>
            </w:pPr>
            <w:r>
              <w:t>0,94</w:t>
            </w:r>
          </w:p>
        </w:tc>
        <w:tc>
          <w:tcPr>
            <w:tcW w:w="824" w:type="dxa"/>
          </w:tcPr>
          <w:p w14:paraId="60AEFDA1" w14:textId="77777777" w:rsidR="00EE55A1" w:rsidRDefault="00000000">
            <w:pPr>
              <w:pStyle w:val="ConsPlusNormal0"/>
              <w:jc w:val="center"/>
            </w:pPr>
            <w:r>
              <w:t>0,99</w:t>
            </w:r>
          </w:p>
        </w:tc>
      </w:tr>
      <w:tr w:rsidR="00EE55A1" w14:paraId="425109B1" w14:textId="77777777">
        <w:tc>
          <w:tcPr>
            <w:tcW w:w="3742" w:type="dxa"/>
          </w:tcPr>
          <w:p w14:paraId="5413A531" w14:textId="77777777" w:rsidR="00EE55A1" w:rsidRDefault="00000000">
            <w:pPr>
              <w:pStyle w:val="ConsPlusNormal0"/>
            </w:pPr>
            <w:r>
              <w:t>Проводники железнодорожного вагона, бортпроводники, стюарды</w:t>
            </w:r>
          </w:p>
        </w:tc>
        <w:tc>
          <w:tcPr>
            <w:tcW w:w="964" w:type="dxa"/>
          </w:tcPr>
          <w:p w14:paraId="10B531DA" w14:textId="77777777" w:rsidR="00EE55A1" w:rsidRDefault="00000000">
            <w:pPr>
              <w:pStyle w:val="ConsPlusNormal0"/>
              <w:jc w:val="center"/>
            </w:pPr>
            <w:r>
              <w:t>1,67</w:t>
            </w:r>
          </w:p>
        </w:tc>
        <w:tc>
          <w:tcPr>
            <w:tcW w:w="823" w:type="dxa"/>
          </w:tcPr>
          <w:p w14:paraId="12464500" w14:textId="77777777" w:rsidR="00EE55A1" w:rsidRDefault="00000000">
            <w:pPr>
              <w:pStyle w:val="ConsPlusNormal0"/>
              <w:jc w:val="center"/>
            </w:pPr>
            <w:r>
              <w:t>1,50</w:t>
            </w:r>
          </w:p>
        </w:tc>
        <w:tc>
          <w:tcPr>
            <w:tcW w:w="826" w:type="dxa"/>
          </w:tcPr>
          <w:p w14:paraId="2CD1CB72" w14:textId="77777777" w:rsidR="00EE55A1" w:rsidRDefault="00000000">
            <w:pPr>
              <w:pStyle w:val="ConsPlusNormal0"/>
              <w:jc w:val="center"/>
            </w:pPr>
            <w:r>
              <w:t>1,51</w:t>
            </w:r>
          </w:p>
        </w:tc>
        <w:tc>
          <w:tcPr>
            <w:tcW w:w="824" w:type="dxa"/>
          </w:tcPr>
          <w:p w14:paraId="0776A1F8" w14:textId="77777777" w:rsidR="00EE55A1" w:rsidRDefault="00000000">
            <w:pPr>
              <w:pStyle w:val="ConsPlusNormal0"/>
              <w:jc w:val="center"/>
            </w:pPr>
            <w:r>
              <w:t>1,49</w:t>
            </w:r>
          </w:p>
        </w:tc>
        <w:tc>
          <w:tcPr>
            <w:tcW w:w="825" w:type="dxa"/>
          </w:tcPr>
          <w:p w14:paraId="6D305A7E" w14:textId="77777777" w:rsidR="00EE55A1" w:rsidRDefault="00000000">
            <w:pPr>
              <w:pStyle w:val="ConsPlusNormal0"/>
              <w:jc w:val="center"/>
            </w:pPr>
            <w:r>
              <w:t>1,49</w:t>
            </w:r>
          </w:p>
        </w:tc>
        <w:tc>
          <w:tcPr>
            <w:tcW w:w="824" w:type="dxa"/>
          </w:tcPr>
          <w:p w14:paraId="730C84D6" w14:textId="77777777" w:rsidR="00EE55A1" w:rsidRDefault="00000000">
            <w:pPr>
              <w:pStyle w:val="ConsPlusNormal0"/>
              <w:jc w:val="center"/>
            </w:pPr>
            <w:r>
              <w:t>1,49</w:t>
            </w:r>
          </w:p>
        </w:tc>
      </w:tr>
      <w:tr w:rsidR="00EE55A1" w14:paraId="72FB17CD" w14:textId="77777777">
        <w:tc>
          <w:tcPr>
            <w:tcW w:w="3742" w:type="dxa"/>
          </w:tcPr>
          <w:p w14:paraId="39EDA032" w14:textId="77777777" w:rsidR="00EE55A1" w:rsidRDefault="00000000">
            <w:pPr>
              <w:pStyle w:val="ConsPlusNormal0"/>
            </w:pPr>
            <w:r>
              <w:t>Кондукторы общественного транспорта</w:t>
            </w:r>
          </w:p>
        </w:tc>
        <w:tc>
          <w:tcPr>
            <w:tcW w:w="964" w:type="dxa"/>
          </w:tcPr>
          <w:p w14:paraId="6C277048" w14:textId="77777777" w:rsidR="00EE55A1" w:rsidRDefault="00000000">
            <w:pPr>
              <w:pStyle w:val="ConsPlusNormal0"/>
              <w:jc w:val="center"/>
            </w:pPr>
            <w:r>
              <w:t>1,67</w:t>
            </w:r>
          </w:p>
        </w:tc>
        <w:tc>
          <w:tcPr>
            <w:tcW w:w="823" w:type="dxa"/>
          </w:tcPr>
          <w:p w14:paraId="400B7D5B" w14:textId="77777777" w:rsidR="00EE55A1" w:rsidRDefault="00000000">
            <w:pPr>
              <w:pStyle w:val="ConsPlusNormal0"/>
              <w:jc w:val="center"/>
            </w:pPr>
            <w:r>
              <w:t>1,50</w:t>
            </w:r>
          </w:p>
        </w:tc>
        <w:tc>
          <w:tcPr>
            <w:tcW w:w="826" w:type="dxa"/>
          </w:tcPr>
          <w:p w14:paraId="13D4E800" w14:textId="77777777" w:rsidR="00EE55A1" w:rsidRDefault="00000000">
            <w:pPr>
              <w:pStyle w:val="ConsPlusNormal0"/>
              <w:jc w:val="center"/>
            </w:pPr>
            <w:r>
              <w:t>1,51</w:t>
            </w:r>
          </w:p>
        </w:tc>
        <w:tc>
          <w:tcPr>
            <w:tcW w:w="824" w:type="dxa"/>
          </w:tcPr>
          <w:p w14:paraId="69D4F69A" w14:textId="77777777" w:rsidR="00EE55A1" w:rsidRDefault="00000000">
            <w:pPr>
              <w:pStyle w:val="ConsPlusNormal0"/>
              <w:jc w:val="center"/>
            </w:pPr>
            <w:r>
              <w:t>1,49</w:t>
            </w:r>
          </w:p>
        </w:tc>
        <w:tc>
          <w:tcPr>
            <w:tcW w:w="825" w:type="dxa"/>
          </w:tcPr>
          <w:p w14:paraId="2A057166" w14:textId="77777777" w:rsidR="00EE55A1" w:rsidRDefault="00000000">
            <w:pPr>
              <w:pStyle w:val="ConsPlusNormal0"/>
              <w:jc w:val="center"/>
            </w:pPr>
            <w:r>
              <w:t>1,49</w:t>
            </w:r>
          </w:p>
        </w:tc>
        <w:tc>
          <w:tcPr>
            <w:tcW w:w="824" w:type="dxa"/>
          </w:tcPr>
          <w:p w14:paraId="2DDC2EC5" w14:textId="77777777" w:rsidR="00EE55A1" w:rsidRDefault="00000000">
            <w:pPr>
              <w:pStyle w:val="ConsPlusNormal0"/>
              <w:jc w:val="center"/>
            </w:pPr>
            <w:r>
              <w:t>1,49</w:t>
            </w:r>
          </w:p>
        </w:tc>
      </w:tr>
      <w:tr w:rsidR="00EE55A1" w14:paraId="22F134AC" w14:textId="77777777">
        <w:tc>
          <w:tcPr>
            <w:tcW w:w="3742" w:type="dxa"/>
          </w:tcPr>
          <w:p w14:paraId="25CD0451" w14:textId="77777777" w:rsidR="00EE55A1" w:rsidRDefault="00000000">
            <w:pPr>
              <w:pStyle w:val="ConsPlusNormal0"/>
            </w:pPr>
            <w:r>
              <w:t>Гиды</w:t>
            </w:r>
          </w:p>
        </w:tc>
        <w:tc>
          <w:tcPr>
            <w:tcW w:w="964" w:type="dxa"/>
          </w:tcPr>
          <w:p w14:paraId="452B602E" w14:textId="77777777" w:rsidR="00EE55A1" w:rsidRDefault="00000000">
            <w:pPr>
              <w:pStyle w:val="ConsPlusNormal0"/>
              <w:jc w:val="center"/>
            </w:pPr>
            <w:r>
              <w:t>1,67</w:t>
            </w:r>
          </w:p>
        </w:tc>
        <w:tc>
          <w:tcPr>
            <w:tcW w:w="823" w:type="dxa"/>
          </w:tcPr>
          <w:p w14:paraId="2C15ACDD" w14:textId="77777777" w:rsidR="00EE55A1" w:rsidRDefault="00000000">
            <w:pPr>
              <w:pStyle w:val="ConsPlusNormal0"/>
              <w:jc w:val="center"/>
            </w:pPr>
            <w:r>
              <w:t>1,50</w:t>
            </w:r>
          </w:p>
        </w:tc>
        <w:tc>
          <w:tcPr>
            <w:tcW w:w="826" w:type="dxa"/>
          </w:tcPr>
          <w:p w14:paraId="56956031" w14:textId="77777777" w:rsidR="00EE55A1" w:rsidRDefault="00000000">
            <w:pPr>
              <w:pStyle w:val="ConsPlusNormal0"/>
              <w:jc w:val="center"/>
            </w:pPr>
            <w:r>
              <w:t>1,51</w:t>
            </w:r>
          </w:p>
        </w:tc>
        <w:tc>
          <w:tcPr>
            <w:tcW w:w="824" w:type="dxa"/>
          </w:tcPr>
          <w:p w14:paraId="3B9823B3" w14:textId="77777777" w:rsidR="00EE55A1" w:rsidRDefault="00000000">
            <w:pPr>
              <w:pStyle w:val="ConsPlusNormal0"/>
              <w:jc w:val="center"/>
            </w:pPr>
            <w:r>
              <w:t>1,49</w:t>
            </w:r>
          </w:p>
        </w:tc>
        <w:tc>
          <w:tcPr>
            <w:tcW w:w="825" w:type="dxa"/>
          </w:tcPr>
          <w:p w14:paraId="569E5315" w14:textId="77777777" w:rsidR="00EE55A1" w:rsidRDefault="00000000">
            <w:pPr>
              <w:pStyle w:val="ConsPlusNormal0"/>
              <w:jc w:val="center"/>
            </w:pPr>
            <w:r>
              <w:t>1,49</w:t>
            </w:r>
          </w:p>
        </w:tc>
        <w:tc>
          <w:tcPr>
            <w:tcW w:w="824" w:type="dxa"/>
          </w:tcPr>
          <w:p w14:paraId="12E62A4B" w14:textId="77777777" w:rsidR="00EE55A1" w:rsidRDefault="00000000">
            <w:pPr>
              <w:pStyle w:val="ConsPlusNormal0"/>
              <w:jc w:val="center"/>
            </w:pPr>
            <w:r>
              <w:t>1,49</w:t>
            </w:r>
          </w:p>
        </w:tc>
      </w:tr>
      <w:tr w:rsidR="00EE55A1" w14:paraId="7A89C840" w14:textId="77777777">
        <w:tc>
          <w:tcPr>
            <w:tcW w:w="3742" w:type="dxa"/>
          </w:tcPr>
          <w:p w14:paraId="1A7E7185" w14:textId="77777777" w:rsidR="00EE55A1" w:rsidRDefault="00000000">
            <w:pPr>
              <w:pStyle w:val="ConsPlusNormal0"/>
            </w:pPr>
            <w:r>
              <w:t>Повара</w:t>
            </w:r>
          </w:p>
        </w:tc>
        <w:tc>
          <w:tcPr>
            <w:tcW w:w="964" w:type="dxa"/>
          </w:tcPr>
          <w:p w14:paraId="7FD5B648" w14:textId="77777777" w:rsidR="00EE55A1" w:rsidRDefault="00000000">
            <w:pPr>
              <w:pStyle w:val="ConsPlusNormal0"/>
              <w:jc w:val="center"/>
            </w:pPr>
            <w:r>
              <w:t>1,67</w:t>
            </w:r>
          </w:p>
        </w:tc>
        <w:tc>
          <w:tcPr>
            <w:tcW w:w="823" w:type="dxa"/>
          </w:tcPr>
          <w:p w14:paraId="44BEE67C" w14:textId="77777777" w:rsidR="00EE55A1" w:rsidRDefault="00000000">
            <w:pPr>
              <w:pStyle w:val="ConsPlusNormal0"/>
              <w:jc w:val="center"/>
            </w:pPr>
            <w:r>
              <w:t>1,50</w:t>
            </w:r>
          </w:p>
        </w:tc>
        <w:tc>
          <w:tcPr>
            <w:tcW w:w="826" w:type="dxa"/>
          </w:tcPr>
          <w:p w14:paraId="6A9D0679" w14:textId="77777777" w:rsidR="00EE55A1" w:rsidRDefault="00000000">
            <w:pPr>
              <w:pStyle w:val="ConsPlusNormal0"/>
              <w:jc w:val="center"/>
            </w:pPr>
            <w:r>
              <w:t>1,51</w:t>
            </w:r>
          </w:p>
        </w:tc>
        <w:tc>
          <w:tcPr>
            <w:tcW w:w="824" w:type="dxa"/>
          </w:tcPr>
          <w:p w14:paraId="250E5196" w14:textId="77777777" w:rsidR="00EE55A1" w:rsidRDefault="00000000">
            <w:pPr>
              <w:pStyle w:val="ConsPlusNormal0"/>
              <w:jc w:val="center"/>
            </w:pPr>
            <w:r>
              <w:t>1,49</w:t>
            </w:r>
          </w:p>
        </w:tc>
        <w:tc>
          <w:tcPr>
            <w:tcW w:w="825" w:type="dxa"/>
          </w:tcPr>
          <w:p w14:paraId="315CA41C" w14:textId="77777777" w:rsidR="00EE55A1" w:rsidRDefault="00000000">
            <w:pPr>
              <w:pStyle w:val="ConsPlusNormal0"/>
              <w:jc w:val="center"/>
            </w:pPr>
            <w:r>
              <w:t>1,49</w:t>
            </w:r>
          </w:p>
        </w:tc>
        <w:tc>
          <w:tcPr>
            <w:tcW w:w="824" w:type="dxa"/>
          </w:tcPr>
          <w:p w14:paraId="4A109DFD" w14:textId="77777777" w:rsidR="00EE55A1" w:rsidRDefault="00000000">
            <w:pPr>
              <w:pStyle w:val="ConsPlusNormal0"/>
              <w:jc w:val="center"/>
            </w:pPr>
            <w:r>
              <w:t>1,49</w:t>
            </w:r>
          </w:p>
        </w:tc>
      </w:tr>
      <w:tr w:rsidR="00EE55A1" w14:paraId="7FDEBC38" w14:textId="77777777">
        <w:tc>
          <w:tcPr>
            <w:tcW w:w="3742" w:type="dxa"/>
          </w:tcPr>
          <w:p w14:paraId="12D43B2F" w14:textId="77777777" w:rsidR="00EE55A1" w:rsidRDefault="00000000">
            <w:pPr>
              <w:pStyle w:val="ConsPlusNormal0"/>
            </w:pPr>
            <w:r>
              <w:t>Официанты</w:t>
            </w:r>
          </w:p>
        </w:tc>
        <w:tc>
          <w:tcPr>
            <w:tcW w:w="964" w:type="dxa"/>
          </w:tcPr>
          <w:p w14:paraId="72EF3E55" w14:textId="77777777" w:rsidR="00EE55A1" w:rsidRDefault="00000000">
            <w:pPr>
              <w:pStyle w:val="ConsPlusNormal0"/>
              <w:jc w:val="center"/>
            </w:pPr>
            <w:r>
              <w:t>1,67</w:t>
            </w:r>
          </w:p>
        </w:tc>
        <w:tc>
          <w:tcPr>
            <w:tcW w:w="823" w:type="dxa"/>
          </w:tcPr>
          <w:p w14:paraId="5F372EED" w14:textId="77777777" w:rsidR="00EE55A1" w:rsidRDefault="00000000">
            <w:pPr>
              <w:pStyle w:val="ConsPlusNormal0"/>
              <w:jc w:val="center"/>
            </w:pPr>
            <w:r>
              <w:t>1,50</w:t>
            </w:r>
          </w:p>
        </w:tc>
        <w:tc>
          <w:tcPr>
            <w:tcW w:w="826" w:type="dxa"/>
          </w:tcPr>
          <w:p w14:paraId="6310113D" w14:textId="77777777" w:rsidR="00EE55A1" w:rsidRDefault="00000000">
            <w:pPr>
              <w:pStyle w:val="ConsPlusNormal0"/>
              <w:jc w:val="center"/>
            </w:pPr>
            <w:r>
              <w:t>1,51</w:t>
            </w:r>
          </w:p>
        </w:tc>
        <w:tc>
          <w:tcPr>
            <w:tcW w:w="824" w:type="dxa"/>
          </w:tcPr>
          <w:p w14:paraId="7A723483" w14:textId="77777777" w:rsidR="00EE55A1" w:rsidRDefault="00000000">
            <w:pPr>
              <w:pStyle w:val="ConsPlusNormal0"/>
              <w:jc w:val="center"/>
            </w:pPr>
            <w:r>
              <w:t>1,49</w:t>
            </w:r>
          </w:p>
        </w:tc>
        <w:tc>
          <w:tcPr>
            <w:tcW w:w="825" w:type="dxa"/>
          </w:tcPr>
          <w:p w14:paraId="0A558040" w14:textId="77777777" w:rsidR="00EE55A1" w:rsidRDefault="00000000">
            <w:pPr>
              <w:pStyle w:val="ConsPlusNormal0"/>
              <w:jc w:val="center"/>
            </w:pPr>
            <w:r>
              <w:t>1,49</w:t>
            </w:r>
          </w:p>
        </w:tc>
        <w:tc>
          <w:tcPr>
            <w:tcW w:w="824" w:type="dxa"/>
          </w:tcPr>
          <w:p w14:paraId="0D25D811" w14:textId="77777777" w:rsidR="00EE55A1" w:rsidRDefault="00000000">
            <w:pPr>
              <w:pStyle w:val="ConsPlusNormal0"/>
              <w:jc w:val="center"/>
            </w:pPr>
            <w:r>
              <w:t>1,49</w:t>
            </w:r>
          </w:p>
        </w:tc>
      </w:tr>
      <w:tr w:rsidR="00EE55A1" w14:paraId="1F57AE6D" w14:textId="77777777">
        <w:tc>
          <w:tcPr>
            <w:tcW w:w="3742" w:type="dxa"/>
          </w:tcPr>
          <w:p w14:paraId="1EE7AB74" w14:textId="77777777" w:rsidR="00EE55A1" w:rsidRDefault="00000000">
            <w:pPr>
              <w:pStyle w:val="ConsPlusNormal0"/>
            </w:pPr>
            <w:r>
              <w:t>Буфетчики (бармены)</w:t>
            </w:r>
          </w:p>
        </w:tc>
        <w:tc>
          <w:tcPr>
            <w:tcW w:w="964" w:type="dxa"/>
          </w:tcPr>
          <w:p w14:paraId="38A94567" w14:textId="77777777" w:rsidR="00EE55A1" w:rsidRDefault="00000000">
            <w:pPr>
              <w:pStyle w:val="ConsPlusNormal0"/>
              <w:jc w:val="center"/>
            </w:pPr>
            <w:r>
              <w:t>1,67</w:t>
            </w:r>
          </w:p>
        </w:tc>
        <w:tc>
          <w:tcPr>
            <w:tcW w:w="823" w:type="dxa"/>
          </w:tcPr>
          <w:p w14:paraId="50D8461A" w14:textId="77777777" w:rsidR="00EE55A1" w:rsidRDefault="00000000">
            <w:pPr>
              <w:pStyle w:val="ConsPlusNormal0"/>
              <w:jc w:val="center"/>
            </w:pPr>
            <w:r>
              <w:t>1,50</w:t>
            </w:r>
          </w:p>
        </w:tc>
        <w:tc>
          <w:tcPr>
            <w:tcW w:w="826" w:type="dxa"/>
          </w:tcPr>
          <w:p w14:paraId="14062A71" w14:textId="77777777" w:rsidR="00EE55A1" w:rsidRDefault="00000000">
            <w:pPr>
              <w:pStyle w:val="ConsPlusNormal0"/>
              <w:jc w:val="center"/>
            </w:pPr>
            <w:r>
              <w:t>1,51</w:t>
            </w:r>
          </w:p>
        </w:tc>
        <w:tc>
          <w:tcPr>
            <w:tcW w:w="824" w:type="dxa"/>
          </w:tcPr>
          <w:p w14:paraId="4B96E01B" w14:textId="77777777" w:rsidR="00EE55A1" w:rsidRDefault="00000000">
            <w:pPr>
              <w:pStyle w:val="ConsPlusNormal0"/>
              <w:jc w:val="center"/>
            </w:pPr>
            <w:r>
              <w:t>1,49</w:t>
            </w:r>
          </w:p>
        </w:tc>
        <w:tc>
          <w:tcPr>
            <w:tcW w:w="825" w:type="dxa"/>
          </w:tcPr>
          <w:p w14:paraId="76204858" w14:textId="77777777" w:rsidR="00EE55A1" w:rsidRDefault="00000000">
            <w:pPr>
              <w:pStyle w:val="ConsPlusNormal0"/>
              <w:jc w:val="center"/>
            </w:pPr>
            <w:r>
              <w:t>1,49</w:t>
            </w:r>
          </w:p>
        </w:tc>
        <w:tc>
          <w:tcPr>
            <w:tcW w:w="824" w:type="dxa"/>
          </w:tcPr>
          <w:p w14:paraId="4F843E52" w14:textId="77777777" w:rsidR="00EE55A1" w:rsidRDefault="00000000">
            <w:pPr>
              <w:pStyle w:val="ConsPlusNormal0"/>
              <w:jc w:val="center"/>
            </w:pPr>
            <w:r>
              <w:t>1,49</w:t>
            </w:r>
          </w:p>
        </w:tc>
      </w:tr>
      <w:tr w:rsidR="00EE55A1" w14:paraId="2401DB64" w14:textId="77777777">
        <w:tc>
          <w:tcPr>
            <w:tcW w:w="3742" w:type="dxa"/>
          </w:tcPr>
          <w:p w14:paraId="01CB4EE3" w14:textId="77777777" w:rsidR="00EE55A1" w:rsidRDefault="00000000">
            <w:pPr>
              <w:pStyle w:val="ConsPlusNormal0"/>
            </w:pPr>
            <w:r>
              <w:t>Парикмахеры</w:t>
            </w:r>
          </w:p>
        </w:tc>
        <w:tc>
          <w:tcPr>
            <w:tcW w:w="964" w:type="dxa"/>
          </w:tcPr>
          <w:p w14:paraId="6F9E1249" w14:textId="77777777" w:rsidR="00EE55A1" w:rsidRDefault="00000000">
            <w:pPr>
              <w:pStyle w:val="ConsPlusNormal0"/>
              <w:jc w:val="center"/>
            </w:pPr>
            <w:r>
              <w:t>1,67</w:t>
            </w:r>
          </w:p>
        </w:tc>
        <w:tc>
          <w:tcPr>
            <w:tcW w:w="823" w:type="dxa"/>
          </w:tcPr>
          <w:p w14:paraId="1E3060BA" w14:textId="77777777" w:rsidR="00EE55A1" w:rsidRDefault="00000000">
            <w:pPr>
              <w:pStyle w:val="ConsPlusNormal0"/>
              <w:jc w:val="center"/>
            </w:pPr>
            <w:r>
              <w:t>1,50</w:t>
            </w:r>
          </w:p>
        </w:tc>
        <w:tc>
          <w:tcPr>
            <w:tcW w:w="826" w:type="dxa"/>
          </w:tcPr>
          <w:p w14:paraId="40FB80D5" w14:textId="77777777" w:rsidR="00EE55A1" w:rsidRDefault="00000000">
            <w:pPr>
              <w:pStyle w:val="ConsPlusNormal0"/>
              <w:jc w:val="center"/>
            </w:pPr>
            <w:r>
              <w:t>1,51</w:t>
            </w:r>
          </w:p>
        </w:tc>
        <w:tc>
          <w:tcPr>
            <w:tcW w:w="824" w:type="dxa"/>
          </w:tcPr>
          <w:p w14:paraId="0B8A4D3D" w14:textId="77777777" w:rsidR="00EE55A1" w:rsidRDefault="00000000">
            <w:pPr>
              <w:pStyle w:val="ConsPlusNormal0"/>
              <w:jc w:val="center"/>
            </w:pPr>
            <w:r>
              <w:t>1,49</w:t>
            </w:r>
          </w:p>
        </w:tc>
        <w:tc>
          <w:tcPr>
            <w:tcW w:w="825" w:type="dxa"/>
          </w:tcPr>
          <w:p w14:paraId="53C1D92D" w14:textId="77777777" w:rsidR="00EE55A1" w:rsidRDefault="00000000">
            <w:pPr>
              <w:pStyle w:val="ConsPlusNormal0"/>
              <w:jc w:val="center"/>
            </w:pPr>
            <w:r>
              <w:t>1,49</w:t>
            </w:r>
          </w:p>
        </w:tc>
        <w:tc>
          <w:tcPr>
            <w:tcW w:w="824" w:type="dxa"/>
          </w:tcPr>
          <w:p w14:paraId="4EB58025" w14:textId="77777777" w:rsidR="00EE55A1" w:rsidRDefault="00000000">
            <w:pPr>
              <w:pStyle w:val="ConsPlusNormal0"/>
              <w:jc w:val="center"/>
            </w:pPr>
            <w:r>
              <w:t>1,49</w:t>
            </w:r>
          </w:p>
        </w:tc>
      </w:tr>
      <w:tr w:rsidR="00EE55A1" w14:paraId="417EE631" w14:textId="77777777">
        <w:tc>
          <w:tcPr>
            <w:tcW w:w="3742" w:type="dxa"/>
          </w:tcPr>
          <w:p w14:paraId="764A5DE5" w14:textId="77777777" w:rsidR="00EE55A1" w:rsidRDefault="00000000">
            <w:pPr>
              <w:pStyle w:val="ConsPlusNormal0"/>
            </w:pPr>
            <w:r>
              <w:t>Косметологи и работники родственных занятий</w:t>
            </w:r>
          </w:p>
        </w:tc>
        <w:tc>
          <w:tcPr>
            <w:tcW w:w="964" w:type="dxa"/>
          </w:tcPr>
          <w:p w14:paraId="1E0120D7" w14:textId="77777777" w:rsidR="00EE55A1" w:rsidRDefault="00000000">
            <w:pPr>
              <w:pStyle w:val="ConsPlusNormal0"/>
              <w:jc w:val="center"/>
            </w:pPr>
            <w:r>
              <w:t>1,67</w:t>
            </w:r>
          </w:p>
        </w:tc>
        <w:tc>
          <w:tcPr>
            <w:tcW w:w="823" w:type="dxa"/>
          </w:tcPr>
          <w:p w14:paraId="2C559B51" w14:textId="77777777" w:rsidR="00EE55A1" w:rsidRDefault="00000000">
            <w:pPr>
              <w:pStyle w:val="ConsPlusNormal0"/>
              <w:jc w:val="center"/>
            </w:pPr>
            <w:r>
              <w:t>1,50</w:t>
            </w:r>
          </w:p>
        </w:tc>
        <w:tc>
          <w:tcPr>
            <w:tcW w:w="826" w:type="dxa"/>
          </w:tcPr>
          <w:p w14:paraId="6B3449A4" w14:textId="77777777" w:rsidR="00EE55A1" w:rsidRDefault="00000000">
            <w:pPr>
              <w:pStyle w:val="ConsPlusNormal0"/>
              <w:jc w:val="center"/>
            </w:pPr>
            <w:r>
              <w:t>1,51</w:t>
            </w:r>
          </w:p>
        </w:tc>
        <w:tc>
          <w:tcPr>
            <w:tcW w:w="824" w:type="dxa"/>
          </w:tcPr>
          <w:p w14:paraId="4FFA02E7" w14:textId="77777777" w:rsidR="00EE55A1" w:rsidRDefault="00000000">
            <w:pPr>
              <w:pStyle w:val="ConsPlusNormal0"/>
              <w:jc w:val="center"/>
            </w:pPr>
            <w:r>
              <w:t>1,49</w:t>
            </w:r>
          </w:p>
        </w:tc>
        <w:tc>
          <w:tcPr>
            <w:tcW w:w="825" w:type="dxa"/>
          </w:tcPr>
          <w:p w14:paraId="454E282B" w14:textId="77777777" w:rsidR="00EE55A1" w:rsidRDefault="00000000">
            <w:pPr>
              <w:pStyle w:val="ConsPlusNormal0"/>
              <w:jc w:val="center"/>
            </w:pPr>
            <w:r>
              <w:t>1,49</w:t>
            </w:r>
          </w:p>
        </w:tc>
        <w:tc>
          <w:tcPr>
            <w:tcW w:w="824" w:type="dxa"/>
          </w:tcPr>
          <w:p w14:paraId="6267C1B3" w14:textId="77777777" w:rsidR="00EE55A1" w:rsidRDefault="00000000">
            <w:pPr>
              <w:pStyle w:val="ConsPlusNormal0"/>
              <w:jc w:val="center"/>
            </w:pPr>
            <w:r>
              <w:t>1,49</w:t>
            </w:r>
          </w:p>
        </w:tc>
      </w:tr>
      <w:tr w:rsidR="00EE55A1" w14:paraId="2274589F" w14:textId="77777777">
        <w:tc>
          <w:tcPr>
            <w:tcW w:w="3742" w:type="dxa"/>
          </w:tcPr>
          <w:p w14:paraId="3C51AA70" w14:textId="77777777" w:rsidR="00EE55A1" w:rsidRDefault="00000000">
            <w:pPr>
              <w:pStyle w:val="ConsPlusNormal0"/>
            </w:pPr>
            <w:r>
              <w:t>Бригадиры уборщиков и помощники по хозяйству в отелях (гостиницах), офисах и других учреждениях</w:t>
            </w:r>
          </w:p>
        </w:tc>
        <w:tc>
          <w:tcPr>
            <w:tcW w:w="964" w:type="dxa"/>
          </w:tcPr>
          <w:p w14:paraId="24044CDA" w14:textId="77777777" w:rsidR="00EE55A1" w:rsidRDefault="00000000">
            <w:pPr>
              <w:pStyle w:val="ConsPlusNormal0"/>
              <w:jc w:val="center"/>
            </w:pPr>
            <w:r>
              <w:t>1,67</w:t>
            </w:r>
          </w:p>
        </w:tc>
        <w:tc>
          <w:tcPr>
            <w:tcW w:w="823" w:type="dxa"/>
          </w:tcPr>
          <w:p w14:paraId="54050995" w14:textId="77777777" w:rsidR="00EE55A1" w:rsidRDefault="00000000">
            <w:pPr>
              <w:pStyle w:val="ConsPlusNormal0"/>
              <w:jc w:val="center"/>
            </w:pPr>
            <w:r>
              <w:t>1,50</w:t>
            </w:r>
          </w:p>
        </w:tc>
        <w:tc>
          <w:tcPr>
            <w:tcW w:w="826" w:type="dxa"/>
          </w:tcPr>
          <w:p w14:paraId="604D706B" w14:textId="77777777" w:rsidR="00EE55A1" w:rsidRDefault="00000000">
            <w:pPr>
              <w:pStyle w:val="ConsPlusNormal0"/>
              <w:jc w:val="center"/>
            </w:pPr>
            <w:r>
              <w:t>1,51</w:t>
            </w:r>
          </w:p>
        </w:tc>
        <w:tc>
          <w:tcPr>
            <w:tcW w:w="824" w:type="dxa"/>
          </w:tcPr>
          <w:p w14:paraId="15DEAA2A" w14:textId="77777777" w:rsidR="00EE55A1" w:rsidRDefault="00000000">
            <w:pPr>
              <w:pStyle w:val="ConsPlusNormal0"/>
              <w:jc w:val="center"/>
            </w:pPr>
            <w:r>
              <w:t>1,49</w:t>
            </w:r>
          </w:p>
        </w:tc>
        <w:tc>
          <w:tcPr>
            <w:tcW w:w="825" w:type="dxa"/>
          </w:tcPr>
          <w:p w14:paraId="1A32D950" w14:textId="77777777" w:rsidR="00EE55A1" w:rsidRDefault="00000000">
            <w:pPr>
              <w:pStyle w:val="ConsPlusNormal0"/>
              <w:jc w:val="center"/>
            </w:pPr>
            <w:r>
              <w:t>1,49</w:t>
            </w:r>
          </w:p>
        </w:tc>
        <w:tc>
          <w:tcPr>
            <w:tcW w:w="824" w:type="dxa"/>
          </w:tcPr>
          <w:p w14:paraId="2BC7938D" w14:textId="77777777" w:rsidR="00EE55A1" w:rsidRDefault="00000000">
            <w:pPr>
              <w:pStyle w:val="ConsPlusNormal0"/>
              <w:jc w:val="center"/>
            </w:pPr>
            <w:r>
              <w:t>1,49</w:t>
            </w:r>
          </w:p>
        </w:tc>
      </w:tr>
      <w:tr w:rsidR="00EE55A1" w14:paraId="4A550436" w14:textId="77777777">
        <w:tc>
          <w:tcPr>
            <w:tcW w:w="3742" w:type="dxa"/>
          </w:tcPr>
          <w:p w14:paraId="6478A1C7" w14:textId="77777777" w:rsidR="00EE55A1" w:rsidRDefault="00000000">
            <w:pPr>
              <w:pStyle w:val="ConsPlusNormal0"/>
            </w:pPr>
            <w:r>
              <w:t>Экономки</w:t>
            </w:r>
          </w:p>
        </w:tc>
        <w:tc>
          <w:tcPr>
            <w:tcW w:w="964" w:type="dxa"/>
          </w:tcPr>
          <w:p w14:paraId="02E33D38" w14:textId="77777777" w:rsidR="00EE55A1" w:rsidRDefault="00000000">
            <w:pPr>
              <w:pStyle w:val="ConsPlusNormal0"/>
              <w:jc w:val="center"/>
            </w:pPr>
            <w:r>
              <w:t>1,67</w:t>
            </w:r>
          </w:p>
        </w:tc>
        <w:tc>
          <w:tcPr>
            <w:tcW w:w="823" w:type="dxa"/>
          </w:tcPr>
          <w:p w14:paraId="62B02C5D" w14:textId="77777777" w:rsidR="00EE55A1" w:rsidRDefault="00000000">
            <w:pPr>
              <w:pStyle w:val="ConsPlusNormal0"/>
              <w:jc w:val="center"/>
            </w:pPr>
            <w:r>
              <w:t>1,50</w:t>
            </w:r>
          </w:p>
        </w:tc>
        <w:tc>
          <w:tcPr>
            <w:tcW w:w="826" w:type="dxa"/>
          </w:tcPr>
          <w:p w14:paraId="1BA2CD46" w14:textId="77777777" w:rsidR="00EE55A1" w:rsidRDefault="00000000">
            <w:pPr>
              <w:pStyle w:val="ConsPlusNormal0"/>
              <w:jc w:val="center"/>
            </w:pPr>
            <w:r>
              <w:t>1,51</w:t>
            </w:r>
          </w:p>
        </w:tc>
        <w:tc>
          <w:tcPr>
            <w:tcW w:w="824" w:type="dxa"/>
          </w:tcPr>
          <w:p w14:paraId="4FA9A69C" w14:textId="77777777" w:rsidR="00EE55A1" w:rsidRDefault="00000000">
            <w:pPr>
              <w:pStyle w:val="ConsPlusNormal0"/>
              <w:jc w:val="center"/>
            </w:pPr>
            <w:r>
              <w:t>1,49</w:t>
            </w:r>
          </w:p>
        </w:tc>
        <w:tc>
          <w:tcPr>
            <w:tcW w:w="825" w:type="dxa"/>
          </w:tcPr>
          <w:p w14:paraId="3A6980A5" w14:textId="77777777" w:rsidR="00EE55A1" w:rsidRDefault="00000000">
            <w:pPr>
              <w:pStyle w:val="ConsPlusNormal0"/>
              <w:jc w:val="center"/>
            </w:pPr>
            <w:r>
              <w:t>1,49</w:t>
            </w:r>
          </w:p>
        </w:tc>
        <w:tc>
          <w:tcPr>
            <w:tcW w:w="824" w:type="dxa"/>
          </w:tcPr>
          <w:p w14:paraId="7C7908D6" w14:textId="77777777" w:rsidR="00EE55A1" w:rsidRDefault="00000000">
            <w:pPr>
              <w:pStyle w:val="ConsPlusNormal0"/>
              <w:jc w:val="center"/>
            </w:pPr>
            <w:r>
              <w:t>1,49</w:t>
            </w:r>
          </w:p>
        </w:tc>
      </w:tr>
      <w:tr w:rsidR="00EE55A1" w14:paraId="0B7F89D1" w14:textId="77777777">
        <w:tc>
          <w:tcPr>
            <w:tcW w:w="3742" w:type="dxa"/>
          </w:tcPr>
          <w:p w14:paraId="3A8F58DE" w14:textId="77777777" w:rsidR="00EE55A1" w:rsidRDefault="00000000">
            <w:pPr>
              <w:pStyle w:val="ConsPlusNormal0"/>
            </w:pPr>
            <w:r>
              <w:t>Смотрители зданий и персонал родственных занятий</w:t>
            </w:r>
          </w:p>
        </w:tc>
        <w:tc>
          <w:tcPr>
            <w:tcW w:w="964" w:type="dxa"/>
          </w:tcPr>
          <w:p w14:paraId="285120E7" w14:textId="77777777" w:rsidR="00EE55A1" w:rsidRDefault="00000000">
            <w:pPr>
              <w:pStyle w:val="ConsPlusNormal0"/>
              <w:jc w:val="center"/>
            </w:pPr>
            <w:r>
              <w:t>1,67</w:t>
            </w:r>
          </w:p>
        </w:tc>
        <w:tc>
          <w:tcPr>
            <w:tcW w:w="823" w:type="dxa"/>
          </w:tcPr>
          <w:p w14:paraId="4B68191B" w14:textId="77777777" w:rsidR="00EE55A1" w:rsidRDefault="00000000">
            <w:pPr>
              <w:pStyle w:val="ConsPlusNormal0"/>
              <w:jc w:val="center"/>
            </w:pPr>
            <w:r>
              <w:t>1,50</w:t>
            </w:r>
          </w:p>
        </w:tc>
        <w:tc>
          <w:tcPr>
            <w:tcW w:w="826" w:type="dxa"/>
          </w:tcPr>
          <w:p w14:paraId="7397FCD1" w14:textId="77777777" w:rsidR="00EE55A1" w:rsidRDefault="00000000">
            <w:pPr>
              <w:pStyle w:val="ConsPlusNormal0"/>
              <w:jc w:val="center"/>
            </w:pPr>
            <w:r>
              <w:t>1,51</w:t>
            </w:r>
          </w:p>
        </w:tc>
        <w:tc>
          <w:tcPr>
            <w:tcW w:w="824" w:type="dxa"/>
          </w:tcPr>
          <w:p w14:paraId="28CAE03A" w14:textId="77777777" w:rsidR="00EE55A1" w:rsidRDefault="00000000">
            <w:pPr>
              <w:pStyle w:val="ConsPlusNormal0"/>
              <w:jc w:val="center"/>
            </w:pPr>
            <w:r>
              <w:t>1,49</w:t>
            </w:r>
          </w:p>
        </w:tc>
        <w:tc>
          <w:tcPr>
            <w:tcW w:w="825" w:type="dxa"/>
          </w:tcPr>
          <w:p w14:paraId="0A08E61E" w14:textId="77777777" w:rsidR="00EE55A1" w:rsidRDefault="00000000">
            <w:pPr>
              <w:pStyle w:val="ConsPlusNormal0"/>
              <w:jc w:val="center"/>
            </w:pPr>
            <w:r>
              <w:t>1,49</w:t>
            </w:r>
          </w:p>
        </w:tc>
        <w:tc>
          <w:tcPr>
            <w:tcW w:w="824" w:type="dxa"/>
          </w:tcPr>
          <w:p w14:paraId="1270C699" w14:textId="77777777" w:rsidR="00EE55A1" w:rsidRDefault="00000000">
            <w:pPr>
              <w:pStyle w:val="ConsPlusNormal0"/>
              <w:jc w:val="center"/>
            </w:pPr>
            <w:r>
              <w:t>1,49</w:t>
            </w:r>
          </w:p>
        </w:tc>
      </w:tr>
      <w:tr w:rsidR="00EE55A1" w14:paraId="3114DF37" w14:textId="77777777">
        <w:tc>
          <w:tcPr>
            <w:tcW w:w="3742" w:type="dxa"/>
          </w:tcPr>
          <w:p w14:paraId="36D6CD2D" w14:textId="77777777" w:rsidR="00EE55A1" w:rsidRDefault="00000000">
            <w:pPr>
              <w:pStyle w:val="ConsPlusNormal0"/>
            </w:pPr>
            <w:r>
              <w:t>Компаньоны и камердинеры</w:t>
            </w:r>
          </w:p>
        </w:tc>
        <w:tc>
          <w:tcPr>
            <w:tcW w:w="964" w:type="dxa"/>
          </w:tcPr>
          <w:p w14:paraId="6989FE4D" w14:textId="77777777" w:rsidR="00EE55A1" w:rsidRDefault="00000000">
            <w:pPr>
              <w:pStyle w:val="ConsPlusNormal0"/>
              <w:jc w:val="center"/>
            </w:pPr>
            <w:r>
              <w:t>1,67</w:t>
            </w:r>
          </w:p>
        </w:tc>
        <w:tc>
          <w:tcPr>
            <w:tcW w:w="823" w:type="dxa"/>
          </w:tcPr>
          <w:p w14:paraId="6DEDD0B2" w14:textId="77777777" w:rsidR="00EE55A1" w:rsidRDefault="00000000">
            <w:pPr>
              <w:pStyle w:val="ConsPlusNormal0"/>
              <w:jc w:val="center"/>
            </w:pPr>
            <w:r>
              <w:t>1,50</w:t>
            </w:r>
          </w:p>
        </w:tc>
        <w:tc>
          <w:tcPr>
            <w:tcW w:w="826" w:type="dxa"/>
          </w:tcPr>
          <w:p w14:paraId="576C3F1D" w14:textId="77777777" w:rsidR="00EE55A1" w:rsidRDefault="00000000">
            <w:pPr>
              <w:pStyle w:val="ConsPlusNormal0"/>
              <w:jc w:val="center"/>
            </w:pPr>
            <w:r>
              <w:t>1,51</w:t>
            </w:r>
          </w:p>
        </w:tc>
        <w:tc>
          <w:tcPr>
            <w:tcW w:w="824" w:type="dxa"/>
          </w:tcPr>
          <w:p w14:paraId="6EBE1E83" w14:textId="77777777" w:rsidR="00EE55A1" w:rsidRDefault="00000000">
            <w:pPr>
              <w:pStyle w:val="ConsPlusNormal0"/>
              <w:jc w:val="center"/>
            </w:pPr>
            <w:r>
              <w:t>1,49</w:t>
            </w:r>
          </w:p>
        </w:tc>
        <w:tc>
          <w:tcPr>
            <w:tcW w:w="825" w:type="dxa"/>
          </w:tcPr>
          <w:p w14:paraId="0EA585C6" w14:textId="77777777" w:rsidR="00EE55A1" w:rsidRDefault="00000000">
            <w:pPr>
              <w:pStyle w:val="ConsPlusNormal0"/>
              <w:jc w:val="center"/>
            </w:pPr>
            <w:r>
              <w:t>1,49</w:t>
            </w:r>
          </w:p>
        </w:tc>
        <w:tc>
          <w:tcPr>
            <w:tcW w:w="824" w:type="dxa"/>
          </w:tcPr>
          <w:p w14:paraId="7F09ABE8" w14:textId="77777777" w:rsidR="00EE55A1" w:rsidRDefault="00000000">
            <w:pPr>
              <w:pStyle w:val="ConsPlusNormal0"/>
              <w:jc w:val="center"/>
            </w:pPr>
            <w:r>
              <w:t>1,49</w:t>
            </w:r>
          </w:p>
        </w:tc>
      </w:tr>
      <w:tr w:rsidR="00EE55A1" w14:paraId="1DF10EAC" w14:textId="77777777">
        <w:tc>
          <w:tcPr>
            <w:tcW w:w="3742" w:type="dxa"/>
          </w:tcPr>
          <w:p w14:paraId="08C4053E" w14:textId="77777777" w:rsidR="00EE55A1" w:rsidRDefault="00000000">
            <w:pPr>
              <w:pStyle w:val="ConsPlusNormal0"/>
            </w:pPr>
            <w:r>
              <w:t>Работники ритуальных услуг</w:t>
            </w:r>
          </w:p>
        </w:tc>
        <w:tc>
          <w:tcPr>
            <w:tcW w:w="964" w:type="dxa"/>
          </w:tcPr>
          <w:p w14:paraId="6309E134" w14:textId="77777777" w:rsidR="00EE55A1" w:rsidRDefault="00000000">
            <w:pPr>
              <w:pStyle w:val="ConsPlusNormal0"/>
              <w:jc w:val="center"/>
            </w:pPr>
            <w:r>
              <w:t>1,67</w:t>
            </w:r>
          </w:p>
        </w:tc>
        <w:tc>
          <w:tcPr>
            <w:tcW w:w="823" w:type="dxa"/>
          </w:tcPr>
          <w:p w14:paraId="0D118540" w14:textId="77777777" w:rsidR="00EE55A1" w:rsidRDefault="00000000">
            <w:pPr>
              <w:pStyle w:val="ConsPlusNormal0"/>
              <w:jc w:val="center"/>
            </w:pPr>
            <w:r>
              <w:t>1,50</w:t>
            </w:r>
          </w:p>
        </w:tc>
        <w:tc>
          <w:tcPr>
            <w:tcW w:w="826" w:type="dxa"/>
          </w:tcPr>
          <w:p w14:paraId="7431974D" w14:textId="77777777" w:rsidR="00EE55A1" w:rsidRDefault="00000000">
            <w:pPr>
              <w:pStyle w:val="ConsPlusNormal0"/>
              <w:jc w:val="center"/>
            </w:pPr>
            <w:r>
              <w:t>1,51</w:t>
            </w:r>
          </w:p>
        </w:tc>
        <w:tc>
          <w:tcPr>
            <w:tcW w:w="824" w:type="dxa"/>
          </w:tcPr>
          <w:p w14:paraId="2D8667E0" w14:textId="77777777" w:rsidR="00EE55A1" w:rsidRDefault="00000000">
            <w:pPr>
              <w:pStyle w:val="ConsPlusNormal0"/>
              <w:jc w:val="center"/>
            </w:pPr>
            <w:r>
              <w:t>1,49</w:t>
            </w:r>
          </w:p>
        </w:tc>
        <w:tc>
          <w:tcPr>
            <w:tcW w:w="825" w:type="dxa"/>
          </w:tcPr>
          <w:p w14:paraId="184BBC71" w14:textId="77777777" w:rsidR="00EE55A1" w:rsidRDefault="00000000">
            <w:pPr>
              <w:pStyle w:val="ConsPlusNormal0"/>
              <w:jc w:val="center"/>
            </w:pPr>
            <w:r>
              <w:t>1,49</w:t>
            </w:r>
          </w:p>
        </w:tc>
        <w:tc>
          <w:tcPr>
            <w:tcW w:w="824" w:type="dxa"/>
          </w:tcPr>
          <w:p w14:paraId="2C88FA24" w14:textId="77777777" w:rsidR="00EE55A1" w:rsidRDefault="00000000">
            <w:pPr>
              <w:pStyle w:val="ConsPlusNormal0"/>
              <w:jc w:val="center"/>
            </w:pPr>
            <w:r>
              <w:t>1,49</w:t>
            </w:r>
          </w:p>
        </w:tc>
      </w:tr>
      <w:tr w:rsidR="00EE55A1" w14:paraId="24BCC249" w14:textId="77777777">
        <w:tc>
          <w:tcPr>
            <w:tcW w:w="3742" w:type="dxa"/>
          </w:tcPr>
          <w:p w14:paraId="43CC9CEC" w14:textId="77777777" w:rsidR="00EE55A1" w:rsidRDefault="00000000">
            <w:pPr>
              <w:pStyle w:val="ConsPlusNormal0"/>
            </w:pPr>
            <w:r>
              <w:t>Грумеры и другие работники, ухаживающие за животными</w:t>
            </w:r>
          </w:p>
        </w:tc>
        <w:tc>
          <w:tcPr>
            <w:tcW w:w="964" w:type="dxa"/>
          </w:tcPr>
          <w:p w14:paraId="1BACEBAB" w14:textId="77777777" w:rsidR="00EE55A1" w:rsidRDefault="00000000">
            <w:pPr>
              <w:pStyle w:val="ConsPlusNormal0"/>
              <w:jc w:val="center"/>
            </w:pPr>
            <w:r>
              <w:t>1,67</w:t>
            </w:r>
          </w:p>
        </w:tc>
        <w:tc>
          <w:tcPr>
            <w:tcW w:w="823" w:type="dxa"/>
          </w:tcPr>
          <w:p w14:paraId="53D9C21B" w14:textId="77777777" w:rsidR="00EE55A1" w:rsidRDefault="00000000">
            <w:pPr>
              <w:pStyle w:val="ConsPlusNormal0"/>
              <w:jc w:val="center"/>
            </w:pPr>
            <w:r>
              <w:t>1,50</w:t>
            </w:r>
          </w:p>
        </w:tc>
        <w:tc>
          <w:tcPr>
            <w:tcW w:w="826" w:type="dxa"/>
          </w:tcPr>
          <w:p w14:paraId="63F86E7B" w14:textId="77777777" w:rsidR="00EE55A1" w:rsidRDefault="00000000">
            <w:pPr>
              <w:pStyle w:val="ConsPlusNormal0"/>
              <w:jc w:val="center"/>
            </w:pPr>
            <w:r>
              <w:t>1,51</w:t>
            </w:r>
          </w:p>
        </w:tc>
        <w:tc>
          <w:tcPr>
            <w:tcW w:w="824" w:type="dxa"/>
          </w:tcPr>
          <w:p w14:paraId="4CB35B5F" w14:textId="77777777" w:rsidR="00EE55A1" w:rsidRDefault="00000000">
            <w:pPr>
              <w:pStyle w:val="ConsPlusNormal0"/>
              <w:jc w:val="center"/>
            </w:pPr>
            <w:r>
              <w:t>1,49</w:t>
            </w:r>
          </w:p>
        </w:tc>
        <w:tc>
          <w:tcPr>
            <w:tcW w:w="825" w:type="dxa"/>
          </w:tcPr>
          <w:p w14:paraId="17C51A90" w14:textId="77777777" w:rsidR="00EE55A1" w:rsidRDefault="00000000">
            <w:pPr>
              <w:pStyle w:val="ConsPlusNormal0"/>
              <w:jc w:val="center"/>
            </w:pPr>
            <w:r>
              <w:t>1,49</w:t>
            </w:r>
          </w:p>
        </w:tc>
        <w:tc>
          <w:tcPr>
            <w:tcW w:w="824" w:type="dxa"/>
          </w:tcPr>
          <w:p w14:paraId="7F98D1FD" w14:textId="77777777" w:rsidR="00EE55A1" w:rsidRDefault="00000000">
            <w:pPr>
              <w:pStyle w:val="ConsPlusNormal0"/>
              <w:jc w:val="center"/>
            </w:pPr>
            <w:r>
              <w:t>1,49</w:t>
            </w:r>
          </w:p>
        </w:tc>
      </w:tr>
      <w:tr w:rsidR="00EE55A1" w14:paraId="0091A6CB" w14:textId="77777777">
        <w:tc>
          <w:tcPr>
            <w:tcW w:w="3742" w:type="dxa"/>
          </w:tcPr>
          <w:p w14:paraId="7876293B" w14:textId="77777777" w:rsidR="00EE55A1" w:rsidRDefault="00000000">
            <w:pPr>
              <w:pStyle w:val="ConsPlusNormal0"/>
            </w:pPr>
            <w:r>
              <w:t>Инструкторы по вождению</w:t>
            </w:r>
          </w:p>
        </w:tc>
        <w:tc>
          <w:tcPr>
            <w:tcW w:w="964" w:type="dxa"/>
          </w:tcPr>
          <w:p w14:paraId="6818BDE8" w14:textId="77777777" w:rsidR="00EE55A1" w:rsidRDefault="00000000">
            <w:pPr>
              <w:pStyle w:val="ConsPlusNormal0"/>
              <w:jc w:val="center"/>
            </w:pPr>
            <w:r>
              <w:t>1,67</w:t>
            </w:r>
          </w:p>
        </w:tc>
        <w:tc>
          <w:tcPr>
            <w:tcW w:w="823" w:type="dxa"/>
          </w:tcPr>
          <w:p w14:paraId="183A68B1" w14:textId="77777777" w:rsidR="00EE55A1" w:rsidRDefault="00000000">
            <w:pPr>
              <w:pStyle w:val="ConsPlusNormal0"/>
              <w:jc w:val="center"/>
            </w:pPr>
            <w:r>
              <w:t>1,50</w:t>
            </w:r>
          </w:p>
        </w:tc>
        <w:tc>
          <w:tcPr>
            <w:tcW w:w="826" w:type="dxa"/>
          </w:tcPr>
          <w:p w14:paraId="13CF0800" w14:textId="77777777" w:rsidR="00EE55A1" w:rsidRDefault="00000000">
            <w:pPr>
              <w:pStyle w:val="ConsPlusNormal0"/>
              <w:jc w:val="center"/>
            </w:pPr>
            <w:r>
              <w:t>1,51</w:t>
            </w:r>
          </w:p>
        </w:tc>
        <w:tc>
          <w:tcPr>
            <w:tcW w:w="824" w:type="dxa"/>
          </w:tcPr>
          <w:p w14:paraId="0872963C" w14:textId="77777777" w:rsidR="00EE55A1" w:rsidRDefault="00000000">
            <w:pPr>
              <w:pStyle w:val="ConsPlusNormal0"/>
              <w:jc w:val="center"/>
            </w:pPr>
            <w:r>
              <w:t>1,49</w:t>
            </w:r>
          </w:p>
        </w:tc>
        <w:tc>
          <w:tcPr>
            <w:tcW w:w="825" w:type="dxa"/>
          </w:tcPr>
          <w:p w14:paraId="2EFA320C" w14:textId="77777777" w:rsidR="00EE55A1" w:rsidRDefault="00000000">
            <w:pPr>
              <w:pStyle w:val="ConsPlusNormal0"/>
              <w:jc w:val="center"/>
            </w:pPr>
            <w:r>
              <w:t>1,49</w:t>
            </w:r>
          </w:p>
        </w:tc>
        <w:tc>
          <w:tcPr>
            <w:tcW w:w="824" w:type="dxa"/>
          </w:tcPr>
          <w:p w14:paraId="4F5EBD51" w14:textId="77777777" w:rsidR="00EE55A1" w:rsidRDefault="00000000">
            <w:pPr>
              <w:pStyle w:val="ConsPlusNormal0"/>
              <w:jc w:val="center"/>
            </w:pPr>
            <w:r>
              <w:t>1,49</w:t>
            </w:r>
          </w:p>
        </w:tc>
      </w:tr>
      <w:tr w:rsidR="00EE55A1" w14:paraId="6FA5FD2E" w14:textId="77777777">
        <w:tc>
          <w:tcPr>
            <w:tcW w:w="3742" w:type="dxa"/>
          </w:tcPr>
          <w:p w14:paraId="6EB86F78" w14:textId="77777777" w:rsidR="00EE55A1" w:rsidRDefault="00000000">
            <w:pPr>
              <w:pStyle w:val="ConsPlusNormal0"/>
            </w:pPr>
            <w:r>
              <w:t>Работники, оказывающие индивидуальные услуги, не входящие в другие группы</w:t>
            </w:r>
          </w:p>
        </w:tc>
        <w:tc>
          <w:tcPr>
            <w:tcW w:w="964" w:type="dxa"/>
          </w:tcPr>
          <w:p w14:paraId="34993180" w14:textId="77777777" w:rsidR="00EE55A1" w:rsidRDefault="00000000">
            <w:pPr>
              <w:pStyle w:val="ConsPlusNormal0"/>
              <w:jc w:val="center"/>
            </w:pPr>
            <w:r>
              <w:t>1,67</w:t>
            </w:r>
          </w:p>
        </w:tc>
        <w:tc>
          <w:tcPr>
            <w:tcW w:w="823" w:type="dxa"/>
          </w:tcPr>
          <w:p w14:paraId="740CD7E2" w14:textId="77777777" w:rsidR="00EE55A1" w:rsidRDefault="00000000">
            <w:pPr>
              <w:pStyle w:val="ConsPlusNormal0"/>
              <w:jc w:val="center"/>
            </w:pPr>
            <w:r>
              <w:t>1,50</w:t>
            </w:r>
          </w:p>
        </w:tc>
        <w:tc>
          <w:tcPr>
            <w:tcW w:w="826" w:type="dxa"/>
          </w:tcPr>
          <w:p w14:paraId="2BC2F7E2" w14:textId="77777777" w:rsidR="00EE55A1" w:rsidRDefault="00000000">
            <w:pPr>
              <w:pStyle w:val="ConsPlusNormal0"/>
              <w:jc w:val="center"/>
            </w:pPr>
            <w:r>
              <w:t>1,51</w:t>
            </w:r>
          </w:p>
        </w:tc>
        <w:tc>
          <w:tcPr>
            <w:tcW w:w="824" w:type="dxa"/>
          </w:tcPr>
          <w:p w14:paraId="71AC5976" w14:textId="77777777" w:rsidR="00EE55A1" w:rsidRDefault="00000000">
            <w:pPr>
              <w:pStyle w:val="ConsPlusNormal0"/>
              <w:jc w:val="center"/>
            </w:pPr>
            <w:r>
              <w:t>1,49</w:t>
            </w:r>
          </w:p>
        </w:tc>
        <w:tc>
          <w:tcPr>
            <w:tcW w:w="825" w:type="dxa"/>
          </w:tcPr>
          <w:p w14:paraId="7BF10531" w14:textId="77777777" w:rsidR="00EE55A1" w:rsidRDefault="00000000">
            <w:pPr>
              <w:pStyle w:val="ConsPlusNormal0"/>
              <w:jc w:val="center"/>
            </w:pPr>
            <w:r>
              <w:t>1,49</w:t>
            </w:r>
          </w:p>
        </w:tc>
        <w:tc>
          <w:tcPr>
            <w:tcW w:w="824" w:type="dxa"/>
          </w:tcPr>
          <w:p w14:paraId="6861166B" w14:textId="77777777" w:rsidR="00EE55A1" w:rsidRDefault="00000000">
            <w:pPr>
              <w:pStyle w:val="ConsPlusNormal0"/>
              <w:jc w:val="center"/>
            </w:pPr>
            <w:r>
              <w:t>1,49</w:t>
            </w:r>
          </w:p>
        </w:tc>
      </w:tr>
      <w:tr w:rsidR="00EE55A1" w14:paraId="644E223D" w14:textId="77777777">
        <w:tc>
          <w:tcPr>
            <w:tcW w:w="3742" w:type="dxa"/>
          </w:tcPr>
          <w:p w14:paraId="4DEEC6A5" w14:textId="77777777" w:rsidR="00EE55A1" w:rsidRDefault="00000000">
            <w:pPr>
              <w:pStyle w:val="ConsPlusNormal0"/>
            </w:pPr>
            <w:r>
              <w:t>Продавцы палаток и рынков</w:t>
            </w:r>
          </w:p>
        </w:tc>
        <w:tc>
          <w:tcPr>
            <w:tcW w:w="964" w:type="dxa"/>
          </w:tcPr>
          <w:p w14:paraId="5C47885F" w14:textId="77777777" w:rsidR="00EE55A1" w:rsidRDefault="00000000">
            <w:pPr>
              <w:pStyle w:val="ConsPlusNormal0"/>
              <w:jc w:val="center"/>
            </w:pPr>
            <w:r>
              <w:t>2,50</w:t>
            </w:r>
          </w:p>
        </w:tc>
        <w:tc>
          <w:tcPr>
            <w:tcW w:w="823" w:type="dxa"/>
          </w:tcPr>
          <w:p w14:paraId="3F479BF3" w14:textId="77777777" w:rsidR="00EE55A1" w:rsidRDefault="00000000">
            <w:pPr>
              <w:pStyle w:val="ConsPlusNormal0"/>
              <w:jc w:val="center"/>
            </w:pPr>
            <w:r>
              <w:t>2,25</w:t>
            </w:r>
          </w:p>
        </w:tc>
        <w:tc>
          <w:tcPr>
            <w:tcW w:w="826" w:type="dxa"/>
          </w:tcPr>
          <w:p w14:paraId="39368149" w14:textId="77777777" w:rsidR="00EE55A1" w:rsidRDefault="00000000">
            <w:pPr>
              <w:pStyle w:val="ConsPlusNormal0"/>
              <w:jc w:val="center"/>
            </w:pPr>
            <w:r>
              <w:t>2,03</w:t>
            </w:r>
          </w:p>
        </w:tc>
        <w:tc>
          <w:tcPr>
            <w:tcW w:w="824" w:type="dxa"/>
          </w:tcPr>
          <w:p w14:paraId="7B0A9659" w14:textId="77777777" w:rsidR="00EE55A1" w:rsidRDefault="00000000">
            <w:pPr>
              <w:pStyle w:val="ConsPlusNormal0"/>
              <w:jc w:val="center"/>
            </w:pPr>
            <w:r>
              <w:t>1,76</w:t>
            </w:r>
          </w:p>
        </w:tc>
        <w:tc>
          <w:tcPr>
            <w:tcW w:w="825" w:type="dxa"/>
          </w:tcPr>
          <w:p w14:paraId="6036C373" w14:textId="77777777" w:rsidR="00EE55A1" w:rsidRDefault="00000000">
            <w:pPr>
              <w:pStyle w:val="ConsPlusNormal0"/>
              <w:jc w:val="center"/>
            </w:pPr>
            <w:r>
              <w:t>1,46</w:t>
            </w:r>
          </w:p>
        </w:tc>
        <w:tc>
          <w:tcPr>
            <w:tcW w:w="824" w:type="dxa"/>
          </w:tcPr>
          <w:p w14:paraId="2FF4FB01" w14:textId="77777777" w:rsidR="00EE55A1" w:rsidRDefault="00000000">
            <w:pPr>
              <w:pStyle w:val="ConsPlusNormal0"/>
              <w:jc w:val="center"/>
            </w:pPr>
            <w:r>
              <w:t>1,21</w:t>
            </w:r>
          </w:p>
        </w:tc>
      </w:tr>
      <w:tr w:rsidR="00EE55A1" w14:paraId="3FEFB4F9" w14:textId="77777777">
        <w:tc>
          <w:tcPr>
            <w:tcW w:w="3742" w:type="dxa"/>
          </w:tcPr>
          <w:p w14:paraId="248465F0" w14:textId="77777777" w:rsidR="00EE55A1" w:rsidRDefault="00000000">
            <w:pPr>
              <w:pStyle w:val="ConsPlusNormal0"/>
            </w:pPr>
            <w:r>
              <w:t>Уличные торговцы продовольственными товарами</w:t>
            </w:r>
          </w:p>
        </w:tc>
        <w:tc>
          <w:tcPr>
            <w:tcW w:w="964" w:type="dxa"/>
          </w:tcPr>
          <w:p w14:paraId="0647719F" w14:textId="77777777" w:rsidR="00EE55A1" w:rsidRDefault="00000000">
            <w:pPr>
              <w:pStyle w:val="ConsPlusNormal0"/>
              <w:jc w:val="center"/>
            </w:pPr>
            <w:r>
              <w:t>2,50</w:t>
            </w:r>
          </w:p>
        </w:tc>
        <w:tc>
          <w:tcPr>
            <w:tcW w:w="823" w:type="dxa"/>
          </w:tcPr>
          <w:p w14:paraId="7DDE9489" w14:textId="77777777" w:rsidR="00EE55A1" w:rsidRDefault="00000000">
            <w:pPr>
              <w:pStyle w:val="ConsPlusNormal0"/>
              <w:jc w:val="center"/>
            </w:pPr>
            <w:r>
              <w:t>2,25</w:t>
            </w:r>
          </w:p>
        </w:tc>
        <w:tc>
          <w:tcPr>
            <w:tcW w:w="826" w:type="dxa"/>
          </w:tcPr>
          <w:p w14:paraId="5EF53950" w14:textId="77777777" w:rsidR="00EE55A1" w:rsidRDefault="00000000">
            <w:pPr>
              <w:pStyle w:val="ConsPlusNormal0"/>
              <w:jc w:val="center"/>
            </w:pPr>
            <w:r>
              <w:t>2,03</w:t>
            </w:r>
          </w:p>
        </w:tc>
        <w:tc>
          <w:tcPr>
            <w:tcW w:w="824" w:type="dxa"/>
          </w:tcPr>
          <w:p w14:paraId="00A4A17C" w14:textId="77777777" w:rsidR="00EE55A1" w:rsidRDefault="00000000">
            <w:pPr>
              <w:pStyle w:val="ConsPlusNormal0"/>
              <w:jc w:val="center"/>
            </w:pPr>
            <w:r>
              <w:t>1,76</w:t>
            </w:r>
          </w:p>
        </w:tc>
        <w:tc>
          <w:tcPr>
            <w:tcW w:w="825" w:type="dxa"/>
          </w:tcPr>
          <w:p w14:paraId="46D3C958" w14:textId="77777777" w:rsidR="00EE55A1" w:rsidRDefault="00000000">
            <w:pPr>
              <w:pStyle w:val="ConsPlusNormal0"/>
              <w:jc w:val="center"/>
            </w:pPr>
            <w:r>
              <w:t>1,46</w:t>
            </w:r>
          </w:p>
        </w:tc>
        <w:tc>
          <w:tcPr>
            <w:tcW w:w="824" w:type="dxa"/>
          </w:tcPr>
          <w:p w14:paraId="45E010C2" w14:textId="77777777" w:rsidR="00EE55A1" w:rsidRDefault="00000000">
            <w:pPr>
              <w:pStyle w:val="ConsPlusNormal0"/>
              <w:jc w:val="center"/>
            </w:pPr>
            <w:r>
              <w:t>1,21</w:t>
            </w:r>
          </w:p>
        </w:tc>
      </w:tr>
      <w:tr w:rsidR="00EE55A1" w14:paraId="5E50731F" w14:textId="77777777">
        <w:tc>
          <w:tcPr>
            <w:tcW w:w="3742" w:type="dxa"/>
          </w:tcPr>
          <w:p w14:paraId="69FE8DC5" w14:textId="77777777" w:rsidR="00EE55A1" w:rsidRDefault="00000000">
            <w:pPr>
              <w:pStyle w:val="ConsPlusNormal0"/>
            </w:pPr>
            <w:r>
              <w:t>Продавцы в киосках и ларьках</w:t>
            </w:r>
          </w:p>
        </w:tc>
        <w:tc>
          <w:tcPr>
            <w:tcW w:w="964" w:type="dxa"/>
          </w:tcPr>
          <w:p w14:paraId="6591AC2F" w14:textId="77777777" w:rsidR="00EE55A1" w:rsidRDefault="00000000">
            <w:pPr>
              <w:pStyle w:val="ConsPlusNormal0"/>
              <w:jc w:val="center"/>
            </w:pPr>
            <w:r>
              <w:t>2,50</w:t>
            </w:r>
          </w:p>
        </w:tc>
        <w:tc>
          <w:tcPr>
            <w:tcW w:w="823" w:type="dxa"/>
          </w:tcPr>
          <w:p w14:paraId="20877D50" w14:textId="77777777" w:rsidR="00EE55A1" w:rsidRDefault="00000000">
            <w:pPr>
              <w:pStyle w:val="ConsPlusNormal0"/>
              <w:jc w:val="center"/>
            </w:pPr>
            <w:r>
              <w:t>2,25</w:t>
            </w:r>
          </w:p>
        </w:tc>
        <w:tc>
          <w:tcPr>
            <w:tcW w:w="826" w:type="dxa"/>
          </w:tcPr>
          <w:p w14:paraId="08DF31AB" w14:textId="77777777" w:rsidR="00EE55A1" w:rsidRDefault="00000000">
            <w:pPr>
              <w:pStyle w:val="ConsPlusNormal0"/>
              <w:jc w:val="center"/>
            </w:pPr>
            <w:r>
              <w:t>2,03</w:t>
            </w:r>
          </w:p>
        </w:tc>
        <w:tc>
          <w:tcPr>
            <w:tcW w:w="824" w:type="dxa"/>
          </w:tcPr>
          <w:p w14:paraId="75812B29" w14:textId="77777777" w:rsidR="00EE55A1" w:rsidRDefault="00000000">
            <w:pPr>
              <w:pStyle w:val="ConsPlusNormal0"/>
              <w:jc w:val="center"/>
            </w:pPr>
            <w:r>
              <w:t>1,76</w:t>
            </w:r>
          </w:p>
        </w:tc>
        <w:tc>
          <w:tcPr>
            <w:tcW w:w="825" w:type="dxa"/>
          </w:tcPr>
          <w:p w14:paraId="7761AD04" w14:textId="77777777" w:rsidR="00EE55A1" w:rsidRDefault="00000000">
            <w:pPr>
              <w:pStyle w:val="ConsPlusNormal0"/>
              <w:jc w:val="center"/>
            </w:pPr>
            <w:r>
              <w:t>1,46</w:t>
            </w:r>
          </w:p>
        </w:tc>
        <w:tc>
          <w:tcPr>
            <w:tcW w:w="824" w:type="dxa"/>
          </w:tcPr>
          <w:p w14:paraId="79376CA8" w14:textId="77777777" w:rsidR="00EE55A1" w:rsidRDefault="00000000">
            <w:pPr>
              <w:pStyle w:val="ConsPlusNormal0"/>
              <w:jc w:val="center"/>
            </w:pPr>
            <w:r>
              <w:t>1,21</w:t>
            </w:r>
          </w:p>
        </w:tc>
      </w:tr>
      <w:tr w:rsidR="00EE55A1" w14:paraId="4C39BD78" w14:textId="77777777">
        <w:tc>
          <w:tcPr>
            <w:tcW w:w="3742" w:type="dxa"/>
          </w:tcPr>
          <w:p w14:paraId="4F5D6379" w14:textId="77777777" w:rsidR="00EE55A1" w:rsidRDefault="00000000">
            <w:pPr>
              <w:pStyle w:val="ConsPlusNormal0"/>
            </w:pPr>
            <w:r>
              <w:t>Бригадиры в магазинах</w:t>
            </w:r>
          </w:p>
        </w:tc>
        <w:tc>
          <w:tcPr>
            <w:tcW w:w="964" w:type="dxa"/>
          </w:tcPr>
          <w:p w14:paraId="4CBDF26C" w14:textId="77777777" w:rsidR="00EE55A1" w:rsidRDefault="00000000">
            <w:pPr>
              <w:pStyle w:val="ConsPlusNormal0"/>
              <w:jc w:val="center"/>
            </w:pPr>
            <w:r>
              <w:t>2,50</w:t>
            </w:r>
          </w:p>
        </w:tc>
        <w:tc>
          <w:tcPr>
            <w:tcW w:w="823" w:type="dxa"/>
          </w:tcPr>
          <w:p w14:paraId="2E09EE6E" w14:textId="77777777" w:rsidR="00EE55A1" w:rsidRDefault="00000000">
            <w:pPr>
              <w:pStyle w:val="ConsPlusNormal0"/>
              <w:jc w:val="center"/>
            </w:pPr>
            <w:r>
              <w:t>2,25</w:t>
            </w:r>
          </w:p>
        </w:tc>
        <w:tc>
          <w:tcPr>
            <w:tcW w:w="826" w:type="dxa"/>
          </w:tcPr>
          <w:p w14:paraId="4E0CB998" w14:textId="77777777" w:rsidR="00EE55A1" w:rsidRDefault="00000000">
            <w:pPr>
              <w:pStyle w:val="ConsPlusNormal0"/>
              <w:jc w:val="center"/>
            </w:pPr>
            <w:r>
              <w:t>2,03</w:t>
            </w:r>
          </w:p>
        </w:tc>
        <w:tc>
          <w:tcPr>
            <w:tcW w:w="824" w:type="dxa"/>
          </w:tcPr>
          <w:p w14:paraId="5938C892" w14:textId="77777777" w:rsidR="00EE55A1" w:rsidRDefault="00000000">
            <w:pPr>
              <w:pStyle w:val="ConsPlusNormal0"/>
              <w:jc w:val="center"/>
            </w:pPr>
            <w:r>
              <w:t>1,76</w:t>
            </w:r>
          </w:p>
        </w:tc>
        <w:tc>
          <w:tcPr>
            <w:tcW w:w="825" w:type="dxa"/>
          </w:tcPr>
          <w:p w14:paraId="72736666" w14:textId="77777777" w:rsidR="00EE55A1" w:rsidRDefault="00000000">
            <w:pPr>
              <w:pStyle w:val="ConsPlusNormal0"/>
              <w:jc w:val="center"/>
            </w:pPr>
            <w:r>
              <w:t>1,46</w:t>
            </w:r>
          </w:p>
        </w:tc>
        <w:tc>
          <w:tcPr>
            <w:tcW w:w="824" w:type="dxa"/>
          </w:tcPr>
          <w:p w14:paraId="502C3D55" w14:textId="77777777" w:rsidR="00EE55A1" w:rsidRDefault="00000000">
            <w:pPr>
              <w:pStyle w:val="ConsPlusNormal0"/>
              <w:jc w:val="center"/>
            </w:pPr>
            <w:r>
              <w:t>1,21</w:t>
            </w:r>
          </w:p>
        </w:tc>
      </w:tr>
      <w:tr w:rsidR="00EE55A1" w14:paraId="2C34A936" w14:textId="77777777">
        <w:tc>
          <w:tcPr>
            <w:tcW w:w="3742" w:type="dxa"/>
          </w:tcPr>
          <w:p w14:paraId="5E268B65" w14:textId="77777777" w:rsidR="00EE55A1" w:rsidRDefault="00000000">
            <w:pPr>
              <w:pStyle w:val="ConsPlusNormal0"/>
            </w:pPr>
            <w:r>
              <w:t>Продавцы и помощники продавцов магазинов</w:t>
            </w:r>
          </w:p>
        </w:tc>
        <w:tc>
          <w:tcPr>
            <w:tcW w:w="964" w:type="dxa"/>
          </w:tcPr>
          <w:p w14:paraId="07BE83A0" w14:textId="77777777" w:rsidR="00EE55A1" w:rsidRDefault="00000000">
            <w:pPr>
              <w:pStyle w:val="ConsPlusNormal0"/>
              <w:jc w:val="center"/>
            </w:pPr>
            <w:r>
              <w:t>2,50</w:t>
            </w:r>
          </w:p>
        </w:tc>
        <w:tc>
          <w:tcPr>
            <w:tcW w:w="823" w:type="dxa"/>
          </w:tcPr>
          <w:p w14:paraId="32CC541D" w14:textId="77777777" w:rsidR="00EE55A1" w:rsidRDefault="00000000">
            <w:pPr>
              <w:pStyle w:val="ConsPlusNormal0"/>
              <w:jc w:val="center"/>
            </w:pPr>
            <w:r>
              <w:t>2,25</w:t>
            </w:r>
          </w:p>
        </w:tc>
        <w:tc>
          <w:tcPr>
            <w:tcW w:w="826" w:type="dxa"/>
          </w:tcPr>
          <w:p w14:paraId="63C39ED8" w14:textId="77777777" w:rsidR="00EE55A1" w:rsidRDefault="00000000">
            <w:pPr>
              <w:pStyle w:val="ConsPlusNormal0"/>
              <w:jc w:val="center"/>
            </w:pPr>
            <w:r>
              <w:t>2,03</w:t>
            </w:r>
          </w:p>
        </w:tc>
        <w:tc>
          <w:tcPr>
            <w:tcW w:w="824" w:type="dxa"/>
          </w:tcPr>
          <w:p w14:paraId="62B1BB27" w14:textId="77777777" w:rsidR="00EE55A1" w:rsidRDefault="00000000">
            <w:pPr>
              <w:pStyle w:val="ConsPlusNormal0"/>
              <w:jc w:val="center"/>
            </w:pPr>
            <w:r>
              <w:t>1,76</w:t>
            </w:r>
          </w:p>
        </w:tc>
        <w:tc>
          <w:tcPr>
            <w:tcW w:w="825" w:type="dxa"/>
          </w:tcPr>
          <w:p w14:paraId="5765BC94" w14:textId="77777777" w:rsidR="00EE55A1" w:rsidRDefault="00000000">
            <w:pPr>
              <w:pStyle w:val="ConsPlusNormal0"/>
              <w:jc w:val="center"/>
            </w:pPr>
            <w:r>
              <w:t>1,46</w:t>
            </w:r>
          </w:p>
        </w:tc>
        <w:tc>
          <w:tcPr>
            <w:tcW w:w="824" w:type="dxa"/>
          </w:tcPr>
          <w:p w14:paraId="75006BCE" w14:textId="77777777" w:rsidR="00EE55A1" w:rsidRDefault="00000000">
            <w:pPr>
              <w:pStyle w:val="ConsPlusNormal0"/>
              <w:jc w:val="center"/>
            </w:pPr>
            <w:r>
              <w:t>1,21</w:t>
            </w:r>
          </w:p>
        </w:tc>
      </w:tr>
      <w:tr w:rsidR="00EE55A1" w14:paraId="477D43BB" w14:textId="77777777">
        <w:tc>
          <w:tcPr>
            <w:tcW w:w="3742" w:type="dxa"/>
          </w:tcPr>
          <w:p w14:paraId="7B4C3B54" w14:textId="77777777" w:rsidR="00EE55A1" w:rsidRDefault="00000000">
            <w:pPr>
              <w:pStyle w:val="ConsPlusNormal0"/>
            </w:pPr>
            <w:r>
              <w:t>Кассиры, включая кассиров билетных касс</w:t>
            </w:r>
          </w:p>
        </w:tc>
        <w:tc>
          <w:tcPr>
            <w:tcW w:w="964" w:type="dxa"/>
          </w:tcPr>
          <w:p w14:paraId="368D06FE" w14:textId="77777777" w:rsidR="00EE55A1" w:rsidRDefault="00000000">
            <w:pPr>
              <w:pStyle w:val="ConsPlusNormal0"/>
              <w:jc w:val="center"/>
            </w:pPr>
            <w:r>
              <w:t>2,50</w:t>
            </w:r>
          </w:p>
        </w:tc>
        <w:tc>
          <w:tcPr>
            <w:tcW w:w="823" w:type="dxa"/>
          </w:tcPr>
          <w:p w14:paraId="5B521351" w14:textId="77777777" w:rsidR="00EE55A1" w:rsidRDefault="00000000">
            <w:pPr>
              <w:pStyle w:val="ConsPlusNormal0"/>
              <w:jc w:val="center"/>
            </w:pPr>
            <w:r>
              <w:t>2,25</w:t>
            </w:r>
          </w:p>
        </w:tc>
        <w:tc>
          <w:tcPr>
            <w:tcW w:w="826" w:type="dxa"/>
          </w:tcPr>
          <w:p w14:paraId="76BBEA7B" w14:textId="77777777" w:rsidR="00EE55A1" w:rsidRDefault="00000000">
            <w:pPr>
              <w:pStyle w:val="ConsPlusNormal0"/>
              <w:jc w:val="center"/>
            </w:pPr>
            <w:r>
              <w:t>2,03</w:t>
            </w:r>
          </w:p>
        </w:tc>
        <w:tc>
          <w:tcPr>
            <w:tcW w:w="824" w:type="dxa"/>
          </w:tcPr>
          <w:p w14:paraId="221F6BA5" w14:textId="77777777" w:rsidR="00EE55A1" w:rsidRDefault="00000000">
            <w:pPr>
              <w:pStyle w:val="ConsPlusNormal0"/>
              <w:jc w:val="center"/>
            </w:pPr>
            <w:r>
              <w:t>1,76</w:t>
            </w:r>
          </w:p>
        </w:tc>
        <w:tc>
          <w:tcPr>
            <w:tcW w:w="825" w:type="dxa"/>
          </w:tcPr>
          <w:p w14:paraId="2A714F44" w14:textId="77777777" w:rsidR="00EE55A1" w:rsidRDefault="00000000">
            <w:pPr>
              <w:pStyle w:val="ConsPlusNormal0"/>
              <w:jc w:val="center"/>
            </w:pPr>
            <w:r>
              <w:t>1,46</w:t>
            </w:r>
          </w:p>
        </w:tc>
        <w:tc>
          <w:tcPr>
            <w:tcW w:w="824" w:type="dxa"/>
          </w:tcPr>
          <w:p w14:paraId="57FAB1A1" w14:textId="77777777" w:rsidR="00EE55A1" w:rsidRDefault="00000000">
            <w:pPr>
              <w:pStyle w:val="ConsPlusNormal0"/>
              <w:jc w:val="center"/>
            </w:pPr>
            <w:r>
              <w:t>1,21</w:t>
            </w:r>
          </w:p>
        </w:tc>
      </w:tr>
      <w:tr w:rsidR="00EE55A1" w14:paraId="7ECC69F4" w14:textId="77777777">
        <w:tc>
          <w:tcPr>
            <w:tcW w:w="3742" w:type="dxa"/>
          </w:tcPr>
          <w:p w14:paraId="2B9C3966" w14:textId="77777777" w:rsidR="00EE55A1" w:rsidRDefault="00000000">
            <w:pPr>
              <w:pStyle w:val="ConsPlusNormal0"/>
            </w:pPr>
            <w:r>
              <w:t>Манекенщики и другие живые модели</w:t>
            </w:r>
          </w:p>
        </w:tc>
        <w:tc>
          <w:tcPr>
            <w:tcW w:w="964" w:type="dxa"/>
          </w:tcPr>
          <w:p w14:paraId="2352B714" w14:textId="77777777" w:rsidR="00EE55A1" w:rsidRDefault="00000000">
            <w:pPr>
              <w:pStyle w:val="ConsPlusNormal0"/>
              <w:jc w:val="center"/>
            </w:pPr>
            <w:r>
              <w:t>2,50</w:t>
            </w:r>
          </w:p>
        </w:tc>
        <w:tc>
          <w:tcPr>
            <w:tcW w:w="823" w:type="dxa"/>
          </w:tcPr>
          <w:p w14:paraId="37463682" w14:textId="77777777" w:rsidR="00EE55A1" w:rsidRDefault="00000000">
            <w:pPr>
              <w:pStyle w:val="ConsPlusNormal0"/>
              <w:jc w:val="center"/>
            </w:pPr>
            <w:r>
              <w:t>2,25</w:t>
            </w:r>
          </w:p>
        </w:tc>
        <w:tc>
          <w:tcPr>
            <w:tcW w:w="826" w:type="dxa"/>
          </w:tcPr>
          <w:p w14:paraId="1BA5F491" w14:textId="77777777" w:rsidR="00EE55A1" w:rsidRDefault="00000000">
            <w:pPr>
              <w:pStyle w:val="ConsPlusNormal0"/>
              <w:jc w:val="center"/>
            </w:pPr>
            <w:r>
              <w:t>2,03</w:t>
            </w:r>
          </w:p>
        </w:tc>
        <w:tc>
          <w:tcPr>
            <w:tcW w:w="824" w:type="dxa"/>
          </w:tcPr>
          <w:p w14:paraId="48A42243" w14:textId="77777777" w:rsidR="00EE55A1" w:rsidRDefault="00000000">
            <w:pPr>
              <w:pStyle w:val="ConsPlusNormal0"/>
              <w:jc w:val="center"/>
            </w:pPr>
            <w:r>
              <w:t>1,76</w:t>
            </w:r>
          </w:p>
        </w:tc>
        <w:tc>
          <w:tcPr>
            <w:tcW w:w="825" w:type="dxa"/>
          </w:tcPr>
          <w:p w14:paraId="5BC33809" w14:textId="77777777" w:rsidR="00EE55A1" w:rsidRDefault="00000000">
            <w:pPr>
              <w:pStyle w:val="ConsPlusNormal0"/>
              <w:jc w:val="center"/>
            </w:pPr>
            <w:r>
              <w:t>1,46</w:t>
            </w:r>
          </w:p>
        </w:tc>
        <w:tc>
          <w:tcPr>
            <w:tcW w:w="824" w:type="dxa"/>
          </w:tcPr>
          <w:p w14:paraId="6B4986FC" w14:textId="77777777" w:rsidR="00EE55A1" w:rsidRDefault="00000000">
            <w:pPr>
              <w:pStyle w:val="ConsPlusNormal0"/>
              <w:jc w:val="center"/>
            </w:pPr>
            <w:r>
              <w:t>1,21</w:t>
            </w:r>
          </w:p>
        </w:tc>
      </w:tr>
      <w:tr w:rsidR="00EE55A1" w14:paraId="4BA1A68F" w14:textId="77777777">
        <w:tc>
          <w:tcPr>
            <w:tcW w:w="3742" w:type="dxa"/>
          </w:tcPr>
          <w:p w14:paraId="0309B1F3" w14:textId="77777777" w:rsidR="00EE55A1" w:rsidRDefault="00000000">
            <w:pPr>
              <w:pStyle w:val="ConsPlusNormal0"/>
            </w:pPr>
            <w:r>
              <w:t>Демонстраторы товаров</w:t>
            </w:r>
          </w:p>
        </w:tc>
        <w:tc>
          <w:tcPr>
            <w:tcW w:w="964" w:type="dxa"/>
          </w:tcPr>
          <w:p w14:paraId="25FC77F1" w14:textId="77777777" w:rsidR="00EE55A1" w:rsidRDefault="00000000">
            <w:pPr>
              <w:pStyle w:val="ConsPlusNormal0"/>
              <w:jc w:val="center"/>
            </w:pPr>
            <w:r>
              <w:t>2,50</w:t>
            </w:r>
          </w:p>
        </w:tc>
        <w:tc>
          <w:tcPr>
            <w:tcW w:w="823" w:type="dxa"/>
          </w:tcPr>
          <w:p w14:paraId="61922906" w14:textId="77777777" w:rsidR="00EE55A1" w:rsidRDefault="00000000">
            <w:pPr>
              <w:pStyle w:val="ConsPlusNormal0"/>
              <w:jc w:val="center"/>
            </w:pPr>
            <w:r>
              <w:t>2,25</w:t>
            </w:r>
          </w:p>
        </w:tc>
        <w:tc>
          <w:tcPr>
            <w:tcW w:w="826" w:type="dxa"/>
          </w:tcPr>
          <w:p w14:paraId="3F3CBF2B" w14:textId="77777777" w:rsidR="00EE55A1" w:rsidRDefault="00000000">
            <w:pPr>
              <w:pStyle w:val="ConsPlusNormal0"/>
              <w:jc w:val="center"/>
            </w:pPr>
            <w:r>
              <w:t>2,03</w:t>
            </w:r>
          </w:p>
        </w:tc>
        <w:tc>
          <w:tcPr>
            <w:tcW w:w="824" w:type="dxa"/>
          </w:tcPr>
          <w:p w14:paraId="187EB55B" w14:textId="77777777" w:rsidR="00EE55A1" w:rsidRDefault="00000000">
            <w:pPr>
              <w:pStyle w:val="ConsPlusNormal0"/>
              <w:jc w:val="center"/>
            </w:pPr>
            <w:r>
              <w:t>1,76</w:t>
            </w:r>
          </w:p>
        </w:tc>
        <w:tc>
          <w:tcPr>
            <w:tcW w:w="825" w:type="dxa"/>
          </w:tcPr>
          <w:p w14:paraId="50002AA4" w14:textId="77777777" w:rsidR="00EE55A1" w:rsidRDefault="00000000">
            <w:pPr>
              <w:pStyle w:val="ConsPlusNormal0"/>
              <w:jc w:val="center"/>
            </w:pPr>
            <w:r>
              <w:t>1,46</w:t>
            </w:r>
          </w:p>
        </w:tc>
        <w:tc>
          <w:tcPr>
            <w:tcW w:w="824" w:type="dxa"/>
          </w:tcPr>
          <w:p w14:paraId="3170B377" w14:textId="77777777" w:rsidR="00EE55A1" w:rsidRDefault="00000000">
            <w:pPr>
              <w:pStyle w:val="ConsPlusNormal0"/>
              <w:jc w:val="center"/>
            </w:pPr>
            <w:r>
              <w:t>1,21</w:t>
            </w:r>
          </w:p>
        </w:tc>
      </w:tr>
      <w:tr w:rsidR="00EE55A1" w14:paraId="37876556" w14:textId="77777777">
        <w:tc>
          <w:tcPr>
            <w:tcW w:w="3742" w:type="dxa"/>
          </w:tcPr>
          <w:p w14:paraId="137F9CFC" w14:textId="77777777" w:rsidR="00EE55A1" w:rsidRDefault="00000000">
            <w:pPr>
              <w:pStyle w:val="ConsPlusNormal0"/>
            </w:pPr>
            <w:r>
              <w:t>Торговцы, предлагающие покупателям товары по месту жительства</w:t>
            </w:r>
          </w:p>
        </w:tc>
        <w:tc>
          <w:tcPr>
            <w:tcW w:w="964" w:type="dxa"/>
          </w:tcPr>
          <w:p w14:paraId="21B62BA4" w14:textId="77777777" w:rsidR="00EE55A1" w:rsidRDefault="00000000">
            <w:pPr>
              <w:pStyle w:val="ConsPlusNormal0"/>
              <w:jc w:val="center"/>
            </w:pPr>
            <w:r>
              <w:t>2,50</w:t>
            </w:r>
          </w:p>
        </w:tc>
        <w:tc>
          <w:tcPr>
            <w:tcW w:w="823" w:type="dxa"/>
          </w:tcPr>
          <w:p w14:paraId="64B4FFFA" w14:textId="77777777" w:rsidR="00EE55A1" w:rsidRDefault="00000000">
            <w:pPr>
              <w:pStyle w:val="ConsPlusNormal0"/>
              <w:jc w:val="center"/>
            </w:pPr>
            <w:r>
              <w:t>2,25</w:t>
            </w:r>
          </w:p>
        </w:tc>
        <w:tc>
          <w:tcPr>
            <w:tcW w:w="826" w:type="dxa"/>
          </w:tcPr>
          <w:p w14:paraId="0ECD0C04" w14:textId="77777777" w:rsidR="00EE55A1" w:rsidRDefault="00000000">
            <w:pPr>
              <w:pStyle w:val="ConsPlusNormal0"/>
              <w:jc w:val="center"/>
            </w:pPr>
            <w:r>
              <w:t>2,03</w:t>
            </w:r>
          </w:p>
        </w:tc>
        <w:tc>
          <w:tcPr>
            <w:tcW w:w="824" w:type="dxa"/>
          </w:tcPr>
          <w:p w14:paraId="6B52A208" w14:textId="77777777" w:rsidR="00EE55A1" w:rsidRDefault="00000000">
            <w:pPr>
              <w:pStyle w:val="ConsPlusNormal0"/>
              <w:jc w:val="center"/>
            </w:pPr>
            <w:r>
              <w:t>1,76</w:t>
            </w:r>
          </w:p>
        </w:tc>
        <w:tc>
          <w:tcPr>
            <w:tcW w:w="825" w:type="dxa"/>
          </w:tcPr>
          <w:p w14:paraId="5C1F1008" w14:textId="77777777" w:rsidR="00EE55A1" w:rsidRDefault="00000000">
            <w:pPr>
              <w:pStyle w:val="ConsPlusNormal0"/>
              <w:jc w:val="center"/>
            </w:pPr>
            <w:r>
              <w:t>1,46</w:t>
            </w:r>
          </w:p>
        </w:tc>
        <w:tc>
          <w:tcPr>
            <w:tcW w:w="824" w:type="dxa"/>
          </w:tcPr>
          <w:p w14:paraId="2EB6D7F4" w14:textId="77777777" w:rsidR="00EE55A1" w:rsidRDefault="00000000">
            <w:pPr>
              <w:pStyle w:val="ConsPlusNormal0"/>
              <w:jc w:val="center"/>
            </w:pPr>
            <w:r>
              <w:t>1,21</w:t>
            </w:r>
          </w:p>
        </w:tc>
      </w:tr>
      <w:tr w:rsidR="00EE55A1" w14:paraId="2BFB6783" w14:textId="77777777">
        <w:tc>
          <w:tcPr>
            <w:tcW w:w="3742" w:type="dxa"/>
          </w:tcPr>
          <w:p w14:paraId="604768D6" w14:textId="77777777" w:rsidR="00EE55A1" w:rsidRDefault="00000000">
            <w:pPr>
              <w:pStyle w:val="ConsPlusNormal0"/>
            </w:pPr>
            <w:r>
              <w:t>Продавцы контактных центров</w:t>
            </w:r>
          </w:p>
        </w:tc>
        <w:tc>
          <w:tcPr>
            <w:tcW w:w="964" w:type="dxa"/>
          </w:tcPr>
          <w:p w14:paraId="2E8DB65B" w14:textId="77777777" w:rsidR="00EE55A1" w:rsidRDefault="00000000">
            <w:pPr>
              <w:pStyle w:val="ConsPlusNormal0"/>
              <w:jc w:val="center"/>
            </w:pPr>
            <w:r>
              <w:t>2,50</w:t>
            </w:r>
          </w:p>
        </w:tc>
        <w:tc>
          <w:tcPr>
            <w:tcW w:w="823" w:type="dxa"/>
          </w:tcPr>
          <w:p w14:paraId="0D998805" w14:textId="77777777" w:rsidR="00EE55A1" w:rsidRDefault="00000000">
            <w:pPr>
              <w:pStyle w:val="ConsPlusNormal0"/>
              <w:jc w:val="center"/>
            </w:pPr>
            <w:r>
              <w:t>2,25</w:t>
            </w:r>
          </w:p>
        </w:tc>
        <w:tc>
          <w:tcPr>
            <w:tcW w:w="826" w:type="dxa"/>
          </w:tcPr>
          <w:p w14:paraId="5603DBD1" w14:textId="77777777" w:rsidR="00EE55A1" w:rsidRDefault="00000000">
            <w:pPr>
              <w:pStyle w:val="ConsPlusNormal0"/>
              <w:jc w:val="center"/>
            </w:pPr>
            <w:r>
              <w:t>2,03</w:t>
            </w:r>
          </w:p>
        </w:tc>
        <w:tc>
          <w:tcPr>
            <w:tcW w:w="824" w:type="dxa"/>
          </w:tcPr>
          <w:p w14:paraId="6D14BD03" w14:textId="77777777" w:rsidR="00EE55A1" w:rsidRDefault="00000000">
            <w:pPr>
              <w:pStyle w:val="ConsPlusNormal0"/>
              <w:jc w:val="center"/>
            </w:pPr>
            <w:r>
              <w:t>1,76</w:t>
            </w:r>
          </w:p>
        </w:tc>
        <w:tc>
          <w:tcPr>
            <w:tcW w:w="825" w:type="dxa"/>
          </w:tcPr>
          <w:p w14:paraId="4FA3FEFF" w14:textId="77777777" w:rsidR="00EE55A1" w:rsidRDefault="00000000">
            <w:pPr>
              <w:pStyle w:val="ConsPlusNormal0"/>
              <w:jc w:val="center"/>
            </w:pPr>
            <w:r>
              <w:t>1,46</w:t>
            </w:r>
          </w:p>
        </w:tc>
        <w:tc>
          <w:tcPr>
            <w:tcW w:w="824" w:type="dxa"/>
          </w:tcPr>
          <w:p w14:paraId="617A4D7C" w14:textId="77777777" w:rsidR="00EE55A1" w:rsidRDefault="00000000">
            <w:pPr>
              <w:pStyle w:val="ConsPlusNormal0"/>
              <w:jc w:val="center"/>
            </w:pPr>
            <w:r>
              <w:t>1,21</w:t>
            </w:r>
          </w:p>
        </w:tc>
      </w:tr>
      <w:tr w:rsidR="00EE55A1" w14:paraId="57E92532" w14:textId="77777777">
        <w:tc>
          <w:tcPr>
            <w:tcW w:w="3742" w:type="dxa"/>
          </w:tcPr>
          <w:p w14:paraId="66BEE1C8" w14:textId="77777777" w:rsidR="00EE55A1" w:rsidRDefault="00000000">
            <w:pPr>
              <w:pStyle w:val="ConsPlusNormal0"/>
            </w:pPr>
            <w:r>
              <w:t>Служащие на станциях обслуживания</w:t>
            </w:r>
          </w:p>
        </w:tc>
        <w:tc>
          <w:tcPr>
            <w:tcW w:w="964" w:type="dxa"/>
          </w:tcPr>
          <w:p w14:paraId="43E8A3A7" w14:textId="77777777" w:rsidR="00EE55A1" w:rsidRDefault="00000000">
            <w:pPr>
              <w:pStyle w:val="ConsPlusNormal0"/>
              <w:jc w:val="center"/>
            </w:pPr>
            <w:r>
              <w:t>2,50</w:t>
            </w:r>
          </w:p>
        </w:tc>
        <w:tc>
          <w:tcPr>
            <w:tcW w:w="823" w:type="dxa"/>
          </w:tcPr>
          <w:p w14:paraId="4EDB0A05" w14:textId="77777777" w:rsidR="00EE55A1" w:rsidRDefault="00000000">
            <w:pPr>
              <w:pStyle w:val="ConsPlusNormal0"/>
              <w:jc w:val="center"/>
            </w:pPr>
            <w:r>
              <w:t>2,25</w:t>
            </w:r>
          </w:p>
        </w:tc>
        <w:tc>
          <w:tcPr>
            <w:tcW w:w="826" w:type="dxa"/>
          </w:tcPr>
          <w:p w14:paraId="441C3F2D" w14:textId="77777777" w:rsidR="00EE55A1" w:rsidRDefault="00000000">
            <w:pPr>
              <w:pStyle w:val="ConsPlusNormal0"/>
              <w:jc w:val="center"/>
            </w:pPr>
            <w:r>
              <w:t>2,03</w:t>
            </w:r>
          </w:p>
        </w:tc>
        <w:tc>
          <w:tcPr>
            <w:tcW w:w="824" w:type="dxa"/>
          </w:tcPr>
          <w:p w14:paraId="0AB087A1" w14:textId="77777777" w:rsidR="00EE55A1" w:rsidRDefault="00000000">
            <w:pPr>
              <w:pStyle w:val="ConsPlusNormal0"/>
              <w:jc w:val="center"/>
            </w:pPr>
            <w:r>
              <w:t>1,76</w:t>
            </w:r>
          </w:p>
        </w:tc>
        <w:tc>
          <w:tcPr>
            <w:tcW w:w="825" w:type="dxa"/>
          </w:tcPr>
          <w:p w14:paraId="314FDCA4" w14:textId="77777777" w:rsidR="00EE55A1" w:rsidRDefault="00000000">
            <w:pPr>
              <w:pStyle w:val="ConsPlusNormal0"/>
              <w:jc w:val="center"/>
            </w:pPr>
            <w:r>
              <w:t>1,46</w:t>
            </w:r>
          </w:p>
        </w:tc>
        <w:tc>
          <w:tcPr>
            <w:tcW w:w="824" w:type="dxa"/>
          </w:tcPr>
          <w:p w14:paraId="5FD05F69" w14:textId="77777777" w:rsidR="00EE55A1" w:rsidRDefault="00000000">
            <w:pPr>
              <w:pStyle w:val="ConsPlusNormal0"/>
              <w:jc w:val="center"/>
            </w:pPr>
            <w:r>
              <w:t>1,21</w:t>
            </w:r>
          </w:p>
        </w:tc>
      </w:tr>
      <w:tr w:rsidR="00EE55A1" w14:paraId="1B7A6BF5" w14:textId="77777777">
        <w:tc>
          <w:tcPr>
            <w:tcW w:w="3742" w:type="dxa"/>
          </w:tcPr>
          <w:p w14:paraId="2644D824" w14:textId="77777777" w:rsidR="00EE55A1" w:rsidRDefault="00000000">
            <w:pPr>
              <w:pStyle w:val="ConsPlusNormal0"/>
            </w:pPr>
            <w:r>
              <w:t>Работники прилавка, обслуживающие посетителей мест общественного питания</w:t>
            </w:r>
          </w:p>
        </w:tc>
        <w:tc>
          <w:tcPr>
            <w:tcW w:w="964" w:type="dxa"/>
          </w:tcPr>
          <w:p w14:paraId="3A24A2E9" w14:textId="77777777" w:rsidR="00EE55A1" w:rsidRDefault="00000000">
            <w:pPr>
              <w:pStyle w:val="ConsPlusNormal0"/>
              <w:jc w:val="center"/>
            </w:pPr>
            <w:r>
              <w:t>2,50</w:t>
            </w:r>
          </w:p>
        </w:tc>
        <w:tc>
          <w:tcPr>
            <w:tcW w:w="823" w:type="dxa"/>
          </w:tcPr>
          <w:p w14:paraId="2A8AA993" w14:textId="77777777" w:rsidR="00EE55A1" w:rsidRDefault="00000000">
            <w:pPr>
              <w:pStyle w:val="ConsPlusNormal0"/>
              <w:jc w:val="center"/>
            </w:pPr>
            <w:r>
              <w:t>2,25</w:t>
            </w:r>
          </w:p>
        </w:tc>
        <w:tc>
          <w:tcPr>
            <w:tcW w:w="826" w:type="dxa"/>
          </w:tcPr>
          <w:p w14:paraId="24983995" w14:textId="77777777" w:rsidR="00EE55A1" w:rsidRDefault="00000000">
            <w:pPr>
              <w:pStyle w:val="ConsPlusNormal0"/>
              <w:jc w:val="center"/>
            </w:pPr>
            <w:r>
              <w:t>2,03</w:t>
            </w:r>
          </w:p>
        </w:tc>
        <w:tc>
          <w:tcPr>
            <w:tcW w:w="824" w:type="dxa"/>
          </w:tcPr>
          <w:p w14:paraId="7EE5C00C" w14:textId="77777777" w:rsidR="00EE55A1" w:rsidRDefault="00000000">
            <w:pPr>
              <w:pStyle w:val="ConsPlusNormal0"/>
              <w:jc w:val="center"/>
            </w:pPr>
            <w:r>
              <w:t>1,76</w:t>
            </w:r>
          </w:p>
        </w:tc>
        <w:tc>
          <w:tcPr>
            <w:tcW w:w="825" w:type="dxa"/>
          </w:tcPr>
          <w:p w14:paraId="4F059208" w14:textId="77777777" w:rsidR="00EE55A1" w:rsidRDefault="00000000">
            <w:pPr>
              <w:pStyle w:val="ConsPlusNormal0"/>
              <w:jc w:val="center"/>
            </w:pPr>
            <w:r>
              <w:t>1,46</w:t>
            </w:r>
          </w:p>
        </w:tc>
        <w:tc>
          <w:tcPr>
            <w:tcW w:w="824" w:type="dxa"/>
          </w:tcPr>
          <w:p w14:paraId="23C0188C" w14:textId="77777777" w:rsidR="00EE55A1" w:rsidRDefault="00000000">
            <w:pPr>
              <w:pStyle w:val="ConsPlusNormal0"/>
              <w:jc w:val="center"/>
            </w:pPr>
            <w:r>
              <w:t>1,21</w:t>
            </w:r>
          </w:p>
        </w:tc>
      </w:tr>
      <w:tr w:rsidR="00EE55A1" w14:paraId="1D7B035A" w14:textId="77777777">
        <w:tc>
          <w:tcPr>
            <w:tcW w:w="3742" w:type="dxa"/>
          </w:tcPr>
          <w:p w14:paraId="428C5937" w14:textId="77777777" w:rsidR="00EE55A1" w:rsidRDefault="00000000">
            <w:pPr>
              <w:pStyle w:val="ConsPlusNormal0"/>
            </w:pPr>
            <w:r>
              <w:t>Работники сферы торговли, не входящие в другие группы</w:t>
            </w:r>
          </w:p>
        </w:tc>
        <w:tc>
          <w:tcPr>
            <w:tcW w:w="964" w:type="dxa"/>
          </w:tcPr>
          <w:p w14:paraId="1D476A33" w14:textId="77777777" w:rsidR="00EE55A1" w:rsidRDefault="00000000">
            <w:pPr>
              <w:pStyle w:val="ConsPlusNormal0"/>
              <w:jc w:val="center"/>
            </w:pPr>
            <w:r>
              <w:t>2,50</w:t>
            </w:r>
          </w:p>
        </w:tc>
        <w:tc>
          <w:tcPr>
            <w:tcW w:w="823" w:type="dxa"/>
          </w:tcPr>
          <w:p w14:paraId="57C1EA7C" w14:textId="77777777" w:rsidR="00EE55A1" w:rsidRDefault="00000000">
            <w:pPr>
              <w:pStyle w:val="ConsPlusNormal0"/>
              <w:jc w:val="center"/>
            </w:pPr>
            <w:r>
              <w:t>2,25</w:t>
            </w:r>
          </w:p>
        </w:tc>
        <w:tc>
          <w:tcPr>
            <w:tcW w:w="826" w:type="dxa"/>
          </w:tcPr>
          <w:p w14:paraId="454D8D95" w14:textId="77777777" w:rsidR="00EE55A1" w:rsidRDefault="00000000">
            <w:pPr>
              <w:pStyle w:val="ConsPlusNormal0"/>
              <w:jc w:val="center"/>
            </w:pPr>
            <w:r>
              <w:t>2,03</w:t>
            </w:r>
          </w:p>
        </w:tc>
        <w:tc>
          <w:tcPr>
            <w:tcW w:w="824" w:type="dxa"/>
          </w:tcPr>
          <w:p w14:paraId="4B3D749B" w14:textId="77777777" w:rsidR="00EE55A1" w:rsidRDefault="00000000">
            <w:pPr>
              <w:pStyle w:val="ConsPlusNormal0"/>
              <w:jc w:val="center"/>
            </w:pPr>
            <w:r>
              <w:t>1,76</w:t>
            </w:r>
          </w:p>
        </w:tc>
        <w:tc>
          <w:tcPr>
            <w:tcW w:w="825" w:type="dxa"/>
          </w:tcPr>
          <w:p w14:paraId="0FAF323B" w14:textId="77777777" w:rsidR="00EE55A1" w:rsidRDefault="00000000">
            <w:pPr>
              <w:pStyle w:val="ConsPlusNormal0"/>
              <w:jc w:val="center"/>
            </w:pPr>
            <w:r>
              <w:t>1,46</w:t>
            </w:r>
          </w:p>
        </w:tc>
        <w:tc>
          <w:tcPr>
            <w:tcW w:w="824" w:type="dxa"/>
          </w:tcPr>
          <w:p w14:paraId="4F26C5B1" w14:textId="77777777" w:rsidR="00EE55A1" w:rsidRDefault="00000000">
            <w:pPr>
              <w:pStyle w:val="ConsPlusNormal0"/>
              <w:jc w:val="center"/>
            </w:pPr>
            <w:r>
              <w:t>1,21</w:t>
            </w:r>
          </w:p>
        </w:tc>
      </w:tr>
      <w:tr w:rsidR="00EE55A1" w14:paraId="0584ECF1" w14:textId="77777777">
        <w:tc>
          <w:tcPr>
            <w:tcW w:w="3742" w:type="dxa"/>
          </w:tcPr>
          <w:p w14:paraId="133C4454" w14:textId="77777777" w:rsidR="00EE55A1" w:rsidRDefault="00000000">
            <w:pPr>
              <w:pStyle w:val="ConsPlusNormal0"/>
            </w:pPr>
            <w:r>
              <w:t>Работники по уходу за детьми</w:t>
            </w:r>
          </w:p>
        </w:tc>
        <w:tc>
          <w:tcPr>
            <w:tcW w:w="964" w:type="dxa"/>
          </w:tcPr>
          <w:p w14:paraId="0A15F993" w14:textId="77777777" w:rsidR="00EE55A1" w:rsidRDefault="00000000">
            <w:pPr>
              <w:pStyle w:val="ConsPlusNormal0"/>
              <w:jc w:val="center"/>
            </w:pPr>
            <w:r>
              <w:t>0,35</w:t>
            </w:r>
          </w:p>
        </w:tc>
        <w:tc>
          <w:tcPr>
            <w:tcW w:w="823" w:type="dxa"/>
          </w:tcPr>
          <w:p w14:paraId="08143294" w14:textId="77777777" w:rsidR="00EE55A1" w:rsidRDefault="00000000">
            <w:pPr>
              <w:pStyle w:val="ConsPlusNormal0"/>
              <w:jc w:val="center"/>
            </w:pPr>
            <w:r>
              <w:t>0,18</w:t>
            </w:r>
          </w:p>
        </w:tc>
        <w:tc>
          <w:tcPr>
            <w:tcW w:w="826" w:type="dxa"/>
          </w:tcPr>
          <w:p w14:paraId="09E517C2" w14:textId="77777777" w:rsidR="00EE55A1" w:rsidRDefault="00000000">
            <w:pPr>
              <w:pStyle w:val="ConsPlusNormal0"/>
              <w:jc w:val="center"/>
            </w:pPr>
            <w:r>
              <w:t>0,07</w:t>
            </w:r>
          </w:p>
        </w:tc>
        <w:tc>
          <w:tcPr>
            <w:tcW w:w="824" w:type="dxa"/>
          </w:tcPr>
          <w:p w14:paraId="34CD2599" w14:textId="77777777" w:rsidR="00EE55A1" w:rsidRDefault="00000000">
            <w:pPr>
              <w:pStyle w:val="ConsPlusNormal0"/>
              <w:jc w:val="center"/>
            </w:pPr>
            <w:r>
              <w:t>0,07</w:t>
            </w:r>
          </w:p>
        </w:tc>
        <w:tc>
          <w:tcPr>
            <w:tcW w:w="825" w:type="dxa"/>
          </w:tcPr>
          <w:p w14:paraId="3D283A4B" w14:textId="77777777" w:rsidR="00EE55A1" w:rsidRDefault="00000000">
            <w:pPr>
              <w:pStyle w:val="ConsPlusNormal0"/>
              <w:jc w:val="center"/>
            </w:pPr>
            <w:r>
              <w:t>0,01</w:t>
            </w:r>
          </w:p>
        </w:tc>
        <w:tc>
          <w:tcPr>
            <w:tcW w:w="824" w:type="dxa"/>
          </w:tcPr>
          <w:p w14:paraId="4B5135AC" w14:textId="77777777" w:rsidR="00EE55A1" w:rsidRDefault="00000000">
            <w:pPr>
              <w:pStyle w:val="ConsPlusNormal0"/>
              <w:jc w:val="center"/>
            </w:pPr>
            <w:r>
              <w:t>0,00</w:t>
            </w:r>
          </w:p>
        </w:tc>
      </w:tr>
      <w:tr w:rsidR="00EE55A1" w14:paraId="27D4A44A" w14:textId="77777777">
        <w:tc>
          <w:tcPr>
            <w:tcW w:w="3742" w:type="dxa"/>
          </w:tcPr>
          <w:p w14:paraId="57828AC7" w14:textId="77777777" w:rsidR="00EE55A1" w:rsidRDefault="00000000">
            <w:pPr>
              <w:pStyle w:val="ConsPlusNormal0"/>
            </w:pPr>
            <w:r>
              <w:t>Помощники учителей</w:t>
            </w:r>
          </w:p>
        </w:tc>
        <w:tc>
          <w:tcPr>
            <w:tcW w:w="964" w:type="dxa"/>
          </w:tcPr>
          <w:p w14:paraId="4612DB18" w14:textId="77777777" w:rsidR="00EE55A1" w:rsidRDefault="00000000">
            <w:pPr>
              <w:pStyle w:val="ConsPlusNormal0"/>
              <w:jc w:val="center"/>
            </w:pPr>
            <w:r>
              <w:t>0,35</w:t>
            </w:r>
          </w:p>
        </w:tc>
        <w:tc>
          <w:tcPr>
            <w:tcW w:w="823" w:type="dxa"/>
          </w:tcPr>
          <w:p w14:paraId="5C6C09A6" w14:textId="77777777" w:rsidR="00EE55A1" w:rsidRDefault="00000000">
            <w:pPr>
              <w:pStyle w:val="ConsPlusNormal0"/>
              <w:jc w:val="center"/>
            </w:pPr>
            <w:r>
              <w:t>0,18</w:t>
            </w:r>
          </w:p>
        </w:tc>
        <w:tc>
          <w:tcPr>
            <w:tcW w:w="826" w:type="dxa"/>
          </w:tcPr>
          <w:p w14:paraId="37BB0EA8" w14:textId="77777777" w:rsidR="00EE55A1" w:rsidRDefault="00000000">
            <w:pPr>
              <w:pStyle w:val="ConsPlusNormal0"/>
              <w:jc w:val="center"/>
            </w:pPr>
            <w:r>
              <w:t>0,07</w:t>
            </w:r>
          </w:p>
        </w:tc>
        <w:tc>
          <w:tcPr>
            <w:tcW w:w="824" w:type="dxa"/>
          </w:tcPr>
          <w:p w14:paraId="1E2E0558" w14:textId="77777777" w:rsidR="00EE55A1" w:rsidRDefault="00000000">
            <w:pPr>
              <w:pStyle w:val="ConsPlusNormal0"/>
              <w:jc w:val="center"/>
            </w:pPr>
            <w:r>
              <w:t>0,07</w:t>
            </w:r>
          </w:p>
        </w:tc>
        <w:tc>
          <w:tcPr>
            <w:tcW w:w="825" w:type="dxa"/>
          </w:tcPr>
          <w:p w14:paraId="668FD14A" w14:textId="77777777" w:rsidR="00EE55A1" w:rsidRDefault="00000000">
            <w:pPr>
              <w:pStyle w:val="ConsPlusNormal0"/>
              <w:jc w:val="center"/>
            </w:pPr>
            <w:r>
              <w:t>0,01</w:t>
            </w:r>
          </w:p>
        </w:tc>
        <w:tc>
          <w:tcPr>
            <w:tcW w:w="824" w:type="dxa"/>
          </w:tcPr>
          <w:p w14:paraId="365CF94C" w14:textId="77777777" w:rsidR="00EE55A1" w:rsidRDefault="00000000">
            <w:pPr>
              <w:pStyle w:val="ConsPlusNormal0"/>
              <w:jc w:val="center"/>
            </w:pPr>
            <w:r>
              <w:t>0,00</w:t>
            </w:r>
          </w:p>
        </w:tc>
      </w:tr>
      <w:tr w:rsidR="00EE55A1" w14:paraId="6BC55EF5" w14:textId="77777777">
        <w:tc>
          <w:tcPr>
            <w:tcW w:w="3742" w:type="dxa"/>
          </w:tcPr>
          <w:p w14:paraId="23AF6FE5" w14:textId="77777777" w:rsidR="00EE55A1" w:rsidRDefault="00000000">
            <w:pPr>
              <w:pStyle w:val="ConsPlusNormal0"/>
            </w:pPr>
            <w:r>
              <w:t>Помощники по уходу за больными</w:t>
            </w:r>
          </w:p>
        </w:tc>
        <w:tc>
          <w:tcPr>
            <w:tcW w:w="964" w:type="dxa"/>
          </w:tcPr>
          <w:p w14:paraId="1C6462D5" w14:textId="77777777" w:rsidR="00EE55A1" w:rsidRDefault="00000000">
            <w:pPr>
              <w:pStyle w:val="ConsPlusNormal0"/>
              <w:jc w:val="center"/>
            </w:pPr>
            <w:r>
              <w:t>0,35</w:t>
            </w:r>
          </w:p>
        </w:tc>
        <w:tc>
          <w:tcPr>
            <w:tcW w:w="823" w:type="dxa"/>
          </w:tcPr>
          <w:p w14:paraId="52305986" w14:textId="77777777" w:rsidR="00EE55A1" w:rsidRDefault="00000000">
            <w:pPr>
              <w:pStyle w:val="ConsPlusNormal0"/>
              <w:jc w:val="center"/>
            </w:pPr>
            <w:r>
              <w:t>0,18</w:t>
            </w:r>
          </w:p>
        </w:tc>
        <w:tc>
          <w:tcPr>
            <w:tcW w:w="826" w:type="dxa"/>
          </w:tcPr>
          <w:p w14:paraId="23E742D9" w14:textId="77777777" w:rsidR="00EE55A1" w:rsidRDefault="00000000">
            <w:pPr>
              <w:pStyle w:val="ConsPlusNormal0"/>
              <w:jc w:val="center"/>
            </w:pPr>
            <w:r>
              <w:t>0,07</w:t>
            </w:r>
          </w:p>
        </w:tc>
        <w:tc>
          <w:tcPr>
            <w:tcW w:w="824" w:type="dxa"/>
          </w:tcPr>
          <w:p w14:paraId="79FC3826" w14:textId="77777777" w:rsidR="00EE55A1" w:rsidRDefault="00000000">
            <w:pPr>
              <w:pStyle w:val="ConsPlusNormal0"/>
              <w:jc w:val="center"/>
            </w:pPr>
            <w:r>
              <w:t>0,07</w:t>
            </w:r>
          </w:p>
        </w:tc>
        <w:tc>
          <w:tcPr>
            <w:tcW w:w="825" w:type="dxa"/>
          </w:tcPr>
          <w:p w14:paraId="5C030848" w14:textId="77777777" w:rsidR="00EE55A1" w:rsidRDefault="00000000">
            <w:pPr>
              <w:pStyle w:val="ConsPlusNormal0"/>
              <w:jc w:val="center"/>
            </w:pPr>
            <w:r>
              <w:t>0,01</w:t>
            </w:r>
          </w:p>
        </w:tc>
        <w:tc>
          <w:tcPr>
            <w:tcW w:w="824" w:type="dxa"/>
          </w:tcPr>
          <w:p w14:paraId="7B61A35F" w14:textId="77777777" w:rsidR="00EE55A1" w:rsidRDefault="00000000">
            <w:pPr>
              <w:pStyle w:val="ConsPlusNormal0"/>
              <w:jc w:val="center"/>
            </w:pPr>
            <w:r>
              <w:t>0,00</w:t>
            </w:r>
          </w:p>
        </w:tc>
      </w:tr>
      <w:tr w:rsidR="00EE55A1" w14:paraId="6A75B6CB" w14:textId="77777777">
        <w:tc>
          <w:tcPr>
            <w:tcW w:w="3742" w:type="dxa"/>
          </w:tcPr>
          <w:p w14:paraId="0DD8C921" w14:textId="77777777" w:rsidR="00EE55A1" w:rsidRDefault="00000000">
            <w:pPr>
              <w:pStyle w:val="ConsPlusNormal0"/>
            </w:pPr>
            <w:r>
              <w:t>Работники, оказывающие индивидуальные услуги по уходу за больными на дому</w:t>
            </w:r>
          </w:p>
        </w:tc>
        <w:tc>
          <w:tcPr>
            <w:tcW w:w="964" w:type="dxa"/>
          </w:tcPr>
          <w:p w14:paraId="50A8AEA9" w14:textId="77777777" w:rsidR="00EE55A1" w:rsidRDefault="00000000">
            <w:pPr>
              <w:pStyle w:val="ConsPlusNormal0"/>
              <w:jc w:val="center"/>
            </w:pPr>
            <w:r>
              <w:t>0,35</w:t>
            </w:r>
          </w:p>
        </w:tc>
        <w:tc>
          <w:tcPr>
            <w:tcW w:w="823" w:type="dxa"/>
          </w:tcPr>
          <w:p w14:paraId="724161A8" w14:textId="77777777" w:rsidR="00EE55A1" w:rsidRDefault="00000000">
            <w:pPr>
              <w:pStyle w:val="ConsPlusNormal0"/>
              <w:jc w:val="center"/>
            </w:pPr>
            <w:r>
              <w:t>0,18</w:t>
            </w:r>
          </w:p>
        </w:tc>
        <w:tc>
          <w:tcPr>
            <w:tcW w:w="826" w:type="dxa"/>
          </w:tcPr>
          <w:p w14:paraId="514C692F" w14:textId="77777777" w:rsidR="00EE55A1" w:rsidRDefault="00000000">
            <w:pPr>
              <w:pStyle w:val="ConsPlusNormal0"/>
              <w:jc w:val="center"/>
            </w:pPr>
            <w:r>
              <w:t>0,07</w:t>
            </w:r>
          </w:p>
        </w:tc>
        <w:tc>
          <w:tcPr>
            <w:tcW w:w="824" w:type="dxa"/>
          </w:tcPr>
          <w:p w14:paraId="7B6C135A" w14:textId="77777777" w:rsidR="00EE55A1" w:rsidRDefault="00000000">
            <w:pPr>
              <w:pStyle w:val="ConsPlusNormal0"/>
              <w:jc w:val="center"/>
            </w:pPr>
            <w:r>
              <w:t>0,07</w:t>
            </w:r>
          </w:p>
        </w:tc>
        <w:tc>
          <w:tcPr>
            <w:tcW w:w="825" w:type="dxa"/>
          </w:tcPr>
          <w:p w14:paraId="7C2F5762" w14:textId="77777777" w:rsidR="00EE55A1" w:rsidRDefault="00000000">
            <w:pPr>
              <w:pStyle w:val="ConsPlusNormal0"/>
              <w:jc w:val="center"/>
            </w:pPr>
            <w:r>
              <w:t>0,01</w:t>
            </w:r>
          </w:p>
        </w:tc>
        <w:tc>
          <w:tcPr>
            <w:tcW w:w="824" w:type="dxa"/>
          </w:tcPr>
          <w:p w14:paraId="3F3835D3" w14:textId="77777777" w:rsidR="00EE55A1" w:rsidRDefault="00000000">
            <w:pPr>
              <w:pStyle w:val="ConsPlusNormal0"/>
              <w:jc w:val="center"/>
            </w:pPr>
            <w:r>
              <w:t>0,00</w:t>
            </w:r>
          </w:p>
        </w:tc>
      </w:tr>
      <w:tr w:rsidR="00EE55A1" w14:paraId="08546BF3" w14:textId="77777777">
        <w:tc>
          <w:tcPr>
            <w:tcW w:w="3742" w:type="dxa"/>
          </w:tcPr>
          <w:p w14:paraId="40F26D1A" w14:textId="77777777" w:rsidR="00EE55A1" w:rsidRDefault="00000000">
            <w:pPr>
              <w:pStyle w:val="ConsPlusNormal0"/>
            </w:pPr>
            <w:r>
              <w:t>Работники, оказывающие индивидуальные услуги по уходу за больными, не входящие в другие группы</w:t>
            </w:r>
          </w:p>
        </w:tc>
        <w:tc>
          <w:tcPr>
            <w:tcW w:w="964" w:type="dxa"/>
          </w:tcPr>
          <w:p w14:paraId="2F5052BE" w14:textId="77777777" w:rsidR="00EE55A1" w:rsidRDefault="00000000">
            <w:pPr>
              <w:pStyle w:val="ConsPlusNormal0"/>
              <w:jc w:val="center"/>
            </w:pPr>
            <w:r>
              <w:t>0,35</w:t>
            </w:r>
          </w:p>
        </w:tc>
        <w:tc>
          <w:tcPr>
            <w:tcW w:w="823" w:type="dxa"/>
          </w:tcPr>
          <w:p w14:paraId="378303C3" w14:textId="77777777" w:rsidR="00EE55A1" w:rsidRDefault="00000000">
            <w:pPr>
              <w:pStyle w:val="ConsPlusNormal0"/>
              <w:jc w:val="center"/>
            </w:pPr>
            <w:r>
              <w:t>0,18</w:t>
            </w:r>
          </w:p>
        </w:tc>
        <w:tc>
          <w:tcPr>
            <w:tcW w:w="826" w:type="dxa"/>
          </w:tcPr>
          <w:p w14:paraId="38342748" w14:textId="77777777" w:rsidR="00EE55A1" w:rsidRDefault="00000000">
            <w:pPr>
              <w:pStyle w:val="ConsPlusNormal0"/>
              <w:jc w:val="center"/>
            </w:pPr>
            <w:r>
              <w:t>0,07</w:t>
            </w:r>
          </w:p>
        </w:tc>
        <w:tc>
          <w:tcPr>
            <w:tcW w:w="824" w:type="dxa"/>
          </w:tcPr>
          <w:p w14:paraId="43D3CE05" w14:textId="77777777" w:rsidR="00EE55A1" w:rsidRDefault="00000000">
            <w:pPr>
              <w:pStyle w:val="ConsPlusNormal0"/>
              <w:jc w:val="center"/>
            </w:pPr>
            <w:r>
              <w:t>0,07</w:t>
            </w:r>
          </w:p>
        </w:tc>
        <w:tc>
          <w:tcPr>
            <w:tcW w:w="825" w:type="dxa"/>
          </w:tcPr>
          <w:p w14:paraId="2F937FFE" w14:textId="77777777" w:rsidR="00EE55A1" w:rsidRDefault="00000000">
            <w:pPr>
              <w:pStyle w:val="ConsPlusNormal0"/>
              <w:jc w:val="center"/>
            </w:pPr>
            <w:r>
              <w:t>0,01</w:t>
            </w:r>
          </w:p>
        </w:tc>
        <w:tc>
          <w:tcPr>
            <w:tcW w:w="824" w:type="dxa"/>
          </w:tcPr>
          <w:p w14:paraId="48A1F583" w14:textId="77777777" w:rsidR="00EE55A1" w:rsidRDefault="00000000">
            <w:pPr>
              <w:pStyle w:val="ConsPlusNormal0"/>
              <w:jc w:val="center"/>
            </w:pPr>
            <w:r>
              <w:t>0,00</w:t>
            </w:r>
          </w:p>
        </w:tc>
      </w:tr>
      <w:tr w:rsidR="00EE55A1" w14:paraId="18925A16" w14:textId="77777777">
        <w:tc>
          <w:tcPr>
            <w:tcW w:w="3742" w:type="dxa"/>
          </w:tcPr>
          <w:p w14:paraId="29BDF616" w14:textId="77777777" w:rsidR="00EE55A1" w:rsidRDefault="00000000">
            <w:pPr>
              <w:pStyle w:val="ConsPlusNormal0"/>
            </w:pPr>
            <w:r>
              <w:t>Пожарные</w:t>
            </w:r>
          </w:p>
        </w:tc>
        <w:tc>
          <w:tcPr>
            <w:tcW w:w="964" w:type="dxa"/>
          </w:tcPr>
          <w:p w14:paraId="7796754B" w14:textId="77777777" w:rsidR="00EE55A1" w:rsidRDefault="00000000">
            <w:pPr>
              <w:pStyle w:val="ConsPlusNormal0"/>
              <w:jc w:val="center"/>
            </w:pPr>
            <w:r>
              <w:t>3,20</w:t>
            </w:r>
          </w:p>
        </w:tc>
        <w:tc>
          <w:tcPr>
            <w:tcW w:w="823" w:type="dxa"/>
          </w:tcPr>
          <w:p w14:paraId="621EAD23" w14:textId="77777777" w:rsidR="00EE55A1" w:rsidRDefault="00000000">
            <w:pPr>
              <w:pStyle w:val="ConsPlusNormal0"/>
              <w:jc w:val="center"/>
            </w:pPr>
            <w:r>
              <w:t>3,64</w:t>
            </w:r>
          </w:p>
        </w:tc>
        <w:tc>
          <w:tcPr>
            <w:tcW w:w="826" w:type="dxa"/>
          </w:tcPr>
          <w:p w14:paraId="4DE51153" w14:textId="77777777" w:rsidR="00EE55A1" w:rsidRDefault="00000000">
            <w:pPr>
              <w:pStyle w:val="ConsPlusNormal0"/>
              <w:jc w:val="center"/>
            </w:pPr>
            <w:r>
              <w:t>3,63</w:t>
            </w:r>
          </w:p>
        </w:tc>
        <w:tc>
          <w:tcPr>
            <w:tcW w:w="824" w:type="dxa"/>
          </w:tcPr>
          <w:p w14:paraId="67D66F6C" w14:textId="77777777" w:rsidR="00EE55A1" w:rsidRDefault="00000000">
            <w:pPr>
              <w:pStyle w:val="ConsPlusNormal0"/>
              <w:jc w:val="center"/>
            </w:pPr>
            <w:r>
              <w:t>3,83</w:t>
            </w:r>
          </w:p>
        </w:tc>
        <w:tc>
          <w:tcPr>
            <w:tcW w:w="825" w:type="dxa"/>
          </w:tcPr>
          <w:p w14:paraId="287D6D02" w14:textId="77777777" w:rsidR="00EE55A1" w:rsidRDefault="00000000">
            <w:pPr>
              <w:pStyle w:val="ConsPlusNormal0"/>
              <w:jc w:val="center"/>
            </w:pPr>
            <w:r>
              <w:t>3,79</w:t>
            </w:r>
          </w:p>
        </w:tc>
        <w:tc>
          <w:tcPr>
            <w:tcW w:w="824" w:type="dxa"/>
          </w:tcPr>
          <w:p w14:paraId="6ECBB958" w14:textId="77777777" w:rsidR="00EE55A1" w:rsidRDefault="00000000">
            <w:pPr>
              <w:pStyle w:val="ConsPlusNormal0"/>
              <w:jc w:val="center"/>
            </w:pPr>
            <w:r>
              <w:t>3,78</w:t>
            </w:r>
          </w:p>
        </w:tc>
      </w:tr>
      <w:tr w:rsidR="00EE55A1" w14:paraId="1D2057F1" w14:textId="77777777">
        <w:tc>
          <w:tcPr>
            <w:tcW w:w="3742" w:type="dxa"/>
          </w:tcPr>
          <w:p w14:paraId="4196ADDF" w14:textId="77777777" w:rsidR="00EE55A1" w:rsidRDefault="00000000">
            <w:pPr>
              <w:pStyle w:val="ConsPlusNormal0"/>
            </w:pPr>
            <w:r>
              <w:t>Полицейские</w:t>
            </w:r>
          </w:p>
        </w:tc>
        <w:tc>
          <w:tcPr>
            <w:tcW w:w="964" w:type="dxa"/>
          </w:tcPr>
          <w:p w14:paraId="4C992079" w14:textId="77777777" w:rsidR="00EE55A1" w:rsidRDefault="00000000">
            <w:pPr>
              <w:pStyle w:val="ConsPlusNormal0"/>
              <w:jc w:val="center"/>
            </w:pPr>
            <w:r>
              <w:t>3,20</w:t>
            </w:r>
          </w:p>
        </w:tc>
        <w:tc>
          <w:tcPr>
            <w:tcW w:w="823" w:type="dxa"/>
          </w:tcPr>
          <w:p w14:paraId="297FA158" w14:textId="77777777" w:rsidR="00EE55A1" w:rsidRDefault="00000000">
            <w:pPr>
              <w:pStyle w:val="ConsPlusNormal0"/>
              <w:jc w:val="center"/>
            </w:pPr>
            <w:r>
              <w:t>3,64</w:t>
            </w:r>
          </w:p>
        </w:tc>
        <w:tc>
          <w:tcPr>
            <w:tcW w:w="826" w:type="dxa"/>
          </w:tcPr>
          <w:p w14:paraId="205D6937" w14:textId="77777777" w:rsidR="00EE55A1" w:rsidRDefault="00000000">
            <w:pPr>
              <w:pStyle w:val="ConsPlusNormal0"/>
              <w:jc w:val="center"/>
            </w:pPr>
            <w:r>
              <w:t>3,63</w:t>
            </w:r>
          </w:p>
        </w:tc>
        <w:tc>
          <w:tcPr>
            <w:tcW w:w="824" w:type="dxa"/>
          </w:tcPr>
          <w:p w14:paraId="3A9A17F5" w14:textId="77777777" w:rsidR="00EE55A1" w:rsidRDefault="00000000">
            <w:pPr>
              <w:pStyle w:val="ConsPlusNormal0"/>
              <w:jc w:val="center"/>
            </w:pPr>
            <w:r>
              <w:t>3,83</w:t>
            </w:r>
          </w:p>
        </w:tc>
        <w:tc>
          <w:tcPr>
            <w:tcW w:w="825" w:type="dxa"/>
          </w:tcPr>
          <w:p w14:paraId="4495D597" w14:textId="77777777" w:rsidR="00EE55A1" w:rsidRDefault="00000000">
            <w:pPr>
              <w:pStyle w:val="ConsPlusNormal0"/>
              <w:jc w:val="center"/>
            </w:pPr>
            <w:r>
              <w:t>3,79</w:t>
            </w:r>
          </w:p>
        </w:tc>
        <w:tc>
          <w:tcPr>
            <w:tcW w:w="824" w:type="dxa"/>
          </w:tcPr>
          <w:p w14:paraId="432FD58D" w14:textId="77777777" w:rsidR="00EE55A1" w:rsidRDefault="00000000">
            <w:pPr>
              <w:pStyle w:val="ConsPlusNormal0"/>
              <w:jc w:val="center"/>
            </w:pPr>
            <w:r>
              <w:t>3,78</w:t>
            </w:r>
          </w:p>
        </w:tc>
      </w:tr>
      <w:tr w:rsidR="00EE55A1" w14:paraId="5379517E" w14:textId="77777777">
        <w:tc>
          <w:tcPr>
            <w:tcW w:w="3742" w:type="dxa"/>
          </w:tcPr>
          <w:p w14:paraId="7CDA8A98" w14:textId="77777777" w:rsidR="00EE55A1" w:rsidRDefault="00000000">
            <w:pPr>
              <w:pStyle w:val="ConsPlusNormal0"/>
            </w:pPr>
            <w:r>
              <w:t>Тюремные охранники</w:t>
            </w:r>
          </w:p>
        </w:tc>
        <w:tc>
          <w:tcPr>
            <w:tcW w:w="964" w:type="dxa"/>
          </w:tcPr>
          <w:p w14:paraId="6703E573" w14:textId="77777777" w:rsidR="00EE55A1" w:rsidRDefault="00000000">
            <w:pPr>
              <w:pStyle w:val="ConsPlusNormal0"/>
              <w:jc w:val="center"/>
            </w:pPr>
            <w:r>
              <w:t>3,20</w:t>
            </w:r>
          </w:p>
        </w:tc>
        <w:tc>
          <w:tcPr>
            <w:tcW w:w="823" w:type="dxa"/>
          </w:tcPr>
          <w:p w14:paraId="1B864CEA" w14:textId="77777777" w:rsidR="00EE55A1" w:rsidRDefault="00000000">
            <w:pPr>
              <w:pStyle w:val="ConsPlusNormal0"/>
              <w:jc w:val="center"/>
            </w:pPr>
            <w:r>
              <w:t>3,64</w:t>
            </w:r>
          </w:p>
        </w:tc>
        <w:tc>
          <w:tcPr>
            <w:tcW w:w="826" w:type="dxa"/>
          </w:tcPr>
          <w:p w14:paraId="0A416236" w14:textId="77777777" w:rsidR="00EE55A1" w:rsidRDefault="00000000">
            <w:pPr>
              <w:pStyle w:val="ConsPlusNormal0"/>
              <w:jc w:val="center"/>
            </w:pPr>
            <w:r>
              <w:t>3,63</w:t>
            </w:r>
          </w:p>
        </w:tc>
        <w:tc>
          <w:tcPr>
            <w:tcW w:w="824" w:type="dxa"/>
          </w:tcPr>
          <w:p w14:paraId="096163BF" w14:textId="77777777" w:rsidR="00EE55A1" w:rsidRDefault="00000000">
            <w:pPr>
              <w:pStyle w:val="ConsPlusNormal0"/>
              <w:jc w:val="center"/>
            </w:pPr>
            <w:r>
              <w:t>3,83</w:t>
            </w:r>
          </w:p>
        </w:tc>
        <w:tc>
          <w:tcPr>
            <w:tcW w:w="825" w:type="dxa"/>
          </w:tcPr>
          <w:p w14:paraId="783C5DB7" w14:textId="77777777" w:rsidR="00EE55A1" w:rsidRDefault="00000000">
            <w:pPr>
              <w:pStyle w:val="ConsPlusNormal0"/>
              <w:jc w:val="center"/>
            </w:pPr>
            <w:r>
              <w:t>3,79</w:t>
            </w:r>
          </w:p>
        </w:tc>
        <w:tc>
          <w:tcPr>
            <w:tcW w:w="824" w:type="dxa"/>
          </w:tcPr>
          <w:p w14:paraId="3EE432B0" w14:textId="77777777" w:rsidR="00EE55A1" w:rsidRDefault="00000000">
            <w:pPr>
              <w:pStyle w:val="ConsPlusNormal0"/>
              <w:jc w:val="center"/>
            </w:pPr>
            <w:r>
              <w:t>3,78</w:t>
            </w:r>
          </w:p>
        </w:tc>
      </w:tr>
      <w:tr w:rsidR="00EE55A1" w14:paraId="329CA8D0" w14:textId="77777777">
        <w:tc>
          <w:tcPr>
            <w:tcW w:w="3742" w:type="dxa"/>
          </w:tcPr>
          <w:p w14:paraId="70383A85" w14:textId="77777777" w:rsidR="00EE55A1" w:rsidRDefault="00000000">
            <w:pPr>
              <w:pStyle w:val="ConsPlusNormal0"/>
            </w:pPr>
            <w:r>
              <w:t>Охранники</w:t>
            </w:r>
          </w:p>
        </w:tc>
        <w:tc>
          <w:tcPr>
            <w:tcW w:w="964" w:type="dxa"/>
          </w:tcPr>
          <w:p w14:paraId="3829E1CD" w14:textId="77777777" w:rsidR="00EE55A1" w:rsidRDefault="00000000">
            <w:pPr>
              <w:pStyle w:val="ConsPlusNormal0"/>
              <w:jc w:val="center"/>
            </w:pPr>
            <w:r>
              <w:t>3,20</w:t>
            </w:r>
          </w:p>
        </w:tc>
        <w:tc>
          <w:tcPr>
            <w:tcW w:w="823" w:type="dxa"/>
          </w:tcPr>
          <w:p w14:paraId="39C83516" w14:textId="77777777" w:rsidR="00EE55A1" w:rsidRDefault="00000000">
            <w:pPr>
              <w:pStyle w:val="ConsPlusNormal0"/>
              <w:jc w:val="center"/>
            </w:pPr>
            <w:r>
              <w:t>3,64</w:t>
            </w:r>
          </w:p>
        </w:tc>
        <w:tc>
          <w:tcPr>
            <w:tcW w:w="826" w:type="dxa"/>
          </w:tcPr>
          <w:p w14:paraId="50A96EFF" w14:textId="77777777" w:rsidR="00EE55A1" w:rsidRDefault="00000000">
            <w:pPr>
              <w:pStyle w:val="ConsPlusNormal0"/>
              <w:jc w:val="center"/>
            </w:pPr>
            <w:r>
              <w:t>3,63</w:t>
            </w:r>
          </w:p>
        </w:tc>
        <w:tc>
          <w:tcPr>
            <w:tcW w:w="824" w:type="dxa"/>
          </w:tcPr>
          <w:p w14:paraId="0F141CF5" w14:textId="77777777" w:rsidR="00EE55A1" w:rsidRDefault="00000000">
            <w:pPr>
              <w:pStyle w:val="ConsPlusNormal0"/>
              <w:jc w:val="center"/>
            </w:pPr>
            <w:r>
              <w:t>3,83</w:t>
            </w:r>
          </w:p>
        </w:tc>
        <w:tc>
          <w:tcPr>
            <w:tcW w:w="825" w:type="dxa"/>
          </w:tcPr>
          <w:p w14:paraId="11A7A133" w14:textId="77777777" w:rsidR="00EE55A1" w:rsidRDefault="00000000">
            <w:pPr>
              <w:pStyle w:val="ConsPlusNormal0"/>
              <w:jc w:val="center"/>
            </w:pPr>
            <w:r>
              <w:t>3,79</w:t>
            </w:r>
          </w:p>
        </w:tc>
        <w:tc>
          <w:tcPr>
            <w:tcW w:w="824" w:type="dxa"/>
          </w:tcPr>
          <w:p w14:paraId="66DFCBDC" w14:textId="77777777" w:rsidR="00EE55A1" w:rsidRDefault="00000000">
            <w:pPr>
              <w:pStyle w:val="ConsPlusNormal0"/>
              <w:jc w:val="center"/>
            </w:pPr>
            <w:r>
              <w:t>3,78</w:t>
            </w:r>
          </w:p>
        </w:tc>
      </w:tr>
      <w:tr w:rsidR="00EE55A1" w14:paraId="5D5FF476" w14:textId="77777777">
        <w:tc>
          <w:tcPr>
            <w:tcW w:w="3742" w:type="dxa"/>
          </w:tcPr>
          <w:p w14:paraId="3F051100" w14:textId="77777777" w:rsidR="00EE55A1" w:rsidRDefault="00000000">
            <w:pPr>
              <w:pStyle w:val="ConsPlusNormal0"/>
            </w:pPr>
            <w:r>
              <w:t>Работники служб, осуществляющих охрану граждан и собственности, не входящие в другие группы</w:t>
            </w:r>
          </w:p>
        </w:tc>
        <w:tc>
          <w:tcPr>
            <w:tcW w:w="964" w:type="dxa"/>
          </w:tcPr>
          <w:p w14:paraId="4069F3E2" w14:textId="77777777" w:rsidR="00EE55A1" w:rsidRDefault="00000000">
            <w:pPr>
              <w:pStyle w:val="ConsPlusNormal0"/>
              <w:jc w:val="center"/>
            </w:pPr>
            <w:r>
              <w:t>3,20</w:t>
            </w:r>
          </w:p>
        </w:tc>
        <w:tc>
          <w:tcPr>
            <w:tcW w:w="823" w:type="dxa"/>
          </w:tcPr>
          <w:p w14:paraId="3BBDF87F" w14:textId="77777777" w:rsidR="00EE55A1" w:rsidRDefault="00000000">
            <w:pPr>
              <w:pStyle w:val="ConsPlusNormal0"/>
              <w:jc w:val="center"/>
            </w:pPr>
            <w:r>
              <w:t>3,64</w:t>
            </w:r>
          </w:p>
        </w:tc>
        <w:tc>
          <w:tcPr>
            <w:tcW w:w="826" w:type="dxa"/>
          </w:tcPr>
          <w:p w14:paraId="01F30059" w14:textId="77777777" w:rsidR="00EE55A1" w:rsidRDefault="00000000">
            <w:pPr>
              <w:pStyle w:val="ConsPlusNormal0"/>
              <w:jc w:val="center"/>
            </w:pPr>
            <w:r>
              <w:t>3,63</w:t>
            </w:r>
          </w:p>
        </w:tc>
        <w:tc>
          <w:tcPr>
            <w:tcW w:w="824" w:type="dxa"/>
          </w:tcPr>
          <w:p w14:paraId="6261127F" w14:textId="77777777" w:rsidR="00EE55A1" w:rsidRDefault="00000000">
            <w:pPr>
              <w:pStyle w:val="ConsPlusNormal0"/>
              <w:jc w:val="center"/>
            </w:pPr>
            <w:r>
              <w:t>3,83</w:t>
            </w:r>
          </w:p>
        </w:tc>
        <w:tc>
          <w:tcPr>
            <w:tcW w:w="825" w:type="dxa"/>
          </w:tcPr>
          <w:p w14:paraId="410F8CDF" w14:textId="77777777" w:rsidR="00EE55A1" w:rsidRDefault="00000000">
            <w:pPr>
              <w:pStyle w:val="ConsPlusNormal0"/>
              <w:jc w:val="center"/>
            </w:pPr>
            <w:r>
              <w:t>3,79</w:t>
            </w:r>
          </w:p>
        </w:tc>
        <w:tc>
          <w:tcPr>
            <w:tcW w:w="824" w:type="dxa"/>
          </w:tcPr>
          <w:p w14:paraId="0C9C25B9" w14:textId="77777777" w:rsidR="00EE55A1" w:rsidRDefault="00000000">
            <w:pPr>
              <w:pStyle w:val="ConsPlusNormal0"/>
              <w:jc w:val="center"/>
            </w:pPr>
            <w:r>
              <w:t>3,78</w:t>
            </w:r>
          </w:p>
        </w:tc>
      </w:tr>
      <w:tr w:rsidR="00EE55A1" w14:paraId="3B88BA06" w14:textId="77777777">
        <w:tc>
          <w:tcPr>
            <w:tcW w:w="3742" w:type="dxa"/>
          </w:tcPr>
          <w:p w14:paraId="45322CEE" w14:textId="77777777" w:rsidR="00EE55A1" w:rsidRDefault="00000000">
            <w:pPr>
              <w:pStyle w:val="ConsPlusNormal0"/>
            </w:pPr>
            <w:r>
              <w:t>Полеводы и овощеводы</w:t>
            </w:r>
          </w:p>
        </w:tc>
        <w:tc>
          <w:tcPr>
            <w:tcW w:w="964" w:type="dxa"/>
          </w:tcPr>
          <w:p w14:paraId="30F28D0A" w14:textId="77777777" w:rsidR="00EE55A1" w:rsidRDefault="00000000">
            <w:pPr>
              <w:pStyle w:val="ConsPlusNormal0"/>
              <w:jc w:val="center"/>
            </w:pPr>
            <w:r>
              <w:t>1,41</w:t>
            </w:r>
          </w:p>
        </w:tc>
        <w:tc>
          <w:tcPr>
            <w:tcW w:w="823" w:type="dxa"/>
          </w:tcPr>
          <w:p w14:paraId="641985A8" w14:textId="77777777" w:rsidR="00EE55A1" w:rsidRDefault="00000000">
            <w:pPr>
              <w:pStyle w:val="ConsPlusNormal0"/>
              <w:jc w:val="center"/>
            </w:pPr>
            <w:r>
              <w:t>0,91</w:t>
            </w:r>
          </w:p>
        </w:tc>
        <w:tc>
          <w:tcPr>
            <w:tcW w:w="826" w:type="dxa"/>
          </w:tcPr>
          <w:p w14:paraId="422973BE" w14:textId="77777777" w:rsidR="00EE55A1" w:rsidRDefault="00000000">
            <w:pPr>
              <w:pStyle w:val="ConsPlusNormal0"/>
              <w:jc w:val="center"/>
            </w:pPr>
            <w:r>
              <w:t>0,68</w:t>
            </w:r>
          </w:p>
        </w:tc>
        <w:tc>
          <w:tcPr>
            <w:tcW w:w="824" w:type="dxa"/>
          </w:tcPr>
          <w:p w14:paraId="4B4A2793" w14:textId="77777777" w:rsidR="00EE55A1" w:rsidRDefault="00000000">
            <w:pPr>
              <w:pStyle w:val="ConsPlusNormal0"/>
              <w:jc w:val="center"/>
            </w:pPr>
            <w:r>
              <w:t>0,66</w:t>
            </w:r>
          </w:p>
        </w:tc>
        <w:tc>
          <w:tcPr>
            <w:tcW w:w="825" w:type="dxa"/>
          </w:tcPr>
          <w:p w14:paraId="76DD0D4A" w14:textId="77777777" w:rsidR="00EE55A1" w:rsidRDefault="00000000">
            <w:pPr>
              <w:pStyle w:val="ConsPlusNormal0"/>
              <w:jc w:val="center"/>
            </w:pPr>
            <w:r>
              <w:t>0,48</w:t>
            </w:r>
          </w:p>
        </w:tc>
        <w:tc>
          <w:tcPr>
            <w:tcW w:w="824" w:type="dxa"/>
          </w:tcPr>
          <w:p w14:paraId="1953B663" w14:textId="77777777" w:rsidR="00EE55A1" w:rsidRDefault="00000000">
            <w:pPr>
              <w:pStyle w:val="ConsPlusNormal0"/>
              <w:jc w:val="center"/>
            </w:pPr>
            <w:r>
              <w:t>0,29</w:t>
            </w:r>
          </w:p>
        </w:tc>
      </w:tr>
      <w:tr w:rsidR="00EE55A1" w14:paraId="2B8DE839" w14:textId="77777777">
        <w:tc>
          <w:tcPr>
            <w:tcW w:w="3742" w:type="dxa"/>
          </w:tcPr>
          <w:p w14:paraId="07554BA7" w14:textId="77777777" w:rsidR="00EE55A1" w:rsidRDefault="00000000">
            <w:pPr>
              <w:pStyle w:val="ConsPlusNormal0"/>
            </w:pPr>
            <w:r>
              <w:t>Производители плодово-ягодной продукции</w:t>
            </w:r>
          </w:p>
        </w:tc>
        <w:tc>
          <w:tcPr>
            <w:tcW w:w="964" w:type="dxa"/>
          </w:tcPr>
          <w:p w14:paraId="6E44067A" w14:textId="77777777" w:rsidR="00EE55A1" w:rsidRDefault="00000000">
            <w:pPr>
              <w:pStyle w:val="ConsPlusNormal0"/>
              <w:jc w:val="center"/>
            </w:pPr>
            <w:r>
              <w:t>1,41</w:t>
            </w:r>
          </w:p>
        </w:tc>
        <w:tc>
          <w:tcPr>
            <w:tcW w:w="823" w:type="dxa"/>
          </w:tcPr>
          <w:p w14:paraId="42B97B18" w14:textId="77777777" w:rsidR="00EE55A1" w:rsidRDefault="00000000">
            <w:pPr>
              <w:pStyle w:val="ConsPlusNormal0"/>
              <w:jc w:val="center"/>
            </w:pPr>
            <w:r>
              <w:t>0,91</w:t>
            </w:r>
          </w:p>
        </w:tc>
        <w:tc>
          <w:tcPr>
            <w:tcW w:w="826" w:type="dxa"/>
          </w:tcPr>
          <w:p w14:paraId="60B41C76" w14:textId="77777777" w:rsidR="00EE55A1" w:rsidRDefault="00000000">
            <w:pPr>
              <w:pStyle w:val="ConsPlusNormal0"/>
              <w:jc w:val="center"/>
            </w:pPr>
            <w:r>
              <w:t>0,68</w:t>
            </w:r>
          </w:p>
        </w:tc>
        <w:tc>
          <w:tcPr>
            <w:tcW w:w="824" w:type="dxa"/>
          </w:tcPr>
          <w:p w14:paraId="78B4C569" w14:textId="77777777" w:rsidR="00EE55A1" w:rsidRDefault="00000000">
            <w:pPr>
              <w:pStyle w:val="ConsPlusNormal0"/>
              <w:jc w:val="center"/>
            </w:pPr>
            <w:r>
              <w:t>0,66</w:t>
            </w:r>
          </w:p>
        </w:tc>
        <w:tc>
          <w:tcPr>
            <w:tcW w:w="825" w:type="dxa"/>
          </w:tcPr>
          <w:p w14:paraId="4A065896" w14:textId="77777777" w:rsidR="00EE55A1" w:rsidRDefault="00000000">
            <w:pPr>
              <w:pStyle w:val="ConsPlusNormal0"/>
              <w:jc w:val="center"/>
            </w:pPr>
            <w:r>
              <w:t>0,48</w:t>
            </w:r>
          </w:p>
        </w:tc>
        <w:tc>
          <w:tcPr>
            <w:tcW w:w="824" w:type="dxa"/>
          </w:tcPr>
          <w:p w14:paraId="70814DAD" w14:textId="77777777" w:rsidR="00EE55A1" w:rsidRDefault="00000000">
            <w:pPr>
              <w:pStyle w:val="ConsPlusNormal0"/>
              <w:jc w:val="center"/>
            </w:pPr>
            <w:r>
              <w:t>0,29</w:t>
            </w:r>
          </w:p>
        </w:tc>
      </w:tr>
      <w:tr w:rsidR="00EE55A1" w14:paraId="6D3AF88C" w14:textId="77777777">
        <w:tc>
          <w:tcPr>
            <w:tcW w:w="3742" w:type="dxa"/>
          </w:tcPr>
          <w:p w14:paraId="7E12AEA4" w14:textId="77777777" w:rsidR="00EE55A1" w:rsidRDefault="00000000">
            <w:pPr>
              <w:pStyle w:val="ConsPlusNormal0"/>
            </w:pPr>
            <w:r>
              <w:t>Садовники, садоводы и работники питомников по выращиванию посадочного материала</w:t>
            </w:r>
          </w:p>
        </w:tc>
        <w:tc>
          <w:tcPr>
            <w:tcW w:w="964" w:type="dxa"/>
          </w:tcPr>
          <w:p w14:paraId="2DC2C4E9" w14:textId="77777777" w:rsidR="00EE55A1" w:rsidRDefault="00000000">
            <w:pPr>
              <w:pStyle w:val="ConsPlusNormal0"/>
              <w:jc w:val="center"/>
            </w:pPr>
            <w:r>
              <w:t>1,41</w:t>
            </w:r>
          </w:p>
        </w:tc>
        <w:tc>
          <w:tcPr>
            <w:tcW w:w="823" w:type="dxa"/>
          </w:tcPr>
          <w:p w14:paraId="2408F7E3" w14:textId="77777777" w:rsidR="00EE55A1" w:rsidRDefault="00000000">
            <w:pPr>
              <w:pStyle w:val="ConsPlusNormal0"/>
              <w:jc w:val="center"/>
            </w:pPr>
            <w:r>
              <w:t>0,91</w:t>
            </w:r>
          </w:p>
        </w:tc>
        <w:tc>
          <w:tcPr>
            <w:tcW w:w="826" w:type="dxa"/>
          </w:tcPr>
          <w:p w14:paraId="071A7FC2" w14:textId="77777777" w:rsidR="00EE55A1" w:rsidRDefault="00000000">
            <w:pPr>
              <w:pStyle w:val="ConsPlusNormal0"/>
              <w:jc w:val="center"/>
            </w:pPr>
            <w:r>
              <w:t>0,68</w:t>
            </w:r>
          </w:p>
        </w:tc>
        <w:tc>
          <w:tcPr>
            <w:tcW w:w="824" w:type="dxa"/>
          </w:tcPr>
          <w:p w14:paraId="1EA3E31C" w14:textId="77777777" w:rsidR="00EE55A1" w:rsidRDefault="00000000">
            <w:pPr>
              <w:pStyle w:val="ConsPlusNormal0"/>
              <w:jc w:val="center"/>
            </w:pPr>
            <w:r>
              <w:t>0,66</w:t>
            </w:r>
          </w:p>
        </w:tc>
        <w:tc>
          <w:tcPr>
            <w:tcW w:w="825" w:type="dxa"/>
          </w:tcPr>
          <w:p w14:paraId="104C7467" w14:textId="77777777" w:rsidR="00EE55A1" w:rsidRDefault="00000000">
            <w:pPr>
              <w:pStyle w:val="ConsPlusNormal0"/>
              <w:jc w:val="center"/>
            </w:pPr>
            <w:r>
              <w:t>0,48</w:t>
            </w:r>
          </w:p>
        </w:tc>
        <w:tc>
          <w:tcPr>
            <w:tcW w:w="824" w:type="dxa"/>
          </w:tcPr>
          <w:p w14:paraId="601A54FB" w14:textId="77777777" w:rsidR="00EE55A1" w:rsidRDefault="00000000">
            <w:pPr>
              <w:pStyle w:val="ConsPlusNormal0"/>
              <w:jc w:val="center"/>
            </w:pPr>
            <w:r>
              <w:t>0,29</w:t>
            </w:r>
          </w:p>
        </w:tc>
      </w:tr>
      <w:tr w:rsidR="00EE55A1" w14:paraId="3A20D406" w14:textId="77777777">
        <w:tc>
          <w:tcPr>
            <w:tcW w:w="3742" w:type="dxa"/>
          </w:tcPr>
          <w:p w14:paraId="0A5E0B1F" w14:textId="77777777" w:rsidR="00EE55A1" w:rsidRDefault="00000000">
            <w:pPr>
              <w:pStyle w:val="ConsPlusNormal0"/>
            </w:pPr>
            <w:r>
              <w:t>Производители смешанной растениеводческой продукции</w:t>
            </w:r>
          </w:p>
        </w:tc>
        <w:tc>
          <w:tcPr>
            <w:tcW w:w="964" w:type="dxa"/>
          </w:tcPr>
          <w:p w14:paraId="54DD6C44" w14:textId="77777777" w:rsidR="00EE55A1" w:rsidRDefault="00000000">
            <w:pPr>
              <w:pStyle w:val="ConsPlusNormal0"/>
              <w:jc w:val="center"/>
            </w:pPr>
            <w:r>
              <w:t>1,41</w:t>
            </w:r>
          </w:p>
        </w:tc>
        <w:tc>
          <w:tcPr>
            <w:tcW w:w="823" w:type="dxa"/>
          </w:tcPr>
          <w:p w14:paraId="4D8F5BE5" w14:textId="77777777" w:rsidR="00EE55A1" w:rsidRDefault="00000000">
            <w:pPr>
              <w:pStyle w:val="ConsPlusNormal0"/>
              <w:jc w:val="center"/>
            </w:pPr>
            <w:r>
              <w:t>0,91</w:t>
            </w:r>
          </w:p>
        </w:tc>
        <w:tc>
          <w:tcPr>
            <w:tcW w:w="826" w:type="dxa"/>
          </w:tcPr>
          <w:p w14:paraId="0FC54F50" w14:textId="77777777" w:rsidR="00EE55A1" w:rsidRDefault="00000000">
            <w:pPr>
              <w:pStyle w:val="ConsPlusNormal0"/>
              <w:jc w:val="center"/>
            </w:pPr>
            <w:r>
              <w:t>0,68</w:t>
            </w:r>
          </w:p>
        </w:tc>
        <w:tc>
          <w:tcPr>
            <w:tcW w:w="824" w:type="dxa"/>
          </w:tcPr>
          <w:p w14:paraId="1F8071DA" w14:textId="77777777" w:rsidR="00EE55A1" w:rsidRDefault="00000000">
            <w:pPr>
              <w:pStyle w:val="ConsPlusNormal0"/>
              <w:jc w:val="center"/>
            </w:pPr>
            <w:r>
              <w:t>0,66</w:t>
            </w:r>
          </w:p>
        </w:tc>
        <w:tc>
          <w:tcPr>
            <w:tcW w:w="825" w:type="dxa"/>
          </w:tcPr>
          <w:p w14:paraId="1D9C7E1B" w14:textId="77777777" w:rsidR="00EE55A1" w:rsidRDefault="00000000">
            <w:pPr>
              <w:pStyle w:val="ConsPlusNormal0"/>
              <w:jc w:val="center"/>
            </w:pPr>
            <w:r>
              <w:t>0,48</w:t>
            </w:r>
          </w:p>
        </w:tc>
        <w:tc>
          <w:tcPr>
            <w:tcW w:w="824" w:type="dxa"/>
          </w:tcPr>
          <w:p w14:paraId="179E9758" w14:textId="77777777" w:rsidR="00EE55A1" w:rsidRDefault="00000000">
            <w:pPr>
              <w:pStyle w:val="ConsPlusNormal0"/>
              <w:jc w:val="center"/>
            </w:pPr>
            <w:r>
              <w:t>0,29</w:t>
            </w:r>
          </w:p>
        </w:tc>
      </w:tr>
      <w:tr w:rsidR="00EE55A1" w14:paraId="660413AC" w14:textId="77777777">
        <w:tc>
          <w:tcPr>
            <w:tcW w:w="3742" w:type="dxa"/>
          </w:tcPr>
          <w:p w14:paraId="1872C7D8" w14:textId="77777777" w:rsidR="00EE55A1" w:rsidRDefault="00000000">
            <w:pPr>
              <w:pStyle w:val="ConsPlusNormal0"/>
            </w:pPr>
            <w:r>
              <w:t>Производители мясной и молочной продукции</w:t>
            </w:r>
          </w:p>
        </w:tc>
        <w:tc>
          <w:tcPr>
            <w:tcW w:w="964" w:type="dxa"/>
          </w:tcPr>
          <w:p w14:paraId="06695EE5" w14:textId="77777777" w:rsidR="00EE55A1" w:rsidRDefault="00000000">
            <w:pPr>
              <w:pStyle w:val="ConsPlusNormal0"/>
              <w:jc w:val="center"/>
            </w:pPr>
            <w:r>
              <w:t>1,41</w:t>
            </w:r>
          </w:p>
        </w:tc>
        <w:tc>
          <w:tcPr>
            <w:tcW w:w="823" w:type="dxa"/>
          </w:tcPr>
          <w:p w14:paraId="136A3E3A" w14:textId="77777777" w:rsidR="00EE55A1" w:rsidRDefault="00000000">
            <w:pPr>
              <w:pStyle w:val="ConsPlusNormal0"/>
              <w:jc w:val="center"/>
            </w:pPr>
            <w:r>
              <w:t>0,91</w:t>
            </w:r>
          </w:p>
        </w:tc>
        <w:tc>
          <w:tcPr>
            <w:tcW w:w="826" w:type="dxa"/>
          </w:tcPr>
          <w:p w14:paraId="6DE1F209" w14:textId="77777777" w:rsidR="00EE55A1" w:rsidRDefault="00000000">
            <w:pPr>
              <w:pStyle w:val="ConsPlusNormal0"/>
              <w:jc w:val="center"/>
            </w:pPr>
            <w:r>
              <w:t>0,68</w:t>
            </w:r>
          </w:p>
        </w:tc>
        <w:tc>
          <w:tcPr>
            <w:tcW w:w="824" w:type="dxa"/>
          </w:tcPr>
          <w:p w14:paraId="100F419A" w14:textId="77777777" w:rsidR="00EE55A1" w:rsidRDefault="00000000">
            <w:pPr>
              <w:pStyle w:val="ConsPlusNormal0"/>
              <w:jc w:val="center"/>
            </w:pPr>
            <w:r>
              <w:t>0,66</w:t>
            </w:r>
          </w:p>
        </w:tc>
        <w:tc>
          <w:tcPr>
            <w:tcW w:w="825" w:type="dxa"/>
          </w:tcPr>
          <w:p w14:paraId="34546E03" w14:textId="77777777" w:rsidR="00EE55A1" w:rsidRDefault="00000000">
            <w:pPr>
              <w:pStyle w:val="ConsPlusNormal0"/>
              <w:jc w:val="center"/>
            </w:pPr>
            <w:r>
              <w:t>0,48</w:t>
            </w:r>
          </w:p>
        </w:tc>
        <w:tc>
          <w:tcPr>
            <w:tcW w:w="824" w:type="dxa"/>
          </w:tcPr>
          <w:p w14:paraId="260D445B" w14:textId="77777777" w:rsidR="00EE55A1" w:rsidRDefault="00000000">
            <w:pPr>
              <w:pStyle w:val="ConsPlusNormal0"/>
              <w:jc w:val="center"/>
            </w:pPr>
            <w:r>
              <w:t>0,29</w:t>
            </w:r>
          </w:p>
        </w:tc>
      </w:tr>
      <w:tr w:rsidR="00EE55A1" w14:paraId="16A306FB" w14:textId="77777777">
        <w:tc>
          <w:tcPr>
            <w:tcW w:w="3742" w:type="dxa"/>
          </w:tcPr>
          <w:p w14:paraId="4573ABAA" w14:textId="77777777" w:rsidR="00EE55A1" w:rsidRDefault="00000000">
            <w:pPr>
              <w:pStyle w:val="ConsPlusNormal0"/>
            </w:pPr>
            <w:r>
              <w:t>Птицеводы</w:t>
            </w:r>
          </w:p>
        </w:tc>
        <w:tc>
          <w:tcPr>
            <w:tcW w:w="964" w:type="dxa"/>
          </w:tcPr>
          <w:p w14:paraId="018D6E1B" w14:textId="77777777" w:rsidR="00EE55A1" w:rsidRDefault="00000000">
            <w:pPr>
              <w:pStyle w:val="ConsPlusNormal0"/>
              <w:jc w:val="center"/>
            </w:pPr>
            <w:r>
              <w:t>1,41</w:t>
            </w:r>
          </w:p>
        </w:tc>
        <w:tc>
          <w:tcPr>
            <w:tcW w:w="823" w:type="dxa"/>
          </w:tcPr>
          <w:p w14:paraId="29C5B104" w14:textId="77777777" w:rsidR="00EE55A1" w:rsidRDefault="00000000">
            <w:pPr>
              <w:pStyle w:val="ConsPlusNormal0"/>
              <w:jc w:val="center"/>
            </w:pPr>
            <w:r>
              <w:t>0,91</w:t>
            </w:r>
          </w:p>
        </w:tc>
        <w:tc>
          <w:tcPr>
            <w:tcW w:w="826" w:type="dxa"/>
          </w:tcPr>
          <w:p w14:paraId="2024AA91" w14:textId="77777777" w:rsidR="00EE55A1" w:rsidRDefault="00000000">
            <w:pPr>
              <w:pStyle w:val="ConsPlusNormal0"/>
              <w:jc w:val="center"/>
            </w:pPr>
            <w:r>
              <w:t>0,68</w:t>
            </w:r>
          </w:p>
        </w:tc>
        <w:tc>
          <w:tcPr>
            <w:tcW w:w="824" w:type="dxa"/>
          </w:tcPr>
          <w:p w14:paraId="39B03FED" w14:textId="77777777" w:rsidR="00EE55A1" w:rsidRDefault="00000000">
            <w:pPr>
              <w:pStyle w:val="ConsPlusNormal0"/>
              <w:jc w:val="center"/>
            </w:pPr>
            <w:r>
              <w:t>0,66</w:t>
            </w:r>
          </w:p>
        </w:tc>
        <w:tc>
          <w:tcPr>
            <w:tcW w:w="825" w:type="dxa"/>
          </w:tcPr>
          <w:p w14:paraId="39912E9E" w14:textId="77777777" w:rsidR="00EE55A1" w:rsidRDefault="00000000">
            <w:pPr>
              <w:pStyle w:val="ConsPlusNormal0"/>
              <w:jc w:val="center"/>
            </w:pPr>
            <w:r>
              <w:t>0,48</w:t>
            </w:r>
          </w:p>
        </w:tc>
        <w:tc>
          <w:tcPr>
            <w:tcW w:w="824" w:type="dxa"/>
          </w:tcPr>
          <w:p w14:paraId="11B63885" w14:textId="77777777" w:rsidR="00EE55A1" w:rsidRDefault="00000000">
            <w:pPr>
              <w:pStyle w:val="ConsPlusNormal0"/>
              <w:jc w:val="center"/>
            </w:pPr>
            <w:r>
              <w:t>0,29</w:t>
            </w:r>
          </w:p>
        </w:tc>
      </w:tr>
      <w:tr w:rsidR="00EE55A1" w14:paraId="59BE2182" w14:textId="77777777">
        <w:tc>
          <w:tcPr>
            <w:tcW w:w="3742" w:type="dxa"/>
          </w:tcPr>
          <w:p w14:paraId="074F9BA9" w14:textId="77777777" w:rsidR="00EE55A1" w:rsidRDefault="00000000">
            <w:pPr>
              <w:pStyle w:val="ConsPlusNormal0"/>
            </w:pPr>
            <w:r>
              <w:t>Пчеловоды и шелководы</w:t>
            </w:r>
          </w:p>
        </w:tc>
        <w:tc>
          <w:tcPr>
            <w:tcW w:w="964" w:type="dxa"/>
          </w:tcPr>
          <w:p w14:paraId="14135905" w14:textId="77777777" w:rsidR="00EE55A1" w:rsidRDefault="00000000">
            <w:pPr>
              <w:pStyle w:val="ConsPlusNormal0"/>
              <w:jc w:val="center"/>
            </w:pPr>
            <w:r>
              <w:t>1,41</w:t>
            </w:r>
          </w:p>
        </w:tc>
        <w:tc>
          <w:tcPr>
            <w:tcW w:w="823" w:type="dxa"/>
          </w:tcPr>
          <w:p w14:paraId="454AD840" w14:textId="77777777" w:rsidR="00EE55A1" w:rsidRDefault="00000000">
            <w:pPr>
              <w:pStyle w:val="ConsPlusNormal0"/>
              <w:jc w:val="center"/>
            </w:pPr>
            <w:r>
              <w:t>0,91</w:t>
            </w:r>
          </w:p>
        </w:tc>
        <w:tc>
          <w:tcPr>
            <w:tcW w:w="826" w:type="dxa"/>
          </w:tcPr>
          <w:p w14:paraId="6356FB5F" w14:textId="77777777" w:rsidR="00EE55A1" w:rsidRDefault="00000000">
            <w:pPr>
              <w:pStyle w:val="ConsPlusNormal0"/>
              <w:jc w:val="center"/>
            </w:pPr>
            <w:r>
              <w:t>0,68</w:t>
            </w:r>
          </w:p>
        </w:tc>
        <w:tc>
          <w:tcPr>
            <w:tcW w:w="824" w:type="dxa"/>
          </w:tcPr>
          <w:p w14:paraId="1AF64979" w14:textId="77777777" w:rsidR="00EE55A1" w:rsidRDefault="00000000">
            <w:pPr>
              <w:pStyle w:val="ConsPlusNormal0"/>
              <w:jc w:val="center"/>
            </w:pPr>
            <w:r>
              <w:t>0,66</w:t>
            </w:r>
          </w:p>
        </w:tc>
        <w:tc>
          <w:tcPr>
            <w:tcW w:w="825" w:type="dxa"/>
          </w:tcPr>
          <w:p w14:paraId="756D7840" w14:textId="77777777" w:rsidR="00EE55A1" w:rsidRDefault="00000000">
            <w:pPr>
              <w:pStyle w:val="ConsPlusNormal0"/>
              <w:jc w:val="center"/>
            </w:pPr>
            <w:r>
              <w:t>0,48</w:t>
            </w:r>
          </w:p>
        </w:tc>
        <w:tc>
          <w:tcPr>
            <w:tcW w:w="824" w:type="dxa"/>
          </w:tcPr>
          <w:p w14:paraId="03AB3287" w14:textId="77777777" w:rsidR="00EE55A1" w:rsidRDefault="00000000">
            <w:pPr>
              <w:pStyle w:val="ConsPlusNormal0"/>
              <w:jc w:val="center"/>
            </w:pPr>
            <w:r>
              <w:t>0,29</w:t>
            </w:r>
          </w:p>
        </w:tc>
      </w:tr>
      <w:tr w:rsidR="00EE55A1" w14:paraId="187762B8" w14:textId="77777777">
        <w:tc>
          <w:tcPr>
            <w:tcW w:w="3742" w:type="dxa"/>
          </w:tcPr>
          <w:p w14:paraId="6E186877" w14:textId="77777777" w:rsidR="00EE55A1" w:rsidRDefault="00000000">
            <w:pPr>
              <w:pStyle w:val="ConsPlusNormal0"/>
            </w:pPr>
            <w:r>
              <w:t>Товарные производители продукции животноводства, не входящие в другие группы</w:t>
            </w:r>
          </w:p>
        </w:tc>
        <w:tc>
          <w:tcPr>
            <w:tcW w:w="964" w:type="dxa"/>
          </w:tcPr>
          <w:p w14:paraId="396CA12E" w14:textId="77777777" w:rsidR="00EE55A1" w:rsidRDefault="00000000">
            <w:pPr>
              <w:pStyle w:val="ConsPlusNormal0"/>
              <w:jc w:val="center"/>
            </w:pPr>
            <w:r>
              <w:t>1,41</w:t>
            </w:r>
          </w:p>
        </w:tc>
        <w:tc>
          <w:tcPr>
            <w:tcW w:w="823" w:type="dxa"/>
          </w:tcPr>
          <w:p w14:paraId="1770369C" w14:textId="77777777" w:rsidR="00EE55A1" w:rsidRDefault="00000000">
            <w:pPr>
              <w:pStyle w:val="ConsPlusNormal0"/>
              <w:jc w:val="center"/>
            </w:pPr>
            <w:r>
              <w:t>0,91</w:t>
            </w:r>
          </w:p>
        </w:tc>
        <w:tc>
          <w:tcPr>
            <w:tcW w:w="826" w:type="dxa"/>
          </w:tcPr>
          <w:p w14:paraId="46EBAA6E" w14:textId="77777777" w:rsidR="00EE55A1" w:rsidRDefault="00000000">
            <w:pPr>
              <w:pStyle w:val="ConsPlusNormal0"/>
              <w:jc w:val="center"/>
            </w:pPr>
            <w:r>
              <w:t>0,68</w:t>
            </w:r>
          </w:p>
        </w:tc>
        <w:tc>
          <w:tcPr>
            <w:tcW w:w="824" w:type="dxa"/>
          </w:tcPr>
          <w:p w14:paraId="59F61ACC" w14:textId="77777777" w:rsidR="00EE55A1" w:rsidRDefault="00000000">
            <w:pPr>
              <w:pStyle w:val="ConsPlusNormal0"/>
              <w:jc w:val="center"/>
            </w:pPr>
            <w:r>
              <w:t>0,66</w:t>
            </w:r>
          </w:p>
        </w:tc>
        <w:tc>
          <w:tcPr>
            <w:tcW w:w="825" w:type="dxa"/>
          </w:tcPr>
          <w:p w14:paraId="516EDFF9" w14:textId="77777777" w:rsidR="00EE55A1" w:rsidRDefault="00000000">
            <w:pPr>
              <w:pStyle w:val="ConsPlusNormal0"/>
              <w:jc w:val="center"/>
            </w:pPr>
            <w:r>
              <w:t>0,48</w:t>
            </w:r>
          </w:p>
        </w:tc>
        <w:tc>
          <w:tcPr>
            <w:tcW w:w="824" w:type="dxa"/>
          </w:tcPr>
          <w:p w14:paraId="25932176" w14:textId="77777777" w:rsidR="00EE55A1" w:rsidRDefault="00000000">
            <w:pPr>
              <w:pStyle w:val="ConsPlusNormal0"/>
              <w:jc w:val="center"/>
            </w:pPr>
            <w:r>
              <w:t>0,29</w:t>
            </w:r>
          </w:p>
        </w:tc>
      </w:tr>
      <w:tr w:rsidR="00EE55A1" w14:paraId="1F7C5FAC" w14:textId="77777777">
        <w:tc>
          <w:tcPr>
            <w:tcW w:w="3742" w:type="dxa"/>
          </w:tcPr>
          <w:p w14:paraId="3712DED2" w14:textId="77777777" w:rsidR="00EE55A1" w:rsidRDefault="00000000">
            <w:pPr>
              <w:pStyle w:val="ConsPlusNormal0"/>
            </w:pPr>
            <w:r>
              <w:t>Товарные производители смешанной растениеводческой и животноводческой продукции</w:t>
            </w:r>
          </w:p>
        </w:tc>
        <w:tc>
          <w:tcPr>
            <w:tcW w:w="964" w:type="dxa"/>
          </w:tcPr>
          <w:p w14:paraId="69FAFE0C" w14:textId="77777777" w:rsidR="00EE55A1" w:rsidRDefault="00000000">
            <w:pPr>
              <w:pStyle w:val="ConsPlusNormal0"/>
              <w:jc w:val="center"/>
            </w:pPr>
            <w:r>
              <w:t>1,41</w:t>
            </w:r>
          </w:p>
        </w:tc>
        <w:tc>
          <w:tcPr>
            <w:tcW w:w="823" w:type="dxa"/>
          </w:tcPr>
          <w:p w14:paraId="5CF0F171" w14:textId="77777777" w:rsidR="00EE55A1" w:rsidRDefault="00000000">
            <w:pPr>
              <w:pStyle w:val="ConsPlusNormal0"/>
              <w:jc w:val="center"/>
            </w:pPr>
            <w:r>
              <w:t>0,91</w:t>
            </w:r>
          </w:p>
        </w:tc>
        <w:tc>
          <w:tcPr>
            <w:tcW w:w="826" w:type="dxa"/>
          </w:tcPr>
          <w:p w14:paraId="226B6926" w14:textId="77777777" w:rsidR="00EE55A1" w:rsidRDefault="00000000">
            <w:pPr>
              <w:pStyle w:val="ConsPlusNormal0"/>
              <w:jc w:val="center"/>
            </w:pPr>
            <w:r>
              <w:t>0,68</w:t>
            </w:r>
          </w:p>
        </w:tc>
        <w:tc>
          <w:tcPr>
            <w:tcW w:w="824" w:type="dxa"/>
          </w:tcPr>
          <w:p w14:paraId="0DAD9C44" w14:textId="77777777" w:rsidR="00EE55A1" w:rsidRDefault="00000000">
            <w:pPr>
              <w:pStyle w:val="ConsPlusNormal0"/>
              <w:jc w:val="center"/>
            </w:pPr>
            <w:r>
              <w:t>0,66</w:t>
            </w:r>
          </w:p>
        </w:tc>
        <w:tc>
          <w:tcPr>
            <w:tcW w:w="825" w:type="dxa"/>
          </w:tcPr>
          <w:p w14:paraId="58509ECA" w14:textId="77777777" w:rsidR="00EE55A1" w:rsidRDefault="00000000">
            <w:pPr>
              <w:pStyle w:val="ConsPlusNormal0"/>
              <w:jc w:val="center"/>
            </w:pPr>
            <w:r>
              <w:t>0,48</w:t>
            </w:r>
          </w:p>
        </w:tc>
        <w:tc>
          <w:tcPr>
            <w:tcW w:w="824" w:type="dxa"/>
          </w:tcPr>
          <w:p w14:paraId="27E88D2B" w14:textId="77777777" w:rsidR="00EE55A1" w:rsidRDefault="00000000">
            <w:pPr>
              <w:pStyle w:val="ConsPlusNormal0"/>
              <w:jc w:val="center"/>
            </w:pPr>
            <w:r>
              <w:t>0,29</w:t>
            </w:r>
          </w:p>
        </w:tc>
      </w:tr>
      <w:tr w:rsidR="00EE55A1" w14:paraId="61680714" w14:textId="77777777">
        <w:tc>
          <w:tcPr>
            <w:tcW w:w="3742" w:type="dxa"/>
          </w:tcPr>
          <w:p w14:paraId="016F140B" w14:textId="77777777" w:rsidR="00EE55A1" w:rsidRDefault="00000000">
            <w:pPr>
              <w:pStyle w:val="ConsPlusNormal0"/>
            </w:pPr>
            <w:r>
              <w:t>Лесоводы и работники родственных занятий</w:t>
            </w:r>
          </w:p>
        </w:tc>
        <w:tc>
          <w:tcPr>
            <w:tcW w:w="964" w:type="dxa"/>
          </w:tcPr>
          <w:p w14:paraId="1D609336" w14:textId="77777777" w:rsidR="00EE55A1" w:rsidRDefault="00000000">
            <w:pPr>
              <w:pStyle w:val="ConsPlusNormal0"/>
              <w:jc w:val="center"/>
            </w:pPr>
            <w:r>
              <w:t>1,77</w:t>
            </w:r>
          </w:p>
        </w:tc>
        <w:tc>
          <w:tcPr>
            <w:tcW w:w="823" w:type="dxa"/>
          </w:tcPr>
          <w:p w14:paraId="1CFC2E5A" w14:textId="77777777" w:rsidR="00EE55A1" w:rsidRDefault="00000000">
            <w:pPr>
              <w:pStyle w:val="ConsPlusNormal0"/>
              <w:jc w:val="center"/>
            </w:pPr>
            <w:r>
              <w:t>1,74</w:t>
            </w:r>
          </w:p>
        </w:tc>
        <w:tc>
          <w:tcPr>
            <w:tcW w:w="826" w:type="dxa"/>
          </w:tcPr>
          <w:p w14:paraId="118AE65D" w14:textId="77777777" w:rsidR="00EE55A1" w:rsidRDefault="00000000">
            <w:pPr>
              <w:pStyle w:val="ConsPlusNormal0"/>
              <w:jc w:val="center"/>
            </w:pPr>
            <w:r>
              <w:t>1,78</w:t>
            </w:r>
          </w:p>
        </w:tc>
        <w:tc>
          <w:tcPr>
            <w:tcW w:w="824" w:type="dxa"/>
          </w:tcPr>
          <w:p w14:paraId="18B42756" w14:textId="77777777" w:rsidR="00EE55A1" w:rsidRDefault="00000000">
            <w:pPr>
              <w:pStyle w:val="ConsPlusNormal0"/>
              <w:jc w:val="center"/>
            </w:pPr>
            <w:r>
              <w:t>1,89</w:t>
            </w:r>
          </w:p>
        </w:tc>
        <w:tc>
          <w:tcPr>
            <w:tcW w:w="825" w:type="dxa"/>
          </w:tcPr>
          <w:p w14:paraId="5255CA26" w14:textId="77777777" w:rsidR="00EE55A1" w:rsidRDefault="00000000">
            <w:pPr>
              <w:pStyle w:val="ConsPlusNormal0"/>
              <w:jc w:val="center"/>
            </w:pPr>
            <w:r>
              <w:t>1,89</w:t>
            </w:r>
          </w:p>
        </w:tc>
        <w:tc>
          <w:tcPr>
            <w:tcW w:w="824" w:type="dxa"/>
          </w:tcPr>
          <w:p w14:paraId="4038E2F7" w14:textId="77777777" w:rsidR="00EE55A1" w:rsidRDefault="00000000">
            <w:pPr>
              <w:pStyle w:val="ConsPlusNormal0"/>
              <w:jc w:val="center"/>
            </w:pPr>
            <w:r>
              <w:t>1,90</w:t>
            </w:r>
          </w:p>
        </w:tc>
      </w:tr>
      <w:tr w:rsidR="00EE55A1" w14:paraId="5C307765" w14:textId="77777777">
        <w:tc>
          <w:tcPr>
            <w:tcW w:w="3742" w:type="dxa"/>
          </w:tcPr>
          <w:p w14:paraId="6EE472F0" w14:textId="77777777" w:rsidR="00EE55A1" w:rsidRDefault="00000000">
            <w:pPr>
              <w:pStyle w:val="ConsPlusNormal0"/>
            </w:pPr>
            <w:r>
              <w:t>Рыбоводы и работники родственных занятий (мариводы)</w:t>
            </w:r>
          </w:p>
        </w:tc>
        <w:tc>
          <w:tcPr>
            <w:tcW w:w="964" w:type="dxa"/>
          </w:tcPr>
          <w:p w14:paraId="4D1A57E0" w14:textId="77777777" w:rsidR="00EE55A1" w:rsidRDefault="00000000">
            <w:pPr>
              <w:pStyle w:val="ConsPlusNormal0"/>
              <w:jc w:val="center"/>
            </w:pPr>
            <w:r>
              <w:t>1,77</w:t>
            </w:r>
          </w:p>
        </w:tc>
        <w:tc>
          <w:tcPr>
            <w:tcW w:w="823" w:type="dxa"/>
          </w:tcPr>
          <w:p w14:paraId="06A9FB6E" w14:textId="77777777" w:rsidR="00EE55A1" w:rsidRDefault="00000000">
            <w:pPr>
              <w:pStyle w:val="ConsPlusNormal0"/>
              <w:jc w:val="center"/>
            </w:pPr>
            <w:r>
              <w:t>1,74</w:t>
            </w:r>
          </w:p>
        </w:tc>
        <w:tc>
          <w:tcPr>
            <w:tcW w:w="826" w:type="dxa"/>
          </w:tcPr>
          <w:p w14:paraId="421F5047" w14:textId="77777777" w:rsidR="00EE55A1" w:rsidRDefault="00000000">
            <w:pPr>
              <w:pStyle w:val="ConsPlusNormal0"/>
              <w:jc w:val="center"/>
            </w:pPr>
            <w:r>
              <w:t>1,78</w:t>
            </w:r>
          </w:p>
        </w:tc>
        <w:tc>
          <w:tcPr>
            <w:tcW w:w="824" w:type="dxa"/>
          </w:tcPr>
          <w:p w14:paraId="465778CD" w14:textId="77777777" w:rsidR="00EE55A1" w:rsidRDefault="00000000">
            <w:pPr>
              <w:pStyle w:val="ConsPlusNormal0"/>
              <w:jc w:val="center"/>
            </w:pPr>
            <w:r>
              <w:t>1,89</w:t>
            </w:r>
          </w:p>
        </w:tc>
        <w:tc>
          <w:tcPr>
            <w:tcW w:w="825" w:type="dxa"/>
          </w:tcPr>
          <w:p w14:paraId="24C2357A" w14:textId="77777777" w:rsidR="00EE55A1" w:rsidRDefault="00000000">
            <w:pPr>
              <w:pStyle w:val="ConsPlusNormal0"/>
              <w:jc w:val="center"/>
            </w:pPr>
            <w:r>
              <w:t>1,89</w:t>
            </w:r>
          </w:p>
        </w:tc>
        <w:tc>
          <w:tcPr>
            <w:tcW w:w="824" w:type="dxa"/>
          </w:tcPr>
          <w:p w14:paraId="498A5D77" w14:textId="77777777" w:rsidR="00EE55A1" w:rsidRDefault="00000000">
            <w:pPr>
              <w:pStyle w:val="ConsPlusNormal0"/>
              <w:jc w:val="center"/>
            </w:pPr>
            <w:r>
              <w:t>1,90</w:t>
            </w:r>
          </w:p>
        </w:tc>
      </w:tr>
      <w:tr w:rsidR="00EE55A1" w14:paraId="5ED363A3" w14:textId="77777777">
        <w:tc>
          <w:tcPr>
            <w:tcW w:w="3742" w:type="dxa"/>
          </w:tcPr>
          <w:p w14:paraId="4A613D60" w14:textId="77777777" w:rsidR="00EE55A1" w:rsidRDefault="00000000">
            <w:pPr>
              <w:pStyle w:val="ConsPlusNormal0"/>
            </w:pPr>
            <w:r>
              <w:t>Работники рыболовства во внутренних водоемах и прибрежных водах</w:t>
            </w:r>
          </w:p>
        </w:tc>
        <w:tc>
          <w:tcPr>
            <w:tcW w:w="964" w:type="dxa"/>
          </w:tcPr>
          <w:p w14:paraId="0F7C63FE" w14:textId="77777777" w:rsidR="00EE55A1" w:rsidRDefault="00000000">
            <w:pPr>
              <w:pStyle w:val="ConsPlusNormal0"/>
              <w:jc w:val="center"/>
            </w:pPr>
            <w:r>
              <w:t>1,77</w:t>
            </w:r>
          </w:p>
        </w:tc>
        <w:tc>
          <w:tcPr>
            <w:tcW w:w="823" w:type="dxa"/>
          </w:tcPr>
          <w:p w14:paraId="3214D221" w14:textId="77777777" w:rsidR="00EE55A1" w:rsidRDefault="00000000">
            <w:pPr>
              <w:pStyle w:val="ConsPlusNormal0"/>
              <w:jc w:val="center"/>
            </w:pPr>
            <w:r>
              <w:t>1,74</w:t>
            </w:r>
          </w:p>
        </w:tc>
        <w:tc>
          <w:tcPr>
            <w:tcW w:w="826" w:type="dxa"/>
          </w:tcPr>
          <w:p w14:paraId="63CE0112" w14:textId="77777777" w:rsidR="00EE55A1" w:rsidRDefault="00000000">
            <w:pPr>
              <w:pStyle w:val="ConsPlusNormal0"/>
              <w:jc w:val="center"/>
            </w:pPr>
            <w:r>
              <w:t>1,78</w:t>
            </w:r>
          </w:p>
        </w:tc>
        <w:tc>
          <w:tcPr>
            <w:tcW w:w="824" w:type="dxa"/>
          </w:tcPr>
          <w:p w14:paraId="710BFB82" w14:textId="77777777" w:rsidR="00EE55A1" w:rsidRDefault="00000000">
            <w:pPr>
              <w:pStyle w:val="ConsPlusNormal0"/>
              <w:jc w:val="center"/>
            </w:pPr>
            <w:r>
              <w:t>1,89</w:t>
            </w:r>
          </w:p>
        </w:tc>
        <w:tc>
          <w:tcPr>
            <w:tcW w:w="825" w:type="dxa"/>
          </w:tcPr>
          <w:p w14:paraId="73BCA09C" w14:textId="77777777" w:rsidR="00EE55A1" w:rsidRDefault="00000000">
            <w:pPr>
              <w:pStyle w:val="ConsPlusNormal0"/>
              <w:jc w:val="center"/>
            </w:pPr>
            <w:r>
              <w:t>1,89</w:t>
            </w:r>
          </w:p>
        </w:tc>
        <w:tc>
          <w:tcPr>
            <w:tcW w:w="824" w:type="dxa"/>
          </w:tcPr>
          <w:p w14:paraId="266A8094" w14:textId="77777777" w:rsidR="00EE55A1" w:rsidRDefault="00000000">
            <w:pPr>
              <w:pStyle w:val="ConsPlusNormal0"/>
              <w:jc w:val="center"/>
            </w:pPr>
            <w:r>
              <w:t>1,90</w:t>
            </w:r>
          </w:p>
        </w:tc>
      </w:tr>
      <w:tr w:rsidR="00EE55A1" w14:paraId="130AB128" w14:textId="77777777">
        <w:tc>
          <w:tcPr>
            <w:tcW w:w="3742" w:type="dxa"/>
          </w:tcPr>
          <w:p w14:paraId="6EA2550E" w14:textId="77777777" w:rsidR="00EE55A1" w:rsidRDefault="00000000">
            <w:pPr>
              <w:pStyle w:val="ConsPlusNormal0"/>
            </w:pPr>
            <w:r>
              <w:t>Работники рыболовства в глубоководной зоне</w:t>
            </w:r>
          </w:p>
        </w:tc>
        <w:tc>
          <w:tcPr>
            <w:tcW w:w="964" w:type="dxa"/>
          </w:tcPr>
          <w:p w14:paraId="64A5E90E" w14:textId="77777777" w:rsidR="00EE55A1" w:rsidRDefault="00000000">
            <w:pPr>
              <w:pStyle w:val="ConsPlusNormal0"/>
              <w:jc w:val="center"/>
            </w:pPr>
            <w:r>
              <w:t>1,77</w:t>
            </w:r>
          </w:p>
        </w:tc>
        <w:tc>
          <w:tcPr>
            <w:tcW w:w="823" w:type="dxa"/>
          </w:tcPr>
          <w:p w14:paraId="4BEA9860" w14:textId="77777777" w:rsidR="00EE55A1" w:rsidRDefault="00000000">
            <w:pPr>
              <w:pStyle w:val="ConsPlusNormal0"/>
              <w:jc w:val="center"/>
            </w:pPr>
            <w:r>
              <w:t>1,74</w:t>
            </w:r>
          </w:p>
        </w:tc>
        <w:tc>
          <w:tcPr>
            <w:tcW w:w="826" w:type="dxa"/>
          </w:tcPr>
          <w:p w14:paraId="01E46FFF" w14:textId="77777777" w:rsidR="00EE55A1" w:rsidRDefault="00000000">
            <w:pPr>
              <w:pStyle w:val="ConsPlusNormal0"/>
              <w:jc w:val="center"/>
            </w:pPr>
            <w:r>
              <w:t>1,78</w:t>
            </w:r>
          </w:p>
        </w:tc>
        <w:tc>
          <w:tcPr>
            <w:tcW w:w="824" w:type="dxa"/>
          </w:tcPr>
          <w:p w14:paraId="33A94A4D" w14:textId="77777777" w:rsidR="00EE55A1" w:rsidRDefault="00000000">
            <w:pPr>
              <w:pStyle w:val="ConsPlusNormal0"/>
              <w:jc w:val="center"/>
            </w:pPr>
            <w:r>
              <w:t>1,89</w:t>
            </w:r>
          </w:p>
        </w:tc>
        <w:tc>
          <w:tcPr>
            <w:tcW w:w="825" w:type="dxa"/>
          </w:tcPr>
          <w:p w14:paraId="00943C74" w14:textId="77777777" w:rsidR="00EE55A1" w:rsidRDefault="00000000">
            <w:pPr>
              <w:pStyle w:val="ConsPlusNormal0"/>
              <w:jc w:val="center"/>
            </w:pPr>
            <w:r>
              <w:t>1,89</w:t>
            </w:r>
          </w:p>
        </w:tc>
        <w:tc>
          <w:tcPr>
            <w:tcW w:w="824" w:type="dxa"/>
          </w:tcPr>
          <w:p w14:paraId="51DFD567" w14:textId="77777777" w:rsidR="00EE55A1" w:rsidRDefault="00000000">
            <w:pPr>
              <w:pStyle w:val="ConsPlusNormal0"/>
              <w:jc w:val="center"/>
            </w:pPr>
            <w:r>
              <w:t>1,90</w:t>
            </w:r>
          </w:p>
        </w:tc>
      </w:tr>
      <w:tr w:rsidR="00EE55A1" w14:paraId="341A7691" w14:textId="77777777">
        <w:tc>
          <w:tcPr>
            <w:tcW w:w="3742" w:type="dxa"/>
          </w:tcPr>
          <w:p w14:paraId="1C3AF738" w14:textId="77777777" w:rsidR="00EE55A1" w:rsidRDefault="00000000">
            <w:pPr>
              <w:pStyle w:val="ConsPlusNormal0"/>
            </w:pPr>
            <w:r>
              <w:t>Охотники-стрелки и охотники-трапперы (капканщики)</w:t>
            </w:r>
          </w:p>
        </w:tc>
        <w:tc>
          <w:tcPr>
            <w:tcW w:w="964" w:type="dxa"/>
          </w:tcPr>
          <w:p w14:paraId="1D2ACEDA" w14:textId="77777777" w:rsidR="00EE55A1" w:rsidRDefault="00000000">
            <w:pPr>
              <w:pStyle w:val="ConsPlusNormal0"/>
              <w:jc w:val="center"/>
            </w:pPr>
            <w:r>
              <w:t>1,77</w:t>
            </w:r>
          </w:p>
        </w:tc>
        <w:tc>
          <w:tcPr>
            <w:tcW w:w="823" w:type="dxa"/>
          </w:tcPr>
          <w:p w14:paraId="0E4E3AD2" w14:textId="77777777" w:rsidR="00EE55A1" w:rsidRDefault="00000000">
            <w:pPr>
              <w:pStyle w:val="ConsPlusNormal0"/>
              <w:jc w:val="center"/>
            </w:pPr>
            <w:r>
              <w:t>1,74</w:t>
            </w:r>
          </w:p>
        </w:tc>
        <w:tc>
          <w:tcPr>
            <w:tcW w:w="826" w:type="dxa"/>
          </w:tcPr>
          <w:p w14:paraId="6A33318D" w14:textId="77777777" w:rsidR="00EE55A1" w:rsidRDefault="00000000">
            <w:pPr>
              <w:pStyle w:val="ConsPlusNormal0"/>
              <w:jc w:val="center"/>
            </w:pPr>
            <w:r>
              <w:t>1,78</w:t>
            </w:r>
          </w:p>
        </w:tc>
        <w:tc>
          <w:tcPr>
            <w:tcW w:w="824" w:type="dxa"/>
          </w:tcPr>
          <w:p w14:paraId="4900CEF4" w14:textId="77777777" w:rsidR="00EE55A1" w:rsidRDefault="00000000">
            <w:pPr>
              <w:pStyle w:val="ConsPlusNormal0"/>
              <w:jc w:val="center"/>
            </w:pPr>
            <w:r>
              <w:t>1,89</w:t>
            </w:r>
          </w:p>
        </w:tc>
        <w:tc>
          <w:tcPr>
            <w:tcW w:w="825" w:type="dxa"/>
          </w:tcPr>
          <w:p w14:paraId="3F105396" w14:textId="77777777" w:rsidR="00EE55A1" w:rsidRDefault="00000000">
            <w:pPr>
              <w:pStyle w:val="ConsPlusNormal0"/>
              <w:jc w:val="center"/>
            </w:pPr>
            <w:r>
              <w:t>1,89</w:t>
            </w:r>
          </w:p>
        </w:tc>
        <w:tc>
          <w:tcPr>
            <w:tcW w:w="824" w:type="dxa"/>
          </w:tcPr>
          <w:p w14:paraId="70637F60" w14:textId="77777777" w:rsidR="00EE55A1" w:rsidRDefault="00000000">
            <w:pPr>
              <w:pStyle w:val="ConsPlusNormal0"/>
              <w:jc w:val="center"/>
            </w:pPr>
            <w:r>
              <w:t>1,90</w:t>
            </w:r>
          </w:p>
        </w:tc>
      </w:tr>
      <w:tr w:rsidR="00EE55A1" w14:paraId="7A7CACA9" w14:textId="77777777">
        <w:tc>
          <w:tcPr>
            <w:tcW w:w="3742" w:type="dxa"/>
          </w:tcPr>
          <w:p w14:paraId="764379B4" w14:textId="77777777" w:rsidR="00EE55A1" w:rsidRDefault="00000000">
            <w:pPr>
              <w:pStyle w:val="ConsPlusNormal0"/>
            </w:pPr>
            <w:r>
              <w:t>Квалифицированные работники сельского хозяйства, рыболовства, охотники и сборщики урожая, производящие продукцию для личного потребления</w:t>
            </w:r>
          </w:p>
        </w:tc>
        <w:tc>
          <w:tcPr>
            <w:tcW w:w="964" w:type="dxa"/>
          </w:tcPr>
          <w:p w14:paraId="15A0F736" w14:textId="77777777" w:rsidR="00EE55A1" w:rsidRDefault="00000000">
            <w:pPr>
              <w:pStyle w:val="ConsPlusNormal0"/>
              <w:jc w:val="center"/>
            </w:pPr>
            <w:r>
              <w:t>0,93</w:t>
            </w:r>
          </w:p>
        </w:tc>
        <w:tc>
          <w:tcPr>
            <w:tcW w:w="823" w:type="dxa"/>
          </w:tcPr>
          <w:p w14:paraId="5B38A02B" w14:textId="77777777" w:rsidR="00EE55A1" w:rsidRDefault="00000000">
            <w:pPr>
              <w:pStyle w:val="ConsPlusNormal0"/>
              <w:jc w:val="center"/>
            </w:pPr>
            <w:r>
              <w:t>1,03</w:t>
            </w:r>
          </w:p>
        </w:tc>
        <w:tc>
          <w:tcPr>
            <w:tcW w:w="826" w:type="dxa"/>
          </w:tcPr>
          <w:p w14:paraId="26656B63" w14:textId="77777777" w:rsidR="00EE55A1" w:rsidRDefault="00000000">
            <w:pPr>
              <w:pStyle w:val="ConsPlusNormal0"/>
              <w:jc w:val="center"/>
            </w:pPr>
            <w:r>
              <w:t>1,14</w:t>
            </w:r>
          </w:p>
        </w:tc>
        <w:tc>
          <w:tcPr>
            <w:tcW w:w="824" w:type="dxa"/>
          </w:tcPr>
          <w:p w14:paraId="1BD57FAC" w14:textId="77777777" w:rsidR="00EE55A1" w:rsidRDefault="00000000">
            <w:pPr>
              <w:pStyle w:val="ConsPlusNormal0"/>
              <w:jc w:val="center"/>
            </w:pPr>
            <w:r>
              <w:t>1,12</w:t>
            </w:r>
          </w:p>
        </w:tc>
        <w:tc>
          <w:tcPr>
            <w:tcW w:w="825" w:type="dxa"/>
          </w:tcPr>
          <w:p w14:paraId="688FA0A1" w14:textId="77777777" w:rsidR="00EE55A1" w:rsidRDefault="00000000">
            <w:pPr>
              <w:pStyle w:val="ConsPlusNormal0"/>
              <w:jc w:val="center"/>
            </w:pPr>
            <w:r>
              <w:t>1,32</w:t>
            </w:r>
          </w:p>
        </w:tc>
        <w:tc>
          <w:tcPr>
            <w:tcW w:w="824" w:type="dxa"/>
          </w:tcPr>
          <w:p w14:paraId="691234B3" w14:textId="77777777" w:rsidR="00EE55A1" w:rsidRDefault="00000000">
            <w:pPr>
              <w:pStyle w:val="ConsPlusNormal0"/>
              <w:jc w:val="center"/>
            </w:pPr>
            <w:r>
              <w:t>1,32</w:t>
            </w:r>
          </w:p>
        </w:tc>
      </w:tr>
      <w:tr w:rsidR="00EE55A1" w14:paraId="198102A8" w14:textId="77777777">
        <w:tc>
          <w:tcPr>
            <w:tcW w:w="3742" w:type="dxa"/>
          </w:tcPr>
          <w:p w14:paraId="1BF8D658" w14:textId="77777777" w:rsidR="00EE55A1" w:rsidRDefault="00000000">
            <w:pPr>
              <w:pStyle w:val="ConsPlusNormal0"/>
            </w:pPr>
            <w:r>
              <w:t>Строители зданий</w:t>
            </w:r>
          </w:p>
        </w:tc>
        <w:tc>
          <w:tcPr>
            <w:tcW w:w="964" w:type="dxa"/>
          </w:tcPr>
          <w:p w14:paraId="3443A6B1" w14:textId="77777777" w:rsidR="00EE55A1" w:rsidRDefault="00000000">
            <w:pPr>
              <w:pStyle w:val="ConsPlusNormal0"/>
              <w:jc w:val="center"/>
            </w:pPr>
            <w:r>
              <w:t>0,95</w:t>
            </w:r>
          </w:p>
        </w:tc>
        <w:tc>
          <w:tcPr>
            <w:tcW w:w="823" w:type="dxa"/>
          </w:tcPr>
          <w:p w14:paraId="225E9B09" w14:textId="77777777" w:rsidR="00EE55A1" w:rsidRDefault="00000000">
            <w:pPr>
              <w:pStyle w:val="ConsPlusNormal0"/>
              <w:jc w:val="center"/>
            </w:pPr>
            <w:r>
              <w:t>0,82</w:t>
            </w:r>
          </w:p>
        </w:tc>
        <w:tc>
          <w:tcPr>
            <w:tcW w:w="826" w:type="dxa"/>
          </w:tcPr>
          <w:p w14:paraId="226E6DBB" w14:textId="77777777" w:rsidR="00EE55A1" w:rsidRDefault="00000000">
            <w:pPr>
              <w:pStyle w:val="ConsPlusNormal0"/>
              <w:jc w:val="center"/>
            </w:pPr>
            <w:r>
              <w:t>0,71</w:t>
            </w:r>
          </w:p>
        </w:tc>
        <w:tc>
          <w:tcPr>
            <w:tcW w:w="824" w:type="dxa"/>
          </w:tcPr>
          <w:p w14:paraId="01746106" w14:textId="77777777" w:rsidR="00EE55A1" w:rsidRDefault="00000000">
            <w:pPr>
              <w:pStyle w:val="ConsPlusNormal0"/>
              <w:jc w:val="center"/>
            </w:pPr>
            <w:r>
              <w:t>0,68</w:t>
            </w:r>
          </w:p>
        </w:tc>
        <w:tc>
          <w:tcPr>
            <w:tcW w:w="825" w:type="dxa"/>
          </w:tcPr>
          <w:p w14:paraId="68BADE98" w14:textId="77777777" w:rsidR="00EE55A1" w:rsidRDefault="00000000">
            <w:pPr>
              <w:pStyle w:val="ConsPlusNormal0"/>
              <w:jc w:val="center"/>
            </w:pPr>
            <w:r>
              <w:t>0,64</w:t>
            </w:r>
          </w:p>
        </w:tc>
        <w:tc>
          <w:tcPr>
            <w:tcW w:w="824" w:type="dxa"/>
          </w:tcPr>
          <w:p w14:paraId="63FA6EFE" w14:textId="77777777" w:rsidR="00EE55A1" w:rsidRDefault="00000000">
            <w:pPr>
              <w:pStyle w:val="ConsPlusNormal0"/>
              <w:jc w:val="center"/>
            </w:pPr>
            <w:r>
              <w:t>0,56</w:t>
            </w:r>
          </w:p>
        </w:tc>
      </w:tr>
      <w:tr w:rsidR="00EE55A1" w14:paraId="018EFF77" w14:textId="77777777">
        <w:tc>
          <w:tcPr>
            <w:tcW w:w="3742" w:type="dxa"/>
          </w:tcPr>
          <w:p w14:paraId="054FAE97" w14:textId="77777777" w:rsidR="00EE55A1" w:rsidRDefault="00000000">
            <w:pPr>
              <w:pStyle w:val="ConsPlusNormal0"/>
            </w:pPr>
            <w:r>
              <w:t>Каменщики (по кирпичу и камню) и рабочие родственных занятий</w:t>
            </w:r>
          </w:p>
        </w:tc>
        <w:tc>
          <w:tcPr>
            <w:tcW w:w="964" w:type="dxa"/>
          </w:tcPr>
          <w:p w14:paraId="5CE99C3D" w14:textId="77777777" w:rsidR="00EE55A1" w:rsidRDefault="00000000">
            <w:pPr>
              <w:pStyle w:val="ConsPlusNormal0"/>
              <w:jc w:val="center"/>
            </w:pPr>
            <w:r>
              <w:t>0,95</w:t>
            </w:r>
          </w:p>
        </w:tc>
        <w:tc>
          <w:tcPr>
            <w:tcW w:w="823" w:type="dxa"/>
          </w:tcPr>
          <w:p w14:paraId="091BB1A5" w14:textId="77777777" w:rsidR="00EE55A1" w:rsidRDefault="00000000">
            <w:pPr>
              <w:pStyle w:val="ConsPlusNormal0"/>
              <w:jc w:val="center"/>
            </w:pPr>
            <w:r>
              <w:t>0,82</w:t>
            </w:r>
          </w:p>
        </w:tc>
        <w:tc>
          <w:tcPr>
            <w:tcW w:w="826" w:type="dxa"/>
          </w:tcPr>
          <w:p w14:paraId="067AC67C" w14:textId="77777777" w:rsidR="00EE55A1" w:rsidRDefault="00000000">
            <w:pPr>
              <w:pStyle w:val="ConsPlusNormal0"/>
              <w:jc w:val="center"/>
            </w:pPr>
            <w:r>
              <w:t>0,71</w:t>
            </w:r>
          </w:p>
        </w:tc>
        <w:tc>
          <w:tcPr>
            <w:tcW w:w="824" w:type="dxa"/>
          </w:tcPr>
          <w:p w14:paraId="2F1D37B9" w14:textId="77777777" w:rsidR="00EE55A1" w:rsidRDefault="00000000">
            <w:pPr>
              <w:pStyle w:val="ConsPlusNormal0"/>
              <w:jc w:val="center"/>
            </w:pPr>
            <w:r>
              <w:t>0,68</w:t>
            </w:r>
          </w:p>
        </w:tc>
        <w:tc>
          <w:tcPr>
            <w:tcW w:w="825" w:type="dxa"/>
          </w:tcPr>
          <w:p w14:paraId="0EEF8249" w14:textId="77777777" w:rsidR="00EE55A1" w:rsidRDefault="00000000">
            <w:pPr>
              <w:pStyle w:val="ConsPlusNormal0"/>
              <w:jc w:val="center"/>
            </w:pPr>
            <w:r>
              <w:t>0,64</w:t>
            </w:r>
          </w:p>
        </w:tc>
        <w:tc>
          <w:tcPr>
            <w:tcW w:w="824" w:type="dxa"/>
          </w:tcPr>
          <w:p w14:paraId="1565E857" w14:textId="77777777" w:rsidR="00EE55A1" w:rsidRDefault="00000000">
            <w:pPr>
              <w:pStyle w:val="ConsPlusNormal0"/>
              <w:jc w:val="center"/>
            </w:pPr>
            <w:r>
              <w:t>0,56</w:t>
            </w:r>
          </w:p>
        </w:tc>
      </w:tr>
      <w:tr w:rsidR="00EE55A1" w14:paraId="067A587C" w14:textId="77777777">
        <w:tc>
          <w:tcPr>
            <w:tcW w:w="3742" w:type="dxa"/>
          </w:tcPr>
          <w:p w14:paraId="65EB3200" w14:textId="77777777" w:rsidR="00EE55A1" w:rsidRDefault="00000000">
            <w:pPr>
              <w:pStyle w:val="ConsPlusNormal0"/>
            </w:pPr>
            <w:r>
              <w:t>Камнетесы и обработчики камня</w:t>
            </w:r>
          </w:p>
        </w:tc>
        <w:tc>
          <w:tcPr>
            <w:tcW w:w="964" w:type="dxa"/>
          </w:tcPr>
          <w:p w14:paraId="0AEA0591" w14:textId="77777777" w:rsidR="00EE55A1" w:rsidRDefault="00000000">
            <w:pPr>
              <w:pStyle w:val="ConsPlusNormal0"/>
              <w:jc w:val="center"/>
            </w:pPr>
            <w:r>
              <w:t>0,95</w:t>
            </w:r>
          </w:p>
        </w:tc>
        <w:tc>
          <w:tcPr>
            <w:tcW w:w="823" w:type="dxa"/>
          </w:tcPr>
          <w:p w14:paraId="4EE44944" w14:textId="77777777" w:rsidR="00EE55A1" w:rsidRDefault="00000000">
            <w:pPr>
              <w:pStyle w:val="ConsPlusNormal0"/>
              <w:jc w:val="center"/>
            </w:pPr>
            <w:r>
              <w:t>0,82</w:t>
            </w:r>
          </w:p>
        </w:tc>
        <w:tc>
          <w:tcPr>
            <w:tcW w:w="826" w:type="dxa"/>
          </w:tcPr>
          <w:p w14:paraId="26DB9B62" w14:textId="77777777" w:rsidR="00EE55A1" w:rsidRDefault="00000000">
            <w:pPr>
              <w:pStyle w:val="ConsPlusNormal0"/>
              <w:jc w:val="center"/>
            </w:pPr>
            <w:r>
              <w:t>0,71</w:t>
            </w:r>
          </w:p>
        </w:tc>
        <w:tc>
          <w:tcPr>
            <w:tcW w:w="824" w:type="dxa"/>
          </w:tcPr>
          <w:p w14:paraId="51E4C4BC" w14:textId="77777777" w:rsidR="00EE55A1" w:rsidRDefault="00000000">
            <w:pPr>
              <w:pStyle w:val="ConsPlusNormal0"/>
              <w:jc w:val="center"/>
            </w:pPr>
            <w:r>
              <w:t>0,68</w:t>
            </w:r>
          </w:p>
        </w:tc>
        <w:tc>
          <w:tcPr>
            <w:tcW w:w="825" w:type="dxa"/>
          </w:tcPr>
          <w:p w14:paraId="505C3ABC" w14:textId="77777777" w:rsidR="00EE55A1" w:rsidRDefault="00000000">
            <w:pPr>
              <w:pStyle w:val="ConsPlusNormal0"/>
              <w:jc w:val="center"/>
            </w:pPr>
            <w:r>
              <w:t>0,64</w:t>
            </w:r>
          </w:p>
        </w:tc>
        <w:tc>
          <w:tcPr>
            <w:tcW w:w="824" w:type="dxa"/>
          </w:tcPr>
          <w:p w14:paraId="7D462159" w14:textId="77777777" w:rsidR="00EE55A1" w:rsidRDefault="00000000">
            <w:pPr>
              <w:pStyle w:val="ConsPlusNormal0"/>
              <w:jc w:val="center"/>
            </w:pPr>
            <w:r>
              <w:t>0,56</w:t>
            </w:r>
          </w:p>
        </w:tc>
      </w:tr>
      <w:tr w:rsidR="00EE55A1" w14:paraId="6C18D129" w14:textId="77777777">
        <w:tc>
          <w:tcPr>
            <w:tcW w:w="3742" w:type="dxa"/>
          </w:tcPr>
          <w:p w14:paraId="1EA137FC" w14:textId="77777777" w:rsidR="00EE55A1" w:rsidRDefault="00000000">
            <w:pPr>
              <w:pStyle w:val="ConsPlusNormal0"/>
            </w:pPr>
            <w:r>
              <w:t>Бетоноукладчики, бетоноотделочники и рабочие родственных занятий</w:t>
            </w:r>
          </w:p>
        </w:tc>
        <w:tc>
          <w:tcPr>
            <w:tcW w:w="964" w:type="dxa"/>
          </w:tcPr>
          <w:p w14:paraId="29ED7519" w14:textId="77777777" w:rsidR="00EE55A1" w:rsidRDefault="00000000">
            <w:pPr>
              <w:pStyle w:val="ConsPlusNormal0"/>
              <w:jc w:val="center"/>
            </w:pPr>
            <w:r>
              <w:t>0,95</w:t>
            </w:r>
          </w:p>
        </w:tc>
        <w:tc>
          <w:tcPr>
            <w:tcW w:w="823" w:type="dxa"/>
          </w:tcPr>
          <w:p w14:paraId="15B1FC8D" w14:textId="77777777" w:rsidR="00EE55A1" w:rsidRDefault="00000000">
            <w:pPr>
              <w:pStyle w:val="ConsPlusNormal0"/>
              <w:jc w:val="center"/>
            </w:pPr>
            <w:r>
              <w:t>0,82</w:t>
            </w:r>
          </w:p>
        </w:tc>
        <w:tc>
          <w:tcPr>
            <w:tcW w:w="826" w:type="dxa"/>
          </w:tcPr>
          <w:p w14:paraId="6832771A" w14:textId="77777777" w:rsidR="00EE55A1" w:rsidRDefault="00000000">
            <w:pPr>
              <w:pStyle w:val="ConsPlusNormal0"/>
              <w:jc w:val="center"/>
            </w:pPr>
            <w:r>
              <w:t>0,71</w:t>
            </w:r>
          </w:p>
        </w:tc>
        <w:tc>
          <w:tcPr>
            <w:tcW w:w="824" w:type="dxa"/>
          </w:tcPr>
          <w:p w14:paraId="730FFE07" w14:textId="77777777" w:rsidR="00EE55A1" w:rsidRDefault="00000000">
            <w:pPr>
              <w:pStyle w:val="ConsPlusNormal0"/>
              <w:jc w:val="center"/>
            </w:pPr>
            <w:r>
              <w:t>0,68</w:t>
            </w:r>
          </w:p>
        </w:tc>
        <w:tc>
          <w:tcPr>
            <w:tcW w:w="825" w:type="dxa"/>
          </w:tcPr>
          <w:p w14:paraId="47914DBA" w14:textId="77777777" w:rsidR="00EE55A1" w:rsidRDefault="00000000">
            <w:pPr>
              <w:pStyle w:val="ConsPlusNormal0"/>
              <w:jc w:val="center"/>
            </w:pPr>
            <w:r>
              <w:t>0,64</w:t>
            </w:r>
          </w:p>
        </w:tc>
        <w:tc>
          <w:tcPr>
            <w:tcW w:w="824" w:type="dxa"/>
          </w:tcPr>
          <w:p w14:paraId="2C5FA3BA" w14:textId="77777777" w:rsidR="00EE55A1" w:rsidRDefault="00000000">
            <w:pPr>
              <w:pStyle w:val="ConsPlusNormal0"/>
              <w:jc w:val="center"/>
            </w:pPr>
            <w:r>
              <w:t>0,56</w:t>
            </w:r>
          </w:p>
        </w:tc>
      </w:tr>
      <w:tr w:rsidR="00EE55A1" w14:paraId="0BD5FCEC" w14:textId="77777777">
        <w:tc>
          <w:tcPr>
            <w:tcW w:w="3742" w:type="dxa"/>
          </w:tcPr>
          <w:p w14:paraId="0F1D13C0" w14:textId="77777777" w:rsidR="00EE55A1" w:rsidRDefault="00000000">
            <w:pPr>
              <w:pStyle w:val="ConsPlusNormal0"/>
            </w:pPr>
            <w:r>
              <w:t>Плотники и столяры</w:t>
            </w:r>
          </w:p>
        </w:tc>
        <w:tc>
          <w:tcPr>
            <w:tcW w:w="964" w:type="dxa"/>
          </w:tcPr>
          <w:p w14:paraId="698B57FB" w14:textId="77777777" w:rsidR="00EE55A1" w:rsidRDefault="00000000">
            <w:pPr>
              <w:pStyle w:val="ConsPlusNormal0"/>
              <w:jc w:val="center"/>
            </w:pPr>
            <w:r>
              <w:t>0,95</w:t>
            </w:r>
          </w:p>
        </w:tc>
        <w:tc>
          <w:tcPr>
            <w:tcW w:w="823" w:type="dxa"/>
          </w:tcPr>
          <w:p w14:paraId="21BB30F8" w14:textId="77777777" w:rsidR="00EE55A1" w:rsidRDefault="00000000">
            <w:pPr>
              <w:pStyle w:val="ConsPlusNormal0"/>
              <w:jc w:val="center"/>
            </w:pPr>
            <w:r>
              <w:t>0,82</w:t>
            </w:r>
          </w:p>
        </w:tc>
        <w:tc>
          <w:tcPr>
            <w:tcW w:w="826" w:type="dxa"/>
          </w:tcPr>
          <w:p w14:paraId="25526C71" w14:textId="77777777" w:rsidR="00EE55A1" w:rsidRDefault="00000000">
            <w:pPr>
              <w:pStyle w:val="ConsPlusNormal0"/>
              <w:jc w:val="center"/>
            </w:pPr>
            <w:r>
              <w:t>0,71</w:t>
            </w:r>
          </w:p>
        </w:tc>
        <w:tc>
          <w:tcPr>
            <w:tcW w:w="824" w:type="dxa"/>
          </w:tcPr>
          <w:p w14:paraId="6616F66D" w14:textId="77777777" w:rsidR="00EE55A1" w:rsidRDefault="00000000">
            <w:pPr>
              <w:pStyle w:val="ConsPlusNormal0"/>
              <w:jc w:val="center"/>
            </w:pPr>
            <w:r>
              <w:t>0,68</w:t>
            </w:r>
          </w:p>
        </w:tc>
        <w:tc>
          <w:tcPr>
            <w:tcW w:w="825" w:type="dxa"/>
          </w:tcPr>
          <w:p w14:paraId="19F8A976" w14:textId="77777777" w:rsidR="00EE55A1" w:rsidRDefault="00000000">
            <w:pPr>
              <w:pStyle w:val="ConsPlusNormal0"/>
              <w:jc w:val="center"/>
            </w:pPr>
            <w:r>
              <w:t>0,64</w:t>
            </w:r>
          </w:p>
        </w:tc>
        <w:tc>
          <w:tcPr>
            <w:tcW w:w="824" w:type="dxa"/>
          </w:tcPr>
          <w:p w14:paraId="7389E2FD" w14:textId="77777777" w:rsidR="00EE55A1" w:rsidRDefault="00000000">
            <w:pPr>
              <w:pStyle w:val="ConsPlusNormal0"/>
              <w:jc w:val="center"/>
            </w:pPr>
            <w:r>
              <w:t>0,56</w:t>
            </w:r>
          </w:p>
        </w:tc>
      </w:tr>
      <w:tr w:rsidR="00EE55A1" w14:paraId="0C6A52FF" w14:textId="77777777">
        <w:tc>
          <w:tcPr>
            <w:tcW w:w="3742" w:type="dxa"/>
          </w:tcPr>
          <w:p w14:paraId="2B54AAB3" w14:textId="77777777" w:rsidR="00EE55A1" w:rsidRDefault="00000000">
            <w:pPr>
              <w:pStyle w:val="ConsPlusNormal0"/>
            </w:pPr>
            <w:r>
              <w:t>Строители и рабочие родственных занятий, не входящие в другие группы</w:t>
            </w:r>
          </w:p>
        </w:tc>
        <w:tc>
          <w:tcPr>
            <w:tcW w:w="964" w:type="dxa"/>
          </w:tcPr>
          <w:p w14:paraId="6A255B02" w14:textId="77777777" w:rsidR="00EE55A1" w:rsidRDefault="00000000">
            <w:pPr>
              <w:pStyle w:val="ConsPlusNormal0"/>
              <w:jc w:val="center"/>
            </w:pPr>
            <w:r>
              <w:t>0,95</w:t>
            </w:r>
          </w:p>
        </w:tc>
        <w:tc>
          <w:tcPr>
            <w:tcW w:w="823" w:type="dxa"/>
          </w:tcPr>
          <w:p w14:paraId="36214E98" w14:textId="77777777" w:rsidR="00EE55A1" w:rsidRDefault="00000000">
            <w:pPr>
              <w:pStyle w:val="ConsPlusNormal0"/>
              <w:jc w:val="center"/>
            </w:pPr>
            <w:r>
              <w:t>0,82</w:t>
            </w:r>
          </w:p>
        </w:tc>
        <w:tc>
          <w:tcPr>
            <w:tcW w:w="826" w:type="dxa"/>
          </w:tcPr>
          <w:p w14:paraId="36D0E227" w14:textId="77777777" w:rsidR="00EE55A1" w:rsidRDefault="00000000">
            <w:pPr>
              <w:pStyle w:val="ConsPlusNormal0"/>
              <w:jc w:val="center"/>
            </w:pPr>
            <w:r>
              <w:t>0,71</w:t>
            </w:r>
          </w:p>
        </w:tc>
        <w:tc>
          <w:tcPr>
            <w:tcW w:w="824" w:type="dxa"/>
          </w:tcPr>
          <w:p w14:paraId="0680D035" w14:textId="77777777" w:rsidR="00EE55A1" w:rsidRDefault="00000000">
            <w:pPr>
              <w:pStyle w:val="ConsPlusNormal0"/>
              <w:jc w:val="center"/>
            </w:pPr>
            <w:r>
              <w:t>0,68</w:t>
            </w:r>
          </w:p>
        </w:tc>
        <w:tc>
          <w:tcPr>
            <w:tcW w:w="825" w:type="dxa"/>
          </w:tcPr>
          <w:p w14:paraId="16C03329" w14:textId="77777777" w:rsidR="00EE55A1" w:rsidRDefault="00000000">
            <w:pPr>
              <w:pStyle w:val="ConsPlusNormal0"/>
              <w:jc w:val="center"/>
            </w:pPr>
            <w:r>
              <w:t>0,64</w:t>
            </w:r>
          </w:p>
        </w:tc>
        <w:tc>
          <w:tcPr>
            <w:tcW w:w="824" w:type="dxa"/>
          </w:tcPr>
          <w:p w14:paraId="66775E52" w14:textId="77777777" w:rsidR="00EE55A1" w:rsidRDefault="00000000">
            <w:pPr>
              <w:pStyle w:val="ConsPlusNormal0"/>
              <w:jc w:val="center"/>
            </w:pPr>
            <w:r>
              <w:t>0,56</w:t>
            </w:r>
          </w:p>
        </w:tc>
      </w:tr>
      <w:tr w:rsidR="00EE55A1" w14:paraId="724546FA" w14:textId="77777777">
        <w:tc>
          <w:tcPr>
            <w:tcW w:w="3742" w:type="dxa"/>
          </w:tcPr>
          <w:p w14:paraId="65FEC6FE" w14:textId="77777777" w:rsidR="00EE55A1" w:rsidRDefault="00000000">
            <w:pPr>
              <w:pStyle w:val="ConsPlusNormal0"/>
            </w:pPr>
            <w:r>
              <w:t>Кровельщики</w:t>
            </w:r>
          </w:p>
        </w:tc>
        <w:tc>
          <w:tcPr>
            <w:tcW w:w="964" w:type="dxa"/>
          </w:tcPr>
          <w:p w14:paraId="7A24ED9D" w14:textId="77777777" w:rsidR="00EE55A1" w:rsidRDefault="00000000">
            <w:pPr>
              <w:pStyle w:val="ConsPlusNormal0"/>
              <w:jc w:val="center"/>
            </w:pPr>
            <w:r>
              <w:t>0,95</w:t>
            </w:r>
          </w:p>
        </w:tc>
        <w:tc>
          <w:tcPr>
            <w:tcW w:w="823" w:type="dxa"/>
          </w:tcPr>
          <w:p w14:paraId="75BC9D16" w14:textId="77777777" w:rsidR="00EE55A1" w:rsidRDefault="00000000">
            <w:pPr>
              <w:pStyle w:val="ConsPlusNormal0"/>
              <w:jc w:val="center"/>
            </w:pPr>
            <w:r>
              <w:t>0,82</w:t>
            </w:r>
          </w:p>
        </w:tc>
        <w:tc>
          <w:tcPr>
            <w:tcW w:w="826" w:type="dxa"/>
          </w:tcPr>
          <w:p w14:paraId="5FE35B56" w14:textId="77777777" w:rsidR="00EE55A1" w:rsidRDefault="00000000">
            <w:pPr>
              <w:pStyle w:val="ConsPlusNormal0"/>
              <w:jc w:val="center"/>
            </w:pPr>
            <w:r>
              <w:t>0,71</w:t>
            </w:r>
          </w:p>
        </w:tc>
        <w:tc>
          <w:tcPr>
            <w:tcW w:w="824" w:type="dxa"/>
          </w:tcPr>
          <w:p w14:paraId="3033E64F" w14:textId="77777777" w:rsidR="00EE55A1" w:rsidRDefault="00000000">
            <w:pPr>
              <w:pStyle w:val="ConsPlusNormal0"/>
              <w:jc w:val="center"/>
            </w:pPr>
            <w:r>
              <w:t>0,68</w:t>
            </w:r>
          </w:p>
        </w:tc>
        <w:tc>
          <w:tcPr>
            <w:tcW w:w="825" w:type="dxa"/>
          </w:tcPr>
          <w:p w14:paraId="52172609" w14:textId="77777777" w:rsidR="00EE55A1" w:rsidRDefault="00000000">
            <w:pPr>
              <w:pStyle w:val="ConsPlusNormal0"/>
              <w:jc w:val="center"/>
            </w:pPr>
            <w:r>
              <w:t>0,64</w:t>
            </w:r>
          </w:p>
        </w:tc>
        <w:tc>
          <w:tcPr>
            <w:tcW w:w="824" w:type="dxa"/>
          </w:tcPr>
          <w:p w14:paraId="5D1B1018" w14:textId="77777777" w:rsidR="00EE55A1" w:rsidRDefault="00000000">
            <w:pPr>
              <w:pStyle w:val="ConsPlusNormal0"/>
              <w:jc w:val="center"/>
            </w:pPr>
            <w:r>
              <w:t>0,56</w:t>
            </w:r>
          </w:p>
        </w:tc>
      </w:tr>
      <w:tr w:rsidR="00EE55A1" w14:paraId="4C434EC9" w14:textId="77777777">
        <w:tc>
          <w:tcPr>
            <w:tcW w:w="3742" w:type="dxa"/>
          </w:tcPr>
          <w:p w14:paraId="66C0D1FD" w14:textId="77777777" w:rsidR="00EE55A1" w:rsidRDefault="00000000">
            <w:pPr>
              <w:pStyle w:val="ConsPlusNormal0"/>
            </w:pPr>
            <w:r>
              <w:t>Настильщики полов и плиточники</w:t>
            </w:r>
          </w:p>
        </w:tc>
        <w:tc>
          <w:tcPr>
            <w:tcW w:w="964" w:type="dxa"/>
          </w:tcPr>
          <w:p w14:paraId="0E44C9C7" w14:textId="77777777" w:rsidR="00EE55A1" w:rsidRDefault="00000000">
            <w:pPr>
              <w:pStyle w:val="ConsPlusNormal0"/>
              <w:jc w:val="center"/>
            </w:pPr>
            <w:r>
              <w:t>0,95</w:t>
            </w:r>
          </w:p>
        </w:tc>
        <w:tc>
          <w:tcPr>
            <w:tcW w:w="823" w:type="dxa"/>
          </w:tcPr>
          <w:p w14:paraId="7FFD9C39" w14:textId="77777777" w:rsidR="00EE55A1" w:rsidRDefault="00000000">
            <w:pPr>
              <w:pStyle w:val="ConsPlusNormal0"/>
              <w:jc w:val="center"/>
            </w:pPr>
            <w:r>
              <w:t>0,82</w:t>
            </w:r>
          </w:p>
        </w:tc>
        <w:tc>
          <w:tcPr>
            <w:tcW w:w="826" w:type="dxa"/>
          </w:tcPr>
          <w:p w14:paraId="3F5F3B1B" w14:textId="77777777" w:rsidR="00EE55A1" w:rsidRDefault="00000000">
            <w:pPr>
              <w:pStyle w:val="ConsPlusNormal0"/>
              <w:jc w:val="center"/>
            </w:pPr>
            <w:r>
              <w:t>0,71</w:t>
            </w:r>
          </w:p>
        </w:tc>
        <w:tc>
          <w:tcPr>
            <w:tcW w:w="824" w:type="dxa"/>
          </w:tcPr>
          <w:p w14:paraId="436B5326" w14:textId="77777777" w:rsidR="00EE55A1" w:rsidRDefault="00000000">
            <w:pPr>
              <w:pStyle w:val="ConsPlusNormal0"/>
              <w:jc w:val="center"/>
            </w:pPr>
            <w:r>
              <w:t>0,68</w:t>
            </w:r>
          </w:p>
        </w:tc>
        <w:tc>
          <w:tcPr>
            <w:tcW w:w="825" w:type="dxa"/>
          </w:tcPr>
          <w:p w14:paraId="0761B891" w14:textId="77777777" w:rsidR="00EE55A1" w:rsidRDefault="00000000">
            <w:pPr>
              <w:pStyle w:val="ConsPlusNormal0"/>
              <w:jc w:val="center"/>
            </w:pPr>
            <w:r>
              <w:t>0,64</w:t>
            </w:r>
          </w:p>
        </w:tc>
        <w:tc>
          <w:tcPr>
            <w:tcW w:w="824" w:type="dxa"/>
          </w:tcPr>
          <w:p w14:paraId="4AF24B65" w14:textId="77777777" w:rsidR="00EE55A1" w:rsidRDefault="00000000">
            <w:pPr>
              <w:pStyle w:val="ConsPlusNormal0"/>
              <w:jc w:val="center"/>
            </w:pPr>
            <w:r>
              <w:t>0,56</w:t>
            </w:r>
          </w:p>
        </w:tc>
      </w:tr>
      <w:tr w:rsidR="00EE55A1" w14:paraId="3E18A6FF" w14:textId="77777777">
        <w:tc>
          <w:tcPr>
            <w:tcW w:w="3742" w:type="dxa"/>
          </w:tcPr>
          <w:p w14:paraId="4D3260D7" w14:textId="77777777" w:rsidR="00EE55A1" w:rsidRDefault="00000000">
            <w:pPr>
              <w:pStyle w:val="ConsPlusNormal0"/>
            </w:pPr>
            <w:r>
              <w:t>Штукатуры</w:t>
            </w:r>
          </w:p>
        </w:tc>
        <w:tc>
          <w:tcPr>
            <w:tcW w:w="964" w:type="dxa"/>
          </w:tcPr>
          <w:p w14:paraId="20BA008F" w14:textId="77777777" w:rsidR="00EE55A1" w:rsidRDefault="00000000">
            <w:pPr>
              <w:pStyle w:val="ConsPlusNormal0"/>
              <w:jc w:val="center"/>
            </w:pPr>
            <w:r>
              <w:t>0,95</w:t>
            </w:r>
          </w:p>
        </w:tc>
        <w:tc>
          <w:tcPr>
            <w:tcW w:w="823" w:type="dxa"/>
          </w:tcPr>
          <w:p w14:paraId="1AB4295F" w14:textId="77777777" w:rsidR="00EE55A1" w:rsidRDefault="00000000">
            <w:pPr>
              <w:pStyle w:val="ConsPlusNormal0"/>
              <w:jc w:val="center"/>
            </w:pPr>
            <w:r>
              <w:t>0,82</w:t>
            </w:r>
          </w:p>
        </w:tc>
        <w:tc>
          <w:tcPr>
            <w:tcW w:w="826" w:type="dxa"/>
          </w:tcPr>
          <w:p w14:paraId="0CA3D690" w14:textId="77777777" w:rsidR="00EE55A1" w:rsidRDefault="00000000">
            <w:pPr>
              <w:pStyle w:val="ConsPlusNormal0"/>
              <w:jc w:val="center"/>
            </w:pPr>
            <w:r>
              <w:t>0,71</w:t>
            </w:r>
          </w:p>
        </w:tc>
        <w:tc>
          <w:tcPr>
            <w:tcW w:w="824" w:type="dxa"/>
          </w:tcPr>
          <w:p w14:paraId="046B1CDF" w14:textId="77777777" w:rsidR="00EE55A1" w:rsidRDefault="00000000">
            <w:pPr>
              <w:pStyle w:val="ConsPlusNormal0"/>
              <w:jc w:val="center"/>
            </w:pPr>
            <w:r>
              <w:t>0,68</w:t>
            </w:r>
          </w:p>
        </w:tc>
        <w:tc>
          <w:tcPr>
            <w:tcW w:w="825" w:type="dxa"/>
          </w:tcPr>
          <w:p w14:paraId="1C3F403A" w14:textId="77777777" w:rsidR="00EE55A1" w:rsidRDefault="00000000">
            <w:pPr>
              <w:pStyle w:val="ConsPlusNormal0"/>
              <w:jc w:val="center"/>
            </w:pPr>
            <w:r>
              <w:t>0,64</w:t>
            </w:r>
          </w:p>
        </w:tc>
        <w:tc>
          <w:tcPr>
            <w:tcW w:w="824" w:type="dxa"/>
          </w:tcPr>
          <w:p w14:paraId="418FA0CD" w14:textId="77777777" w:rsidR="00EE55A1" w:rsidRDefault="00000000">
            <w:pPr>
              <w:pStyle w:val="ConsPlusNormal0"/>
              <w:jc w:val="center"/>
            </w:pPr>
            <w:r>
              <w:t>0,56</w:t>
            </w:r>
          </w:p>
        </w:tc>
      </w:tr>
      <w:tr w:rsidR="00EE55A1" w14:paraId="210ADD44" w14:textId="77777777">
        <w:tc>
          <w:tcPr>
            <w:tcW w:w="3742" w:type="dxa"/>
          </w:tcPr>
          <w:p w14:paraId="52CB6C43" w14:textId="77777777" w:rsidR="00EE55A1" w:rsidRDefault="00000000">
            <w:pPr>
              <w:pStyle w:val="ConsPlusNormal0"/>
            </w:pPr>
            <w:r>
              <w:t>Укладчики тепло- и акустической изоляции</w:t>
            </w:r>
          </w:p>
        </w:tc>
        <w:tc>
          <w:tcPr>
            <w:tcW w:w="964" w:type="dxa"/>
          </w:tcPr>
          <w:p w14:paraId="61052832" w14:textId="77777777" w:rsidR="00EE55A1" w:rsidRDefault="00000000">
            <w:pPr>
              <w:pStyle w:val="ConsPlusNormal0"/>
              <w:jc w:val="center"/>
            </w:pPr>
            <w:r>
              <w:t>0,95</w:t>
            </w:r>
          </w:p>
        </w:tc>
        <w:tc>
          <w:tcPr>
            <w:tcW w:w="823" w:type="dxa"/>
          </w:tcPr>
          <w:p w14:paraId="1DE3E88C" w14:textId="77777777" w:rsidR="00EE55A1" w:rsidRDefault="00000000">
            <w:pPr>
              <w:pStyle w:val="ConsPlusNormal0"/>
              <w:jc w:val="center"/>
            </w:pPr>
            <w:r>
              <w:t>0,82</w:t>
            </w:r>
          </w:p>
        </w:tc>
        <w:tc>
          <w:tcPr>
            <w:tcW w:w="826" w:type="dxa"/>
          </w:tcPr>
          <w:p w14:paraId="4B5D094B" w14:textId="77777777" w:rsidR="00EE55A1" w:rsidRDefault="00000000">
            <w:pPr>
              <w:pStyle w:val="ConsPlusNormal0"/>
              <w:jc w:val="center"/>
            </w:pPr>
            <w:r>
              <w:t>0,71</w:t>
            </w:r>
          </w:p>
        </w:tc>
        <w:tc>
          <w:tcPr>
            <w:tcW w:w="824" w:type="dxa"/>
          </w:tcPr>
          <w:p w14:paraId="4B3A5232" w14:textId="77777777" w:rsidR="00EE55A1" w:rsidRDefault="00000000">
            <w:pPr>
              <w:pStyle w:val="ConsPlusNormal0"/>
              <w:jc w:val="center"/>
            </w:pPr>
            <w:r>
              <w:t>0,68</w:t>
            </w:r>
          </w:p>
        </w:tc>
        <w:tc>
          <w:tcPr>
            <w:tcW w:w="825" w:type="dxa"/>
          </w:tcPr>
          <w:p w14:paraId="17701ABD" w14:textId="77777777" w:rsidR="00EE55A1" w:rsidRDefault="00000000">
            <w:pPr>
              <w:pStyle w:val="ConsPlusNormal0"/>
              <w:jc w:val="center"/>
            </w:pPr>
            <w:r>
              <w:t>0,64</w:t>
            </w:r>
          </w:p>
        </w:tc>
        <w:tc>
          <w:tcPr>
            <w:tcW w:w="824" w:type="dxa"/>
          </w:tcPr>
          <w:p w14:paraId="42BE7E94" w14:textId="77777777" w:rsidR="00EE55A1" w:rsidRDefault="00000000">
            <w:pPr>
              <w:pStyle w:val="ConsPlusNormal0"/>
              <w:jc w:val="center"/>
            </w:pPr>
            <w:r>
              <w:t>0,56</w:t>
            </w:r>
          </w:p>
        </w:tc>
      </w:tr>
      <w:tr w:rsidR="00EE55A1" w14:paraId="770B76B9" w14:textId="77777777">
        <w:tc>
          <w:tcPr>
            <w:tcW w:w="3742" w:type="dxa"/>
          </w:tcPr>
          <w:p w14:paraId="38D749F4" w14:textId="77777777" w:rsidR="00EE55A1" w:rsidRDefault="00000000">
            <w:pPr>
              <w:pStyle w:val="ConsPlusNormal0"/>
            </w:pPr>
            <w:r>
              <w:t>Стекольщики</w:t>
            </w:r>
          </w:p>
        </w:tc>
        <w:tc>
          <w:tcPr>
            <w:tcW w:w="964" w:type="dxa"/>
          </w:tcPr>
          <w:p w14:paraId="363CDDB9" w14:textId="77777777" w:rsidR="00EE55A1" w:rsidRDefault="00000000">
            <w:pPr>
              <w:pStyle w:val="ConsPlusNormal0"/>
              <w:jc w:val="center"/>
            </w:pPr>
            <w:r>
              <w:t>0,95</w:t>
            </w:r>
          </w:p>
        </w:tc>
        <w:tc>
          <w:tcPr>
            <w:tcW w:w="823" w:type="dxa"/>
          </w:tcPr>
          <w:p w14:paraId="5812D201" w14:textId="77777777" w:rsidR="00EE55A1" w:rsidRDefault="00000000">
            <w:pPr>
              <w:pStyle w:val="ConsPlusNormal0"/>
              <w:jc w:val="center"/>
            </w:pPr>
            <w:r>
              <w:t>0,82</w:t>
            </w:r>
          </w:p>
        </w:tc>
        <w:tc>
          <w:tcPr>
            <w:tcW w:w="826" w:type="dxa"/>
          </w:tcPr>
          <w:p w14:paraId="650F5B5C" w14:textId="77777777" w:rsidR="00EE55A1" w:rsidRDefault="00000000">
            <w:pPr>
              <w:pStyle w:val="ConsPlusNormal0"/>
              <w:jc w:val="center"/>
            </w:pPr>
            <w:r>
              <w:t>0,71</w:t>
            </w:r>
          </w:p>
        </w:tc>
        <w:tc>
          <w:tcPr>
            <w:tcW w:w="824" w:type="dxa"/>
          </w:tcPr>
          <w:p w14:paraId="1930C0F3" w14:textId="77777777" w:rsidR="00EE55A1" w:rsidRDefault="00000000">
            <w:pPr>
              <w:pStyle w:val="ConsPlusNormal0"/>
              <w:jc w:val="center"/>
            </w:pPr>
            <w:r>
              <w:t>0,68</w:t>
            </w:r>
          </w:p>
        </w:tc>
        <w:tc>
          <w:tcPr>
            <w:tcW w:w="825" w:type="dxa"/>
          </w:tcPr>
          <w:p w14:paraId="7E66ECA9" w14:textId="77777777" w:rsidR="00EE55A1" w:rsidRDefault="00000000">
            <w:pPr>
              <w:pStyle w:val="ConsPlusNormal0"/>
              <w:jc w:val="center"/>
            </w:pPr>
            <w:r>
              <w:t>0,64</w:t>
            </w:r>
          </w:p>
        </w:tc>
        <w:tc>
          <w:tcPr>
            <w:tcW w:w="824" w:type="dxa"/>
          </w:tcPr>
          <w:p w14:paraId="4D920D0C" w14:textId="77777777" w:rsidR="00EE55A1" w:rsidRDefault="00000000">
            <w:pPr>
              <w:pStyle w:val="ConsPlusNormal0"/>
              <w:jc w:val="center"/>
            </w:pPr>
            <w:r>
              <w:t>0,56</w:t>
            </w:r>
          </w:p>
        </w:tc>
      </w:tr>
      <w:tr w:rsidR="00EE55A1" w14:paraId="1CBF8709" w14:textId="77777777">
        <w:tc>
          <w:tcPr>
            <w:tcW w:w="3742" w:type="dxa"/>
          </w:tcPr>
          <w:p w14:paraId="0DD69098" w14:textId="77777777" w:rsidR="00EE55A1" w:rsidRDefault="00000000">
            <w:pPr>
              <w:pStyle w:val="ConsPlusNormal0"/>
            </w:pPr>
            <w:r>
              <w:t>Слесари-сантехники и слесари-трубопроводчики</w:t>
            </w:r>
          </w:p>
        </w:tc>
        <w:tc>
          <w:tcPr>
            <w:tcW w:w="964" w:type="dxa"/>
          </w:tcPr>
          <w:p w14:paraId="7B75D495" w14:textId="77777777" w:rsidR="00EE55A1" w:rsidRDefault="00000000">
            <w:pPr>
              <w:pStyle w:val="ConsPlusNormal0"/>
              <w:jc w:val="center"/>
            </w:pPr>
            <w:r>
              <w:t>0,95</w:t>
            </w:r>
          </w:p>
        </w:tc>
        <w:tc>
          <w:tcPr>
            <w:tcW w:w="823" w:type="dxa"/>
          </w:tcPr>
          <w:p w14:paraId="72694F43" w14:textId="77777777" w:rsidR="00EE55A1" w:rsidRDefault="00000000">
            <w:pPr>
              <w:pStyle w:val="ConsPlusNormal0"/>
              <w:jc w:val="center"/>
            </w:pPr>
            <w:r>
              <w:t>0,82</w:t>
            </w:r>
          </w:p>
        </w:tc>
        <w:tc>
          <w:tcPr>
            <w:tcW w:w="826" w:type="dxa"/>
          </w:tcPr>
          <w:p w14:paraId="4D12B659" w14:textId="77777777" w:rsidR="00EE55A1" w:rsidRDefault="00000000">
            <w:pPr>
              <w:pStyle w:val="ConsPlusNormal0"/>
              <w:jc w:val="center"/>
            </w:pPr>
            <w:r>
              <w:t>0,71</w:t>
            </w:r>
          </w:p>
        </w:tc>
        <w:tc>
          <w:tcPr>
            <w:tcW w:w="824" w:type="dxa"/>
          </w:tcPr>
          <w:p w14:paraId="61EA5BA8" w14:textId="77777777" w:rsidR="00EE55A1" w:rsidRDefault="00000000">
            <w:pPr>
              <w:pStyle w:val="ConsPlusNormal0"/>
              <w:jc w:val="center"/>
            </w:pPr>
            <w:r>
              <w:t>0,68</w:t>
            </w:r>
          </w:p>
        </w:tc>
        <w:tc>
          <w:tcPr>
            <w:tcW w:w="825" w:type="dxa"/>
          </w:tcPr>
          <w:p w14:paraId="76CB2860" w14:textId="77777777" w:rsidR="00EE55A1" w:rsidRDefault="00000000">
            <w:pPr>
              <w:pStyle w:val="ConsPlusNormal0"/>
              <w:jc w:val="center"/>
            </w:pPr>
            <w:r>
              <w:t>0,64</w:t>
            </w:r>
          </w:p>
        </w:tc>
        <w:tc>
          <w:tcPr>
            <w:tcW w:w="824" w:type="dxa"/>
          </w:tcPr>
          <w:p w14:paraId="6AD8DDBD" w14:textId="77777777" w:rsidR="00EE55A1" w:rsidRDefault="00000000">
            <w:pPr>
              <w:pStyle w:val="ConsPlusNormal0"/>
              <w:jc w:val="center"/>
            </w:pPr>
            <w:r>
              <w:t>0,56</w:t>
            </w:r>
          </w:p>
        </w:tc>
      </w:tr>
      <w:tr w:rsidR="00EE55A1" w14:paraId="77116389" w14:textId="77777777">
        <w:tc>
          <w:tcPr>
            <w:tcW w:w="3742" w:type="dxa"/>
          </w:tcPr>
          <w:p w14:paraId="7AAC22FB" w14:textId="77777777" w:rsidR="00EE55A1" w:rsidRDefault="00000000">
            <w:pPr>
              <w:pStyle w:val="ConsPlusNormal0"/>
            </w:pPr>
            <w:r>
              <w:t>Механики кондиционеров и холодильных установок</w:t>
            </w:r>
          </w:p>
        </w:tc>
        <w:tc>
          <w:tcPr>
            <w:tcW w:w="964" w:type="dxa"/>
          </w:tcPr>
          <w:p w14:paraId="38C6F8A9" w14:textId="77777777" w:rsidR="00EE55A1" w:rsidRDefault="00000000">
            <w:pPr>
              <w:pStyle w:val="ConsPlusNormal0"/>
              <w:jc w:val="center"/>
            </w:pPr>
            <w:r>
              <w:t>0,95</w:t>
            </w:r>
          </w:p>
        </w:tc>
        <w:tc>
          <w:tcPr>
            <w:tcW w:w="823" w:type="dxa"/>
          </w:tcPr>
          <w:p w14:paraId="443E4070" w14:textId="77777777" w:rsidR="00EE55A1" w:rsidRDefault="00000000">
            <w:pPr>
              <w:pStyle w:val="ConsPlusNormal0"/>
              <w:jc w:val="center"/>
            </w:pPr>
            <w:r>
              <w:t>0,82</w:t>
            </w:r>
          </w:p>
        </w:tc>
        <w:tc>
          <w:tcPr>
            <w:tcW w:w="826" w:type="dxa"/>
          </w:tcPr>
          <w:p w14:paraId="233AE8BF" w14:textId="77777777" w:rsidR="00EE55A1" w:rsidRDefault="00000000">
            <w:pPr>
              <w:pStyle w:val="ConsPlusNormal0"/>
              <w:jc w:val="center"/>
            </w:pPr>
            <w:r>
              <w:t>0,71</w:t>
            </w:r>
          </w:p>
        </w:tc>
        <w:tc>
          <w:tcPr>
            <w:tcW w:w="824" w:type="dxa"/>
          </w:tcPr>
          <w:p w14:paraId="25FFBBFC" w14:textId="77777777" w:rsidR="00EE55A1" w:rsidRDefault="00000000">
            <w:pPr>
              <w:pStyle w:val="ConsPlusNormal0"/>
              <w:jc w:val="center"/>
            </w:pPr>
            <w:r>
              <w:t>0,68</w:t>
            </w:r>
          </w:p>
        </w:tc>
        <w:tc>
          <w:tcPr>
            <w:tcW w:w="825" w:type="dxa"/>
          </w:tcPr>
          <w:p w14:paraId="5EDB68CB" w14:textId="77777777" w:rsidR="00EE55A1" w:rsidRDefault="00000000">
            <w:pPr>
              <w:pStyle w:val="ConsPlusNormal0"/>
              <w:jc w:val="center"/>
            </w:pPr>
            <w:r>
              <w:t>0,64</w:t>
            </w:r>
          </w:p>
        </w:tc>
        <w:tc>
          <w:tcPr>
            <w:tcW w:w="824" w:type="dxa"/>
          </w:tcPr>
          <w:p w14:paraId="22502112" w14:textId="77777777" w:rsidR="00EE55A1" w:rsidRDefault="00000000">
            <w:pPr>
              <w:pStyle w:val="ConsPlusNormal0"/>
              <w:jc w:val="center"/>
            </w:pPr>
            <w:r>
              <w:t>0,56</w:t>
            </w:r>
          </w:p>
        </w:tc>
      </w:tr>
      <w:tr w:rsidR="00EE55A1" w14:paraId="51EEB5A9" w14:textId="77777777">
        <w:tc>
          <w:tcPr>
            <w:tcW w:w="3742" w:type="dxa"/>
          </w:tcPr>
          <w:p w14:paraId="71248138" w14:textId="77777777" w:rsidR="00EE55A1" w:rsidRDefault="00000000">
            <w:pPr>
              <w:pStyle w:val="ConsPlusNormal0"/>
            </w:pPr>
            <w:r>
              <w:t>Маляры и рабочие родственных занятий</w:t>
            </w:r>
          </w:p>
        </w:tc>
        <w:tc>
          <w:tcPr>
            <w:tcW w:w="964" w:type="dxa"/>
          </w:tcPr>
          <w:p w14:paraId="207E2454" w14:textId="77777777" w:rsidR="00EE55A1" w:rsidRDefault="00000000">
            <w:pPr>
              <w:pStyle w:val="ConsPlusNormal0"/>
              <w:jc w:val="center"/>
            </w:pPr>
            <w:r>
              <w:t>0,95</w:t>
            </w:r>
          </w:p>
        </w:tc>
        <w:tc>
          <w:tcPr>
            <w:tcW w:w="823" w:type="dxa"/>
          </w:tcPr>
          <w:p w14:paraId="22445C0C" w14:textId="77777777" w:rsidR="00EE55A1" w:rsidRDefault="00000000">
            <w:pPr>
              <w:pStyle w:val="ConsPlusNormal0"/>
              <w:jc w:val="center"/>
            </w:pPr>
            <w:r>
              <w:t>0,82</w:t>
            </w:r>
          </w:p>
        </w:tc>
        <w:tc>
          <w:tcPr>
            <w:tcW w:w="826" w:type="dxa"/>
          </w:tcPr>
          <w:p w14:paraId="338BEE4F" w14:textId="77777777" w:rsidR="00EE55A1" w:rsidRDefault="00000000">
            <w:pPr>
              <w:pStyle w:val="ConsPlusNormal0"/>
              <w:jc w:val="center"/>
            </w:pPr>
            <w:r>
              <w:t>0,71</w:t>
            </w:r>
          </w:p>
        </w:tc>
        <w:tc>
          <w:tcPr>
            <w:tcW w:w="824" w:type="dxa"/>
          </w:tcPr>
          <w:p w14:paraId="1A421E26" w14:textId="77777777" w:rsidR="00EE55A1" w:rsidRDefault="00000000">
            <w:pPr>
              <w:pStyle w:val="ConsPlusNormal0"/>
              <w:jc w:val="center"/>
            </w:pPr>
            <w:r>
              <w:t>0,68</w:t>
            </w:r>
          </w:p>
        </w:tc>
        <w:tc>
          <w:tcPr>
            <w:tcW w:w="825" w:type="dxa"/>
          </w:tcPr>
          <w:p w14:paraId="758B5C49" w14:textId="77777777" w:rsidR="00EE55A1" w:rsidRDefault="00000000">
            <w:pPr>
              <w:pStyle w:val="ConsPlusNormal0"/>
              <w:jc w:val="center"/>
            </w:pPr>
            <w:r>
              <w:t>0,64</w:t>
            </w:r>
          </w:p>
        </w:tc>
        <w:tc>
          <w:tcPr>
            <w:tcW w:w="824" w:type="dxa"/>
          </w:tcPr>
          <w:p w14:paraId="7E605D78" w14:textId="77777777" w:rsidR="00EE55A1" w:rsidRDefault="00000000">
            <w:pPr>
              <w:pStyle w:val="ConsPlusNormal0"/>
              <w:jc w:val="center"/>
            </w:pPr>
            <w:r>
              <w:t>0,56</w:t>
            </w:r>
          </w:p>
        </w:tc>
      </w:tr>
      <w:tr w:rsidR="00EE55A1" w14:paraId="0A356C61" w14:textId="77777777">
        <w:tc>
          <w:tcPr>
            <w:tcW w:w="3742" w:type="dxa"/>
          </w:tcPr>
          <w:p w14:paraId="4DBBF1FB" w14:textId="77777777" w:rsidR="00EE55A1" w:rsidRDefault="00000000">
            <w:pPr>
              <w:pStyle w:val="ConsPlusNormal0"/>
            </w:pPr>
            <w:r>
              <w:t>Лакировщики и покрасчики</w:t>
            </w:r>
          </w:p>
        </w:tc>
        <w:tc>
          <w:tcPr>
            <w:tcW w:w="964" w:type="dxa"/>
          </w:tcPr>
          <w:p w14:paraId="3E3EFF01" w14:textId="77777777" w:rsidR="00EE55A1" w:rsidRDefault="00000000">
            <w:pPr>
              <w:pStyle w:val="ConsPlusNormal0"/>
              <w:jc w:val="center"/>
            </w:pPr>
            <w:r>
              <w:t>0,95</w:t>
            </w:r>
          </w:p>
        </w:tc>
        <w:tc>
          <w:tcPr>
            <w:tcW w:w="823" w:type="dxa"/>
          </w:tcPr>
          <w:p w14:paraId="11C99485" w14:textId="77777777" w:rsidR="00EE55A1" w:rsidRDefault="00000000">
            <w:pPr>
              <w:pStyle w:val="ConsPlusNormal0"/>
              <w:jc w:val="center"/>
            </w:pPr>
            <w:r>
              <w:t>0,82</w:t>
            </w:r>
          </w:p>
        </w:tc>
        <w:tc>
          <w:tcPr>
            <w:tcW w:w="826" w:type="dxa"/>
          </w:tcPr>
          <w:p w14:paraId="7D536CE8" w14:textId="77777777" w:rsidR="00EE55A1" w:rsidRDefault="00000000">
            <w:pPr>
              <w:pStyle w:val="ConsPlusNormal0"/>
              <w:jc w:val="center"/>
            </w:pPr>
            <w:r>
              <w:t>0,71</w:t>
            </w:r>
          </w:p>
        </w:tc>
        <w:tc>
          <w:tcPr>
            <w:tcW w:w="824" w:type="dxa"/>
          </w:tcPr>
          <w:p w14:paraId="04860223" w14:textId="77777777" w:rsidR="00EE55A1" w:rsidRDefault="00000000">
            <w:pPr>
              <w:pStyle w:val="ConsPlusNormal0"/>
              <w:jc w:val="center"/>
            </w:pPr>
            <w:r>
              <w:t>0,68</w:t>
            </w:r>
          </w:p>
        </w:tc>
        <w:tc>
          <w:tcPr>
            <w:tcW w:w="825" w:type="dxa"/>
          </w:tcPr>
          <w:p w14:paraId="240CA3F3" w14:textId="77777777" w:rsidR="00EE55A1" w:rsidRDefault="00000000">
            <w:pPr>
              <w:pStyle w:val="ConsPlusNormal0"/>
              <w:jc w:val="center"/>
            </w:pPr>
            <w:r>
              <w:t>0,64</w:t>
            </w:r>
          </w:p>
        </w:tc>
        <w:tc>
          <w:tcPr>
            <w:tcW w:w="824" w:type="dxa"/>
          </w:tcPr>
          <w:p w14:paraId="13FA73B4" w14:textId="77777777" w:rsidR="00EE55A1" w:rsidRDefault="00000000">
            <w:pPr>
              <w:pStyle w:val="ConsPlusNormal0"/>
              <w:jc w:val="center"/>
            </w:pPr>
            <w:r>
              <w:t>0,56</w:t>
            </w:r>
          </w:p>
        </w:tc>
      </w:tr>
      <w:tr w:rsidR="00EE55A1" w14:paraId="19502F43" w14:textId="77777777">
        <w:tc>
          <w:tcPr>
            <w:tcW w:w="3742" w:type="dxa"/>
          </w:tcPr>
          <w:p w14:paraId="3E8B6A41" w14:textId="77777777" w:rsidR="00EE55A1" w:rsidRDefault="00000000">
            <w:pPr>
              <w:pStyle w:val="ConsPlusNormal0"/>
            </w:pPr>
            <w:r>
              <w:t>Рабочие по очистке поверхностей зданий и сооружений</w:t>
            </w:r>
          </w:p>
        </w:tc>
        <w:tc>
          <w:tcPr>
            <w:tcW w:w="964" w:type="dxa"/>
          </w:tcPr>
          <w:p w14:paraId="05780F1E" w14:textId="77777777" w:rsidR="00EE55A1" w:rsidRDefault="00000000">
            <w:pPr>
              <w:pStyle w:val="ConsPlusNormal0"/>
              <w:jc w:val="center"/>
            </w:pPr>
            <w:r>
              <w:t>0,95</w:t>
            </w:r>
          </w:p>
        </w:tc>
        <w:tc>
          <w:tcPr>
            <w:tcW w:w="823" w:type="dxa"/>
          </w:tcPr>
          <w:p w14:paraId="69E89AA8" w14:textId="77777777" w:rsidR="00EE55A1" w:rsidRDefault="00000000">
            <w:pPr>
              <w:pStyle w:val="ConsPlusNormal0"/>
              <w:jc w:val="center"/>
            </w:pPr>
            <w:r>
              <w:t>0,82</w:t>
            </w:r>
          </w:p>
        </w:tc>
        <w:tc>
          <w:tcPr>
            <w:tcW w:w="826" w:type="dxa"/>
          </w:tcPr>
          <w:p w14:paraId="1B82180B" w14:textId="77777777" w:rsidR="00EE55A1" w:rsidRDefault="00000000">
            <w:pPr>
              <w:pStyle w:val="ConsPlusNormal0"/>
              <w:jc w:val="center"/>
            </w:pPr>
            <w:r>
              <w:t>0,71</w:t>
            </w:r>
          </w:p>
        </w:tc>
        <w:tc>
          <w:tcPr>
            <w:tcW w:w="824" w:type="dxa"/>
          </w:tcPr>
          <w:p w14:paraId="68E11EE2" w14:textId="77777777" w:rsidR="00EE55A1" w:rsidRDefault="00000000">
            <w:pPr>
              <w:pStyle w:val="ConsPlusNormal0"/>
              <w:jc w:val="center"/>
            </w:pPr>
            <w:r>
              <w:t>0,68</w:t>
            </w:r>
          </w:p>
        </w:tc>
        <w:tc>
          <w:tcPr>
            <w:tcW w:w="825" w:type="dxa"/>
          </w:tcPr>
          <w:p w14:paraId="1F6AA97B" w14:textId="77777777" w:rsidR="00EE55A1" w:rsidRDefault="00000000">
            <w:pPr>
              <w:pStyle w:val="ConsPlusNormal0"/>
              <w:jc w:val="center"/>
            </w:pPr>
            <w:r>
              <w:t>0,64</w:t>
            </w:r>
          </w:p>
        </w:tc>
        <w:tc>
          <w:tcPr>
            <w:tcW w:w="824" w:type="dxa"/>
          </w:tcPr>
          <w:p w14:paraId="59F4A44E" w14:textId="77777777" w:rsidR="00EE55A1" w:rsidRDefault="00000000">
            <w:pPr>
              <w:pStyle w:val="ConsPlusNormal0"/>
              <w:jc w:val="center"/>
            </w:pPr>
            <w:r>
              <w:t>0,56</w:t>
            </w:r>
          </w:p>
        </w:tc>
      </w:tr>
      <w:tr w:rsidR="00EE55A1" w14:paraId="19B7D8EE" w14:textId="77777777">
        <w:tc>
          <w:tcPr>
            <w:tcW w:w="3742" w:type="dxa"/>
          </w:tcPr>
          <w:p w14:paraId="3431D889" w14:textId="77777777" w:rsidR="00EE55A1" w:rsidRDefault="00000000">
            <w:pPr>
              <w:pStyle w:val="ConsPlusNormal0"/>
            </w:pPr>
            <w:r>
              <w:t>Формовщики и стерженщики</w:t>
            </w:r>
          </w:p>
        </w:tc>
        <w:tc>
          <w:tcPr>
            <w:tcW w:w="964" w:type="dxa"/>
          </w:tcPr>
          <w:p w14:paraId="774CC646" w14:textId="77777777" w:rsidR="00EE55A1" w:rsidRDefault="00000000">
            <w:pPr>
              <w:pStyle w:val="ConsPlusNormal0"/>
              <w:jc w:val="center"/>
            </w:pPr>
            <w:r>
              <w:t>2,32</w:t>
            </w:r>
          </w:p>
        </w:tc>
        <w:tc>
          <w:tcPr>
            <w:tcW w:w="823" w:type="dxa"/>
          </w:tcPr>
          <w:p w14:paraId="575F68B5" w14:textId="77777777" w:rsidR="00EE55A1" w:rsidRDefault="00000000">
            <w:pPr>
              <w:pStyle w:val="ConsPlusNormal0"/>
              <w:jc w:val="center"/>
            </w:pPr>
            <w:r>
              <w:t>2,62</w:t>
            </w:r>
          </w:p>
        </w:tc>
        <w:tc>
          <w:tcPr>
            <w:tcW w:w="826" w:type="dxa"/>
          </w:tcPr>
          <w:p w14:paraId="0240DC92" w14:textId="77777777" w:rsidR="00EE55A1" w:rsidRDefault="00000000">
            <w:pPr>
              <w:pStyle w:val="ConsPlusNormal0"/>
              <w:jc w:val="center"/>
            </w:pPr>
            <w:r>
              <w:t>2,96</w:t>
            </w:r>
          </w:p>
        </w:tc>
        <w:tc>
          <w:tcPr>
            <w:tcW w:w="824" w:type="dxa"/>
          </w:tcPr>
          <w:p w14:paraId="0D5A8756" w14:textId="77777777" w:rsidR="00EE55A1" w:rsidRDefault="00000000">
            <w:pPr>
              <w:pStyle w:val="ConsPlusNormal0"/>
              <w:jc w:val="center"/>
            </w:pPr>
            <w:r>
              <w:t>3,12</w:t>
            </w:r>
          </w:p>
        </w:tc>
        <w:tc>
          <w:tcPr>
            <w:tcW w:w="825" w:type="dxa"/>
          </w:tcPr>
          <w:p w14:paraId="6506ADDB" w14:textId="77777777" w:rsidR="00EE55A1" w:rsidRDefault="00000000">
            <w:pPr>
              <w:pStyle w:val="ConsPlusNormal0"/>
              <w:jc w:val="center"/>
            </w:pPr>
            <w:r>
              <w:t>3,31</w:t>
            </w:r>
          </w:p>
        </w:tc>
        <w:tc>
          <w:tcPr>
            <w:tcW w:w="824" w:type="dxa"/>
          </w:tcPr>
          <w:p w14:paraId="4C48A391" w14:textId="77777777" w:rsidR="00EE55A1" w:rsidRDefault="00000000">
            <w:pPr>
              <w:pStyle w:val="ConsPlusNormal0"/>
              <w:jc w:val="center"/>
            </w:pPr>
            <w:r>
              <w:t>3,56</w:t>
            </w:r>
          </w:p>
        </w:tc>
      </w:tr>
      <w:tr w:rsidR="00EE55A1" w14:paraId="7431D053" w14:textId="77777777">
        <w:tc>
          <w:tcPr>
            <w:tcW w:w="3742" w:type="dxa"/>
          </w:tcPr>
          <w:p w14:paraId="3D09E17A" w14:textId="77777777" w:rsidR="00EE55A1" w:rsidRDefault="00000000">
            <w:pPr>
              <w:pStyle w:val="ConsPlusNormal0"/>
            </w:pPr>
            <w:r>
              <w:t>Сварщики и газорезчики</w:t>
            </w:r>
          </w:p>
        </w:tc>
        <w:tc>
          <w:tcPr>
            <w:tcW w:w="964" w:type="dxa"/>
          </w:tcPr>
          <w:p w14:paraId="3F1BD5F2" w14:textId="77777777" w:rsidR="00EE55A1" w:rsidRDefault="00000000">
            <w:pPr>
              <w:pStyle w:val="ConsPlusNormal0"/>
              <w:jc w:val="center"/>
            </w:pPr>
            <w:r>
              <w:t>2,32</w:t>
            </w:r>
          </w:p>
        </w:tc>
        <w:tc>
          <w:tcPr>
            <w:tcW w:w="823" w:type="dxa"/>
          </w:tcPr>
          <w:p w14:paraId="29EB697A" w14:textId="77777777" w:rsidR="00EE55A1" w:rsidRDefault="00000000">
            <w:pPr>
              <w:pStyle w:val="ConsPlusNormal0"/>
              <w:jc w:val="center"/>
            </w:pPr>
            <w:r>
              <w:t>2,62</w:t>
            </w:r>
          </w:p>
        </w:tc>
        <w:tc>
          <w:tcPr>
            <w:tcW w:w="826" w:type="dxa"/>
          </w:tcPr>
          <w:p w14:paraId="473A2883" w14:textId="77777777" w:rsidR="00EE55A1" w:rsidRDefault="00000000">
            <w:pPr>
              <w:pStyle w:val="ConsPlusNormal0"/>
              <w:jc w:val="center"/>
            </w:pPr>
            <w:r>
              <w:t>2,96</w:t>
            </w:r>
          </w:p>
        </w:tc>
        <w:tc>
          <w:tcPr>
            <w:tcW w:w="824" w:type="dxa"/>
          </w:tcPr>
          <w:p w14:paraId="1D311677" w14:textId="77777777" w:rsidR="00EE55A1" w:rsidRDefault="00000000">
            <w:pPr>
              <w:pStyle w:val="ConsPlusNormal0"/>
              <w:jc w:val="center"/>
            </w:pPr>
            <w:r>
              <w:t>3,12</w:t>
            </w:r>
          </w:p>
        </w:tc>
        <w:tc>
          <w:tcPr>
            <w:tcW w:w="825" w:type="dxa"/>
          </w:tcPr>
          <w:p w14:paraId="7F3783C8" w14:textId="77777777" w:rsidR="00EE55A1" w:rsidRDefault="00000000">
            <w:pPr>
              <w:pStyle w:val="ConsPlusNormal0"/>
              <w:jc w:val="center"/>
            </w:pPr>
            <w:r>
              <w:t>3,31</w:t>
            </w:r>
          </w:p>
        </w:tc>
        <w:tc>
          <w:tcPr>
            <w:tcW w:w="824" w:type="dxa"/>
          </w:tcPr>
          <w:p w14:paraId="0FC78479" w14:textId="77777777" w:rsidR="00EE55A1" w:rsidRDefault="00000000">
            <w:pPr>
              <w:pStyle w:val="ConsPlusNormal0"/>
              <w:jc w:val="center"/>
            </w:pPr>
            <w:r>
              <w:t>3,56</w:t>
            </w:r>
          </w:p>
        </w:tc>
      </w:tr>
      <w:tr w:rsidR="00EE55A1" w14:paraId="337330F1" w14:textId="77777777">
        <w:tc>
          <w:tcPr>
            <w:tcW w:w="3742" w:type="dxa"/>
          </w:tcPr>
          <w:p w14:paraId="3611ED19" w14:textId="77777777" w:rsidR="00EE55A1" w:rsidRDefault="00000000">
            <w:pPr>
              <w:pStyle w:val="ConsPlusNormal0"/>
            </w:pPr>
            <w:r>
              <w:t>Вальцовщики</w:t>
            </w:r>
          </w:p>
        </w:tc>
        <w:tc>
          <w:tcPr>
            <w:tcW w:w="964" w:type="dxa"/>
          </w:tcPr>
          <w:p w14:paraId="68C1B61D" w14:textId="77777777" w:rsidR="00EE55A1" w:rsidRDefault="00000000">
            <w:pPr>
              <w:pStyle w:val="ConsPlusNormal0"/>
              <w:jc w:val="center"/>
            </w:pPr>
            <w:r>
              <w:t>2,32</w:t>
            </w:r>
          </w:p>
        </w:tc>
        <w:tc>
          <w:tcPr>
            <w:tcW w:w="823" w:type="dxa"/>
          </w:tcPr>
          <w:p w14:paraId="6A747529" w14:textId="77777777" w:rsidR="00EE55A1" w:rsidRDefault="00000000">
            <w:pPr>
              <w:pStyle w:val="ConsPlusNormal0"/>
              <w:jc w:val="center"/>
            </w:pPr>
            <w:r>
              <w:t>2,62</w:t>
            </w:r>
          </w:p>
        </w:tc>
        <w:tc>
          <w:tcPr>
            <w:tcW w:w="826" w:type="dxa"/>
          </w:tcPr>
          <w:p w14:paraId="10BFA50D" w14:textId="77777777" w:rsidR="00EE55A1" w:rsidRDefault="00000000">
            <w:pPr>
              <w:pStyle w:val="ConsPlusNormal0"/>
              <w:jc w:val="center"/>
            </w:pPr>
            <w:r>
              <w:t>2,96</w:t>
            </w:r>
          </w:p>
        </w:tc>
        <w:tc>
          <w:tcPr>
            <w:tcW w:w="824" w:type="dxa"/>
          </w:tcPr>
          <w:p w14:paraId="232BA091" w14:textId="77777777" w:rsidR="00EE55A1" w:rsidRDefault="00000000">
            <w:pPr>
              <w:pStyle w:val="ConsPlusNormal0"/>
              <w:jc w:val="center"/>
            </w:pPr>
            <w:r>
              <w:t>3,12</w:t>
            </w:r>
          </w:p>
        </w:tc>
        <w:tc>
          <w:tcPr>
            <w:tcW w:w="825" w:type="dxa"/>
          </w:tcPr>
          <w:p w14:paraId="5BBBA108" w14:textId="77777777" w:rsidR="00EE55A1" w:rsidRDefault="00000000">
            <w:pPr>
              <w:pStyle w:val="ConsPlusNormal0"/>
              <w:jc w:val="center"/>
            </w:pPr>
            <w:r>
              <w:t>3,31</w:t>
            </w:r>
          </w:p>
        </w:tc>
        <w:tc>
          <w:tcPr>
            <w:tcW w:w="824" w:type="dxa"/>
          </w:tcPr>
          <w:p w14:paraId="481D9F40" w14:textId="77777777" w:rsidR="00EE55A1" w:rsidRDefault="00000000">
            <w:pPr>
              <w:pStyle w:val="ConsPlusNormal0"/>
              <w:jc w:val="center"/>
            </w:pPr>
            <w:r>
              <w:t>3,56</w:t>
            </w:r>
          </w:p>
        </w:tc>
      </w:tr>
      <w:tr w:rsidR="00EE55A1" w14:paraId="5BCF2A67" w14:textId="77777777">
        <w:tc>
          <w:tcPr>
            <w:tcW w:w="3742" w:type="dxa"/>
          </w:tcPr>
          <w:p w14:paraId="65296D75" w14:textId="77777777" w:rsidR="00EE55A1" w:rsidRDefault="00000000">
            <w:pPr>
              <w:pStyle w:val="ConsPlusNormal0"/>
            </w:pPr>
            <w:r>
              <w:t>Подготовители конструкционного металла и монтажники</w:t>
            </w:r>
          </w:p>
        </w:tc>
        <w:tc>
          <w:tcPr>
            <w:tcW w:w="964" w:type="dxa"/>
          </w:tcPr>
          <w:p w14:paraId="01590E87" w14:textId="77777777" w:rsidR="00EE55A1" w:rsidRDefault="00000000">
            <w:pPr>
              <w:pStyle w:val="ConsPlusNormal0"/>
              <w:jc w:val="center"/>
            </w:pPr>
            <w:r>
              <w:t>2,32</w:t>
            </w:r>
          </w:p>
        </w:tc>
        <w:tc>
          <w:tcPr>
            <w:tcW w:w="823" w:type="dxa"/>
          </w:tcPr>
          <w:p w14:paraId="508F0F88" w14:textId="77777777" w:rsidR="00EE55A1" w:rsidRDefault="00000000">
            <w:pPr>
              <w:pStyle w:val="ConsPlusNormal0"/>
              <w:jc w:val="center"/>
            </w:pPr>
            <w:r>
              <w:t>2,62</w:t>
            </w:r>
          </w:p>
        </w:tc>
        <w:tc>
          <w:tcPr>
            <w:tcW w:w="826" w:type="dxa"/>
          </w:tcPr>
          <w:p w14:paraId="1B53C0FB" w14:textId="77777777" w:rsidR="00EE55A1" w:rsidRDefault="00000000">
            <w:pPr>
              <w:pStyle w:val="ConsPlusNormal0"/>
              <w:jc w:val="center"/>
            </w:pPr>
            <w:r>
              <w:t>2,96</w:t>
            </w:r>
          </w:p>
        </w:tc>
        <w:tc>
          <w:tcPr>
            <w:tcW w:w="824" w:type="dxa"/>
          </w:tcPr>
          <w:p w14:paraId="771F23B0" w14:textId="77777777" w:rsidR="00EE55A1" w:rsidRDefault="00000000">
            <w:pPr>
              <w:pStyle w:val="ConsPlusNormal0"/>
              <w:jc w:val="center"/>
            </w:pPr>
            <w:r>
              <w:t>3,12</w:t>
            </w:r>
          </w:p>
        </w:tc>
        <w:tc>
          <w:tcPr>
            <w:tcW w:w="825" w:type="dxa"/>
          </w:tcPr>
          <w:p w14:paraId="00A91439" w14:textId="77777777" w:rsidR="00EE55A1" w:rsidRDefault="00000000">
            <w:pPr>
              <w:pStyle w:val="ConsPlusNormal0"/>
              <w:jc w:val="center"/>
            </w:pPr>
            <w:r>
              <w:t>3,31</w:t>
            </w:r>
          </w:p>
        </w:tc>
        <w:tc>
          <w:tcPr>
            <w:tcW w:w="824" w:type="dxa"/>
          </w:tcPr>
          <w:p w14:paraId="717976CA" w14:textId="77777777" w:rsidR="00EE55A1" w:rsidRDefault="00000000">
            <w:pPr>
              <w:pStyle w:val="ConsPlusNormal0"/>
              <w:jc w:val="center"/>
            </w:pPr>
            <w:r>
              <w:t>3,56</w:t>
            </w:r>
          </w:p>
        </w:tc>
      </w:tr>
      <w:tr w:rsidR="00EE55A1" w14:paraId="4AF62B43" w14:textId="77777777">
        <w:tc>
          <w:tcPr>
            <w:tcW w:w="3742" w:type="dxa"/>
          </w:tcPr>
          <w:p w14:paraId="359AA2EF" w14:textId="77777777" w:rsidR="00EE55A1" w:rsidRDefault="00000000">
            <w:pPr>
              <w:pStyle w:val="ConsPlusNormal0"/>
            </w:pPr>
            <w:r>
              <w:t>Такелажники и кабельщики-спайщики</w:t>
            </w:r>
          </w:p>
        </w:tc>
        <w:tc>
          <w:tcPr>
            <w:tcW w:w="964" w:type="dxa"/>
          </w:tcPr>
          <w:p w14:paraId="08698BC9" w14:textId="77777777" w:rsidR="00EE55A1" w:rsidRDefault="00000000">
            <w:pPr>
              <w:pStyle w:val="ConsPlusNormal0"/>
              <w:jc w:val="center"/>
            </w:pPr>
            <w:r>
              <w:t>2,32</w:t>
            </w:r>
          </w:p>
        </w:tc>
        <w:tc>
          <w:tcPr>
            <w:tcW w:w="823" w:type="dxa"/>
          </w:tcPr>
          <w:p w14:paraId="54245325" w14:textId="77777777" w:rsidR="00EE55A1" w:rsidRDefault="00000000">
            <w:pPr>
              <w:pStyle w:val="ConsPlusNormal0"/>
              <w:jc w:val="center"/>
            </w:pPr>
            <w:r>
              <w:t>2,62</w:t>
            </w:r>
          </w:p>
        </w:tc>
        <w:tc>
          <w:tcPr>
            <w:tcW w:w="826" w:type="dxa"/>
          </w:tcPr>
          <w:p w14:paraId="109683F7" w14:textId="77777777" w:rsidR="00EE55A1" w:rsidRDefault="00000000">
            <w:pPr>
              <w:pStyle w:val="ConsPlusNormal0"/>
              <w:jc w:val="center"/>
            </w:pPr>
            <w:r>
              <w:t>2,96</w:t>
            </w:r>
          </w:p>
        </w:tc>
        <w:tc>
          <w:tcPr>
            <w:tcW w:w="824" w:type="dxa"/>
          </w:tcPr>
          <w:p w14:paraId="7951662E" w14:textId="77777777" w:rsidR="00EE55A1" w:rsidRDefault="00000000">
            <w:pPr>
              <w:pStyle w:val="ConsPlusNormal0"/>
              <w:jc w:val="center"/>
            </w:pPr>
            <w:r>
              <w:t>3,12</w:t>
            </w:r>
          </w:p>
        </w:tc>
        <w:tc>
          <w:tcPr>
            <w:tcW w:w="825" w:type="dxa"/>
          </w:tcPr>
          <w:p w14:paraId="42C9EF8B" w14:textId="77777777" w:rsidR="00EE55A1" w:rsidRDefault="00000000">
            <w:pPr>
              <w:pStyle w:val="ConsPlusNormal0"/>
              <w:jc w:val="center"/>
            </w:pPr>
            <w:r>
              <w:t>3,31</w:t>
            </w:r>
          </w:p>
        </w:tc>
        <w:tc>
          <w:tcPr>
            <w:tcW w:w="824" w:type="dxa"/>
          </w:tcPr>
          <w:p w14:paraId="57F772A6" w14:textId="77777777" w:rsidR="00EE55A1" w:rsidRDefault="00000000">
            <w:pPr>
              <w:pStyle w:val="ConsPlusNormal0"/>
              <w:jc w:val="center"/>
            </w:pPr>
            <w:r>
              <w:t>3,56</w:t>
            </w:r>
          </w:p>
        </w:tc>
      </w:tr>
      <w:tr w:rsidR="00EE55A1" w14:paraId="57ACFE90" w14:textId="77777777">
        <w:tc>
          <w:tcPr>
            <w:tcW w:w="3742" w:type="dxa"/>
          </w:tcPr>
          <w:p w14:paraId="60E684D3" w14:textId="77777777" w:rsidR="00EE55A1" w:rsidRDefault="00000000">
            <w:pPr>
              <w:pStyle w:val="ConsPlusNormal0"/>
            </w:pPr>
            <w:r>
              <w:t>Кузнецы</w:t>
            </w:r>
          </w:p>
        </w:tc>
        <w:tc>
          <w:tcPr>
            <w:tcW w:w="964" w:type="dxa"/>
          </w:tcPr>
          <w:p w14:paraId="06828A8B" w14:textId="77777777" w:rsidR="00EE55A1" w:rsidRDefault="00000000">
            <w:pPr>
              <w:pStyle w:val="ConsPlusNormal0"/>
              <w:jc w:val="center"/>
            </w:pPr>
            <w:r>
              <w:t>2,32</w:t>
            </w:r>
          </w:p>
        </w:tc>
        <w:tc>
          <w:tcPr>
            <w:tcW w:w="823" w:type="dxa"/>
          </w:tcPr>
          <w:p w14:paraId="59099B96" w14:textId="77777777" w:rsidR="00EE55A1" w:rsidRDefault="00000000">
            <w:pPr>
              <w:pStyle w:val="ConsPlusNormal0"/>
              <w:jc w:val="center"/>
            </w:pPr>
            <w:r>
              <w:t>2,62</w:t>
            </w:r>
          </w:p>
        </w:tc>
        <w:tc>
          <w:tcPr>
            <w:tcW w:w="826" w:type="dxa"/>
          </w:tcPr>
          <w:p w14:paraId="60A29FF5" w14:textId="77777777" w:rsidR="00EE55A1" w:rsidRDefault="00000000">
            <w:pPr>
              <w:pStyle w:val="ConsPlusNormal0"/>
              <w:jc w:val="center"/>
            </w:pPr>
            <w:r>
              <w:t>2,96</w:t>
            </w:r>
          </w:p>
        </w:tc>
        <w:tc>
          <w:tcPr>
            <w:tcW w:w="824" w:type="dxa"/>
          </w:tcPr>
          <w:p w14:paraId="59DF6B5F" w14:textId="77777777" w:rsidR="00EE55A1" w:rsidRDefault="00000000">
            <w:pPr>
              <w:pStyle w:val="ConsPlusNormal0"/>
              <w:jc w:val="center"/>
            </w:pPr>
            <w:r>
              <w:t>3,12</w:t>
            </w:r>
          </w:p>
        </w:tc>
        <w:tc>
          <w:tcPr>
            <w:tcW w:w="825" w:type="dxa"/>
          </w:tcPr>
          <w:p w14:paraId="6B26EE88" w14:textId="77777777" w:rsidR="00EE55A1" w:rsidRDefault="00000000">
            <w:pPr>
              <w:pStyle w:val="ConsPlusNormal0"/>
              <w:jc w:val="center"/>
            </w:pPr>
            <w:r>
              <w:t>3,31</w:t>
            </w:r>
          </w:p>
        </w:tc>
        <w:tc>
          <w:tcPr>
            <w:tcW w:w="824" w:type="dxa"/>
          </w:tcPr>
          <w:p w14:paraId="4F99BB23" w14:textId="77777777" w:rsidR="00EE55A1" w:rsidRDefault="00000000">
            <w:pPr>
              <w:pStyle w:val="ConsPlusNormal0"/>
              <w:jc w:val="center"/>
            </w:pPr>
            <w:r>
              <w:t>3,56</w:t>
            </w:r>
          </w:p>
        </w:tc>
      </w:tr>
      <w:tr w:rsidR="00EE55A1" w14:paraId="770E9CFD" w14:textId="77777777">
        <w:tc>
          <w:tcPr>
            <w:tcW w:w="3742" w:type="dxa"/>
          </w:tcPr>
          <w:p w14:paraId="22AEB3C7" w14:textId="77777777" w:rsidR="00EE55A1" w:rsidRDefault="00000000">
            <w:pPr>
              <w:pStyle w:val="ConsPlusNormal0"/>
            </w:pPr>
            <w:r>
              <w:t>Слесари-инструментальщики и рабочие родственных занятий</w:t>
            </w:r>
          </w:p>
        </w:tc>
        <w:tc>
          <w:tcPr>
            <w:tcW w:w="964" w:type="dxa"/>
          </w:tcPr>
          <w:p w14:paraId="2333AE7D" w14:textId="77777777" w:rsidR="00EE55A1" w:rsidRDefault="00000000">
            <w:pPr>
              <w:pStyle w:val="ConsPlusNormal0"/>
              <w:jc w:val="center"/>
            </w:pPr>
            <w:r>
              <w:t>2,32</w:t>
            </w:r>
          </w:p>
        </w:tc>
        <w:tc>
          <w:tcPr>
            <w:tcW w:w="823" w:type="dxa"/>
          </w:tcPr>
          <w:p w14:paraId="10B9B90B" w14:textId="77777777" w:rsidR="00EE55A1" w:rsidRDefault="00000000">
            <w:pPr>
              <w:pStyle w:val="ConsPlusNormal0"/>
              <w:jc w:val="center"/>
            </w:pPr>
            <w:r>
              <w:t>2,62</w:t>
            </w:r>
          </w:p>
        </w:tc>
        <w:tc>
          <w:tcPr>
            <w:tcW w:w="826" w:type="dxa"/>
          </w:tcPr>
          <w:p w14:paraId="3FFCA759" w14:textId="77777777" w:rsidR="00EE55A1" w:rsidRDefault="00000000">
            <w:pPr>
              <w:pStyle w:val="ConsPlusNormal0"/>
              <w:jc w:val="center"/>
            </w:pPr>
            <w:r>
              <w:t>2,96</w:t>
            </w:r>
          </w:p>
        </w:tc>
        <w:tc>
          <w:tcPr>
            <w:tcW w:w="824" w:type="dxa"/>
          </w:tcPr>
          <w:p w14:paraId="5AACDEB1" w14:textId="77777777" w:rsidR="00EE55A1" w:rsidRDefault="00000000">
            <w:pPr>
              <w:pStyle w:val="ConsPlusNormal0"/>
              <w:jc w:val="center"/>
            </w:pPr>
            <w:r>
              <w:t>3,12</w:t>
            </w:r>
          </w:p>
        </w:tc>
        <w:tc>
          <w:tcPr>
            <w:tcW w:w="825" w:type="dxa"/>
          </w:tcPr>
          <w:p w14:paraId="34E81294" w14:textId="77777777" w:rsidR="00EE55A1" w:rsidRDefault="00000000">
            <w:pPr>
              <w:pStyle w:val="ConsPlusNormal0"/>
              <w:jc w:val="center"/>
            </w:pPr>
            <w:r>
              <w:t>3,31</w:t>
            </w:r>
          </w:p>
        </w:tc>
        <w:tc>
          <w:tcPr>
            <w:tcW w:w="824" w:type="dxa"/>
          </w:tcPr>
          <w:p w14:paraId="461D8F48" w14:textId="77777777" w:rsidR="00EE55A1" w:rsidRDefault="00000000">
            <w:pPr>
              <w:pStyle w:val="ConsPlusNormal0"/>
              <w:jc w:val="center"/>
            </w:pPr>
            <w:r>
              <w:t>3,56</w:t>
            </w:r>
          </w:p>
        </w:tc>
      </w:tr>
      <w:tr w:rsidR="00EE55A1" w14:paraId="13C38323" w14:textId="77777777">
        <w:tc>
          <w:tcPr>
            <w:tcW w:w="3742" w:type="dxa"/>
          </w:tcPr>
          <w:p w14:paraId="06A97BF7" w14:textId="77777777" w:rsidR="00EE55A1" w:rsidRDefault="00000000">
            <w:pPr>
              <w:pStyle w:val="ConsPlusNormal0"/>
            </w:pPr>
            <w:r>
              <w:t>Станочники и наладчики металлообрабатывающих станков</w:t>
            </w:r>
          </w:p>
        </w:tc>
        <w:tc>
          <w:tcPr>
            <w:tcW w:w="964" w:type="dxa"/>
          </w:tcPr>
          <w:p w14:paraId="2F05757E" w14:textId="77777777" w:rsidR="00EE55A1" w:rsidRDefault="00000000">
            <w:pPr>
              <w:pStyle w:val="ConsPlusNormal0"/>
              <w:jc w:val="center"/>
            </w:pPr>
            <w:r>
              <w:t>2,32</w:t>
            </w:r>
          </w:p>
        </w:tc>
        <w:tc>
          <w:tcPr>
            <w:tcW w:w="823" w:type="dxa"/>
          </w:tcPr>
          <w:p w14:paraId="7F79368A" w14:textId="77777777" w:rsidR="00EE55A1" w:rsidRDefault="00000000">
            <w:pPr>
              <w:pStyle w:val="ConsPlusNormal0"/>
              <w:jc w:val="center"/>
            </w:pPr>
            <w:r>
              <w:t>2,62</w:t>
            </w:r>
          </w:p>
        </w:tc>
        <w:tc>
          <w:tcPr>
            <w:tcW w:w="826" w:type="dxa"/>
          </w:tcPr>
          <w:p w14:paraId="682E4F2E" w14:textId="77777777" w:rsidR="00EE55A1" w:rsidRDefault="00000000">
            <w:pPr>
              <w:pStyle w:val="ConsPlusNormal0"/>
              <w:jc w:val="center"/>
            </w:pPr>
            <w:r>
              <w:t>2,96</w:t>
            </w:r>
          </w:p>
        </w:tc>
        <w:tc>
          <w:tcPr>
            <w:tcW w:w="824" w:type="dxa"/>
          </w:tcPr>
          <w:p w14:paraId="53A08C13" w14:textId="77777777" w:rsidR="00EE55A1" w:rsidRDefault="00000000">
            <w:pPr>
              <w:pStyle w:val="ConsPlusNormal0"/>
              <w:jc w:val="center"/>
            </w:pPr>
            <w:r>
              <w:t>3,12</w:t>
            </w:r>
          </w:p>
        </w:tc>
        <w:tc>
          <w:tcPr>
            <w:tcW w:w="825" w:type="dxa"/>
          </w:tcPr>
          <w:p w14:paraId="512A921D" w14:textId="77777777" w:rsidR="00EE55A1" w:rsidRDefault="00000000">
            <w:pPr>
              <w:pStyle w:val="ConsPlusNormal0"/>
              <w:jc w:val="center"/>
            </w:pPr>
            <w:r>
              <w:t>3,31</w:t>
            </w:r>
          </w:p>
        </w:tc>
        <w:tc>
          <w:tcPr>
            <w:tcW w:w="824" w:type="dxa"/>
          </w:tcPr>
          <w:p w14:paraId="69343AE0" w14:textId="77777777" w:rsidR="00EE55A1" w:rsidRDefault="00000000">
            <w:pPr>
              <w:pStyle w:val="ConsPlusNormal0"/>
              <w:jc w:val="center"/>
            </w:pPr>
            <w:r>
              <w:t>3,56</w:t>
            </w:r>
          </w:p>
        </w:tc>
      </w:tr>
      <w:tr w:rsidR="00EE55A1" w14:paraId="036CD60C" w14:textId="77777777">
        <w:tc>
          <w:tcPr>
            <w:tcW w:w="3742" w:type="dxa"/>
          </w:tcPr>
          <w:p w14:paraId="4E8A8E6F" w14:textId="77777777" w:rsidR="00EE55A1" w:rsidRDefault="00000000">
            <w:pPr>
              <w:pStyle w:val="ConsPlusNormal0"/>
            </w:pPr>
            <w:r>
              <w:t>Полировщики, шлифовщики и заточники инструментов</w:t>
            </w:r>
          </w:p>
        </w:tc>
        <w:tc>
          <w:tcPr>
            <w:tcW w:w="964" w:type="dxa"/>
          </w:tcPr>
          <w:p w14:paraId="3487256C" w14:textId="77777777" w:rsidR="00EE55A1" w:rsidRDefault="00000000">
            <w:pPr>
              <w:pStyle w:val="ConsPlusNormal0"/>
              <w:jc w:val="center"/>
            </w:pPr>
            <w:r>
              <w:t>2,32</w:t>
            </w:r>
          </w:p>
        </w:tc>
        <w:tc>
          <w:tcPr>
            <w:tcW w:w="823" w:type="dxa"/>
          </w:tcPr>
          <w:p w14:paraId="3FB365B1" w14:textId="77777777" w:rsidR="00EE55A1" w:rsidRDefault="00000000">
            <w:pPr>
              <w:pStyle w:val="ConsPlusNormal0"/>
              <w:jc w:val="center"/>
            </w:pPr>
            <w:r>
              <w:t>2,62</w:t>
            </w:r>
          </w:p>
        </w:tc>
        <w:tc>
          <w:tcPr>
            <w:tcW w:w="826" w:type="dxa"/>
          </w:tcPr>
          <w:p w14:paraId="60511FC0" w14:textId="77777777" w:rsidR="00EE55A1" w:rsidRDefault="00000000">
            <w:pPr>
              <w:pStyle w:val="ConsPlusNormal0"/>
              <w:jc w:val="center"/>
            </w:pPr>
            <w:r>
              <w:t>2,96</w:t>
            </w:r>
          </w:p>
        </w:tc>
        <w:tc>
          <w:tcPr>
            <w:tcW w:w="824" w:type="dxa"/>
          </w:tcPr>
          <w:p w14:paraId="233BEA89" w14:textId="77777777" w:rsidR="00EE55A1" w:rsidRDefault="00000000">
            <w:pPr>
              <w:pStyle w:val="ConsPlusNormal0"/>
              <w:jc w:val="center"/>
            </w:pPr>
            <w:r>
              <w:t>3,12</w:t>
            </w:r>
          </w:p>
        </w:tc>
        <w:tc>
          <w:tcPr>
            <w:tcW w:w="825" w:type="dxa"/>
          </w:tcPr>
          <w:p w14:paraId="4CA13ED1" w14:textId="77777777" w:rsidR="00EE55A1" w:rsidRDefault="00000000">
            <w:pPr>
              <w:pStyle w:val="ConsPlusNormal0"/>
              <w:jc w:val="center"/>
            </w:pPr>
            <w:r>
              <w:t>3,31</w:t>
            </w:r>
          </w:p>
        </w:tc>
        <w:tc>
          <w:tcPr>
            <w:tcW w:w="824" w:type="dxa"/>
          </w:tcPr>
          <w:p w14:paraId="60F3C8D7" w14:textId="77777777" w:rsidR="00EE55A1" w:rsidRDefault="00000000">
            <w:pPr>
              <w:pStyle w:val="ConsPlusNormal0"/>
              <w:jc w:val="center"/>
            </w:pPr>
            <w:r>
              <w:t>3,56</w:t>
            </w:r>
          </w:p>
        </w:tc>
      </w:tr>
      <w:tr w:rsidR="00EE55A1" w14:paraId="6BA73B42" w14:textId="77777777">
        <w:tc>
          <w:tcPr>
            <w:tcW w:w="3742" w:type="dxa"/>
          </w:tcPr>
          <w:p w14:paraId="015C3A18" w14:textId="77777777" w:rsidR="00EE55A1" w:rsidRDefault="00000000">
            <w:pPr>
              <w:pStyle w:val="ConsPlusNormal0"/>
            </w:pPr>
            <w:r>
              <w:t>Механики и ремонтники автотранспортных средств</w:t>
            </w:r>
          </w:p>
        </w:tc>
        <w:tc>
          <w:tcPr>
            <w:tcW w:w="964" w:type="dxa"/>
          </w:tcPr>
          <w:p w14:paraId="4A2D52E1" w14:textId="77777777" w:rsidR="00EE55A1" w:rsidRDefault="00000000">
            <w:pPr>
              <w:pStyle w:val="ConsPlusNormal0"/>
              <w:jc w:val="center"/>
            </w:pPr>
            <w:r>
              <w:t>2,32</w:t>
            </w:r>
          </w:p>
        </w:tc>
        <w:tc>
          <w:tcPr>
            <w:tcW w:w="823" w:type="dxa"/>
          </w:tcPr>
          <w:p w14:paraId="47D1695D" w14:textId="77777777" w:rsidR="00EE55A1" w:rsidRDefault="00000000">
            <w:pPr>
              <w:pStyle w:val="ConsPlusNormal0"/>
              <w:jc w:val="center"/>
            </w:pPr>
            <w:r>
              <w:t>2,62</w:t>
            </w:r>
          </w:p>
        </w:tc>
        <w:tc>
          <w:tcPr>
            <w:tcW w:w="826" w:type="dxa"/>
          </w:tcPr>
          <w:p w14:paraId="47C4021B" w14:textId="77777777" w:rsidR="00EE55A1" w:rsidRDefault="00000000">
            <w:pPr>
              <w:pStyle w:val="ConsPlusNormal0"/>
              <w:jc w:val="center"/>
            </w:pPr>
            <w:r>
              <w:t>2,96</w:t>
            </w:r>
          </w:p>
        </w:tc>
        <w:tc>
          <w:tcPr>
            <w:tcW w:w="824" w:type="dxa"/>
          </w:tcPr>
          <w:p w14:paraId="4591A02C" w14:textId="77777777" w:rsidR="00EE55A1" w:rsidRDefault="00000000">
            <w:pPr>
              <w:pStyle w:val="ConsPlusNormal0"/>
              <w:jc w:val="center"/>
            </w:pPr>
            <w:r>
              <w:t>3,12</w:t>
            </w:r>
          </w:p>
        </w:tc>
        <w:tc>
          <w:tcPr>
            <w:tcW w:w="825" w:type="dxa"/>
          </w:tcPr>
          <w:p w14:paraId="7EBA9411" w14:textId="77777777" w:rsidR="00EE55A1" w:rsidRDefault="00000000">
            <w:pPr>
              <w:pStyle w:val="ConsPlusNormal0"/>
              <w:jc w:val="center"/>
            </w:pPr>
            <w:r>
              <w:t>3,31</w:t>
            </w:r>
          </w:p>
        </w:tc>
        <w:tc>
          <w:tcPr>
            <w:tcW w:w="824" w:type="dxa"/>
          </w:tcPr>
          <w:p w14:paraId="56CF5971" w14:textId="77777777" w:rsidR="00EE55A1" w:rsidRDefault="00000000">
            <w:pPr>
              <w:pStyle w:val="ConsPlusNormal0"/>
              <w:jc w:val="center"/>
            </w:pPr>
            <w:r>
              <w:t>3,56</w:t>
            </w:r>
          </w:p>
        </w:tc>
      </w:tr>
      <w:tr w:rsidR="00EE55A1" w14:paraId="680A51DF" w14:textId="77777777">
        <w:tc>
          <w:tcPr>
            <w:tcW w:w="3742" w:type="dxa"/>
          </w:tcPr>
          <w:p w14:paraId="099952CF" w14:textId="77777777" w:rsidR="00EE55A1" w:rsidRDefault="00000000">
            <w:pPr>
              <w:pStyle w:val="ConsPlusNormal0"/>
            </w:pPr>
            <w:r>
              <w:t>Механики и ремонтники летательных аппаратов, судов и железнодорожного подвижного состава</w:t>
            </w:r>
          </w:p>
        </w:tc>
        <w:tc>
          <w:tcPr>
            <w:tcW w:w="964" w:type="dxa"/>
          </w:tcPr>
          <w:p w14:paraId="5A0A7E2E" w14:textId="77777777" w:rsidR="00EE55A1" w:rsidRDefault="00000000">
            <w:pPr>
              <w:pStyle w:val="ConsPlusNormal0"/>
              <w:jc w:val="center"/>
            </w:pPr>
            <w:r>
              <w:t>2,32</w:t>
            </w:r>
          </w:p>
        </w:tc>
        <w:tc>
          <w:tcPr>
            <w:tcW w:w="823" w:type="dxa"/>
          </w:tcPr>
          <w:p w14:paraId="5F978047" w14:textId="77777777" w:rsidR="00EE55A1" w:rsidRDefault="00000000">
            <w:pPr>
              <w:pStyle w:val="ConsPlusNormal0"/>
              <w:jc w:val="center"/>
            </w:pPr>
            <w:r>
              <w:t>2,62</w:t>
            </w:r>
          </w:p>
        </w:tc>
        <w:tc>
          <w:tcPr>
            <w:tcW w:w="826" w:type="dxa"/>
          </w:tcPr>
          <w:p w14:paraId="52210E44" w14:textId="77777777" w:rsidR="00EE55A1" w:rsidRDefault="00000000">
            <w:pPr>
              <w:pStyle w:val="ConsPlusNormal0"/>
              <w:jc w:val="center"/>
            </w:pPr>
            <w:r>
              <w:t>2,96</w:t>
            </w:r>
          </w:p>
        </w:tc>
        <w:tc>
          <w:tcPr>
            <w:tcW w:w="824" w:type="dxa"/>
          </w:tcPr>
          <w:p w14:paraId="592D24D0" w14:textId="77777777" w:rsidR="00EE55A1" w:rsidRDefault="00000000">
            <w:pPr>
              <w:pStyle w:val="ConsPlusNormal0"/>
              <w:jc w:val="center"/>
            </w:pPr>
            <w:r>
              <w:t>3,12</w:t>
            </w:r>
          </w:p>
        </w:tc>
        <w:tc>
          <w:tcPr>
            <w:tcW w:w="825" w:type="dxa"/>
          </w:tcPr>
          <w:p w14:paraId="33EA1ECC" w14:textId="77777777" w:rsidR="00EE55A1" w:rsidRDefault="00000000">
            <w:pPr>
              <w:pStyle w:val="ConsPlusNormal0"/>
              <w:jc w:val="center"/>
            </w:pPr>
            <w:r>
              <w:t>3,31</w:t>
            </w:r>
          </w:p>
        </w:tc>
        <w:tc>
          <w:tcPr>
            <w:tcW w:w="824" w:type="dxa"/>
          </w:tcPr>
          <w:p w14:paraId="37AC4CC7" w14:textId="77777777" w:rsidR="00EE55A1" w:rsidRDefault="00000000">
            <w:pPr>
              <w:pStyle w:val="ConsPlusNormal0"/>
              <w:jc w:val="center"/>
            </w:pPr>
            <w:r>
              <w:t>3,56</w:t>
            </w:r>
          </w:p>
        </w:tc>
      </w:tr>
      <w:tr w:rsidR="00EE55A1" w14:paraId="62C3C66E" w14:textId="77777777">
        <w:tc>
          <w:tcPr>
            <w:tcW w:w="3742" w:type="dxa"/>
          </w:tcPr>
          <w:p w14:paraId="6EF3C135" w14:textId="77777777" w:rsidR="00EE55A1" w:rsidRDefault="00000000">
            <w:pPr>
              <w:pStyle w:val="ConsPlusNormal0"/>
            </w:pPr>
            <w:r>
              <w:t>Механики и ремонтники сельскохозяйственного и производственного оборудования</w:t>
            </w:r>
          </w:p>
        </w:tc>
        <w:tc>
          <w:tcPr>
            <w:tcW w:w="964" w:type="dxa"/>
          </w:tcPr>
          <w:p w14:paraId="18480F5C" w14:textId="77777777" w:rsidR="00EE55A1" w:rsidRDefault="00000000">
            <w:pPr>
              <w:pStyle w:val="ConsPlusNormal0"/>
              <w:jc w:val="center"/>
            </w:pPr>
            <w:r>
              <w:t>2,32</w:t>
            </w:r>
          </w:p>
        </w:tc>
        <w:tc>
          <w:tcPr>
            <w:tcW w:w="823" w:type="dxa"/>
          </w:tcPr>
          <w:p w14:paraId="1F81EEB3" w14:textId="77777777" w:rsidR="00EE55A1" w:rsidRDefault="00000000">
            <w:pPr>
              <w:pStyle w:val="ConsPlusNormal0"/>
              <w:jc w:val="center"/>
            </w:pPr>
            <w:r>
              <w:t>2,62</w:t>
            </w:r>
          </w:p>
        </w:tc>
        <w:tc>
          <w:tcPr>
            <w:tcW w:w="826" w:type="dxa"/>
          </w:tcPr>
          <w:p w14:paraId="56AF1E4B" w14:textId="77777777" w:rsidR="00EE55A1" w:rsidRDefault="00000000">
            <w:pPr>
              <w:pStyle w:val="ConsPlusNormal0"/>
              <w:jc w:val="center"/>
            </w:pPr>
            <w:r>
              <w:t>2,96</w:t>
            </w:r>
          </w:p>
        </w:tc>
        <w:tc>
          <w:tcPr>
            <w:tcW w:w="824" w:type="dxa"/>
          </w:tcPr>
          <w:p w14:paraId="172A1836" w14:textId="77777777" w:rsidR="00EE55A1" w:rsidRDefault="00000000">
            <w:pPr>
              <w:pStyle w:val="ConsPlusNormal0"/>
              <w:jc w:val="center"/>
            </w:pPr>
            <w:r>
              <w:t>3,12</w:t>
            </w:r>
          </w:p>
        </w:tc>
        <w:tc>
          <w:tcPr>
            <w:tcW w:w="825" w:type="dxa"/>
          </w:tcPr>
          <w:p w14:paraId="44EF97D9" w14:textId="77777777" w:rsidR="00EE55A1" w:rsidRDefault="00000000">
            <w:pPr>
              <w:pStyle w:val="ConsPlusNormal0"/>
              <w:jc w:val="center"/>
            </w:pPr>
            <w:r>
              <w:t>3,31</w:t>
            </w:r>
          </w:p>
        </w:tc>
        <w:tc>
          <w:tcPr>
            <w:tcW w:w="824" w:type="dxa"/>
          </w:tcPr>
          <w:p w14:paraId="36A13D91" w14:textId="77777777" w:rsidR="00EE55A1" w:rsidRDefault="00000000">
            <w:pPr>
              <w:pStyle w:val="ConsPlusNormal0"/>
              <w:jc w:val="center"/>
            </w:pPr>
            <w:r>
              <w:t>3,56</w:t>
            </w:r>
          </w:p>
        </w:tc>
      </w:tr>
      <w:tr w:rsidR="00EE55A1" w14:paraId="651F2661" w14:textId="77777777">
        <w:tc>
          <w:tcPr>
            <w:tcW w:w="3742" w:type="dxa"/>
          </w:tcPr>
          <w:p w14:paraId="0BA0533D" w14:textId="77777777" w:rsidR="00EE55A1" w:rsidRDefault="00000000">
            <w:pPr>
              <w:pStyle w:val="ConsPlusNormal0"/>
            </w:pPr>
            <w:r>
              <w:t>Ремонтники велосипедов и рабочие родственных занятий</w:t>
            </w:r>
          </w:p>
        </w:tc>
        <w:tc>
          <w:tcPr>
            <w:tcW w:w="964" w:type="dxa"/>
          </w:tcPr>
          <w:p w14:paraId="20A60681" w14:textId="77777777" w:rsidR="00EE55A1" w:rsidRDefault="00000000">
            <w:pPr>
              <w:pStyle w:val="ConsPlusNormal0"/>
              <w:jc w:val="center"/>
            </w:pPr>
            <w:r>
              <w:t>2,32</w:t>
            </w:r>
          </w:p>
        </w:tc>
        <w:tc>
          <w:tcPr>
            <w:tcW w:w="823" w:type="dxa"/>
          </w:tcPr>
          <w:p w14:paraId="1C54574F" w14:textId="77777777" w:rsidR="00EE55A1" w:rsidRDefault="00000000">
            <w:pPr>
              <w:pStyle w:val="ConsPlusNormal0"/>
              <w:jc w:val="center"/>
            </w:pPr>
            <w:r>
              <w:t>2,62</w:t>
            </w:r>
          </w:p>
        </w:tc>
        <w:tc>
          <w:tcPr>
            <w:tcW w:w="826" w:type="dxa"/>
          </w:tcPr>
          <w:p w14:paraId="6AA6405F" w14:textId="77777777" w:rsidR="00EE55A1" w:rsidRDefault="00000000">
            <w:pPr>
              <w:pStyle w:val="ConsPlusNormal0"/>
              <w:jc w:val="center"/>
            </w:pPr>
            <w:r>
              <w:t>2,96</w:t>
            </w:r>
          </w:p>
        </w:tc>
        <w:tc>
          <w:tcPr>
            <w:tcW w:w="824" w:type="dxa"/>
          </w:tcPr>
          <w:p w14:paraId="07007214" w14:textId="77777777" w:rsidR="00EE55A1" w:rsidRDefault="00000000">
            <w:pPr>
              <w:pStyle w:val="ConsPlusNormal0"/>
              <w:jc w:val="center"/>
            </w:pPr>
            <w:r>
              <w:t>3,12</w:t>
            </w:r>
          </w:p>
        </w:tc>
        <w:tc>
          <w:tcPr>
            <w:tcW w:w="825" w:type="dxa"/>
          </w:tcPr>
          <w:p w14:paraId="37251C84" w14:textId="77777777" w:rsidR="00EE55A1" w:rsidRDefault="00000000">
            <w:pPr>
              <w:pStyle w:val="ConsPlusNormal0"/>
              <w:jc w:val="center"/>
            </w:pPr>
            <w:r>
              <w:t>3,31</w:t>
            </w:r>
          </w:p>
        </w:tc>
        <w:tc>
          <w:tcPr>
            <w:tcW w:w="824" w:type="dxa"/>
          </w:tcPr>
          <w:p w14:paraId="25C3D716" w14:textId="77777777" w:rsidR="00EE55A1" w:rsidRDefault="00000000">
            <w:pPr>
              <w:pStyle w:val="ConsPlusNormal0"/>
              <w:jc w:val="center"/>
            </w:pPr>
            <w:r>
              <w:t>3,56</w:t>
            </w:r>
          </w:p>
        </w:tc>
      </w:tr>
      <w:tr w:rsidR="00EE55A1" w14:paraId="225A63C0" w14:textId="77777777">
        <w:tc>
          <w:tcPr>
            <w:tcW w:w="3742" w:type="dxa"/>
          </w:tcPr>
          <w:p w14:paraId="77104AB3" w14:textId="77777777" w:rsidR="00EE55A1" w:rsidRDefault="00000000">
            <w:pPr>
              <w:pStyle w:val="ConsPlusNormal0"/>
            </w:pPr>
            <w:r>
              <w:t>Рабочие, занятые изготовлением и ремонтом прецизионных инструментов и приборов</w:t>
            </w:r>
          </w:p>
        </w:tc>
        <w:tc>
          <w:tcPr>
            <w:tcW w:w="964" w:type="dxa"/>
          </w:tcPr>
          <w:p w14:paraId="470EB1B5" w14:textId="77777777" w:rsidR="00EE55A1" w:rsidRDefault="00000000">
            <w:pPr>
              <w:pStyle w:val="ConsPlusNormal0"/>
              <w:jc w:val="center"/>
            </w:pPr>
            <w:r>
              <w:t>0,08</w:t>
            </w:r>
          </w:p>
        </w:tc>
        <w:tc>
          <w:tcPr>
            <w:tcW w:w="823" w:type="dxa"/>
          </w:tcPr>
          <w:p w14:paraId="19C45030" w14:textId="77777777" w:rsidR="00EE55A1" w:rsidRDefault="00000000">
            <w:pPr>
              <w:pStyle w:val="ConsPlusNormal0"/>
              <w:jc w:val="center"/>
            </w:pPr>
            <w:r>
              <w:t>0,09</w:t>
            </w:r>
          </w:p>
        </w:tc>
        <w:tc>
          <w:tcPr>
            <w:tcW w:w="826" w:type="dxa"/>
          </w:tcPr>
          <w:p w14:paraId="1B44F657" w14:textId="77777777" w:rsidR="00EE55A1" w:rsidRDefault="00000000">
            <w:pPr>
              <w:pStyle w:val="ConsPlusNormal0"/>
              <w:jc w:val="center"/>
            </w:pPr>
            <w:r>
              <w:t>0,10</w:t>
            </w:r>
          </w:p>
        </w:tc>
        <w:tc>
          <w:tcPr>
            <w:tcW w:w="824" w:type="dxa"/>
          </w:tcPr>
          <w:p w14:paraId="3FAB2439" w14:textId="77777777" w:rsidR="00EE55A1" w:rsidRDefault="00000000">
            <w:pPr>
              <w:pStyle w:val="ConsPlusNormal0"/>
              <w:jc w:val="center"/>
            </w:pPr>
            <w:r>
              <w:t>0,10</w:t>
            </w:r>
          </w:p>
        </w:tc>
        <w:tc>
          <w:tcPr>
            <w:tcW w:w="825" w:type="dxa"/>
          </w:tcPr>
          <w:p w14:paraId="23997686" w14:textId="77777777" w:rsidR="00EE55A1" w:rsidRDefault="00000000">
            <w:pPr>
              <w:pStyle w:val="ConsPlusNormal0"/>
              <w:jc w:val="center"/>
            </w:pPr>
            <w:r>
              <w:t>0,12</w:t>
            </w:r>
          </w:p>
        </w:tc>
        <w:tc>
          <w:tcPr>
            <w:tcW w:w="824" w:type="dxa"/>
          </w:tcPr>
          <w:p w14:paraId="5164C806" w14:textId="77777777" w:rsidR="00EE55A1" w:rsidRDefault="00000000">
            <w:pPr>
              <w:pStyle w:val="ConsPlusNormal0"/>
              <w:jc w:val="center"/>
            </w:pPr>
            <w:r>
              <w:t>0,12</w:t>
            </w:r>
          </w:p>
        </w:tc>
      </w:tr>
      <w:tr w:rsidR="00EE55A1" w14:paraId="60861800" w14:textId="77777777">
        <w:tc>
          <w:tcPr>
            <w:tcW w:w="3742" w:type="dxa"/>
          </w:tcPr>
          <w:p w14:paraId="00B180DD" w14:textId="77777777" w:rsidR="00EE55A1" w:rsidRDefault="00000000">
            <w:pPr>
              <w:pStyle w:val="ConsPlusNormal0"/>
            </w:pPr>
            <w:r>
              <w:t>Изготовители, настройщики и реставраторы музыкальных инструментов</w:t>
            </w:r>
          </w:p>
        </w:tc>
        <w:tc>
          <w:tcPr>
            <w:tcW w:w="964" w:type="dxa"/>
          </w:tcPr>
          <w:p w14:paraId="34A95608" w14:textId="77777777" w:rsidR="00EE55A1" w:rsidRDefault="00000000">
            <w:pPr>
              <w:pStyle w:val="ConsPlusNormal0"/>
              <w:jc w:val="center"/>
            </w:pPr>
            <w:r>
              <w:t>0,08</w:t>
            </w:r>
          </w:p>
        </w:tc>
        <w:tc>
          <w:tcPr>
            <w:tcW w:w="823" w:type="dxa"/>
          </w:tcPr>
          <w:p w14:paraId="5F565024" w14:textId="77777777" w:rsidR="00EE55A1" w:rsidRDefault="00000000">
            <w:pPr>
              <w:pStyle w:val="ConsPlusNormal0"/>
              <w:jc w:val="center"/>
            </w:pPr>
            <w:r>
              <w:t>0,09</w:t>
            </w:r>
          </w:p>
        </w:tc>
        <w:tc>
          <w:tcPr>
            <w:tcW w:w="826" w:type="dxa"/>
          </w:tcPr>
          <w:p w14:paraId="0D4D5541" w14:textId="77777777" w:rsidR="00EE55A1" w:rsidRDefault="00000000">
            <w:pPr>
              <w:pStyle w:val="ConsPlusNormal0"/>
              <w:jc w:val="center"/>
            </w:pPr>
            <w:r>
              <w:t>0,10</w:t>
            </w:r>
          </w:p>
        </w:tc>
        <w:tc>
          <w:tcPr>
            <w:tcW w:w="824" w:type="dxa"/>
          </w:tcPr>
          <w:p w14:paraId="6ACC4413" w14:textId="77777777" w:rsidR="00EE55A1" w:rsidRDefault="00000000">
            <w:pPr>
              <w:pStyle w:val="ConsPlusNormal0"/>
              <w:jc w:val="center"/>
            </w:pPr>
            <w:r>
              <w:t>0,10</w:t>
            </w:r>
          </w:p>
        </w:tc>
        <w:tc>
          <w:tcPr>
            <w:tcW w:w="825" w:type="dxa"/>
          </w:tcPr>
          <w:p w14:paraId="395C8636" w14:textId="77777777" w:rsidR="00EE55A1" w:rsidRDefault="00000000">
            <w:pPr>
              <w:pStyle w:val="ConsPlusNormal0"/>
              <w:jc w:val="center"/>
            </w:pPr>
            <w:r>
              <w:t>0,12</w:t>
            </w:r>
          </w:p>
        </w:tc>
        <w:tc>
          <w:tcPr>
            <w:tcW w:w="824" w:type="dxa"/>
          </w:tcPr>
          <w:p w14:paraId="2D95A274" w14:textId="77777777" w:rsidR="00EE55A1" w:rsidRDefault="00000000">
            <w:pPr>
              <w:pStyle w:val="ConsPlusNormal0"/>
              <w:jc w:val="center"/>
            </w:pPr>
            <w:r>
              <w:t>0,12</w:t>
            </w:r>
          </w:p>
        </w:tc>
      </w:tr>
      <w:tr w:rsidR="00EE55A1" w14:paraId="5FF9A9AE" w14:textId="77777777">
        <w:tc>
          <w:tcPr>
            <w:tcW w:w="3742" w:type="dxa"/>
          </w:tcPr>
          <w:p w14:paraId="1353AC5E" w14:textId="77777777" w:rsidR="00EE55A1" w:rsidRDefault="00000000">
            <w:pPr>
              <w:pStyle w:val="ConsPlusNormal0"/>
            </w:pPr>
            <w:r>
              <w:t>Мастера по изготовлению ювелирных украшений и изделий из драгоценных металлов и камней, изделий художественных промыслов (лаковая миниатюра, художественная роспись по металлу и керамике)</w:t>
            </w:r>
          </w:p>
        </w:tc>
        <w:tc>
          <w:tcPr>
            <w:tcW w:w="964" w:type="dxa"/>
          </w:tcPr>
          <w:p w14:paraId="0C084900" w14:textId="77777777" w:rsidR="00EE55A1" w:rsidRDefault="00000000">
            <w:pPr>
              <w:pStyle w:val="ConsPlusNormal0"/>
              <w:jc w:val="center"/>
            </w:pPr>
            <w:r>
              <w:t>0,08</w:t>
            </w:r>
          </w:p>
        </w:tc>
        <w:tc>
          <w:tcPr>
            <w:tcW w:w="823" w:type="dxa"/>
          </w:tcPr>
          <w:p w14:paraId="34E536FA" w14:textId="77777777" w:rsidR="00EE55A1" w:rsidRDefault="00000000">
            <w:pPr>
              <w:pStyle w:val="ConsPlusNormal0"/>
              <w:jc w:val="center"/>
            </w:pPr>
            <w:r>
              <w:t>0,09</w:t>
            </w:r>
          </w:p>
        </w:tc>
        <w:tc>
          <w:tcPr>
            <w:tcW w:w="826" w:type="dxa"/>
          </w:tcPr>
          <w:p w14:paraId="587AF494" w14:textId="77777777" w:rsidR="00EE55A1" w:rsidRDefault="00000000">
            <w:pPr>
              <w:pStyle w:val="ConsPlusNormal0"/>
              <w:jc w:val="center"/>
            </w:pPr>
            <w:r>
              <w:t>0,10</w:t>
            </w:r>
          </w:p>
        </w:tc>
        <w:tc>
          <w:tcPr>
            <w:tcW w:w="824" w:type="dxa"/>
          </w:tcPr>
          <w:p w14:paraId="0005B0DB" w14:textId="77777777" w:rsidR="00EE55A1" w:rsidRDefault="00000000">
            <w:pPr>
              <w:pStyle w:val="ConsPlusNormal0"/>
              <w:jc w:val="center"/>
            </w:pPr>
            <w:r>
              <w:t>0,10</w:t>
            </w:r>
          </w:p>
        </w:tc>
        <w:tc>
          <w:tcPr>
            <w:tcW w:w="825" w:type="dxa"/>
          </w:tcPr>
          <w:p w14:paraId="755E61ED" w14:textId="77777777" w:rsidR="00EE55A1" w:rsidRDefault="00000000">
            <w:pPr>
              <w:pStyle w:val="ConsPlusNormal0"/>
              <w:jc w:val="center"/>
            </w:pPr>
            <w:r>
              <w:t>0,12</w:t>
            </w:r>
          </w:p>
        </w:tc>
        <w:tc>
          <w:tcPr>
            <w:tcW w:w="824" w:type="dxa"/>
          </w:tcPr>
          <w:p w14:paraId="40DFACEC" w14:textId="77777777" w:rsidR="00EE55A1" w:rsidRDefault="00000000">
            <w:pPr>
              <w:pStyle w:val="ConsPlusNormal0"/>
              <w:jc w:val="center"/>
            </w:pPr>
            <w:r>
              <w:t>0,12</w:t>
            </w:r>
          </w:p>
        </w:tc>
      </w:tr>
      <w:tr w:rsidR="00EE55A1" w14:paraId="28198EC4" w14:textId="77777777">
        <w:tc>
          <w:tcPr>
            <w:tcW w:w="3742" w:type="dxa"/>
          </w:tcPr>
          <w:p w14:paraId="07EF7126" w14:textId="77777777" w:rsidR="00EE55A1" w:rsidRDefault="00000000">
            <w:pPr>
              <w:pStyle w:val="ConsPlusNormal0"/>
            </w:pPr>
            <w:r>
              <w:t>Гончары и рабочие родственных занятий</w:t>
            </w:r>
          </w:p>
        </w:tc>
        <w:tc>
          <w:tcPr>
            <w:tcW w:w="964" w:type="dxa"/>
          </w:tcPr>
          <w:p w14:paraId="07D478BA" w14:textId="77777777" w:rsidR="00EE55A1" w:rsidRDefault="00000000">
            <w:pPr>
              <w:pStyle w:val="ConsPlusNormal0"/>
              <w:jc w:val="center"/>
            </w:pPr>
            <w:r>
              <w:t>0,08</w:t>
            </w:r>
          </w:p>
        </w:tc>
        <w:tc>
          <w:tcPr>
            <w:tcW w:w="823" w:type="dxa"/>
          </w:tcPr>
          <w:p w14:paraId="7D283AB4" w14:textId="77777777" w:rsidR="00EE55A1" w:rsidRDefault="00000000">
            <w:pPr>
              <w:pStyle w:val="ConsPlusNormal0"/>
              <w:jc w:val="center"/>
            </w:pPr>
            <w:r>
              <w:t>0,09</w:t>
            </w:r>
          </w:p>
        </w:tc>
        <w:tc>
          <w:tcPr>
            <w:tcW w:w="826" w:type="dxa"/>
          </w:tcPr>
          <w:p w14:paraId="0B610201" w14:textId="77777777" w:rsidR="00EE55A1" w:rsidRDefault="00000000">
            <w:pPr>
              <w:pStyle w:val="ConsPlusNormal0"/>
              <w:jc w:val="center"/>
            </w:pPr>
            <w:r>
              <w:t>0,10</w:t>
            </w:r>
          </w:p>
        </w:tc>
        <w:tc>
          <w:tcPr>
            <w:tcW w:w="824" w:type="dxa"/>
          </w:tcPr>
          <w:p w14:paraId="2396A885" w14:textId="77777777" w:rsidR="00EE55A1" w:rsidRDefault="00000000">
            <w:pPr>
              <w:pStyle w:val="ConsPlusNormal0"/>
              <w:jc w:val="center"/>
            </w:pPr>
            <w:r>
              <w:t>0,10</w:t>
            </w:r>
          </w:p>
        </w:tc>
        <w:tc>
          <w:tcPr>
            <w:tcW w:w="825" w:type="dxa"/>
          </w:tcPr>
          <w:p w14:paraId="65CBCD15" w14:textId="77777777" w:rsidR="00EE55A1" w:rsidRDefault="00000000">
            <w:pPr>
              <w:pStyle w:val="ConsPlusNormal0"/>
              <w:jc w:val="center"/>
            </w:pPr>
            <w:r>
              <w:t>0,12</w:t>
            </w:r>
          </w:p>
        </w:tc>
        <w:tc>
          <w:tcPr>
            <w:tcW w:w="824" w:type="dxa"/>
          </w:tcPr>
          <w:p w14:paraId="56878581" w14:textId="77777777" w:rsidR="00EE55A1" w:rsidRDefault="00000000">
            <w:pPr>
              <w:pStyle w:val="ConsPlusNormal0"/>
              <w:jc w:val="center"/>
            </w:pPr>
            <w:r>
              <w:t>0,12</w:t>
            </w:r>
          </w:p>
        </w:tc>
      </w:tr>
      <w:tr w:rsidR="00EE55A1" w14:paraId="0D24E7CF" w14:textId="77777777">
        <w:tc>
          <w:tcPr>
            <w:tcW w:w="3742" w:type="dxa"/>
          </w:tcPr>
          <w:p w14:paraId="7786B411" w14:textId="77777777" w:rsidR="00EE55A1" w:rsidRDefault="00000000">
            <w:pPr>
              <w:pStyle w:val="ConsPlusNormal0"/>
            </w:pPr>
            <w:r>
              <w:t>Формовщики изделий из стекла, резчики по камню, шлифовщики и полировщики</w:t>
            </w:r>
          </w:p>
        </w:tc>
        <w:tc>
          <w:tcPr>
            <w:tcW w:w="964" w:type="dxa"/>
          </w:tcPr>
          <w:p w14:paraId="05B6D93B" w14:textId="77777777" w:rsidR="00EE55A1" w:rsidRDefault="00000000">
            <w:pPr>
              <w:pStyle w:val="ConsPlusNormal0"/>
              <w:jc w:val="center"/>
            </w:pPr>
            <w:r>
              <w:t>0,08</w:t>
            </w:r>
          </w:p>
        </w:tc>
        <w:tc>
          <w:tcPr>
            <w:tcW w:w="823" w:type="dxa"/>
          </w:tcPr>
          <w:p w14:paraId="52B85305" w14:textId="77777777" w:rsidR="00EE55A1" w:rsidRDefault="00000000">
            <w:pPr>
              <w:pStyle w:val="ConsPlusNormal0"/>
              <w:jc w:val="center"/>
            </w:pPr>
            <w:r>
              <w:t>0,09</w:t>
            </w:r>
          </w:p>
        </w:tc>
        <w:tc>
          <w:tcPr>
            <w:tcW w:w="826" w:type="dxa"/>
          </w:tcPr>
          <w:p w14:paraId="0455D590" w14:textId="77777777" w:rsidR="00EE55A1" w:rsidRDefault="00000000">
            <w:pPr>
              <w:pStyle w:val="ConsPlusNormal0"/>
              <w:jc w:val="center"/>
            </w:pPr>
            <w:r>
              <w:t>0,10</w:t>
            </w:r>
          </w:p>
        </w:tc>
        <w:tc>
          <w:tcPr>
            <w:tcW w:w="824" w:type="dxa"/>
          </w:tcPr>
          <w:p w14:paraId="6BEEBA9E" w14:textId="77777777" w:rsidR="00EE55A1" w:rsidRDefault="00000000">
            <w:pPr>
              <w:pStyle w:val="ConsPlusNormal0"/>
              <w:jc w:val="center"/>
            </w:pPr>
            <w:r>
              <w:t>0,10</w:t>
            </w:r>
          </w:p>
        </w:tc>
        <w:tc>
          <w:tcPr>
            <w:tcW w:w="825" w:type="dxa"/>
          </w:tcPr>
          <w:p w14:paraId="407A4047" w14:textId="77777777" w:rsidR="00EE55A1" w:rsidRDefault="00000000">
            <w:pPr>
              <w:pStyle w:val="ConsPlusNormal0"/>
              <w:jc w:val="center"/>
            </w:pPr>
            <w:r>
              <w:t>0,12</w:t>
            </w:r>
          </w:p>
        </w:tc>
        <w:tc>
          <w:tcPr>
            <w:tcW w:w="824" w:type="dxa"/>
          </w:tcPr>
          <w:p w14:paraId="2D00A774" w14:textId="77777777" w:rsidR="00EE55A1" w:rsidRDefault="00000000">
            <w:pPr>
              <w:pStyle w:val="ConsPlusNormal0"/>
              <w:jc w:val="center"/>
            </w:pPr>
            <w:r>
              <w:t>0,12</w:t>
            </w:r>
          </w:p>
        </w:tc>
      </w:tr>
      <w:tr w:rsidR="00EE55A1" w14:paraId="1364B00F" w14:textId="77777777">
        <w:tc>
          <w:tcPr>
            <w:tcW w:w="3742" w:type="dxa"/>
          </w:tcPr>
          <w:p w14:paraId="5BDD9B6E" w14:textId="77777777" w:rsidR="00EE55A1" w:rsidRDefault="00000000">
            <w:pPr>
              <w:pStyle w:val="ConsPlusNormal0"/>
            </w:pPr>
            <w:r>
              <w:t>Художники по росписи, художники-оформители, гравировщики и травильщики</w:t>
            </w:r>
          </w:p>
        </w:tc>
        <w:tc>
          <w:tcPr>
            <w:tcW w:w="964" w:type="dxa"/>
          </w:tcPr>
          <w:p w14:paraId="5FA0C3BE" w14:textId="77777777" w:rsidR="00EE55A1" w:rsidRDefault="00000000">
            <w:pPr>
              <w:pStyle w:val="ConsPlusNormal0"/>
              <w:jc w:val="center"/>
            </w:pPr>
            <w:r>
              <w:t>0,08</w:t>
            </w:r>
          </w:p>
        </w:tc>
        <w:tc>
          <w:tcPr>
            <w:tcW w:w="823" w:type="dxa"/>
          </w:tcPr>
          <w:p w14:paraId="358248BC" w14:textId="77777777" w:rsidR="00EE55A1" w:rsidRDefault="00000000">
            <w:pPr>
              <w:pStyle w:val="ConsPlusNormal0"/>
              <w:jc w:val="center"/>
            </w:pPr>
            <w:r>
              <w:t>0,09</w:t>
            </w:r>
          </w:p>
        </w:tc>
        <w:tc>
          <w:tcPr>
            <w:tcW w:w="826" w:type="dxa"/>
          </w:tcPr>
          <w:p w14:paraId="622D1FAC" w14:textId="77777777" w:rsidR="00EE55A1" w:rsidRDefault="00000000">
            <w:pPr>
              <w:pStyle w:val="ConsPlusNormal0"/>
              <w:jc w:val="center"/>
            </w:pPr>
            <w:r>
              <w:t>0,10</w:t>
            </w:r>
          </w:p>
        </w:tc>
        <w:tc>
          <w:tcPr>
            <w:tcW w:w="824" w:type="dxa"/>
          </w:tcPr>
          <w:p w14:paraId="7824FF58" w14:textId="77777777" w:rsidR="00EE55A1" w:rsidRDefault="00000000">
            <w:pPr>
              <w:pStyle w:val="ConsPlusNormal0"/>
              <w:jc w:val="center"/>
            </w:pPr>
            <w:r>
              <w:t>0,10</w:t>
            </w:r>
          </w:p>
        </w:tc>
        <w:tc>
          <w:tcPr>
            <w:tcW w:w="825" w:type="dxa"/>
          </w:tcPr>
          <w:p w14:paraId="3E64C875" w14:textId="77777777" w:rsidR="00EE55A1" w:rsidRDefault="00000000">
            <w:pPr>
              <w:pStyle w:val="ConsPlusNormal0"/>
              <w:jc w:val="center"/>
            </w:pPr>
            <w:r>
              <w:t>0,12</w:t>
            </w:r>
          </w:p>
        </w:tc>
        <w:tc>
          <w:tcPr>
            <w:tcW w:w="824" w:type="dxa"/>
          </w:tcPr>
          <w:p w14:paraId="3B6B0327" w14:textId="77777777" w:rsidR="00EE55A1" w:rsidRDefault="00000000">
            <w:pPr>
              <w:pStyle w:val="ConsPlusNormal0"/>
              <w:jc w:val="center"/>
            </w:pPr>
            <w:r>
              <w:t>0,12</w:t>
            </w:r>
          </w:p>
        </w:tc>
      </w:tr>
      <w:tr w:rsidR="00EE55A1" w14:paraId="1F7A946A" w14:textId="77777777">
        <w:tc>
          <w:tcPr>
            <w:tcW w:w="3742" w:type="dxa"/>
          </w:tcPr>
          <w:p w14:paraId="18C2EE77" w14:textId="77777777" w:rsidR="00EE55A1" w:rsidRDefault="00000000">
            <w:pPr>
              <w:pStyle w:val="ConsPlusNormal0"/>
            </w:pPr>
            <w:r>
              <w:t>Рабочие художественных промыслов, изготавливающие плетеные изделия, изделия из дерева и аналогичных материалов</w:t>
            </w:r>
          </w:p>
        </w:tc>
        <w:tc>
          <w:tcPr>
            <w:tcW w:w="964" w:type="dxa"/>
          </w:tcPr>
          <w:p w14:paraId="09431BDB" w14:textId="77777777" w:rsidR="00EE55A1" w:rsidRDefault="00000000">
            <w:pPr>
              <w:pStyle w:val="ConsPlusNormal0"/>
              <w:jc w:val="center"/>
            </w:pPr>
            <w:r>
              <w:t>0,08</w:t>
            </w:r>
          </w:p>
        </w:tc>
        <w:tc>
          <w:tcPr>
            <w:tcW w:w="823" w:type="dxa"/>
          </w:tcPr>
          <w:p w14:paraId="6E90651E" w14:textId="77777777" w:rsidR="00EE55A1" w:rsidRDefault="00000000">
            <w:pPr>
              <w:pStyle w:val="ConsPlusNormal0"/>
              <w:jc w:val="center"/>
            </w:pPr>
            <w:r>
              <w:t>0,09</w:t>
            </w:r>
          </w:p>
        </w:tc>
        <w:tc>
          <w:tcPr>
            <w:tcW w:w="826" w:type="dxa"/>
          </w:tcPr>
          <w:p w14:paraId="34841175" w14:textId="77777777" w:rsidR="00EE55A1" w:rsidRDefault="00000000">
            <w:pPr>
              <w:pStyle w:val="ConsPlusNormal0"/>
              <w:jc w:val="center"/>
            </w:pPr>
            <w:r>
              <w:t>0,10</w:t>
            </w:r>
          </w:p>
        </w:tc>
        <w:tc>
          <w:tcPr>
            <w:tcW w:w="824" w:type="dxa"/>
          </w:tcPr>
          <w:p w14:paraId="499E7C29" w14:textId="77777777" w:rsidR="00EE55A1" w:rsidRDefault="00000000">
            <w:pPr>
              <w:pStyle w:val="ConsPlusNormal0"/>
              <w:jc w:val="center"/>
            </w:pPr>
            <w:r>
              <w:t>0,10</w:t>
            </w:r>
          </w:p>
        </w:tc>
        <w:tc>
          <w:tcPr>
            <w:tcW w:w="825" w:type="dxa"/>
          </w:tcPr>
          <w:p w14:paraId="600E15BF" w14:textId="77777777" w:rsidR="00EE55A1" w:rsidRDefault="00000000">
            <w:pPr>
              <w:pStyle w:val="ConsPlusNormal0"/>
              <w:jc w:val="center"/>
            </w:pPr>
            <w:r>
              <w:t>0,12</w:t>
            </w:r>
          </w:p>
        </w:tc>
        <w:tc>
          <w:tcPr>
            <w:tcW w:w="824" w:type="dxa"/>
          </w:tcPr>
          <w:p w14:paraId="17652CF6" w14:textId="77777777" w:rsidR="00EE55A1" w:rsidRDefault="00000000">
            <w:pPr>
              <w:pStyle w:val="ConsPlusNormal0"/>
              <w:jc w:val="center"/>
            </w:pPr>
            <w:r>
              <w:t>0,12</w:t>
            </w:r>
          </w:p>
        </w:tc>
      </w:tr>
      <w:tr w:rsidR="00EE55A1" w14:paraId="5CB241D9" w14:textId="77777777">
        <w:tc>
          <w:tcPr>
            <w:tcW w:w="3742" w:type="dxa"/>
          </w:tcPr>
          <w:p w14:paraId="3C9C5F14" w14:textId="77777777" w:rsidR="00EE55A1" w:rsidRDefault="00000000">
            <w:pPr>
              <w:pStyle w:val="ConsPlusNormal0"/>
            </w:pPr>
            <w:r>
              <w:t>Рабочие художественных промыслов, изготавливающие изделия из текстиля, кожи, меха и аналогичных материалов</w:t>
            </w:r>
          </w:p>
        </w:tc>
        <w:tc>
          <w:tcPr>
            <w:tcW w:w="964" w:type="dxa"/>
          </w:tcPr>
          <w:p w14:paraId="55F8616C" w14:textId="77777777" w:rsidR="00EE55A1" w:rsidRDefault="00000000">
            <w:pPr>
              <w:pStyle w:val="ConsPlusNormal0"/>
              <w:jc w:val="center"/>
            </w:pPr>
            <w:r>
              <w:t>0,08</w:t>
            </w:r>
          </w:p>
        </w:tc>
        <w:tc>
          <w:tcPr>
            <w:tcW w:w="823" w:type="dxa"/>
          </w:tcPr>
          <w:p w14:paraId="34BE604D" w14:textId="77777777" w:rsidR="00EE55A1" w:rsidRDefault="00000000">
            <w:pPr>
              <w:pStyle w:val="ConsPlusNormal0"/>
              <w:jc w:val="center"/>
            </w:pPr>
            <w:r>
              <w:t>0,09</w:t>
            </w:r>
          </w:p>
        </w:tc>
        <w:tc>
          <w:tcPr>
            <w:tcW w:w="826" w:type="dxa"/>
          </w:tcPr>
          <w:p w14:paraId="06812B50" w14:textId="77777777" w:rsidR="00EE55A1" w:rsidRDefault="00000000">
            <w:pPr>
              <w:pStyle w:val="ConsPlusNormal0"/>
              <w:jc w:val="center"/>
            </w:pPr>
            <w:r>
              <w:t>0,10</w:t>
            </w:r>
          </w:p>
        </w:tc>
        <w:tc>
          <w:tcPr>
            <w:tcW w:w="824" w:type="dxa"/>
          </w:tcPr>
          <w:p w14:paraId="24675E87" w14:textId="77777777" w:rsidR="00EE55A1" w:rsidRDefault="00000000">
            <w:pPr>
              <w:pStyle w:val="ConsPlusNormal0"/>
              <w:jc w:val="center"/>
            </w:pPr>
            <w:r>
              <w:t>0,10</w:t>
            </w:r>
          </w:p>
        </w:tc>
        <w:tc>
          <w:tcPr>
            <w:tcW w:w="825" w:type="dxa"/>
          </w:tcPr>
          <w:p w14:paraId="2CA218F1" w14:textId="77777777" w:rsidR="00EE55A1" w:rsidRDefault="00000000">
            <w:pPr>
              <w:pStyle w:val="ConsPlusNormal0"/>
              <w:jc w:val="center"/>
            </w:pPr>
            <w:r>
              <w:t>0,12</w:t>
            </w:r>
          </w:p>
        </w:tc>
        <w:tc>
          <w:tcPr>
            <w:tcW w:w="824" w:type="dxa"/>
          </w:tcPr>
          <w:p w14:paraId="61A39C5B" w14:textId="77777777" w:rsidR="00EE55A1" w:rsidRDefault="00000000">
            <w:pPr>
              <w:pStyle w:val="ConsPlusNormal0"/>
              <w:jc w:val="center"/>
            </w:pPr>
            <w:r>
              <w:t>0,12</w:t>
            </w:r>
          </w:p>
        </w:tc>
      </w:tr>
      <w:tr w:rsidR="00EE55A1" w14:paraId="4F6577C0" w14:textId="77777777">
        <w:tc>
          <w:tcPr>
            <w:tcW w:w="3742" w:type="dxa"/>
          </w:tcPr>
          <w:p w14:paraId="3D950629" w14:textId="77777777" w:rsidR="00EE55A1" w:rsidRDefault="00000000">
            <w:pPr>
              <w:pStyle w:val="ConsPlusNormal0"/>
            </w:pPr>
            <w:r>
              <w:t>Квалифицированные рабочие ручного труда, не входящие в другие группы</w:t>
            </w:r>
          </w:p>
        </w:tc>
        <w:tc>
          <w:tcPr>
            <w:tcW w:w="964" w:type="dxa"/>
          </w:tcPr>
          <w:p w14:paraId="191A350E" w14:textId="77777777" w:rsidR="00EE55A1" w:rsidRDefault="00000000">
            <w:pPr>
              <w:pStyle w:val="ConsPlusNormal0"/>
              <w:jc w:val="center"/>
            </w:pPr>
            <w:r>
              <w:t>0,08</w:t>
            </w:r>
          </w:p>
        </w:tc>
        <w:tc>
          <w:tcPr>
            <w:tcW w:w="823" w:type="dxa"/>
          </w:tcPr>
          <w:p w14:paraId="1D720B9E" w14:textId="77777777" w:rsidR="00EE55A1" w:rsidRDefault="00000000">
            <w:pPr>
              <w:pStyle w:val="ConsPlusNormal0"/>
              <w:jc w:val="center"/>
            </w:pPr>
            <w:r>
              <w:t>0,09</w:t>
            </w:r>
          </w:p>
        </w:tc>
        <w:tc>
          <w:tcPr>
            <w:tcW w:w="826" w:type="dxa"/>
          </w:tcPr>
          <w:p w14:paraId="3B346259" w14:textId="77777777" w:rsidR="00EE55A1" w:rsidRDefault="00000000">
            <w:pPr>
              <w:pStyle w:val="ConsPlusNormal0"/>
              <w:jc w:val="center"/>
            </w:pPr>
            <w:r>
              <w:t>0,10</w:t>
            </w:r>
          </w:p>
        </w:tc>
        <w:tc>
          <w:tcPr>
            <w:tcW w:w="824" w:type="dxa"/>
          </w:tcPr>
          <w:p w14:paraId="63ADC1C7" w14:textId="77777777" w:rsidR="00EE55A1" w:rsidRDefault="00000000">
            <w:pPr>
              <w:pStyle w:val="ConsPlusNormal0"/>
              <w:jc w:val="center"/>
            </w:pPr>
            <w:r>
              <w:t>0,10</w:t>
            </w:r>
          </w:p>
        </w:tc>
        <w:tc>
          <w:tcPr>
            <w:tcW w:w="825" w:type="dxa"/>
          </w:tcPr>
          <w:p w14:paraId="1BEFDA25" w14:textId="77777777" w:rsidR="00EE55A1" w:rsidRDefault="00000000">
            <w:pPr>
              <w:pStyle w:val="ConsPlusNormal0"/>
              <w:jc w:val="center"/>
            </w:pPr>
            <w:r>
              <w:t>0,12</w:t>
            </w:r>
          </w:p>
        </w:tc>
        <w:tc>
          <w:tcPr>
            <w:tcW w:w="824" w:type="dxa"/>
          </w:tcPr>
          <w:p w14:paraId="5B9071AA" w14:textId="77777777" w:rsidR="00EE55A1" w:rsidRDefault="00000000">
            <w:pPr>
              <w:pStyle w:val="ConsPlusNormal0"/>
              <w:jc w:val="center"/>
            </w:pPr>
            <w:r>
              <w:t>0,12</w:t>
            </w:r>
          </w:p>
        </w:tc>
      </w:tr>
      <w:tr w:rsidR="00EE55A1" w14:paraId="3A0F163D" w14:textId="77777777">
        <w:tc>
          <w:tcPr>
            <w:tcW w:w="3742" w:type="dxa"/>
          </w:tcPr>
          <w:p w14:paraId="02AFD74C" w14:textId="77777777" w:rsidR="00EE55A1" w:rsidRDefault="00000000">
            <w:pPr>
              <w:pStyle w:val="ConsPlusNormal0"/>
            </w:pPr>
            <w:r>
              <w:t>Рабочие допечатной стадии полиграфического производства</w:t>
            </w:r>
          </w:p>
        </w:tc>
        <w:tc>
          <w:tcPr>
            <w:tcW w:w="964" w:type="dxa"/>
          </w:tcPr>
          <w:p w14:paraId="2EE32A38" w14:textId="77777777" w:rsidR="00EE55A1" w:rsidRDefault="00000000">
            <w:pPr>
              <w:pStyle w:val="ConsPlusNormal0"/>
              <w:jc w:val="center"/>
            </w:pPr>
            <w:r>
              <w:t>0,08</w:t>
            </w:r>
          </w:p>
        </w:tc>
        <w:tc>
          <w:tcPr>
            <w:tcW w:w="823" w:type="dxa"/>
          </w:tcPr>
          <w:p w14:paraId="5BD7753F" w14:textId="77777777" w:rsidR="00EE55A1" w:rsidRDefault="00000000">
            <w:pPr>
              <w:pStyle w:val="ConsPlusNormal0"/>
              <w:jc w:val="center"/>
            </w:pPr>
            <w:r>
              <w:t>0,09</w:t>
            </w:r>
          </w:p>
        </w:tc>
        <w:tc>
          <w:tcPr>
            <w:tcW w:w="826" w:type="dxa"/>
          </w:tcPr>
          <w:p w14:paraId="73B9C6A1" w14:textId="77777777" w:rsidR="00EE55A1" w:rsidRDefault="00000000">
            <w:pPr>
              <w:pStyle w:val="ConsPlusNormal0"/>
              <w:jc w:val="center"/>
            </w:pPr>
            <w:r>
              <w:t>0,10</w:t>
            </w:r>
          </w:p>
        </w:tc>
        <w:tc>
          <w:tcPr>
            <w:tcW w:w="824" w:type="dxa"/>
          </w:tcPr>
          <w:p w14:paraId="3905F909" w14:textId="77777777" w:rsidR="00EE55A1" w:rsidRDefault="00000000">
            <w:pPr>
              <w:pStyle w:val="ConsPlusNormal0"/>
              <w:jc w:val="center"/>
            </w:pPr>
            <w:r>
              <w:t>0,10</w:t>
            </w:r>
          </w:p>
        </w:tc>
        <w:tc>
          <w:tcPr>
            <w:tcW w:w="825" w:type="dxa"/>
          </w:tcPr>
          <w:p w14:paraId="352FB380" w14:textId="77777777" w:rsidR="00EE55A1" w:rsidRDefault="00000000">
            <w:pPr>
              <w:pStyle w:val="ConsPlusNormal0"/>
              <w:jc w:val="center"/>
            </w:pPr>
            <w:r>
              <w:t>0,12</w:t>
            </w:r>
          </w:p>
        </w:tc>
        <w:tc>
          <w:tcPr>
            <w:tcW w:w="824" w:type="dxa"/>
          </w:tcPr>
          <w:p w14:paraId="0205F831" w14:textId="77777777" w:rsidR="00EE55A1" w:rsidRDefault="00000000">
            <w:pPr>
              <w:pStyle w:val="ConsPlusNormal0"/>
              <w:jc w:val="center"/>
            </w:pPr>
            <w:r>
              <w:t>0,12</w:t>
            </w:r>
          </w:p>
        </w:tc>
      </w:tr>
      <w:tr w:rsidR="00EE55A1" w14:paraId="362640E4" w14:textId="77777777">
        <w:tc>
          <w:tcPr>
            <w:tcW w:w="3742" w:type="dxa"/>
          </w:tcPr>
          <w:p w14:paraId="6FD502F8" w14:textId="77777777" w:rsidR="00EE55A1" w:rsidRDefault="00000000">
            <w:pPr>
              <w:pStyle w:val="ConsPlusNormal0"/>
            </w:pPr>
            <w:r>
              <w:t>Печатники</w:t>
            </w:r>
          </w:p>
        </w:tc>
        <w:tc>
          <w:tcPr>
            <w:tcW w:w="964" w:type="dxa"/>
          </w:tcPr>
          <w:p w14:paraId="59DFC8A5" w14:textId="77777777" w:rsidR="00EE55A1" w:rsidRDefault="00000000">
            <w:pPr>
              <w:pStyle w:val="ConsPlusNormal0"/>
              <w:jc w:val="center"/>
            </w:pPr>
            <w:r>
              <w:t>0,08</w:t>
            </w:r>
          </w:p>
        </w:tc>
        <w:tc>
          <w:tcPr>
            <w:tcW w:w="823" w:type="dxa"/>
          </w:tcPr>
          <w:p w14:paraId="79215926" w14:textId="77777777" w:rsidR="00EE55A1" w:rsidRDefault="00000000">
            <w:pPr>
              <w:pStyle w:val="ConsPlusNormal0"/>
              <w:jc w:val="center"/>
            </w:pPr>
            <w:r>
              <w:t>0,09</w:t>
            </w:r>
          </w:p>
        </w:tc>
        <w:tc>
          <w:tcPr>
            <w:tcW w:w="826" w:type="dxa"/>
          </w:tcPr>
          <w:p w14:paraId="0F6606A3" w14:textId="77777777" w:rsidR="00EE55A1" w:rsidRDefault="00000000">
            <w:pPr>
              <w:pStyle w:val="ConsPlusNormal0"/>
              <w:jc w:val="center"/>
            </w:pPr>
            <w:r>
              <w:t>0,10</w:t>
            </w:r>
          </w:p>
        </w:tc>
        <w:tc>
          <w:tcPr>
            <w:tcW w:w="824" w:type="dxa"/>
          </w:tcPr>
          <w:p w14:paraId="58194A32" w14:textId="77777777" w:rsidR="00EE55A1" w:rsidRDefault="00000000">
            <w:pPr>
              <w:pStyle w:val="ConsPlusNormal0"/>
              <w:jc w:val="center"/>
            </w:pPr>
            <w:r>
              <w:t>0,10</w:t>
            </w:r>
          </w:p>
        </w:tc>
        <w:tc>
          <w:tcPr>
            <w:tcW w:w="825" w:type="dxa"/>
          </w:tcPr>
          <w:p w14:paraId="5D4035BB" w14:textId="77777777" w:rsidR="00EE55A1" w:rsidRDefault="00000000">
            <w:pPr>
              <w:pStyle w:val="ConsPlusNormal0"/>
              <w:jc w:val="center"/>
            </w:pPr>
            <w:r>
              <w:t>0,12</w:t>
            </w:r>
          </w:p>
        </w:tc>
        <w:tc>
          <w:tcPr>
            <w:tcW w:w="824" w:type="dxa"/>
          </w:tcPr>
          <w:p w14:paraId="035A3169" w14:textId="77777777" w:rsidR="00EE55A1" w:rsidRDefault="00000000">
            <w:pPr>
              <w:pStyle w:val="ConsPlusNormal0"/>
              <w:jc w:val="center"/>
            </w:pPr>
            <w:r>
              <w:t>0,12</w:t>
            </w:r>
          </w:p>
        </w:tc>
      </w:tr>
      <w:tr w:rsidR="00EE55A1" w14:paraId="09334E2D" w14:textId="77777777">
        <w:tc>
          <w:tcPr>
            <w:tcW w:w="3742" w:type="dxa"/>
          </w:tcPr>
          <w:p w14:paraId="74944A0F" w14:textId="77777777" w:rsidR="00EE55A1" w:rsidRDefault="00000000">
            <w:pPr>
              <w:pStyle w:val="ConsPlusNormal0"/>
            </w:pPr>
            <w:r>
              <w:t>Отделочники и переплетчики</w:t>
            </w:r>
          </w:p>
        </w:tc>
        <w:tc>
          <w:tcPr>
            <w:tcW w:w="964" w:type="dxa"/>
          </w:tcPr>
          <w:p w14:paraId="77EA1C7A" w14:textId="77777777" w:rsidR="00EE55A1" w:rsidRDefault="00000000">
            <w:pPr>
              <w:pStyle w:val="ConsPlusNormal0"/>
              <w:jc w:val="center"/>
            </w:pPr>
            <w:r>
              <w:t>0,08</w:t>
            </w:r>
          </w:p>
        </w:tc>
        <w:tc>
          <w:tcPr>
            <w:tcW w:w="823" w:type="dxa"/>
          </w:tcPr>
          <w:p w14:paraId="6B537E69" w14:textId="77777777" w:rsidR="00EE55A1" w:rsidRDefault="00000000">
            <w:pPr>
              <w:pStyle w:val="ConsPlusNormal0"/>
              <w:jc w:val="center"/>
            </w:pPr>
            <w:r>
              <w:t>0,09</w:t>
            </w:r>
          </w:p>
        </w:tc>
        <w:tc>
          <w:tcPr>
            <w:tcW w:w="826" w:type="dxa"/>
          </w:tcPr>
          <w:p w14:paraId="7D25795A" w14:textId="77777777" w:rsidR="00EE55A1" w:rsidRDefault="00000000">
            <w:pPr>
              <w:pStyle w:val="ConsPlusNormal0"/>
              <w:jc w:val="center"/>
            </w:pPr>
            <w:r>
              <w:t>0,10</w:t>
            </w:r>
          </w:p>
        </w:tc>
        <w:tc>
          <w:tcPr>
            <w:tcW w:w="824" w:type="dxa"/>
          </w:tcPr>
          <w:p w14:paraId="21AD719A" w14:textId="77777777" w:rsidR="00EE55A1" w:rsidRDefault="00000000">
            <w:pPr>
              <w:pStyle w:val="ConsPlusNormal0"/>
              <w:jc w:val="center"/>
            </w:pPr>
            <w:r>
              <w:t>0,10</w:t>
            </w:r>
          </w:p>
        </w:tc>
        <w:tc>
          <w:tcPr>
            <w:tcW w:w="825" w:type="dxa"/>
          </w:tcPr>
          <w:p w14:paraId="15EBD6D2" w14:textId="77777777" w:rsidR="00EE55A1" w:rsidRDefault="00000000">
            <w:pPr>
              <w:pStyle w:val="ConsPlusNormal0"/>
              <w:jc w:val="center"/>
            </w:pPr>
            <w:r>
              <w:t>0,12</w:t>
            </w:r>
          </w:p>
        </w:tc>
        <w:tc>
          <w:tcPr>
            <w:tcW w:w="824" w:type="dxa"/>
          </w:tcPr>
          <w:p w14:paraId="139D00C5" w14:textId="77777777" w:rsidR="00EE55A1" w:rsidRDefault="00000000">
            <w:pPr>
              <w:pStyle w:val="ConsPlusNormal0"/>
              <w:jc w:val="center"/>
            </w:pPr>
            <w:r>
              <w:t>0,12</w:t>
            </w:r>
          </w:p>
        </w:tc>
      </w:tr>
      <w:tr w:rsidR="00EE55A1" w14:paraId="6F8B0F54" w14:textId="77777777">
        <w:tc>
          <w:tcPr>
            <w:tcW w:w="3742" w:type="dxa"/>
          </w:tcPr>
          <w:p w14:paraId="104AC834" w14:textId="77777777" w:rsidR="00EE55A1" w:rsidRDefault="00000000">
            <w:pPr>
              <w:pStyle w:val="ConsPlusNormal0"/>
            </w:pPr>
            <w:r>
              <w:t>Электрики в строительстве и рабочие родственных занятий</w:t>
            </w:r>
          </w:p>
        </w:tc>
        <w:tc>
          <w:tcPr>
            <w:tcW w:w="964" w:type="dxa"/>
          </w:tcPr>
          <w:p w14:paraId="1FEF1AAE" w14:textId="77777777" w:rsidR="00EE55A1" w:rsidRDefault="00000000">
            <w:pPr>
              <w:pStyle w:val="ConsPlusNormal0"/>
              <w:jc w:val="center"/>
            </w:pPr>
            <w:r>
              <w:t>0,95</w:t>
            </w:r>
          </w:p>
        </w:tc>
        <w:tc>
          <w:tcPr>
            <w:tcW w:w="823" w:type="dxa"/>
          </w:tcPr>
          <w:p w14:paraId="32DF49FF" w14:textId="77777777" w:rsidR="00EE55A1" w:rsidRDefault="00000000">
            <w:pPr>
              <w:pStyle w:val="ConsPlusNormal0"/>
              <w:jc w:val="center"/>
            </w:pPr>
            <w:r>
              <w:t>0,92</w:t>
            </w:r>
          </w:p>
        </w:tc>
        <w:tc>
          <w:tcPr>
            <w:tcW w:w="826" w:type="dxa"/>
          </w:tcPr>
          <w:p w14:paraId="3B268BBC" w14:textId="77777777" w:rsidR="00EE55A1" w:rsidRDefault="00000000">
            <w:pPr>
              <w:pStyle w:val="ConsPlusNormal0"/>
              <w:jc w:val="center"/>
            </w:pPr>
            <w:r>
              <w:t>0,94</w:t>
            </w:r>
          </w:p>
        </w:tc>
        <w:tc>
          <w:tcPr>
            <w:tcW w:w="824" w:type="dxa"/>
          </w:tcPr>
          <w:p w14:paraId="50CB8BCE" w14:textId="77777777" w:rsidR="00EE55A1" w:rsidRDefault="00000000">
            <w:pPr>
              <w:pStyle w:val="ConsPlusNormal0"/>
              <w:jc w:val="center"/>
            </w:pPr>
            <w:r>
              <w:t>0,95</w:t>
            </w:r>
          </w:p>
        </w:tc>
        <w:tc>
          <w:tcPr>
            <w:tcW w:w="825" w:type="dxa"/>
          </w:tcPr>
          <w:p w14:paraId="2BBF35E1" w14:textId="77777777" w:rsidR="00EE55A1" w:rsidRDefault="00000000">
            <w:pPr>
              <w:pStyle w:val="ConsPlusNormal0"/>
              <w:jc w:val="center"/>
            </w:pPr>
            <w:r>
              <w:t>0,95</w:t>
            </w:r>
          </w:p>
        </w:tc>
        <w:tc>
          <w:tcPr>
            <w:tcW w:w="824" w:type="dxa"/>
          </w:tcPr>
          <w:p w14:paraId="6182BC9F" w14:textId="77777777" w:rsidR="00EE55A1" w:rsidRDefault="00000000">
            <w:pPr>
              <w:pStyle w:val="ConsPlusNormal0"/>
              <w:jc w:val="center"/>
            </w:pPr>
            <w:r>
              <w:t>1,03</w:t>
            </w:r>
          </w:p>
        </w:tc>
      </w:tr>
      <w:tr w:rsidR="00EE55A1" w14:paraId="5CD4DF84" w14:textId="77777777">
        <w:tc>
          <w:tcPr>
            <w:tcW w:w="3742" w:type="dxa"/>
          </w:tcPr>
          <w:p w14:paraId="44D7F51D" w14:textId="77777777" w:rsidR="00EE55A1" w:rsidRDefault="00000000">
            <w:pPr>
              <w:pStyle w:val="ConsPlusNormal0"/>
            </w:pPr>
            <w:r>
              <w:t>Электромеханики и монтеры электрического оборудования</w:t>
            </w:r>
          </w:p>
        </w:tc>
        <w:tc>
          <w:tcPr>
            <w:tcW w:w="964" w:type="dxa"/>
          </w:tcPr>
          <w:p w14:paraId="2BE32D15" w14:textId="77777777" w:rsidR="00EE55A1" w:rsidRDefault="00000000">
            <w:pPr>
              <w:pStyle w:val="ConsPlusNormal0"/>
              <w:jc w:val="center"/>
            </w:pPr>
            <w:r>
              <w:t>0,95</w:t>
            </w:r>
          </w:p>
        </w:tc>
        <w:tc>
          <w:tcPr>
            <w:tcW w:w="823" w:type="dxa"/>
          </w:tcPr>
          <w:p w14:paraId="45454669" w14:textId="77777777" w:rsidR="00EE55A1" w:rsidRDefault="00000000">
            <w:pPr>
              <w:pStyle w:val="ConsPlusNormal0"/>
              <w:jc w:val="center"/>
            </w:pPr>
            <w:r>
              <w:t>0,92</w:t>
            </w:r>
          </w:p>
        </w:tc>
        <w:tc>
          <w:tcPr>
            <w:tcW w:w="826" w:type="dxa"/>
          </w:tcPr>
          <w:p w14:paraId="0DAB0470" w14:textId="77777777" w:rsidR="00EE55A1" w:rsidRDefault="00000000">
            <w:pPr>
              <w:pStyle w:val="ConsPlusNormal0"/>
              <w:jc w:val="center"/>
            </w:pPr>
            <w:r>
              <w:t>0,94</w:t>
            </w:r>
          </w:p>
        </w:tc>
        <w:tc>
          <w:tcPr>
            <w:tcW w:w="824" w:type="dxa"/>
          </w:tcPr>
          <w:p w14:paraId="74D5EB71" w14:textId="77777777" w:rsidR="00EE55A1" w:rsidRDefault="00000000">
            <w:pPr>
              <w:pStyle w:val="ConsPlusNormal0"/>
              <w:jc w:val="center"/>
            </w:pPr>
            <w:r>
              <w:t>0,95</w:t>
            </w:r>
          </w:p>
        </w:tc>
        <w:tc>
          <w:tcPr>
            <w:tcW w:w="825" w:type="dxa"/>
          </w:tcPr>
          <w:p w14:paraId="4DB63514" w14:textId="77777777" w:rsidR="00EE55A1" w:rsidRDefault="00000000">
            <w:pPr>
              <w:pStyle w:val="ConsPlusNormal0"/>
              <w:jc w:val="center"/>
            </w:pPr>
            <w:r>
              <w:t>0,95</w:t>
            </w:r>
          </w:p>
        </w:tc>
        <w:tc>
          <w:tcPr>
            <w:tcW w:w="824" w:type="dxa"/>
          </w:tcPr>
          <w:p w14:paraId="621F10D0" w14:textId="77777777" w:rsidR="00EE55A1" w:rsidRDefault="00000000">
            <w:pPr>
              <w:pStyle w:val="ConsPlusNormal0"/>
              <w:jc w:val="center"/>
            </w:pPr>
            <w:r>
              <w:t>1,03</w:t>
            </w:r>
          </w:p>
        </w:tc>
      </w:tr>
      <w:tr w:rsidR="00EE55A1" w14:paraId="66C010E8" w14:textId="77777777">
        <w:tc>
          <w:tcPr>
            <w:tcW w:w="3742" w:type="dxa"/>
          </w:tcPr>
          <w:p w14:paraId="6D8FB0A1" w14:textId="77777777" w:rsidR="00EE55A1" w:rsidRDefault="00000000">
            <w:pPr>
              <w:pStyle w:val="ConsPlusNormal0"/>
            </w:pPr>
            <w:r>
              <w:t>Монтажники и ремонтники линий электропередач</w:t>
            </w:r>
          </w:p>
        </w:tc>
        <w:tc>
          <w:tcPr>
            <w:tcW w:w="964" w:type="dxa"/>
          </w:tcPr>
          <w:p w14:paraId="3C77FCFC" w14:textId="77777777" w:rsidR="00EE55A1" w:rsidRDefault="00000000">
            <w:pPr>
              <w:pStyle w:val="ConsPlusNormal0"/>
              <w:jc w:val="center"/>
            </w:pPr>
            <w:r>
              <w:t>0,95</w:t>
            </w:r>
          </w:p>
        </w:tc>
        <w:tc>
          <w:tcPr>
            <w:tcW w:w="823" w:type="dxa"/>
          </w:tcPr>
          <w:p w14:paraId="623129FC" w14:textId="77777777" w:rsidR="00EE55A1" w:rsidRDefault="00000000">
            <w:pPr>
              <w:pStyle w:val="ConsPlusNormal0"/>
              <w:jc w:val="center"/>
            </w:pPr>
            <w:r>
              <w:t>0,92</w:t>
            </w:r>
          </w:p>
        </w:tc>
        <w:tc>
          <w:tcPr>
            <w:tcW w:w="826" w:type="dxa"/>
          </w:tcPr>
          <w:p w14:paraId="13248B9B" w14:textId="77777777" w:rsidR="00EE55A1" w:rsidRDefault="00000000">
            <w:pPr>
              <w:pStyle w:val="ConsPlusNormal0"/>
              <w:jc w:val="center"/>
            </w:pPr>
            <w:r>
              <w:t>0,94</w:t>
            </w:r>
          </w:p>
        </w:tc>
        <w:tc>
          <w:tcPr>
            <w:tcW w:w="824" w:type="dxa"/>
          </w:tcPr>
          <w:p w14:paraId="7C0C71BA" w14:textId="77777777" w:rsidR="00EE55A1" w:rsidRDefault="00000000">
            <w:pPr>
              <w:pStyle w:val="ConsPlusNormal0"/>
              <w:jc w:val="center"/>
            </w:pPr>
            <w:r>
              <w:t>0,95</w:t>
            </w:r>
          </w:p>
        </w:tc>
        <w:tc>
          <w:tcPr>
            <w:tcW w:w="825" w:type="dxa"/>
          </w:tcPr>
          <w:p w14:paraId="0473E429" w14:textId="77777777" w:rsidR="00EE55A1" w:rsidRDefault="00000000">
            <w:pPr>
              <w:pStyle w:val="ConsPlusNormal0"/>
              <w:jc w:val="center"/>
            </w:pPr>
            <w:r>
              <w:t>0,95</w:t>
            </w:r>
          </w:p>
        </w:tc>
        <w:tc>
          <w:tcPr>
            <w:tcW w:w="824" w:type="dxa"/>
          </w:tcPr>
          <w:p w14:paraId="6D04A879" w14:textId="77777777" w:rsidR="00EE55A1" w:rsidRDefault="00000000">
            <w:pPr>
              <w:pStyle w:val="ConsPlusNormal0"/>
              <w:jc w:val="center"/>
            </w:pPr>
            <w:r>
              <w:t>1,03</w:t>
            </w:r>
          </w:p>
        </w:tc>
      </w:tr>
      <w:tr w:rsidR="00EE55A1" w14:paraId="6AFB155E" w14:textId="77777777">
        <w:tc>
          <w:tcPr>
            <w:tcW w:w="3742" w:type="dxa"/>
          </w:tcPr>
          <w:p w14:paraId="7155844C" w14:textId="77777777" w:rsidR="00EE55A1" w:rsidRDefault="00000000">
            <w:pPr>
              <w:pStyle w:val="ConsPlusNormal0"/>
            </w:pPr>
            <w:r>
              <w:t>Механики по ремонту и обслуживанию электронного оборудования</w:t>
            </w:r>
          </w:p>
        </w:tc>
        <w:tc>
          <w:tcPr>
            <w:tcW w:w="964" w:type="dxa"/>
          </w:tcPr>
          <w:p w14:paraId="78C146A6" w14:textId="77777777" w:rsidR="00EE55A1" w:rsidRDefault="00000000">
            <w:pPr>
              <w:pStyle w:val="ConsPlusNormal0"/>
              <w:jc w:val="center"/>
            </w:pPr>
            <w:r>
              <w:t>0,95</w:t>
            </w:r>
          </w:p>
        </w:tc>
        <w:tc>
          <w:tcPr>
            <w:tcW w:w="823" w:type="dxa"/>
          </w:tcPr>
          <w:p w14:paraId="29C05600" w14:textId="77777777" w:rsidR="00EE55A1" w:rsidRDefault="00000000">
            <w:pPr>
              <w:pStyle w:val="ConsPlusNormal0"/>
              <w:jc w:val="center"/>
            </w:pPr>
            <w:r>
              <w:t>0,92</w:t>
            </w:r>
          </w:p>
        </w:tc>
        <w:tc>
          <w:tcPr>
            <w:tcW w:w="826" w:type="dxa"/>
          </w:tcPr>
          <w:p w14:paraId="52B0160A" w14:textId="77777777" w:rsidR="00EE55A1" w:rsidRDefault="00000000">
            <w:pPr>
              <w:pStyle w:val="ConsPlusNormal0"/>
              <w:jc w:val="center"/>
            </w:pPr>
            <w:r>
              <w:t>0,94</w:t>
            </w:r>
          </w:p>
        </w:tc>
        <w:tc>
          <w:tcPr>
            <w:tcW w:w="824" w:type="dxa"/>
          </w:tcPr>
          <w:p w14:paraId="484A67E2" w14:textId="77777777" w:rsidR="00EE55A1" w:rsidRDefault="00000000">
            <w:pPr>
              <w:pStyle w:val="ConsPlusNormal0"/>
              <w:jc w:val="center"/>
            </w:pPr>
            <w:r>
              <w:t>0,95</w:t>
            </w:r>
          </w:p>
        </w:tc>
        <w:tc>
          <w:tcPr>
            <w:tcW w:w="825" w:type="dxa"/>
          </w:tcPr>
          <w:p w14:paraId="6980124E" w14:textId="77777777" w:rsidR="00EE55A1" w:rsidRDefault="00000000">
            <w:pPr>
              <w:pStyle w:val="ConsPlusNormal0"/>
              <w:jc w:val="center"/>
            </w:pPr>
            <w:r>
              <w:t>0,95</w:t>
            </w:r>
          </w:p>
        </w:tc>
        <w:tc>
          <w:tcPr>
            <w:tcW w:w="824" w:type="dxa"/>
          </w:tcPr>
          <w:p w14:paraId="714B25EE" w14:textId="77777777" w:rsidR="00EE55A1" w:rsidRDefault="00000000">
            <w:pPr>
              <w:pStyle w:val="ConsPlusNormal0"/>
              <w:jc w:val="center"/>
            </w:pPr>
            <w:r>
              <w:t>1,03</w:t>
            </w:r>
          </w:p>
        </w:tc>
      </w:tr>
      <w:tr w:rsidR="00EE55A1" w14:paraId="7AE022EA" w14:textId="77777777">
        <w:tc>
          <w:tcPr>
            <w:tcW w:w="3742" w:type="dxa"/>
          </w:tcPr>
          <w:p w14:paraId="3D6FA55E" w14:textId="77777777" w:rsidR="00EE55A1" w:rsidRDefault="00000000">
            <w:pPr>
              <w:pStyle w:val="ConsPlusNormal0"/>
            </w:pPr>
            <w:r>
              <w:t>Монтажники и ремонтники по обслуживанию ИКТ и устройств связи</w:t>
            </w:r>
          </w:p>
        </w:tc>
        <w:tc>
          <w:tcPr>
            <w:tcW w:w="964" w:type="dxa"/>
          </w:tcPr>
          <w:p w14:paraId="7F27E87A" w14:textId="77777777" w:rsidR="00EE55A1" w:rsidRDefault="00000000">
            <w:pPr>
              <w:pStyle w:val="ConsPlusNormal0"/>
              <w:jc w:val="center"/>
            </w:pPr>
            <w:r>
              <w:t>0,95</w:t>
            </w:r>
          </w:p>
        </w:tc>
        <w:tc>
          <w:tcPr>
            <w:tcW w:w="823" w:type="dxa"/>
          </w:tcPr>
          <w:p w14:paraId="390E8EA6" w14:textId="77777777" w:rsidR="00EE55A1" w:rsidRDefault="00000000">
            <w:pPr>
              <w:pStyle w:val="ConsPlusNormal0"/>
              <w:jc w:val="center"/>
            </w:pPr>
            <w:r>
              <w:t>0,92</w:t>
            </w:r>
          </w:p>
        </w:tc>
        <w:tc>
          <w:tcPr>
            <w:tcW w:w="826" w:type="dxa"/>
          </w:tcPr>
          <w:p w14:paraId="7E8359BB" w14:textId="77777777" w:rsidR="00EE55A1" w:rsidRDefault="00000000">
            <w:pPr>
              <w:pStyle w:val="ConsPlusNormal0"/>
              <w:jc w:val="center"/>
            </w:pPr>
            <w:r>
              <w:t>0,94</w:t>
            </w:r>
          </w:p>
        </w:tc>
        <w:tc>
          <w:tcPr>
            <w:tcW w:w="824" w:type="dxa"/>
          </w:tcPr>
          <w:p w14:paraId="10165C90" w14:textId="77777777" w:rsidR="00EE55A1" w:rsidRDefault="00000000">
            <w:pPr>
              <w:pStyle w:val="ConsPlusNormal0"/>
              <w:jc w:val="center"/>
            </w:pPr>
            <w:r>
              <w:t>0,95</w:t>
            </w:r>
          </w:p>
        </w:tc>
        <w:tc>
          <w:tcPr>
            <w:tcW w:w="825" w:type="dxa"/>
          </w:tcPr>
          <w:p w14:paraId="44E9BD14" w14:textId="77777777" w:rsidR="00EE55A1" w:rsidRDefault="00000000">
            <w:pPr>
              <w:pStyle w:val="ConsPlusNormal0"/>
              <w:jc w:val="center"/>
            </w:pPr>
            <w:r>
              <w:t>0,95</w:t>
            </w:r>
          </w:p>
        </w:tc>
        <w:tc>
          <w:tcPr>
            <w:tcW w:w="824" w:type="dxa"/>
          </w:tcPr>
          <w:p w14:paraId="56078E04" w14:textId="77777777" w:rsidR="00EE55A1" w:rsidRDefault="00000000">
            <w:pPr>
              <w:pStyle w:val="ConsPlusNormal0"/>
              <w:jc w:val="center"/>
            </w:pPr>
            <w:r>
              <w:t>1,03</w:t>
            </w:r>
          </w:p>
        </w:tc>
      </w:tr>
      <w:tr w:rsidR="00EE55A1" w14:paraId="26379231" w14:textId="77777777">
        <w:tc>
          <w:tcPr>
            <w:tcW w:w="3742" w:type="dxa"/>
          </w:tcPr>
          <w:p w14:paraId="03A867B1" w14:textId="77777777" w:rsidR="00EE55A1" w:rsidRDefault="00000000">
            <w:pPr>
              <w:pStyle w:val="ConsPlusNormal0"/>
            </w:pPr>
            <w:r>
              <w:t>Обработчики и изготовители мясных, рыбных и других продуктов питания</w:t>
            </w:r>
          </w:p>
        </w:tc>
        <w:tc>
          <w:tcPr>
            <w:tcW w:w="964" w:type="dxa"/>
          </w:tcPr>
          <w:p w14:paraId="6E9EAE5D" w14:textId="77777777" w:rsidR="00EE55A1" w:rsidRDefault="00000000">
            <w:pPr>
              <w:pStyle w:val="ConsPlusNormal0"/>
              <w:jc w:val="center"/>
            </w:pPr>
            <w:r>
              <w:t>0,68</w:t>
            </w:r>
          </w:p>
        </w:tc>
        <w:tc>
          <w:tcPr>
            <w:tcW w:w="823" w:type="dxa"/>
          </w:tcPr>
          <w:p w14:paraId="58942769" w14:textId="77777777" w:rsidR="00EE55A1" w:rsidRDefault="00000000">
            <w:pPr>
              <w:pStyle w:val="ConsPlusNormal0"/>
              <w:jc w:val="center"/>
            </w:pPr>
            <w:r>
              <w:t>0,69</w:t>
            </w:r>
          </w:p>
        </w:tc>
        <w:tc>
          <w:tcPr>
            <w:tcW w:w="826" w:type="dxa"/>
          </w:tcPr>
          <w:p w14:paraId="46B8CA46" w14:textId="77777777" w:rsidR="00EE55A1" w:rsidRDefault="00000000">
            <w:pPr>
              <w:pStyle w:val="ConsPlusNormal0"/>
              <w:jc w:val="center"/>
            </w:pPr>
            <w:r>
              <w:t>0,70</w:t>
            </w:r>
          </w:p>
        </w:tc>
        <w:tc>
          <w:tcPr>
            <w:tcW w:w="824" w:type="dxa"/>
          </w:tcPr>
          <w:p w14:paraId="3A34C52F" w14:textId="77777777" w:rsidR="00EE55A1" w:rsidRDefault="00000000">
            <w:pPr>
              <w:pStyle w:val="ConsPlusNormal0"/>
              <w:jc w:val="center"/>
            </w:pPr>
            <w:r>
              <w:t>0,72</w:t>
            </w:r>
          </w:p>
        </w:tc>
        <w:tc>
          <w:tcPr>
            <w:tcW w:w="825" w:type="dxa"/>
          </w:tcPr>
          <w:p w14:paraId="157D692E" w14:textId="77777777" w:rsidR="00EE55A1" w:rsidRDefault="00000000">
            <w:pPr>
              <w:pStyle w:val="ConsPlusNormal0"/>
              <w:jc w:val="center"/>
            </w:pPr>
            <w:r>
              <w:t>0,74</w:t>
            </w:r>
          </w:p>
        </w:tc>
        <w:tc>
          <w:tcPr>
            <w:tcW w:w="824" w:type="dxa"/>
          </w:tcPr>
          <w:p w14:paraId="0738B9AB" w14:textId="77777777" w:rsidR="00EE55A1" w:rsidRDefault="00000000">
            <w:pPr>
              <w:pStyle w:val="ConsPlusNormal0"/>
              <w:jc w:val="center"/>
            </w:pPr>
            <w:r>
              <w:t>0,75</w:t>
            </w:r>
          </w:p>
        </w:tc>
      </w:tr>
      <w:tr w:rsidR="00EE55A1" w14:paraId="04DF8AB8" w14:textId="77777777">
        <w:tc>
          <w:tcPr>
            <w:tcW w:w="3742" w:type="dxa"/>
          </w:tcPr>
          <w:p w14:paraId="3CF016B3" w14:textId="77777777" w:rsidR="00EE55A1" w:rsidRDefault="00000000">
            <w:pPr>
              <w:pStyle w:val="ConsPlusNormal0"/>
            </w:pPr>
            <w:r>
              <w:t>Пекари, кондитеры и изготовители конфет</w:t>
            </w:r>
          </w:p>
        </w:tc>
        <w:tc>
          <w:tcPr>
            <w:tcW w:w="964" w:type="dxa"/>
          </w:tcPr>
          <w:p w14:paraId="61A3B402" w14:textId="77777777" w:rsidR="00EE55A1" w:rsidRDefault="00000000">
            <w:pPr>
              <w:pStyle w:val="ConsPlusNormal0"/>
              <w:jc w:val="center"/>
            </w:pPr>
            <w:r>
              <w:t>0,68</w:t>
            </w:r>
          </w:p>
        </w:tc>
        <w:tc>
          <w:tcPr>
            <w:tcW w:w="823" w:type="dxa"/>
          </w:tcPr>
          <w:p w14:paraId="603D888A" w14:textId="77777777" w:rsidR="00EE55A1" w:rsidRDefault="00000000">
            <w:pPr>
              <w:pStyle w:val="ConsPlusNormal0"/>
              <w:jc w:val="center"/>
            </w:pPr>
            <w:r>
              <w:t>0,69</w:t>
            </w:r>
          </w:p>
        </w:tc>
        <w:tc>
          <w:tcPr>
            <w:tcW w:w="826" w:type="dxa"/>
          </w:tcPr>
          <w:p w14:paraId="33AC11D7" w14:textId="77777777" w:rsidR="00EE55A1" w:rsidRDefault="00000000">
            <w:pPr>
              <w:pStyle w:val="ConsPlusNormal0"/>
              <w:jc w:val="center"/>
            </w:pPr>
            <w:r>
              <w:t>0,70</w:t>
            </w:r>
          </w:p>
        </w:tc>
        <w:tc>
          <w:tcPr>
            <w:tcW w:w="824" w:type="dxa"/>
          </w:tcPr>
          <w:p w14:paraId="6B353AAC" w14:textId="77777777" w:rsidR="00EE55A1" w:rsidRDefault="00000000">
            <w:pPr>
              <w:pStyle w:val="ConsPlusNormal0"/>
              <w:jc w:val="center"/>
            </w:pPr>
            <w:r>
              <w:t>0,72</w:t>
            </w:r>
          </w:p>
        </w:tc>
        <w:tc>
          <w:tcPr>
            <w:tcW w:w="825" w:type="dxa"/>
          </w:tcPr>
          <w:p w14:paraId="7418C2F4" w14:textId="77777777" w:rsidR="00EE55A1" w:rsidRDefault="00000000">
            <w:pPr>
              <w:pStyle w:val="ConsPlusNormal0"/>
              <w:jc w:val="center"/>
            </w:pPr>
            <w:r>
              <w:t>0,74</w:t>
            </w:r>
          </w:p>
        </w:tc>
        <w:tc>
          <w:tcPr>
            <w:tcW w:w="824" w:type="dxa"/>
          </w:tcPr>
          <w:p w14:paraId="74FC0F30" w14:textId="77777777" w:rsidR="00EE55A1" w:rsidRDefault="00000000">
            <w:pPr>
              <w:pStyle w:val="ConsPlusNormal0"/>
              <w:jc w:val="center"/>
            </w:pPr>
            <w:r>
              <w:t>0,75</w:t>
            </w:r>
          </w:p>
        </w:tc>
      </w:tr>
      <w:tr w:rsidR="00EE55A1" w14:paraId="2820C672" w14:textId="77777777">
        <w:tc>
          <w:tcPr>
            <w:tcW w:w="3742" w:type="dxa"/>
          </w:tcPr>
          <w:p w14:paraId="0ED96613" w14:textId="77777777" w:rsidR="00EE55A1" w:rsidRDefault="00000000">
            <w:pPr>
              <w:pStyle w:val="ConsPlusNormal0"/>
            </w:pPr>
            <w:r>
              <w:t>Изготовители молочной продукции</w:t>
            </w:r>
          </w:p>
        </w:tc>
        <w:tc>
          <w:tcPr>
            <w:tcW w:w="964" w:type="dxa"/>
          </w:tcPr>
          <w:p w14:paraId="452DA757" w14:textId="77777777" w:rsidR="00EE55A1" w:rsidRDefault="00000000">
            <w:pPr>
              <w:pStyle w:val="ConsPlusNormal0"/>
              <w:jc w:val="center"/>
            </w:pPr>
            <w:r>
              <w:t>0,68</w:t>
            </w:r>
          </w:p>
        </w:tc>
        <w:tc>
          <w:tcPr>
            <w:tcW w:w="823" w:type="dxa"/>
          </w:tcPr>
          <w:p w14:paraId="0379968A" w14:textId="77777777" w:rsidR="00EE55A1" w:rsidRDefault="00000000">
            <w:pPr>
              <w:pStyle w:val="ConsPlusNormal0"/>
              <w:jc w:val="center"/>
            </w:pPr>
            <w:r>
              <w:t>0,69</w:t>
            </w:r>
          </w:p>
        </w:tc>
        <w:tc>
          <w:tcPr>
            <w:tcW w:w="826" w:type="dxa"/>
          </w:tcPr>
          <w:p w14:paraId="6A90EF1E" w14:textId="77777777" w:rsidR="00EE55A1" w:rsidRDefault="00000000">
            <w:pPr>
              <w:pStyle w:val="ConsPlusNormal0"/>
              <w:jc w:val="center"/>
            </w:pPr>
            <w:r>
              <w:t>0,70</w:t>
            </w:r>
          </w:p>
        </w:tc>
        <w:tc>
          <w:tcPr>
            <w:tcW w:w="824" w:type="dxa"/>
          </w:tcPr>
          <w:p w14:paraId="55323A93" w14:textId="77777777" w:rsidR="00EE55A1" w:rsidRDefault="00000000">
            <w:pPr>
              <w:pStyle w:val="ConsPlusNormal0"/>
              <w:jc w:val="center"/>
            </w:pPr>
            <w:r>
              <w:t>0,72</w:t>
            </w:r>
          </w:p>
        </w:tc>
        <w:tc>
          <w:tcPr>
            <w:tcW w:w="825" w:type="dxa"/>
          </w:tcPr>
          <w:p w14:paraId="02FDE9BB" w14:textId="77777777" w:rsidR="00EE55A1" w:rsidRDefault="00000000">
            <w:pPr>
              <w:pStyle w:val="ConsPlusNormal0"/>
              <w:jc w:val="center"/>
            </w:pPr>
            <w:r>
              <w:t>0,74</w:t>
            </w:r>
          </w:p>
        </w:tc>
        <w:tc>
          <w:tcPr>
            <w:tcW w:w="824" w:type="dxa"/>
          </w:tcPr>
          <w:p w14:paraId="61FC539E" w14:textId="77777777" w:rsidR="00EE55A1" w:rsidRDefault="00000000">
            <w:pPr>
              <w:pStyle w:val="ConsPlusNormal0"/>
              <w:jc w:val="center"/>
            </w:pPr>
            <w:r>
              <w:t>0,75</w:t>
            </w:r>
          </w:p>
        </w:tc>
      </w:tr>
      <w:tr w:rsidR="00EE55A1" w14:paraId="74D320E0" w14:textId="77777777">
        <w:tc>
          <w:tcPr>
            <w:tcW w:w="3742" w:type="dxa"/>
          </w:tcPr>
          <w:p w14:paraId="0C69B911" w14:textId="77777777" w:rsidR="00EE55A1" w:rsidRDefault="00000000">
            <w:pPr>
              <w:pStyle w:val="ConsPlusNormal0"/>
            </w:pPr>
            <w:r>
              <w:t>Заготовители и обработчики фруктов и овощей</w:t>
            </w:r>
          </w:p>
        </w:tc>
        <w:tc>
          <w:tcPr>
            <w:tcW w:w="964" w:type="dxa"/>
          </w:tcPr>
          <w:p w14:paraId="4EED76C0" w14:textId="77777777" w:rsidR="00EE55A1" w:rsidRDefault="00000000">
            <w:pPr>
              <w:pStyle w:val="ConsPlusNormal0"/>
              <w:jc w:val="center"/>
            </w:pPr>
            <w:r>
              <w:t>0,68</w:t>
            </w:r>
          </w:p>
        </w:tc>
        <w:tc>
          <w:tcPr>
            <w:tcW w:w="823" w:type="dxa"/>
          </w:tcPr>
          <w:p w14:paraId="06F178B9" w14:textId="77777777" w:rsidR="00EE55A1" w:rsidRDefault="00000000">
            <w:pPr>
              <w:pStyle w:val="ConsPlusNormal0"/>
              <w:jc w:val="center"/>
            </w:pPr>
            <w:r>
              <w:t>0,69</w:t>
            </w:r>
          </w:p>
        </w:tc>
        <w:tc>
          <w:tcPr>
            <w:tcW w:w="826" w:type="dxa"/>
          </w:tcPr>
          <w:p w14:paraId="78B103EE" w14:textId="77777777" w:rsidR="00EE55A1" w:rsidRDefault="00000000">
            <w:pPr>
              <w:pStyle w:val="ConsPlusNormal0"/>
              <w:jc w:val="center"/>
            </w:pPr>
            <w:r>
              <w:t>0,70</w:t>
            </w:r>
          </w:p>
        </w:tc>
        <w:tc>
          <w:tcPr>
            <w:tcW w:w="824" w:type="dxa"/>
          </w:tcPr>
          <w:p w14:paraId="39F0C08A" w14:textId="77777777" w:rsidR="00EE55A1" w:rsidRDefault="00000000">
            <w:pPr>
              <w:pStyle w:val="ConsPlusNormal0"/>
              <w:jc w:val="center"/>
            </w:pPr>
            <w:r>
              <w:t>0,72</w:t>
            </w:r>
          </w:p>
        </w:tc>
        <w:tc>
          <w:tcPr>
            <w:tcW w:w="825" w:type="dxa"/>
          </w:tcPr>
          <w:p w14:paraId="64174A5E" w14:textId="77777777" w:rsidR="00EE55A1" w:rsidRDefault="00000000">
            <w:pPr>
              <w:pStyle w:val="ConsPlusNormal0"/>
              <w:jc w:val="center"/>
            </w:pPr>
            <w:r>
              <w:t>0,74</w:t>
            </w:r>
          </w:p>
        </w:tc>
        <w:tc>
          <w:tcPr>
            <w:tcW w:w="824" w:type="dxa"/>
          </w:tcPr>
          <w:p w14:paraId="6C8CE8FD" w14:textId="77777777" w:rsidR="00EE55A1" w:rsidRDefault="00000000">
            <w:pPr>
              <w:pStyle w:val="ConsPlusNormal0"/>
              <w:jc w:val="center"/>
            </w:pPr>
            <w:r>
              <w:t>0,75</w:t>
            </w:r>
          </w:p>
        </w:tc>
      </w:tr>
      <w:tr w:rsidR="00EE55A1" w14:paraId="6CA1F463" w14:textId="77777777">
        <w:tc>
          <w:tcPr>
            <w:tcW w:w="3742" w:type="dxa"/>
          </w:tcPr>
          <w:p w14:paraId="62A13206" w14:textId="77777777" w:rsidR="00EE55A1" w:rsidRDefault="00000000">
            <w:pPr>
              <w:pStyle w:val="ConsPlusNormal0"/>
            </w:pPr>
            <w:r>
              <w:t>Дегустаторы продуктов питания и напитков и определители сортности</w:t>
            </w:r>
          </w:p>
        </w:tc>
        <w:tc>
          <w:tcPr>
            <w:tcW w:w="964" w:type="dxa"/>
          </w:tcPr>
          <w:p w14:paraId="5D090BBC" w14:textId="77777777" w:rsidR="00EE55A1" w:rsidRDefault="00000000">
            <w:pPr>
              <w:pStyle w:val="ConsPlusNormal0"/>
              <w:jc w:val="center"/>
            </w:pPr>
            <w:r>
              <w:t>0,68</w:t>
            </w:r>
          </w:p>
        </w:tc>
        <w:tc>
          <w:tcPr>
            <w:tcW w:w="823" w:type="dxa"/>
          </w:tcPr>
          <w:p w14:paraId="3F14194B" w14:textId="77777777" w:rsidR="00EE55A1" w:rsidRDefault="00000000">
            <w:pPr>
              <w:pStyle w:val="ConsPlusNormal0"/>
              <w:jc w:val="center"/>
            </w:pPr>
            <w:r>
              <w:t>0,69</w:t>
            </w:r>
          </w:p>
        </w:tc>
        <w:tc>
          <w:tcPr>
            <w:tcW w:w="826" w:type="dxa"/>
          </w:tcPr>
          <w:p w14:paraId="011B1E9A" w14:textId="77777777" w:rsidR="00EE55A1" w:rsidRDefault="00000000">
            <w:pPr>
              <w:pStyle w:val="ConsPlusNormal0"/>
              <w:jc w:val="center"/>
            </w:pPr>
            <w:r>
              <w:t>0,70</w:t>
            </w:r>
          </w:p>
        </w:tc>
        <w:tc>
          <w:tcPr>
            <w:tcW w:w="824" w:type="dxa"/>
          </w:tcPr>
          <w:p w14:paraId="0871B0F2" w14:textId="77777777" w:rsidR="00EE55A1" w:rsidRDefault="00000000">
            <w:pPr>
              <w:pStyle w:val="ConsPlusNormal0"/>
              <w:jc w:val="center"/>
            </w:pPr>
            <w:r>
              <w:t>0,72</w:t>
            </w:r>
          </w:p>
        </w:tc>
        <w:tc>
          <w:tcPr>
            <w:tcW w:w="825" w:type="dxa"/>
          </w:tcPr>
          <w:p w14:paraId="0C9DF3D5" w14:textId="77777777" w:rsidR="00EE55A1" w:rsidRDefault="00000000">
            <w:pPr>
              <w:pStyle w:val="ConsPlusNormal0"/>
              <w:jc w:val="center"/>
            </w:pPr>
            <w:r>
              <w:t>0,74</w:t>
            </w:r>
          </w:p>
        </w:tc>
        <w:tc>
          <w:tcPr>
            <w:tcW w:w="824" w:type="dxa"/>
          </w:tcPr>
          <w:p w14:paraId="229FEF09" w14:textId="77777777" w:rsidR="00EE55A1" w:rsidRDefault="00000000">
            <w:pPr>
              <w:pStyle w:val="ConsPlusNormal0"/>
              <w:jc w:val="center"/>
            </w:pPr>
            <w:r>
              <w:t>0,75</w:t>
            </w:r>
          </w:p>
        </w:tc>
      </w:tr>
      <w:tr w:rsidR="00EE55A1" w14:paraId="348C50ED" w14:textId="77777777">
        <w:tc>
          <w:tcPr>
            <w:tcW w:w="3742" w:type="dxa"/>
          </w:tcPr>
          <w:p w14:paraId="1C29606F" w14:textId="77777777" w:rsidR="00EE55A1" w:rsidRDefault="00000000">
            <w:pPr>
              <w:pStyle w:val="ConsPlusNormal0"/>
            </w:pPr>
            <w:r>
              <w:t>Подготовители и производители табачной продукции</w:t>
            </w:r>
          </w:p>
        </w:tc>
        <w:tc>
          <w:tcPr>
            <w:tcW w:w="964" w:type="dxa"/>
          </w:tcPr>
          <w:p w14:paraId="7A6531C0" w14:textId="77777777" w:rsidR="00EE55A1" w:rsidRDefault="00000000">
            <w:pPr>
              <w:pStyle w:val="ConsPlusNormal0"/>
              <w:jc w:val="center"/>
            </w:pPr>
            <w:r>
              <w:t>0,68</w:t>
            </w:r>
          </w:p>
        </w:tc>
        <w:tc>
          <w:tcPr>
            <w:tcW w:w="823" w:type="dxa"/>
          </w:tcPr>
          <w:p w14:paraId="17329222" w14:textId="77777777" w:rsidR="00EE55A1" w:rsidRDefault="00000000">
            <w:pPr>
              <w:pStyle w:val="ConsPlusNormal0"/>
              <w:jc w:val="center"/>
            </w:pPr>
            <w:r>
              <w:t>0,69</w:t>
            </w:r>
          </w:p>
        </w:tc>
        <w:tc>
          <w:tcPr>
            <w:tcW w:w="826" w:type="dxa"/>
          </w:tcPr>
          <w:p w14:paraId="0A1CCDBD" w14:textId="77777777" w:rsidR="00EE55A1" w:rsidRDefault="00000000">
            <w:pPr>
              <w:pStyle w:val="ConsPlusNormal0"/>
              <w:jc w:val="center"/>
            </w:pPr>
            <w:r>
              <w:t>0,70</w:t>
            </w:r>
          </w:p>
        </w:tc>
        <w:tc>
          <w:tcPr>
            <w:tcW w:w="824" w:type="dxa"/>
          </w:tcPr>
          <w:p w14:paraId="0E0D85A8" w14:textId="77777777" w:rsidR="00EE55A1" w:rsidRDefault="00000000">
            <w:pPr>
              <w:pStyle w:val="ConsPlusNormal0"/>
              <w:jc w:val="center"/>
            </w:pPr>
            <w:r>
              <w:t>0,72</w:t>
            </w:r>
          </w:p>
        </w:tc>
        <w:tc>
          <w:tcPr>
            <w:tcW w:w="825" w:type="dxa"/>
          </w:tcPr>
          <w:p w14:paraId="37CD4823" w14:textId="77777777" w:rsidR="00EE55A1" w:rsidRDefault="00000000">
            <w:pPr>
              <w:pStyle w:val="ConsPlusNormal0"/>
              <w:jc w:val="center"/>
            </w:pPr>
            <w:r>
              <w:t>0,74</w:t>
            </w:r>
          </w:p>
        </w:tc>
        <w:tc>
          <w:tcPr>
            <w:tcW w:w="824" w:type="dxa"/>
          </w:tcPr>
          <w:p w14:paraId="595532D7" w14:textId="77777777" w:rsidR="00EE55A1" w:rsidRDefault="00000000">
            <w:pPr>
              <w:pStyle w:val="ConsPlusNormal0"/>
              <w:jc w:val="center"/>
            </w:pPr>
            <w:r>
              <w:t>0,75</w:t>
            </w:r>
          </w:p>
        </w:tc>
      </w:tr>
      <w:tr w:rsidR="00EE55A1" w14:paraId="178DFF04" w14:textId="77777777">
        <w:tc>
          <w:tcPr>
            <w:tcW w:w="3742" w:type="dxa"/>
          </w:tcPr>
          <w:p w14:paraId="06096061" w14:textId="77777777" w:rsidR="00EE55A1" w:rsidRDefault="00000000">
            <w:pPr>
              <w:pStyle w:val="ConsPlusNormal0"/>
            </w:pPr>
            <w:r>
              <w:t>Рабочие, занятые на первоначальной обработке древесины</w:t>
            </w:r>
          </w:p>
        </w:tc>
        <w:tc>
          <w:tcPr>
            <w:tcW w:w="964" w:type="dxa"/>
          </w:tcPr>
          <w:p w14:paraId="30C31945" w14:textId="77777777" w:rsidR="00EE55A1" w:rsidRDefault="00000000">
            <w:pPr>
              <w:pStyle w:val="ConsPlusNormal0"/>
              <w:jc w:val="center"/>
            </w:pPr>
            <w:r>
              <w:t>0,68</w:t>
            </w:r>
          </w:p>
        </w:tc>
        <w:tc>
          <w:tcPr>
            <w:tcW w:w="823" w:type="dxa"/>
          </w:tcPr>
          <w:p w14:paraId="47AD301A" w14:textId="77777777" w:rsidR="00EE55A1" w:rsidRDefault="00000000">
            <w:pPr>
              <w:pStyle w:val="ConsPlusNormal0"/>
              <w:jc w:val="center"/>
            </w:pPr>
            <w:r>
              <w:t>0,69</w:t>
            </w:r>
          </w:p>
        </w:tc>
        <w:tc>
          <w:tcPr>
            <w:tcW w:w="826" w:type="dxa"/>
          </w:tcPr>
          <w:p w14:paraId="5A1B2C96" w14:textId="77777777" w:rsidR="00EE55A1" w:rsidRDefault="00000000">
            <w:pPr>
              <w:pStyle w:val="ConsPlusNormal0"/>
              <w:jc w:val="center"/>
            </w:pPr>
            <w:r>
              <w:t>0,70</w:t>
            </w:r>
          </w:p>
        </w:tc>
        <w:tc>
          <w:tcPr>
            <w:tcW w:w="824" w:type="dxa"/>
          </w:tcPr>
          <w:p w14:paraId="5F8A59D8" w14:textId="77777777" w:rsidR="00EE55A1" w:rsidRDefault="00000000">
            <w:pPr>
              <w:pStyle w:val="ConsPlusNormal0"/>
              <w:jc w:val="center"/>
            </w:pPr>
            <w:r>
              <w:t>0,72</w:t>
            </w:r>
          </w:p>
        </w:tc>
        <w:tc>
          <w:tcPr>
            <w:tcW w:w="825" w:type="dxa"/>
          </w:tcPr>
          <w:p w14:paraId="59A5AE20" w14:textId="77777777" w:rsidR="00EE55A1" w:rsidRDefault="00000000">
            <w:pPr>
              <w:pStyle w:val="ConsPlusNormal0"/>
              <w:jc w:val="center"/>
            </w:pPr>
            <w:r>
              <w:t>0,74</w:t>
            </w:r>
          </w:p>
        </w:tc>
        <w:tc>
          <w:tcPr>
            <w:tcW w:w="824" w:type="dxa"/>
          </w:tcPr>
          <w:p w14:paraId="4415E8BA" w14:textId="77777777" w:rsidR="00EE55A1" w:rsidRDefault="00000000">
            <w:pPr>
              <w:pStyle w:val="ConsPlusNormal0"/>
              <w:jc w:val="center"/>
            </w:pPr>
            <w:r>
              <w:t>0,75</w:t>
            </w:r>
          </w:p>
        </w:tc>
      </w:tr>
      <w:tr w:rsidR="00EE55A1" w14:paraId="386E85EE" w14:textId="77777777">
        <w:tc>
          <w:tcPr>
            <w:tcW w:w="3742" w:type="dxa"/>
          </w:tcPr>
          <w:p w14:paraId="3D7CEEF5" w14:textId="77777777" w:rsidR="00EE55A1" w:rsidRDefault="00000000">
            <w:pPr>
              <w:pStyle w:val="ConsPlusNormal0"/>
            </w:pPr>
            <w:r>
              <w:t>Краснодеревщики и рабочие родственных занятий</w:t>
            </w:r>
          </w:p>
        </w:tc>
        <w:tc>
          <w:tcPr>
            <w:tcW w:w="964" w:type="dxa"/>
          </w:tcPr>
          <w:p w14:paraId="7CE7F0D0" w14:textId="77777777" w:rsidR="00EE55A1" w:rsidRDefault="00000000">
            <w:pPr>
              <w:pStyle w:val="ConsPlusNormal0"/>
              <w:jc w:val="center"/>
            </w:pPr>
            <w:r>
              <w:t>0,68</w:t>
            </w:r>
          </w:p>
        </w:tc>
        <w:tc>
          <w:tcPr>
            <w:tcW w:w="823" w:type="dxa"/>
          </w:tcPr>
          <w:p w14:paraId="690E4429" w14:textId="77777777" w:rsidR="00EE55A1" w:rsidRDefault="00000000">
            <w:pPr>
              <w:pStyle w:val="ConsPlusNormal0"/>
              <w:jc w:val="center"/>
            </w:pPr>
            <w:r>
              <w:t>0,69</w:t>
            </w:r>
          </w:p>
        </w:tc>
        <w:tc>
          <w:tcPr>
            <w:tcW w:w="826" w:type="dxa"/>
          </w:tcPr>
          <w:p w14:paraId="6359C89C" w14:textId="77777777" w:rsidR="00EE55A1" w:rsidRDefault="00000000">
            <w:pPr>
              <w:pStyle w:val="ConsPlusNormal0"/>
              <w:jc w:val="center"/>
            </w:pPr>
            <w:r>
              <w:t>0,70</w:t>
            </w:r>
          </w:p>
        </w:tc>
        <w:tc>
          <w:tcPr>
            <w:tcW w:w="824" w:type="dxa"/>
          </w:tcPr>
          <w:p w14:paraId="06720236" w14:textId="77777777" w:rsidR="00EE55A1" w:rsidRDefault="00000000">
            <w:pPr>
              <w:pStyle w:val="ConsPlusNormal0"/>
              <w:jc w:val="center"/>
            </w:pPr>
            <w:r>
              <w:t>0,72</w:t>
            </w:r>
          </w:p>
        </w:tc>
        <w:tc>
          <w:tcPr>
            <w:tcW w:w="825" w:type="dxa"/>
          </w:tcPr>
          <w:p w14:paraId="5ECB768E" w14:textId="77777777" w:rsidR="00EE55A1" w:rsidRDefault="00000000">
            <w:pPr>
              <w:pStyle w:val="ConsPlusNormal0"/>
              <w:jc w:val="center"/>
            </w:pPr>
            <w:r>
              <w:t>0,74</w:t>
            </w:r>
          </w:p>
        </w:tc>
        <w:tc>
          <w:tcPr>
            <w:tcW w:w="824" w:type="dxa"/>
          </w:tcPr>
          <w:p w14:paraId="3E90147B" w14:textId="77777777" w:rsidR="00EE55A1" w:rsidRDefault="00000000">
            <w:pPr>
              <w:pStyle w:val="ConsPlusNormal0"/>
              <w:jc w:val="center"/>
            </w:pPr>
            <w:r>
              <w:t>0,75</w:t>
            </w:r>
          </w:p>
        </w:tc>
      </w:tr>
      <w:tr w:rsidR="00EE55A1" w14:paraId="59AB7CC5" w14:textId="77777777">
        <w:tc>
          <w:tcPr>
            <w:tcW w:w="3742" w:type="dxa"/>
          </w:tcPr>
          <w:p w14:paraId="0314CDBC" w14:textId="77777777" w:rsidR="00EE55A1" w:rsidRDefault="00000000">
            <w:pPr>
              <w:pStyle w:val="ConsPlusNormal0"/>
            </w:pPr>
            <w:r>
              <w:t>Наладчики и операторы деревообрабатывающих станков</w:t>
            </w:r>
          </w:p>
        </w:tc>
        <w:tc>
          <w:tcPr>
            <w:tcW w:w="964" w:type="dxa"/>
          </w:tcPr>
          <w:p w14:paraId="502569B5" w14:textId="77777777" w:rsidR="00EE55A1" w:rsidRDefault="00000000">
            <w:pPr>
              <w:pStyle w:val="ConsPlusNormal0"/>
              <w:jc w:val="center"/>
            </w:pPr>
            <w:r>
              <w:t>0,68</w:t>
            </w:r>
          </w:p>
        </w:tc>
        <w:tc>
          <w:tcPr>
            <w:tcW w:w="823" w:type="dxa"/>
          </w:tcPr>
          <w:p w14:paraId="46551860" w14:textId="77777777" w:rsidR="00EE55A1" w:rsidRDefault="00000000">
            <w:pPr>
              <w:pStyle w:val="ConsPlusNormal0"/>
              <w:jc w:val="center"/>
            </w:pPr>
            <w:r>
              <w:t>0,69</w:t>
            </w:r>
          </w:p>
        </w:tc>
        <w:tc>
          <w:tcPr>
            <w:tcW w:w="826" w:type="dxa"/>
          </w:tcPr>
          <w:p w14:paraId="499500A1" w14:textId="77777777" w:rsidR="00EE55A1" w:rsidRDefault="00000000">
            <w:pPr>
              <w:pStyle w:val="ConsPlusNormal0"/>
              <w:jc w:val="center"/>
            </w:pPr>
            <w:r>
              <w:t>0,70</w:t>
            </w:r>
          </w:p>
        </w:tc>
        <w:tc>
          <w:tcPr>
            <w:tcW w:w="824" w:type="dxa"/>
          </w:tcPr>
          <w:p w14:paraId="7445ED96" w14:textId="77777777" w:rsidR="00EE55A1" w:rsidRDefault="00000000">
            <w:pPr>
              <w:pStyle w:val="ConsPlusNormal0"/>
              <w:jc w:val="center"/>
            </w:pPr>
            <w:r>
              <w:t>0,72</w:t>
            </w:r>
          </w:p>
        </w:tc>
        <w:tc>
          <w:tcPr>
            <w:tcW w:w="825" w:type="dxa"/>
          </w:tcPr>
          <w:p w14:paraId="39B8902C" w14:textId="77777777" w:rsidR="00EE55A1" w:rsidRDefault="00000000">
            <w:pPr>
              <w:pStyle w:val="ConsPlusNormal0"/>
              <w:jc w:val="center"/>
            </w:pPr>
            <w:r>
              <w:t>0,74</w:t>
            </w:r>
          </w:p>
        </w:tc>
        <w:tc>
          <w:tcPr>
            <w:tcW w:w="824" w:type="dxa"/>
          </w:tcPr>
          <w:p w14:paraId="787FCB69" w14:textId="77777777" w:rsidR="00EE55A1" w:rsidRDefault="00000000">
            <w:pPr>
              <w:pStyle w:val="ConsPlusNormal0"/>
              <w:jc w:val="center"/>
            </w:pPr>
            <w:r>
              <w:t>0,75</w:t>
            </w:r>
          </w:p>
        </w:tc>
      </w:tr>
      <w:tr w:rsidR="00EE55A1" w14:paraId="790120D2" w14:textId="77777777">
        <w:tc>
          <w:tcPr>
            <w:tcW w:w="3742" w:type="dxa"/>
          </w:tcPr>
          <w:p w14:paraId="22DE74B3" w14:textId="77777777" w:rsidR="00EE55A1" w:rsidRDefault="00000000">
            <w:pPr>
              <w:pStyle w:val="ConsPlusNormal0"/>
            </w:pPr>
            <w:r>
              <w:t>Мужские и женские портные, меховщики и шляпники</w:t>
            </w:r>
          </w:p>
        </w:tc>
        <w:tc>
          <w:tcPr>
            <w:tcW w:w="964" w:type="dxa"/>
          </w:tcPr>
          <w:p w14:paraId="4B2FB66B" w14:textId="77777777" w:rsidR="00EE55A1" w:rsidRDefault="00000000">
            <w:pPr>
              <w:pStyle w:val="ConsPlusNormal0"/>
              <w:jc w:val="center"/>
            </w:pPr>
            <w:r>
              <w:t>0,68</w:t>
            </w:r>
          </w:p>
        </w:tc>
        <w:tc>
          <w:tcPr>
            <w:tcW w:w="823" w:type="dxa"/>
          </w:tcPr>
          <w:p w14:paraId="0075F3FA" w14:textId="77777777" w:rsidR="00EE55A1" w:rsidRDefault="00000000">
            <w:pPr>
              <w:pStyle w:val="ConsPlusNormal0"/>
              <w:jc w:val="center"/>
            </w:pPr>
            <w:r>
              <w:t>0,69</w:t>
            </w:r>
          </w:p>
        </w:tc>
        <w:tc>
          <w:tcPr>
            <w:tcW w:w="826" w:type="dxa"/>
          </w:tcPr>
          <w:p w14:paraId="481D6DC6" w14:textId="77777777" w:rsidR="00EE55A1" w:rsidRDefault="00000000">
            <w:pPr>
              <w:pStyle w:val="ConsPlusNormal0"/>
              <w:jc w:val="center"/>
            </w:pPr>
            <w:r>
              <w:t>0,70</w:t>
            </w:r>
          </w:p>
        </w:tc>
        <w:tc>
          <w:tcPr>
            <w:tcW w:w="824" w:type="dxa"/>
          </w:tcPr>
          <w:p w14:paraId="2C09285D" w14:textId="77777777" w:rsidR="00EE55A1" w:rsidRDefault="00000000">
            <w:pPr>
              <w:pStyle w:val="ConsPlusNormal0"/>
              <w:jc w:val="center"/>
            </w:pPr>
            <w:r>
              <w:t>0,72</w:t>
            </w:r>
          </w:p>
        </w:tc>
        <w:tc>
          <w:tcPr>
            <w:tcW w:w="825" w:type="dxa"/>
          </w:tcPr>
          <w:p w14:paraId="765E3825" w14:textId="77777777" w:rsidR="00EE55A1" w:rsidRDefault="00000000">
            <w:pPr>
              <w:pStyle w:val="ConsPlusNormal0"/>
              <w:jc w:val="center"/>
            </w:pPr>
            <w:r>
              <w:t>0,74</w:t>
            </w:r>
          </w:p>
        </w:tc>
        <w:tc>
          <w:tcPr>
            <w:tcW w:w="824" w:type="dxa"/>
          </w:tcPr>
          <w:p w14:paraId="179CE4C5" w14:textId="77777777" w:rsidR="00EE55A1" w:rsidRDefault="00000000">
            <w:pPr>
              <w:pStyle w:val="ConsPlusNormal0"/>
              <w:jc w:val="center"/>
            </w:pPr>
            <w:r>
              <w:t>0,75</w:t>
            </w:r>
          </w:p>
        </w:tc>
      </w:tr>
      <w:tr w:rsidR="00EE55A1" w14:paraId="5E7EC6BE" w14:textId="77777777">
        <w:tc>
          <w:tcPr>
            <w:tcW w:w="3742" w:type="dxa"/>
          </w:tcPr>
          <w:p w14:paraId="3B550E87" w14:textId="77777777" w:rsidR="00EE55A1" w:rsidRDefault="00000000">
            <w:pPr>
              <w:pStyle w:val="ConsPlusNormal0"/>
            </w:pPr>
            <w:r>
              <w:t>Изготовители лекал и закройщики</w:t>
            </w:r>
          </w:p>
        </w:tc>
        <w:tc>
          <w:tcPr>
            <w:tcW w:w="964" w:type="dxa"/>
          </w:tcPr>
          <w:p w14:paraId="491B1CCC" w14:textId="77777777" w:rsidR="00EE55A1" w:rsidRDefault="00000000">
            <w:pPr>
              <w:pStyle w:val="ConsPlusNormal0"/>
              <w:jc w:val="center"/>
            </w:pPr>
            <w:r>
              <w:t>0,68</w:t>
            </w:r>
          </w:p>
        </w:tc>
        <w:tc>
          <w:tcPr>
            <w:tcW w:w="823" w:type="dxa"/>
          </w:tcPr>
          <w:p w14:paraId="302C8A17" w14:textId="77777777" w:rsidR="00EE55A1" w:rsidRDefault="00000000">
            <w:pPr>
              <w:pStyle w:val="ConsPlusNormal0"/>
              <w:jc w:val="center"/>
            </w:pPr>
            <w:r>
              <w:t>0,69</w:t>
            </w:r>
          </w:p>
        </w:tc>
        <w:tc>
          <w:tcPr>
            <w:tcW w:w="826" w:type="dxa"/>
          </w:tcPr>
          <w:p w14:paraId="37BA4EE0" w14:textId="77777777" w:rsidR="00EE55A1" w:rsidRDefault="00000000">
            <w:pPr>
              <w:pStyle w:val="ConsPlusNormal0"/>
              <w:jc w:val="center"/>
            </w:pPr>
            <w:r>
              <w:t>0,70</w:t>
            </w:r>
          </w:p>
        </w:tc>
        <w:tc>
          <w:tcPr>
            <w:tcW w:w="824" w:type="dxa"/>
          </w:tcPr>
          <w:p w14:paraId="0170BBE6" w14:textId="77777777" w:rsidR="00EE55A1" w:rsidRDefault="00000000">
            <w:pPr>
              <w:pStyle w:val="ConsPlusNormal0"/>
              <w:jc w:val="center"/>
            </w:pPr>
            <w:r>
              <w:t>0,72</w:t>
            </w:r>
          </w:p>
        </w:tc>
        <w:tc>
          <w:tcPr>
            <w:tcW w:w="825" w:type="dxa"/>
          </w:tcPr>
          <w:p w14:paraId="5CE515D5" w14:textId="77777777" w:rsidR="00EE55A1" w:rsidRDefault="00000000">
            <w:pPr>
              <w:pStyle w:val="ConsPlusNormal0"/>
              <w:jc w:val="center"/>
            </w:pPr>
            <w:r>
              <w:t>0,74</w:t>
            </w:r>
          </w:p>
        </w:tc>
        <w:tc>
          <w:tcPr>
            <w:tcW w:w="824" w:type="dxa"/>
          </w:tcPr>
          <w:p w14:paraId="5B837DD2" w14:textId="77777777" w:rsidR="00EE55A1" w:rsidRDefault="00000000">
            <w:pPr>
              <w:pStyle w:val="ConsPlusNormal0"/>
              <w:jc w:val="center"/>
            </w:pPr>
            <w:r>
              <w:t>0,75</w:t>
            </w:r>
          </w:p>
        </w:tc>
      </w:tr>
      <w:tr w:rsidR="00EE55A1" w14:paraId="1DF30F40" w14:textId="77777777">
        <w:tc>
          <w:tcPr>
            <w:tcW w:w="3742" w:type="dxa"/>
          </w:tcPr>
          <w:p w14:paraId="409B3E9D" w14:textId="77777777" w:rsidR="00EE55A1" w:rsidRDefault="00000000">
            <w:pPr>
              <w:pStyle w:val="ConsPlusNormal0"/>
            </w:pPr>
            <w:r>
              <w:t>Швеи, вышивальщицы и рабочие родственных занятий</w:t>
            </w:r>
          </w:p>
        </w:tc>
        <w:tc>
          <w:tcPr>
            <w:tcW w:w="964" w:type="dxa"/>
          </w:tcPr>
          <w:p w14:paraId="1EBDF3D7" w14:textId="77777777" w:rsidR="00EE55A1" w:rsidRDefault="00000000">
            <w:pPr>
              <w:pStyle w:val="ConsPlusNormal0"/>
              <w:jc w:val="center"/>
            </w:pPr>
            <w:r>
              <w:t>0,68</w:t>
            </w:r>
          </w:p>
        </w:tc>
        <w:tc>
          <w:tcPr>
            <w:tcW w:w="823" w:type="dxa"/>
          </w:tcPr>
          <w:p w14:paraId="78403AAC" w14:textId="77777777" w:rsidR="00EE55A1" w:rsidRDefault="00000000">
            <w:pPr>
              <w:pStyle w:val="ConsPlusNormal0"/>
              <w:jc w:val="center"/>
            </w:pPr>
            <w:r>
              <w:t>0,69</w:t>
            </w:r>
          </w:p>
        </w:tc>
        <w:tc>
          <w:tcPr>
            <w:tcW w:w="826" w:type="dxa"/>
          </w:tcPr>
          <w:p w14:paraId="5317C1D5" w14:textId="77777777" w:rsidR="00EE55A1" w:rsidRDefault="00000000">
            <w:pPr>
              <w:pStyle w:val="ConsPlusNormal0"/>
              <w:jc w:val="center"/>
            </w:pPr>
            <w:r>
              <w:t>0,70</w:t>
            </w:r>
          </w:p>
        </w:tc>
        <w:tc>
          <w:tcPr>
            <w:tcW w:w="824" w:type="dxa"/>
          </w:tcPr>
          <w:p w14:paraId="5173F134" w14:textId="77777777" w:rsidR="00EE55A1" w:rsidRDefault="00000000">
            <w:pPr>
              <w:pStyle w:val="ConsPlusNormal0"/>
              <w:jc w:val="center"/>
            </w:pPr>
            <w:r>
              <w:t>0,72</w:t>
            </w:r>
          </w:p>
        </w:tc>
        <w:tc>
          <w:tcPr>
            <w:tcW w:w="825" w:type="dxa"/>
          </w:tcPr>
          <w:p w14:paraId="67F93626" w14:textId="77777777" w:rsidR="00EE55A1" w:rsidRDefault="00000000">
            <w:pPr>
              <w:pStyle w:val="ConsPlusNormal0"/>
              <w:jc w:val="center"/>
            </w:pPr>
            <w:r>
              <w:t>0,74</w:t>
            </w:r>
          </w:p>
        </w:tc>
        <w:tc>
          <w:tcPr>
            <w:tcW w:w="824" w:type="dxa"/>
          </w:tcPr>
          <w:p w14:paraId="5E9F3CF9" w14:textId="77777777" w:rsidR="00EE55A1" w:rsidRDefault="00000000">
            <w:pPr>
              <w:pStyle w:val="ConsPlusNormal0"/>
              <w:jc w:val="center"/>
            </w:pPr>
            <w:r>
              <w:t>0,75</w:t>
            </w:r>
          </w:p>
        </w:tc>
      </w:tr>
      <w:tr w:rsidR="00EE55A1" w14:paraId="48EAB4E6" w14:textId="77777777">
        <w:tc>
          <w:tcPr>
            <w:tcW w:w="3742" w:type="dxa"/>
          </w:tcPr>
          <w:p w14:paraId="109CC838" w14:textId="77777777" w:rsidR="00EE55A1" w:rsidRDefault="00000000">
            <w:pPr>
              <w:pStyle w:val="ConsPlusNormal0"/>
            </w:pPr>
            <w:r>
              <w:t>Обойщики мебели и рабочие родственных занятий</w:t>
            </w:r>
          </w:p>
        </w:tc>
        <w:tc>
          <w:tcPr>
            <w:tcW w:w="964" w:type="dxa"/>
          </w:tcPr>
          <w:p w14:paraId="69B9C822" w14:textId="77777777" w:rsidR="00EE55A1" w:rsidRDefault="00000000">
            <w:pPr>
              <w:pStyle w:val="ConsPlusNormal0"/>
              <w:jc w:val="center"/>
            </w:pPr>
            <w:r>
              <w:t>0,68</w:t>
            </w:r>
          </w:p>
        </w:tc>
        <w:tc>
          <w:tcPr>
            <w:tcW w:w="823" w:type="dxa"/>
          </w:tcPr>
          <w:p w14:paraId="173FBE9C" w14:textId="77777777" w:rsidR="00EE55A1" w:rsidRDefault="00000000">
            <w:pPr>
              <w:pStyle w:val="ConsPlusNormal0"/>
              <w:jc w:val="center"/>
            </w:pPr>
            <w:r>
              <w:t>0,69</w:t>
            </w:r>
          </w:p>
        </w:tc>
        <w:tc>
          <w:tcPr>
            <w:tcW w:w="826" w:type="dxa"/>
          </w:tcPr>
          <w:p w14:paraId="03801CA0" w14:textId="77777777" w:rsidR="00EE55A1" w:rsidRDefault="00000000">
            <w:pPr>
              <w:pStyle w:val="ConsPlusNormal0"/>
              <w:jc w:val="center"/>
            </w:pPr>
            <w:r>
              <w:t>0,70</w:t>
            </w:r>
          </w:p>
        </w:tc>
        <w:tc>
          <w:tcPr>
            <w:tcW w:w="824" w:type="dxa"/>
          </w:tcPr>
          <w:p w14:paraId="64D6D135" w14:textId="77777777" w:rsidR="00EE55A1" w:rsidRDefault="00000000">
            <w:pPr>
              <w:pStyle w:val="ConsPlusNormal0"/>
              <w:jc w:val="center"/>
            </w:pPr>
            <w:r>
              <w:t>0,72</w:t>
            </w:r>
          </w:p>
        </w:tc>
        <w:tc>
          <w:tcPr>
            <w:tcW w:w="825" w:type="dxa"/>
          </w:tcPr>
          <w:p w14:paraId="2024C91B" w14:textId="77777777" w:rsidR="00EE55A1" w:rsidRDefault="00000000">
            <w:pPr>
              <w:pStyle w:val="ConsPlusNormal0"/>
              <w:jc w:val="center"/>
            </w:pPr>
            <w:r>
              <w:t>0,74</w:t>
            </w:r>
          </w:p>
        </w:tc>
        <w:tc>
          <w:tcPr>
            <w:tcW w:w="824" w:type="dxa"/>
          </w:tcPr>
          <w:p w14:paraId="3E43C509" w14:textId="77777777" w:rsidR="00EE55A1" w:rsidRDefault="00000000">
            <w:pPr>
              <w:pStyle w:val="ConsPlusNormal0"/>
              <w:jc w:val="center"/>
            </w:pPr>
            <w:r>
              <w:t>0,75</w:t>
            </w:r>
          </w:p>
        </w:tc>
      </w:tr>
      <w:tr w:rsidR="00EE55A1" w14:paraId="4F3E851A" w14:textId="77777777">
        <w:tc>
          <w:tcPr>
            <w:tcW w:w="3742" w:type="dxa"/>
          </w:tcPr>
          <w:p w14:paraId="6F2AB218" w14:textId="77777777" w:rsidR="00EE55A1" w:rsidRDefault="00000000">
            <w:pPr>
              <w:pStyle w:val="ConsPlusNormal0"/>
            </w:pPr>
            <w:r>
              <w:t>Обработчики шкур, дубильщики и скорняки</w:t>
            </w:r>
          </w:p>
        </w:tc>
        <w:tc>
          <w:tcPr>
            <w:tcW w:w="964" w:type="dxa"/>
          </w:tcPr>
          <w:p w14:paraId="53FF3B0D" w14:textId="77777777" w:rsidR="00EE55A1" w:rsidRDefault="00000000">
            <w:pPr>
              <w:pStyle w:val="ConsPlusNormal0"/>
              <w:jc w:val="center"/>
            </w:pPr>
            <w:r>
              <w:t>0,68</w:t>
            </w:r>
          </w:p>
        </w:tc>
        <w:tc>
          <w:tcPr>
            <w:tcW w:w="823" w:type="dxa"/>
          </w:tcPr>
          <w:p w14:paraId="01895724" w14:textId="77777777" w:rsidR="00EE55A1" w:rsidRDefault="00000000">
            <w:pPr>
              <w:pStyle w:val="ConsPlusNormal0"/>
              <w:jc w:val="center"/>
            </w:pPr>
            <w:r>
              <w:t>0,69</w:t>
            </w:r>
          </w:p>
        </w:tc>
        <w:tc>
          <w:tcPr>
            <w:tcW w:w="826" w:type="dxa"/>
          </w:tcPr>
          <w:p w14:paraId="0CE0A565" w14:textId="77777777" w:rsidR="00EE55A1" w:rsidRDefault="00000000">
            <w:pPr>
              <w:pStyle w:val="ConsPlusNormal0"/>
              <w:jc w:val="center"/>
            </w:pPr>
            <w:r>
              <w:t>0,70</w:t>
            </w:r>
          </w:p>
        </w:tc>
        <w:tc>
          <w:tcPr>
            <w:tcW w:w="824" w:type="dxa"/>
          </w:tcPr>
          <w:p w14:paraId="2135D8B4" w14:textId="77777777" w:rsidR="00EE55A1" w:rsidRDefault="00000000">
            <w:pPr>
              <w:pStyle w:val="ConsPlusNormal0"/>
              <w:jc w:val="center"/>
            </w:pPr>
            <w:r>
              <w:t>0,72</w:t>
            </w:r>
          </w:p>
        </w:tc>
        <w:tc>
          <w:tcPr>
            <w:tcW w:w="825" w:type="dxa"/>
          </w:tcPr>
          <w:p w14:paraId="29C73B89" w14:textId="77777777" w:rsidR="00EE55A1" w:rsidRDefault="00000000">
            <w:pPr>
              <w:pStyle w:val="ConsPlusNormal0"/>
              <w:jc w:val="center"/>
            </w:pPr>
            <w:r>
              <w:t>0,74</w:t>
            </w:r>
          </w:p>
        </w:tc>
        <w:tc>
          <w:tcPr>
            <w:tcW w:w="824" w:type="dxa"/>
          </w:tcPr>
          <w:p w14:paraId="5B43B333" w14:textId="77777777" w:rsidR="00EE55A1" w:rsidRDefault="00000000">
            <w:pPr>
              <w:pStyle w:val="ConsPlusNormal0"/>
              <w:jc w:val="center"/>
            </w:pPr>
            <w:r>
              <w:t>0,75</w:t>
            </w:r>
          </w:p>
        </w:tc>
      </w:tr>
      <w:tr w:rsidR="00EE55A1" w14:paraId="09C4F9CB" w14:textId="77777777">
        <w:tc>
          <w:tcPr>
            <w:tcW w:w="3742" w:type="dxa"/>
          </w:tcPr>
          <w:p w14:paraId="2C85293D" w14:textId="77777777" w:rsidR="00EE55A1" w:rsidRDefault="00000000">
            <w:pPr>
              <w:pStyle w:val="ConsPlusNormal0"/>
            </w:pPr>
            <w:r>
              <w:t>Обувщики и изготовители аналогичных изделий</w:t>
            </w:r>
          </w:p>
        </w:tc>
        <w:tc>
          <w:tcPr>
            <w:tcW w:w="964" w:type="dxa"/>
          </w:tcPr>
          <w:p w14:paraId="0B8BC721" w14:textId="77777777" w:rsidR="00EE55A1" w:rsidRDefault="00000000">
            <w:pPr>
              <w:pStyle w:val="ConsPlusNormal0"/>
              <w:jc w:val="center"/>
            </w:pPr>
            <w:r>
              <w:t>0,68</w:t>
            </w:r>
          </w:p>
        </w:tc>
        <w:tc>
          <w:tcPr>
            <w:tcW w:w="823" w:type="dxa"/>
          </w:tcPr>
          <w:p w14:paraId="0C62F8C9" w14:textId="77777777" w:rsidR="00EE55A1" w:rsidRDefault="00000000">
            <w:pPr>
              <w:pStyle w:val="ConsPlusNormal0"/>
              <w:jc w:val="center"/>
            </w:pPr>
            <w:r>
              <w:t>0,69</w:t>
            </w:r>
          </w:p>
        </w:tc>
        <w:tc>
          <w:tcPr>
            <w:tcW w:w="826" w:type="dxa"/>
          </w:tcPr>
          <w:p w14:paraId="4BEEE88C" w14:textId="77777777" w:rsidR="00EE55A1" w:rsidRDefault="00000000">
            <w:pPr>
              <w:pStyle w:val="ConsPlusNormal0"/>
              <w:jc w:val="center"/>
            </w:pPr>
            <w:r>
              <w:t>0,70</w:t>
            </w:r>
          </w:p>
        </w:tc>
        <w:tc>
          <w:tcPr>
            <w:tcW w:w="824" w:type="dxa"/>
          </w:tcPr>
          <w:p w14:paraId="275C1F2C" w14:textId="77777777" w:rsidR="00EE55A1" w:rsidRDefault="00000000">
            <w:pPr>
              <w:pStyle w:val="ConsPlusNormal0"/>
              <w:jc w:val="center"/>
            </w:pPr>
            <w:r>
              <w:t>0,72</w:t>
            </w:r>
          </w:p>
        </w:tc>
        <w:tc>
          <w:tcPr>
            <w:tcW w:w="825" w:type="dxa"/>
          </w:tcPr>
          <w:p w14:paraId="1424AC6F" w14:textId="77777777" w:rsidR="00EE55A1" w:rsidRDefault="00000000">
            <w:pPr>
              <w:pStyle w:val="ConsPlusNormal0"/>
              <w:jc w:val="center"/>
            </w:pPr>
            <w:r>
              <w:t>0,74</w:t>
            </w:r>
          </w:p>
        </w:tc>
        <w:tc>
          <w:tcPr>
            <w:tcW w:w="824" w:type="dxa"/>
          </w:tcPr>
          <w:p w14:paraId="5DF7E2CF" w14:textId="77777777" w:rsidR="00EE55A1" w:rsidRDefault="00000000">
            <w:pPr>
              <w:pStyle w:val="ConsPlusNormal0"/>
              <w:jc w:val="center"/>
            </w:pPr>
            <w:r>
              <w:t>0,75</w:t>
            </w:r>
          </w:p>
        </w:tc>
      </w:tr>
      <w:tr w:rsidR="00EE55A1" w14:paraId="0326CDB2" w14:textId="77777777">
        <w:tc>
          <w:tcPr>
            <w:tcW w:w="3742" w:type="dxa"/>
          </w:tcPr>
          <w:p w14:paraId="64AF8502" w14:textId="77777777" w:rsidR="00EE55A1" w:rsidRDefault="00000000">
            <w:pPr>
              <w:pStyle w:val="ConsPlusNormal0"/>
            </w:pPr>
            <w:r>
              <w:t>Водолазы</w:t>
            </w:r>
          </w:p>
        </w:tc>
        <w:tc>
          <w:tcPr>
            <w:tcW w:w="964" w:type="dxa"/>
          </w:tcPr>
          <w:p w14:paraId="3C8E9AA2" w14:textId="77777777" w:rsidR="00EE55A1" w:rsidRDefault="00000000">
            <w:pPr>
              <w:pStyle w:val="ConsPlusNormal0"/>
              <w:jc w:val="center"/>
            </w:pPr>
            <w:r>
              <w:t>0,68</w:t>
            </w:r>
          </w:p>
        </w:tc>
        <w:tc>
          <w:tcPr>
            <w:tcW w:w="823" w:type="dxa"/>
          </w:tcPr>
          <w:p w14:paraId="45CF0AD3" w14:textId="77777777" w:rsidR="00EE55A1" w:rsidRDefault="00000000">
            <w:pPr>
              <w:pStyle w:val="ConsPlusNormal0"/>
              <w:jc w:val="center"/>
            </w:pPr>
            <w:r>
              <w:t>0,69</w:t>
            </w:r>
          </w:p>
        </w:tc>
        <w:tc>
          <w:tcPr>
            <w:tcW w:w="826" w:type="dxa"/>
          </w:tcPr>
          <w:p w14:paraId="32DF0F8E" w14:textId="77777777" w:rsidR="00EE55A1" w:rsidRDefault="00000000">
            <w:pPr>
              <w:pStyle w:val="ConsPlusNormal0"/>
              <w:jc w:val="center"/>
            </w:pPr>
            <w:r>
              <w:t>0,70</w:t>
            </w:r>
          </w:p>
        </w:tc>
        <w:tc>
          <w:tcPr>
            <w:tcW w:w="824" w:type="dxa"/>
          </w:tcPr>
          <w:p w14:paraId="32647854" w14:textId="77777777" w:rsidR="00EE55A1" w:rsidRDefault="00000000">
            <w:pPr>
              <w:pStyle w:val="ConsPlusNormal0"/>
              <w:jc w:val="center"/>
            </w:pPr>
            <w:r>
              <w:t>0,72</w:t>
            </w:r>
          </w:p>
        </w:tc>
        <w:tc>
          <w:tcPr>
            <w:tcW w:w="825" w:type="dxa"/>
          </w:tcPr>
          <w:p w14:paraId="5368FBC4" w14:textId="77777777" w:rsidR="00EE55A1" w:rsidRDefault="00000000">
            <w:pPr>
              <w:pStyle w:val="ConsPlusNormal0"/>
              <w:jc w:val="center"/>
            </w:pPr>
            <w:r>
              <w:t>0,74</w:t>
            </w:r>
          </w:p>
        </w:tc>
        <w:tc>
          <w:tcPr>
            <w:tcW w:w="824" w:type="dxa"/>
          </w:tcPr>
          <w:p w14:paraId="7D8F7274" w14:textId="77777777" w:rsidR="00EE55A1" w:rsidRDefault="00000000">
            <w:pPr>
              <w:pStyle w:val="ConsPlusNormal0"/>
              <w:jc w:val="center"/>
            </w:pPr>
            <w:r>
              <w:t>0,75</w:t>
            </w:r>
          </w:p>
        </w:tc>
      </w:tr>
      <w:tr w:rsidR="00EE55A1" w14:paraId="4A355CF8" w14:textId="77777777">
        <w:tc>
          <w:tcPr>
            <w:tcW w:w="3742" w:type="dxa"/>
          </w:tcPr>
          <w:p w14:paraId="02ADDB64" w14:textId="77777777" w:rsidR="00EE55A1" w:rsidRDefault="00000000">
            <w:pPr>
              <w:pStyle w:val="ConsPlusNormal0"/>
            </w:pPr>
            <w:r>
              <w:t>Взрывники и запальщики и рабочие родственных занятий</w:t>
            </w:r>
          </w:p>
        </w:tc>
        <w:tc>
          <w:tcPr>
            <w:tcW w:w="964" w:type="dxa"/>
          </w:tcPr>
          <w:p w14:paraId="62C647DF" w14:textId="77777777" w:rsidR="00EE55A1" w:rsidRDefault="00000000">
            <w:pPr>
              <w:pStyle w:val="ConsPlusNormal0"/>
              <w:jc w:val="center"/>
            </w:pPr>
            <w:r>
              <w:t>0,68</w:t>
            </w:r>
          </w:p>
        </w:tc>
        <w:tc>
          <w:tcPr>
            <w:tcW w:w="823" w:type="dxa"/>
          </w:tcPr>
          <w:p w14:paraId="6BC01DDB" w14:textId="77777777" w:rsidR="00EE55A1" w:rsidRDefault="00000000">
            <w:pPr>
              <w:pStyle w:val="ConsPlusNormal0"/>
              <w:jc w:val="center"/>
            </w:pPr>
            <w:r>
              <w:t>0,69</w:t>
            </w:r>
          </w:p>
        </w:tc>
        <w:tc>
          <w:tcPr>
            <w:tcW w:w="826" w:type="dxa"/>
          </w:tcPr>
          <w:p w14:paraId="444649AD" w14:textId="77777777" w:rsidR="00EE55A1" w:rsidRDefault="00000000">
            <w:pPr>
              <w:pStyle w:val="ConsPlusNormal0"/>
              <w:jc w:val="center"/>
            </w:pPr>
            <w:r>
              <w:t>0,70</w:t>
            </w:r>
          </w:p>
        </w:tc>
        <w:tc>
          <w:tcPr>
            <w:tcW w:w="824" w:type="dxa"/>
          </w:tcPr>
          <w:p w14:paraId="57855A12" w14:textId="77777777" w:rsidR="00EE55A1" w:rsidRDefault="00000000">
            <w:pPr>
              <w:pStyle w:val="ConsPlusNormal0"/>
              <w:jc w:val="center"/>
            </w:pPr>
            <w:r>
              <w:t>0,72</w:t>
            </w:r>
          </w:p>
        </w:tc>
        <w:tc>
          <w:tcPr>
            <w:tcW w:w="825" w:type="dxa"/>
          </w:tcPr>
          <w:p w14:paraId="31DD57C8" w14:textId="77777777" w:rsidR="00EE55A1" w:rsidRDefault="00000000">
            <w:pPr>
              <w:pStyle w:val="ConsPlusNormal0"/>
              <w:jc w:val="center"/>
            </w:pPr>
            <w:r>
              <w:t>0,74</w:t>
            </w:r>
          </w:p>
        </w:tc>
        <w:tc>
          <w:tcPr>
            <w:tcW w:w="824" w:type="dxa"/>
          </w:tcPr>
          <w:p w14:paraId="137D5512" w14:textId="77777777" w:rsidR="00EE55A1" w:rsidRDefault="00000000">
            <w:pPr>
              <w:pStyle w:val="ConsPlusNormal0"/>
              <w:jc w:val="center"/>
            </w:pPr>
            <w:r>
              <w:t>0,75</w:t>
            </w:r>
          </w:p>
        </w:tc>
      </w:tr>
      <w:tr w:rsidR="00EE55A1" w14:paraId="1B41C069" w14:textId="77777777">
        <w:tc>
          <w:tcPr>
            <w:tcW w:w="3742" w:type="dxa"/>
          </w:tcPr>
          <w:p w14:paraId="7C3C703B" w14:textId="77777777" w:rsidR="00EE55A1" w:rsidRDefault="00000000">
            <w:pPr>
              <w:pStyle w:val="ConsPlusNormal0"/>
            </w:pPr>
            <w:r>
              <w:t>Определители сортности и испытатели изделий (за исключением продуктов питания и напитков)</w:t>
            </w:r>
          </w:p>
        </w:tc>
        <w:tc>
          <w:tcPr>
            <w:tcW w:w="964" w:type="dxa"/>
          </w:tcPr>
          <w:p w14:paraId="35AA74FB" w14:textId="77777777" w:rsidR="00EE55A1" w:rsidRDefault="00000000">
            <w:pPr>
              <w:pStyle w:val="ConsPlusNormal0"/>
              <w:jc w:val="center"/>
            </w:pPr>
            <w:r>
              <w:t>0,68</w:t>
            </w:r>
          </w:p>
        </w:tc>
        <w:tc>
          <w:tcPr>
            <w:tcW w:w="823" w:type="dxa"/>
          </w:tcPr>
          <w:p w14:paraId="67568A3D" w14:textId="77777777" w:rsidR="00EE55A1" w:rsidRDefault="00000000">
            <w:pPr>
              <w:pStyle w:val="ConsPlusNormal0"/>
              <w:jc w:val="center"/>
            </w:pPr>
            <w:r>
              <w:t>0,69</w:t>
            </w:r>
          </w:p>
        </w:tc>
        <w:tc>
          <w:tcPr>
            <w:tcW w:w="826" w:type="dxa"/>
          </w:tcPr>
          <w:p w14:paraId="7E0223D1" w14:textId="77777777" w:rsidR="00EE55A1" w:rsidRDefault="00000000">
            <w:pPr>
              <w:pStyle w:val="ConsPlusNormal0"/>
              <w:jc w:val="center"/>
            </w:pPr>
            <w:r>
              <w:t>0,70</w:t>
            </w:r>
          </w:p>
        </w:tc>
        <w:tc>
          <w:tcPr>
            <w:tcW w:w="824" w:type="dxa"/>
          </w:tcPr>
          <w:p w14:paraId="33250B14" w14:textId="77777777" w:rsidR="00EE55A1" w:rsidRDefault="00000000">
            <w:pPr>
              <w:pStyle w:val="ConsPlusNormal0"/>
              <w:jc w:val="center"/>
            </w:pPr>
            <w:r>
              <w:t>0,72</w:t>
            </w:r>
          </w:p>
        </w:tc>
        <w:tc>
          <w:tcPr>
            <w:tcW w:w="825" w:type="dxa"/>
          </w:tcPr>
          <w:p w14:paraId="2F26C560" w14:textId="77777777" w:rsidR="00EE55A1" w:rsidRDefault="00000000">
            <w:pPr>
              <w:pStyle w:val="ConsPlusNormal0"/>
              <w:jc w:val="center"/>
            </w:pPr>
            <w:r>
              <w:t>0,74</w:t>
            </w:r>
          </w:p>
        </w:tc>
        <w:tc>
          <w:tcPr>
            <w:tcW w:w="824" w:type="dxa"/>
          </w:tcPr>
          <w:p w14:paraId="7D6EB5CF" w14:textId="77777777" w:rsidR="00EE55A1" w:rsidRDefault="00000000">
            <w:pPr>
              <w:pStyle w:val="ConsPlusNormal0"/>
              <w:jc w:val="center"/>
            </w:pPr>
            <w:r>
              <w:t>0,75</w:t>
            </w:r>
          </w:p>
        </w:tc>
      </w:tr>
      <w:tr w:rsidR="00EE55A1" w14:paraId="71174CBB" w14:textId="77777777">
        <w:tc>
          <w:tcPr>
            <w:tcW w:w="3742" w:type="dxa"/>
          </w:tcPr>
          <w:p w14:paraId="447F3983" w14:textId="77777777" w:rsidR="00EE55A1" w:rsidRDefault="00000000">
            <w:pPr>
              <w:pStyle w:val="ConsPlusNormal0"/>
            </w:pPr>
            <w:r>
              <w:t>Фумигаторщики и другие рабочие по борьбе с вредителями и сорняками</w:t>
            </w:r>
          </w:p>
        </w:tc>
        <w:tc>
          <w:tcPr>
            <w:tcW w:w="964" w:type="dxa"/>
          </w:tcPr>
          <w:p w14:paraId="5FCE275C" w14:textId="77777777" w:rsidR="00EE55A1" w:rsidRDefault="00000000">
            <w:pPr>
              <w:pStyle w:val="ConsPlusNormal0"/>
              <w:jc w:val="center"/>
            </w:pPr>
            <w:r>
              <w:t>0,68</w:t>
            </w:r>
          </w:p>
        </w:tc>
        <w:tc>
          <w:tcPr>
            <w:tcW w:w="823" w:type="dxa"/>
          </w:tcPr>
          <w:p w14:paraId="02C8ED49" w14:textId="77777777" w:rsidR="00EE55A1" w:rsidRDefault="00000000">
            <w:pPr>
              <w:pStyle w:val="ConsPlusNormal0"/>
              <w:jc w:val="center"/>
            </w:pPr>
            <w:r>
              <w:t>0,69</w:t>
            </w:r>
          </w:p>
        </w:tc>
        <w:tc>
          <w:tcPr>
            <w:tcW w:w="826" w:type="dxa"/>
          </w:tcPr>
          <w:p w14:paraId="7143BC78" w14:textId="77777777" w:rsidR="00EE55A1" w:rsidRDefault="00000000">
            <w:pPr>
              <w:pStyle w:val="ConsPlusNormal0"/>
              <w:jc w:val="center"/>
            </w:pPr>
            <w:r>
              <w:t>0,70</w:t>
            </w:r>
          </w:p>
        </w:tc>
        <w:tc>
          <w:tcPr>
            <w:tcW w:w="824" w:type="dxa"/>
          </w:tcPr>
          <w:p w14:paraId="4EA23537" w14:textId="77777777" w:rsidR="00EE55A1" w:rsidRDefault="00000000">
            <w:pPr>
              <w:pStyle w:val="ConsPlusNormal0"/>
              <w:jc w:val="center"/>
            </w:pPr>
            <w:r>
              <w:t>0,72</w:t>
            </w:r>
          </w:p>
        </w:tc>
        <w:tc>
          <w:tcPr>
            <w:tcW w:w="825" w:type="dxa"/>
          </w:tcPr>
          <w:p w14:paraId="3FE065DB" w14:textId="77777777" w:rsidR="00EE55A1" w:rsidRDefault="00000000">
            <w:pPr>
              <w:pStyle w:val="ConsPlusNormal0"/>
              <w:jc w:val="center"/>
            </w:pPr>
            <w:r>
              <w:t>0,74</w:t>
            </w:r>
          </w:p>
        </w:tc>
        <w:tc>
          <w:tcPr>
            <w:tcW w:w="824" w:type="dxa"/>
          </w:tcPr>
          <w:p w14:paraId="1EB06B76" w14:textId="77777777" w:rsidR="00EE55A1" w:rsidRDefault="00000000">
            <w:pPr>
              <w:pStyle w:val="ConsPlusNormal0"/>
              <w:jc w:val="center"/>
            </w:pPr>
            <w:r>
              <w:t>0,75</w:t>
            </w:r>
          </w:p>
        </w:tc>
      </w:tr>
      <w:tr w:rsidR="00EE55A1" w14:paraId="79B70E58" w14:textId="77777777">
        <w:tc>
          <w:tcPr>
            <w:tcW w:w="3742" w:type="dxa"/>
          </w:tcPr>
          <w:p w14:paraId="25E78AFC" w14:textId="77777777" w:rsidR="00EE55A1" w:rsidRDefault="00000000">
            <w:pPr>
              <w:pStyle w:val="ConsPlusNormal0"/>
            </w:pPr>
            <w:r>
              <w:t>Квалифицированные рабочие промышленности и рабочие родственных занятий, не входящие в другие группы</w:t>
            </w:r>
          </w:p>
        </w:tc>
        <w:tc>
          <w:tcPr>
            <w:tcW w:w="964" w:type="dxa"/>
          </w:tcPr>
          <w:p w14:paraId="3ECBB280" w14:textId="77777777" w:rsidR="00EE55A1" w:rsidRDefault="00000000">
            <w:pPr>
              <w:pStyle w:val="ConsPlusNormal0"/>
              <w:jc w:val="center"/>
            </w:pPr>
            <w:r>
              <w:t>0,68</w:t>
            </w:r>
          </w:p>
        </w:tc>
        <w:tc>
          <w:tcPr>
            <w:tcW w:w="823" w:type="dxa"/>
          </w:tcPr>
          <w:p w14:paraId="278BA0E2" w14:textId="77777777" w:rsidR="00EE55A1" w:rsidRDefault="00000000">
            <w:pPr>
              <w:pStyle w:val="ConsPlusNormal0"/>
              <w:jc w:val="center"/>
            </w:pPr>
            <w:r>
              <w:t>0,69</w:t>
            </w:r>
          </w:p>
        </w:tc>
        <w:tc>
          <w:tcPr>
            <w:tcW w:w="826" w:type="dxa"/>
          </w:tcPr>
          <w:p w14:paraId="32A7C369" w14:textId="77777777" w:rsidR="00EE55A1" w:rsidRDefault="00000000">
            <w:pPr>
              <w:pStyle w:val="ConsPlusNormal0"/>
              <w:jc w:val="center"/>
            </w:pPr>
            <w:r>
              <w:t>0,70</w:t>
            </w:r>
          </w:p>
        </w:tc>
        <w:tc>
          <w:tcPr>
            <w:tcW w:w="824" w:type="dxa"/>
          </w:tcPr>
          <w:p w14:paraId="69006DA8" w14:textId="77777777" w:rsidR="00EE55A1" w:rsidRDefault="00000000">
            <w:pPr>
              <w:pStyle w:val="ConsPlusNormal0"/>
              <w:jc w:val="center"/>
            </w:pPr>
            <w:r>
              <w:t>0,72</w:t>
            </w:r>
          </w:p>
        </w:tc>
        <w:tc>
          <w:tcPr>
            <w:tcW w:w="825" w:type="dxa"/>
          </w:tcPr>
          <w:p w14:paraId="507BB00E" w14:textId="77777777" w:rsidR="00EE55A1" w:rsidRDefault="00000000">
            <w:pPr>
              <w:pStyle w:val="ConsPlusNormal0"/>
              <w:jc w:val="center"/>
            </w:pPr>
            <w:r>
              <w:t>0,74</w:t>
            </w:r>
          </w:p>
        </w:tc>
        <w:tc>
          <w:tcPr>
            <w:tcW w:w="824" w:type="dxa"/>
          </w:tcPr>
          <w:p w14:paraId="341DE3C0" w14:textId="77777777" w:rsidR="00EE55A1" w:rsidRDefault="00000000">
            <w:pPr>
              <w:pStyle w:val="ConsPlusNormal0"/>
              <w:jc w:val="center"/>
            </w:pPr>
            <w:r>
              <w:t>0,75</w:t>
            </w:r>
          </w:p>
        </w:tc>
      </w:tr>
      <w:tr w:rsidR="00EE55A1" w14:paraId="6FDABDE7" w14:textId="77777777">
        <w:tc>
          <w:tcPr>
            <w:tcW w:w="3742" w:type="dxa"/>
          </w:tcPr>
          <w:p w14:paraId="7EAE3EC0" w14:textId="77777777" w:rsidR="00EE55A1" w:rsidRDefault="00000000">
            <w:pPr>
              <w:pStyle w:val="ConsPlusNormal0"/>
            </w:pPr>
            <w:r>
              <w:t>Операторы и машинисты горного и шахтного оборудования</w:t>
            </w:r>
          </w:p>
        </w:tc>
        <w:tc>
          <w:tcPr>
            <w:tcW w:w="964" w:type="dxa"/>
          </w:tcPr>
          <w:p w14:paraId="7DAA4475" w14:textId="77777777" w:rsidR="00EE55A1" w:rsidRDefault="00000000">
            <w:pPr>
              <w:pStyle w:val="ConsPlusNormal0"/>
              <w:jc w:val="center"/>
            </w:pPr>
            <w:r>
              <w:t>0,11</w:t>
            </w:r>
          </w:p>
        </w:tc>
        <w:tc>
          <w:tcPr>
            <w:tcW w:w="823" w:type="dxa"/>
          </w:tcPr>
          <w:p w14:paraId="08112E53" w14:textId="77777777" w:rsidR="00EE55A1" w:rsidRDefault="00000000">
            <w:pPr>
              <w:pStyle w:val="ConsPlusNormal0"/>
              <w:jc w:val="center"/>
            </w:pPr>
            <w:r>
              <w:t>0,04</w:t>
            </w:r>
          </w:p>
        </w:tc>
        <w:tc>
          <w:tcPr>
            <w:tcW w:w="826" w:type="dxa"/>
          </w:tcPr>
          <w:p w14:paraId="162AD656" w14:textId="77777777" w:rsidR="00EE55A1" w:rsidRDefault="00000000">
            <w:pPr>
              <w:pStyle w:val="ConsPlusNormal0"/>
              <w:jc w:val="center"/>
            </w:pPr>
            <w:r>
              <w:t>0,03</w:t>
            </w:r>
          </w:p>
        </w:tc>
        <w:tc>
          <w:tcPr>
            <w:tcW w:w="824" w:type="dxa"/>
          </w:tcPr>
          <w:p w14:paraId="046D4CDB" w14:textId="77777777" w:rsidR="00EE55A1" w:rsidRDefault="00000000">
            <w:pPr>
              <w:pStyle w:val="ConsPlusNormal0"/>
              <w:jc w:val="center"/>
            </w:pPr>
            <w:r>
              <w:t>0,02</w:t>
            </w:r>
          </w:p>
        </w:tc>
        <w:tc>
          <w:tcPr>
            <w:tcW w:w="825" w:type="dxa"/>
          </w:tcPr>
          <w:p w14:paraId="702A1618" w14:textId="77777777" w:rsidR="00EE55A1" w:rsidRDefault="00000000">
            <w:pPr>
              <w:pStyle w:val="ConsPlusNormal0"/>
              <w:jc w:val="center"/>
            </w:pPr>
            <w:r>
              <w:t>0,02</w:t>
            </w:r>
          </w:p>
        </w:tc>
        <w:tc>
          <w:tcPr>
            <w:tcW w:w="824" w:type="dxa"/>
          </w:tcPr>
          <w:p w14:paraId="199E7AD3" w14:textId="77777777" w:rsidR="00EE55A1" w:rsidRDefault="00000000">
            <w:pPr>
              <w:pStyle w:val="ConsPlusNormal0"/>
              <w:jc w:val="center"/>
            </w:pPr>
            <w:r>
              <w:t>0,01</w:t>
            </w:r>
          </w:p>
        </w:tc>
      </w:tr>
      <w:tr w:rsidR="00EE55A1" w14:paraId="027F1FF2" w14:textId="77777777">
        <w:tc>
          <w:tcPr>
            <w:tcW w:w="3742" w:type="dxa"/>
          </w:tcPr>
          <w:p w14:paraId="35B42B2C" w14:textId="77777777" w:rsidR="00EE55A1" w:rsidRDefault="00000000">
            <w:pPr>
              <w:pStyle w:val="ConsPlusNormal0"/>
            </w:pPr>
            <w:r>
              <w:t>Операторы, аппаратчики и машинисты установок по обработке руды и обогатительного оборудования</w:t>
            </w:r>
          </w:p>
        </w:tc>
        <w:tc>
          <w:tcPr>
            <w:tcW w:w="964" w:type="dxa"/>
          </w:tcPr>
          <w:p w14:paraId="5BE91252" w14:textId="77777777" w:rsidR="00EE55A1" w:rsidRDefault="00000000">
            <w:pPr>
              <w:pStyle w:val="ConsPlusNormal0"/>
              <w:jc w:val="center"/>
            </w:pPr>
            <w:r>
              <w:t>0,11</w:t>
            </w:r>
          </w:p>
        </w:tc>
        <w:tc>
          <w:tcPr>
            <w:tcW w:w="823" w:type="dxa"/>
          </w:tcPr>
          <w:p w14:paraId="1770BDBE" w14:textId="77777777" w:rsidR="00EE55A1" w:rsidRDefault="00000000">
            <w:pPr>
              <w:pStyle w:val="ConsPlusNormal0"/>
              <w:jc w:val="center"/>
            </w:pPr>
            <w:r>
              <w:t>0,04</w:t>
            </w:r>
          </w:p>
        </w:tc>
        <w:tc>
          <w:tcPr>
            <w:tcW w:w="826" w:type="dxa"/>
          </w:tcPr>
          <w:p w14:paraId="5B2BCF5B" w14:textId="77777777" w:rsidR="00EE55A1" w:rsidRDefault="00000000">
            <w:pPr>
              <w:pStyle w:val="ConsPlusNormal0"/>
              <w:jc w:val="center"/>
            </w:pPr>
            <w:r>
              <w:t>0,03</w:t>
            </w:r>
          </w:p>
        </w:tc>
        <w:tc>
          <w:tcPr>
            <w:tcW w:w="824" w:type="dxa"/>
          </w:tcPr>
          <w:p w14:paraId="3ABEABC7" w14:textId="77777777" w:rsidR="00EE55A1" w:rsidRDefault="00000000">
            <w:pPr>
              <w:pStyle w:val="ConsPlusNormal0"/>
              <w:jc w:val="center"/>
            </w:pPr>
            <w:r>
              <w:t>0,02</w:t>
            </w:r>
          </w:p>
        </w:tc>
        <w:tc>
          <w:tcPr>
            <w:tcW w:w="825" w:type="dxa"/>
          </w:tcPr>
          <w:p w14:paraId="3FD0C357" w14:textId="77777777" w:rsidR="00EE55A1" w:rsidRDefault="00000000">
            <w:pPr>
              <w:pStyle w:val="ConsPlusNormal0"/>
              <w:jc w:val="center"/>
            </w:pPr>
            <w:r>
              <w:t>0,02</w:t>
            </w:r>
          </w:p>
        </w:tc>
        <w:tc>
          <w:tcPr>
            <w:tcW w:w="824" w:type="dxa"/>
          </w:tcPr>
          <w:p w14:paraId="46E2B679" w14:textId="77777777" w:rsidR="00EE55A1" w:rsidRDefault="00000000">
            <w:pPr>
              <w:pStyle w:val="ConsPlusNormal0"/>
              <w:jc w:val="center"/>
            </w:pPr>
            <w:r>
              <w:t>0,01</w:t>
            </w:r>
          </w:p>
        </w:tc>
      </w:tr>
      <w:tr w:rsidR="00EE55A1" w14:paraId="0A0DF56D" w14:textId="77777777">
        <w:tc>
          <w:tcPr>
            <w:tcW w:w="3742" w:type="dxa"/>
          </w:tcPr>
          <w:p w14:paraId="61F92E2D" w14:textId="77777777" w:rsidR="00EE55A1" w:rsidRDefault="00000000">
            <w:pPr>
              <w:pStyle w:val="ConsPlusNormal0"/>
            </w:pPr>
            <w:r>
              <w:t>Бурильщики скважин и колодцев и рабочие родственных занятий</w:t>
            </w:r>
          </w:p>
        </w:tc>
        <w:tc>
          <w:tcPr>
            <w:tcW w:w="964" w:type="dxa"/>
          </w:tcPr>
          <w:p w14:paraId="2F6D5515" w14:textId="77777777" w:rsidR="00EE55A1" w:rsidRDefault="00000000">
            <w:pPr>
              <w:pStyle w:val="ConsPlusNormal0"/>
              <w:jc w:val="center"/>
            </w:pPr>
            <w:r>
              <w:t>0,11</w:t>
            </w:r>
          </w:p>
        </w:tc>
        <w:tc>
          <w:tcPr>
            <w:tcW w:w="823" w:type="dxa"/>
          </w:tcPr>
          <w:p w14:paraId="1065E438" w14:textId="77777777" w:rsidR="00EE55A1" w:rsidRDefault="00000000">
            <w:pPr>
              <w:pStyle w:val="ConsPlusNormal0"/>
              <w:jc w:val="center"/>
            </w:pPr>
            <w:r>
              <w:t>0,04</w:t>
            </w:r>
          </w:p>
        </w:tc>
        <w:tc>
          <w:tcPr>
            <w:tcW w:w="826" w:type="dxa"/>
          </w:tcPr>
          <w:p w14:paraId="2FF0E6CD" w14:textId="77777777" w:rsidR="00EE55A1" w:rsidRDefault="00000000">
            <w:pPr>
              <w:pStyle w:val="ConsPlusNormal0"/>
              <w:jc w:val="center"/>
            </w:pPr>
            <w:r>
              <w:t>0,03</w:t>
            </w:r>
          </w:p>
        </w:tc>
        <w:tc>
          <w:tcPr>
            <w:tcW w:w="824" w:type="dxa"/>
          </w:tcPr>
          <w:p w14:paraId="47D311A0" w14:textId="77777777" w:rsidR="00EE55A1" w:rsidRDefault="00000000">
            <w:pPr>
              <w:pStyle w:val="ConsPlusNormal0"/>
              <w:jc w:val="center"/>
            </w:pPr>
            <w:r>
              <w:t>0,02</w:t>
            </w:r>
          </w:p>
        </w:tc>
        <w:tc>
          <w:tcPr>
            <w:tcW w:w="825" w:type="dxa"/>
          </w:tcPr>
          <w:p w14:paraId="07580816" w14:textId="77777777" w:rsidR="00EE55A1" w:rsidRDefault="00000000">
            <w:pPr>
              <w:pStyle w:val="ConsPlusNormal0"/>
              <w:jc w:val="center"/>
            </w:pPr>
            <w:r>
              <w:t>0,02</w:t>
            </w:r>
          </w:p>
        </w:tc>
        <w:tc>
          <w:tcPr>
            <w:tcW w:w="824" w:type="dxa"/>
          </w:tcPr>
          <w:p w14:paraId="573AE91E" w14:textId="77777777" w:rsidR="00EE55A1" w:rsidRDefault="00000000">
            <w:pPr>
              <w:pStyle w:val="ConsPlusNormal0"/>
              <w:jc w:val="center"/>
            </w:pPr>
            <w:r>
              <w:t>0,01</w:t>
            </w:r>
          </w:p>
        </w:tc>
      </w:tr>
      <w:tr w:rsidR="00EE55A1" w14:paraId="185C43BC" w14:textId="77777777">
        <w:tc>
          <w:tcPr>
            <w:tcW w:w="3742" w:type="dxa"/>
          </w:tcPr>
          <w:p w14:paraId="548CFBB0" w14:textId="77777777" w:rsidR="00EE55A1" w:rsidRDefault="00000000">
            <w:pPr>
              <w:pStyle w:val="ConsPlusNormal0"/>
            </w:pPr>
            <w:r>
              <w:t>Операторы машин по производству продукции из бетона, камня и других минеральных материалов</w:t>
            </w:r>
          </w:p>
        </w:tc>
        <w:tc>
          <w:tcPr>
            <w:tcW w:w="964" w:type="dxa"/>
          </w:tcPr>
          <w:p w14:paraId="3FA06568" w14:textId="77777777" w:rsidR="00EE55A1" w:rsidRDefault="00000000">
            <w:pPr>
              <w:pStyle w:val="ConsPlusNormal0"/>
              <w:jc w:val="center"/>
            </w:pPr>
            <w:r>
              <w:t>0,11</w:t>
            </w:r>
          </w:p>
        </w:tc>
        <w:tc>
          <w:tcPr>
            <w:tcW w:w="823" w:type="dxa"/>
          </w:tcPr>
          <w:p w14:paraId="075F11CA" w14:textId="77777777" w:rsidR="00EE55A1" w:rsidRDefault="00000000">
            <w:pPr>
              <w:pStyle w:val="ConsPlusNormal0"/>
              <w:jc w:val="center"/>
            </w:pPr>
            <w:r>
              <w:t>0,04</w:t>
            </w:r>
          </w:p>
        </w:tc>
        <w:tc>
          <w:tcPr>
            <w:tcW w:w="826" w:type="dxa"/>
          </w:tcPr>
          <w:p w14:paraId="653A1F0A" w14:textId="77777777" w:rsidR="00EE55A1" w:rsidRDefault="00000000">
            <w:pPr>
              <w:pStyle w:val="ConsPlusNormal0"/>
              <w:jc w:val="center"/>
            </w:pPr>
            <w:r>
              <w:t>0,03</w:t>
            </w:r>
          </w:p>
        </w:tc>
        <w:tc>
          <w:tcPr>
            <w:tcW w:w="824" w:type="dxa"/>
          </w:tcPr>
          <w:p w14:paraId="01C5A65E" w14:textId="77777777" w:rsidR="00EE55A1" w:rsidRDefault="00000000">
            <w:pPr>
              <w:pStyle w:val="ConsPlusNormal0"/>
              <w:jc w:val="center"/>
            </w:pPr>
            <w:r>
              <w:t>0,02</w:t>
            </w:r>
          </w:p>
        </w:tc>
        <w:tc>
          <w:tcPr>
            <w:tcW w:w="825" w:type="dxa"/>
          </w:tcPr>
          <w:p w14:paraId="168C0E90" w14:textId="77777777" w:rsidR="00EE55A1" w:rsidRDefault="00000000">
            <w:pPr>
              <w:pStyle w:val="ConsPlusNormal0"/>
              <w:jc w:val="center"/>
            </w:pPr>
            <w:r>
              <w:t>0,02</w:t>
            </w:r>
          </w:p>
        </w:tc>
        <w:tc>
          <w:tcPr>
            <w:tcW w:w="824" w:type="dxa"/>
          </w:tcPr>
          <w:p w14:paraId="16175673" w14:textId="77777777" w:rsidR="00EE55A1" w:rsidRDefault="00000000">
            <w:pPr>
              <w:pStyle w:val="ConsPlusNormal0"/>
              <w:jc w:val="center"/>
            </w:pPr>
            <w:r>
              <w:t>0,01</w:t>
            </w:r>
          </w:p>
        </w:tc>
      </w:tr>
      <w:tr w:rsidR="00EE55A1" w14:paraId="2DA85DA7" w14:textId="77777777">
        <w:tc>
          <w:tcPr>
            <w:tcW w:w="3742" w:type="dxa"/>
          </w:tcPr>
          <w:p w14:paraId="269F417D" w14:textId="77777777" w:rsidR="00EE55A1" w:rsidRDefault="00000000">
            <w:pPr>
              <w:pStyle w:val="ConsPlusNormal0"/>
            </w:pPr>
            <w:r>
              <w:t>Операторы металлоплавильных установок</w:t>
            </w:r>
          </w:p>
        </w:tc>
        <w:tc>
          <w:tcPr>
            <w:tcW w:w="964" w:type="dxa"/>
          </w:tcPr>
          <w:p w14:paraId="46A0291C" w14:textId="77777777" w:rsidR="00EE55A1" w:rsidRDefault="00000000">
            <w:pPr>
              <w:pStyle w:val="ConsPlusNormal0"/>
              <w:jc w:val="center"/>
            </w:pPr>
            <w:r>
              <w:t>0,11</w:t>
            </w:r>
          </w:p>
        </w:tc>
        <w:tc>
          <w:tcPr>
            <w:tcW w:w="823" w:type="dxa"/>
          </w:tcPr>
          <w:p w14:paraId="0955E2B4" w14:textId="77777777" w:rsidR="00EE55A1" w:rsidRDefault="00000000">
            <w:pPr>
              <w:pStyle w:val="ConsPlusNormal0"/>
              <w:jc w:val="center"/>
            </w:pPr>
            <w:r>
              <w:t>0,04</w:t>
            </w:r>
          </w:p>
        </w:tc>
        <w:tc>
          <w:tcPr>
            <w:tcW w:w="826" w:type="dxa"/>
          </w:tcPr>
          <w:p w14:paraId="3EE6CA77" w14:textId="77777777" w:rsidR="00EE55A1" w:rsidRDefault="00000000">
            <w:pPr>
              <w:pStyle w:val="ConsPlusNormal0"/>
              <w:jc w:val="center"/>
            </w:pPr>
            <w:r>
              <w:t>0,03</w:t>
            </w:r>
          </w:p>
        </w:tc>
        <w:tc>
          <w:tcPr>
            <w:tcW w:w="824" w:type="dxa"/>
          </w:tcPr>
          <w:p w14:paraId="36F1FE1D" w14:textId="77777777" w:rsidR="00EE55A1" w:rsidRDefault="00000000">
            <w:pPr>
              <w:pStyle w:val="ConsPlusNormal0"/>
              <w:jc w:val="center"/>
            </w:pPr>
            <w:r>
              <w:t>0,02</w:t>
            </w:r>
          </w:p>
        </w:tc>
        <w:tc>
          <w:tcPr>
            <w:tcW w:w="825" w:type="dxa"/>
          </w:tcPr>
          <w:p w14:paraId="7CAE71ED" w14:textId="77777777" w:rsidR="00EE55A1" w:rsidRDefault="00000000">
            <w:pPr>
              <w:pStyle w:val="ConsPlusNormal0"/>
              <w:jc w:val="center"/>
            </w:pPr>
            <w:r>
              <w:t>0,02</w:t>
            </w:r>
          </w:p>
        </w:tc>
        <w:tc>
          <w:tcPr>
            <w:tcW w:w="824" w:type="dxa"/>
          </w:tcPr>
          <w:p w14:paraId="4B5597AB" w14:textId="77777777" w:rsidR="00EE55A1" w:rsidRDefault="00000000">
            <w:pPr>
              <w:pStyle w:val="ConsPlusNormal0"/>
              <w:jc w:val="center"/>
            </w:pPr>
            <w:r>
              <w:t>0,01</w:t>
            </w:r>
          </w:p>
        </w:tc>
      </w:tr>
      <w:tr w:rsidR="00EE55A1" w14:paraId="0A35E3B0" w14:textId="77777777">
        <w:tc>
          <w:tcPr>
            <w:tcW w:w="3742" w:type="dxa"/>
          </w:tcPr>
          <w:p w14:paraId="2F1DA40A" w14:textId="77777777" w:rsidR="00EE55A1" w:rsidRDefault="00000000">
            <w:pPr>
              <w:pStyle w:val="ConsPlusNormal0"/>
            </w:pPr>
            <w:r>
              <w:t>Операторы установок полирования, металлизации и нанесения защитного слоя на металл</w:t>
            </w:r>
          </w:p>
        </w:tc>
        <w:tc>
          <w:tcPr>
            <w:tcW w:w="964" w:type="dxa"/>
          </w:tcPr>
          <w:p w14:paraId="1F2ADB57" w14:textId="77777777" w:rsidR="00EE55A1" w:rsidRDefault="00000000">
            <w:pPr>
              <w:pStyle w:val="ConsPlusNormal0"/>
              <w:jc w:val="center"/>
            </w:pPr>
            <w:r>
              <w:t>0,11</w:t>
            </w:r>
          </w:p>
        </w:tc>
        <w:tc>
          <w:tcPr>
            <w:tcW w:w="823" w:type="dxa"/>
          </w:tcPr>
          <w:p w14:paraId="4A2D6BED" w14:textId="77777777" w:rsidR="00EE55A1" w:rsidRDefault="00000000">
            <w:pPr>
              <w:pStyle w:val="ConsPlusNormal0"/>
              <w:jc w:val="center"/>
            </w:pPr>
            <w:r>
              <w:t>0,04</w:t>
            </w:r>
          </w:p>
        </w:tc>
        <w:tc>
          <w:tcPr>
            <w:tcW w:w="826" w:type="dxa"/>
          </w:tcPr>
          <w:p w14:paraId="4B923C56" w14:textId="77777777" w:rsidR="00EE55A1" w:rsidRDefault="00000000">
            <w:pPr>
              <w:pStyle w:val="ConsPlusNormal0"/>
              <w:jc w:val="center"/>
            </w:pPr>
            <w:r>
              <w:t>0,03</w:t>
            </w:r>
          </w:p>
        </w:tc>
        <w:tc>
          <w:tcPr>
            <w:tcW w:w="824" w:type="dxa"/>
          </w:tcPr>
          <w:p w14:paraId="442195E5" w14:textId="77777777" w:rsidR="00EE55A1" w:rsidRDefault="00000000">
            <w:pPr>
              <w:pStyle w:val="ConsPlusNormal0"/>
              <w:jc w:val="center"/>
            </w:pPr>
            <w:r>
              <w:t>0,02</w:t>
            </w:r>
          </w:p>
        </w:tc>
        <w:tc>
          <w:tcPr>
            <w:tcW w:w="825" w:type="dxa"/>
          </w:tcPr>
          <w:p w14:paraId="5780462F" w14:textId="77777777" w:rsidR="00EE55A1" w:rsidRDefault="00000000">
            <w:pPr>
              <w:pStyle w:val="ConsPlusNormal0"/>
              <w:jc w:val="center"/>
            </w:pPr>
            <w:r>
              <w:t>0,02</w:t>
            </w:r>
          </w:p>
        </w:tc>
        <w:tc>
          <w:tcPr>
            <w:tcW w:w="824" w:type="dxa"/>
          </w:tcPr>
          <w:p w14:paraId="6F116AAA" w14:textId="77777777" w:rsidR="00EE55A1" w:rsidRDefault="00000000">
            <w:pPr>
              <w:pStyle w:val="ConsPlusNormal0"/>
              <w:jc w:val="center"/>
            </w:pPr>
            <w:r>
              <w:t>0,01</w:t>
            </w:r>
          </w:p>
        </w:tc>
      </w:tr>
      <w:tr w:rsidR="00EE55A1" w14:paraId="453977EE" w14:textId="77777777">
        <w:tc>
          <w:tcPr>
            <w:tcW w:w="3742" w:type="dxa"/>
          </w:tcPr>
          <w:p w14:paraId="506C8804" w14:textId="77777777" w:rsidR="00EE55A1" w:rsidRDefault="00000000">
            <w:pPr>
              <w:pStyle w:val="ConsPlusNormal0"/>
            </w:pPr>
            <w:r>
              <w:t>Операторы установок по переработке химического сырья</w:t>
            </w:r>
          </w:p>
        </w:tc>
        <w:tc>
          <w:tcPr>
            <w:tcW w:w="964" w:type="dxa"/>
          </w:tcPr>
          <w:p w14:paraId="6EAADA51" w14:textId="77777777" w:rsidR="00EE55A1" w:rsidRDefault="00000000">
            <w:pPr>
              <w:pStyle w:val="ConsPlusNormal0"/>
              <w:jc w:val="center"/>
            </w:pPr>
            <w:r>
              <w:t>0,11</w:t>
            </w:r>
          </w:p>
        </w:tc>
        <w:tc>
          <w:tcPr>
            <w:tcW w:w="823" w:type="dxa"/>
          </w:tcPr>
          <w:p w14:paraId="2B863F9A" w14:textId="77777777" w:rsidR="00EE55A1" w:rsidRDefault="00000000">
            <w:pPr>
              <w:pStyle w:val="ConsPlusNormal0"/>
              <w:jc w:val="center"/>
            </w:pPr>
            <w:r>
              <w:t>0,04</w:t>
            </w:r>
          </w:p>
        </w:tc>
        <w:tc>
          <w:tcPr>
            <w:tcW w:w="826" w:type="dxa"/>
          </w:tcPr>
          <w:p w14:paraId="5842B941" w14:textId="77777777" w:rsidR="00EE55A1" w:rsidRDefault="00000000">
            <w:pPr>
              <w:pStyle w:val="ConsPlusNormal0"/>
              <w:jc w:val="center"/>
            </w:pPr>
            <w:r>
              <w:t>0,03</w:t>
            </w:r>
          </w:p>
        </w:tc>
        <w:tc>
          <w:tcPr>
            <w:tcW w:w="824" w:type="dxa"/>
          </w:tcPr>
          <w:p w14:paraId="12C9E94E" w14:textId="77777777" w:rsidR="00EE55A1" w:rsidRDefault="00000000">
            <w:pPr>
              <w:pStyle w:val="ConsPlusNormal0"/>
              <w:jc w:val="center"/>
            </w:pPr>
            <w:r>
              <w:t>0,02</w:t>
            </w:r>
          </w:p>
        </w:tc>
        <w:tc>
          <w:tcPr>
            <w:tcW w:w="825" w:type="dxa"/>
          </w:tcPr>
          <w:p w14:paraId="6707FE05" w14:textId="77777777" w:rsidR="00EE55A1" w:rsidRDefault="00000000">
            <w:pPr>
              <w:pStyle w:val="ConsPlusNormal0"/>
              <w:jc w:val="center"/>
            </w:pPr>
            <w:r>
              <w:t>0,02</w:t>
            </w:r>
          </w:p>
        </w:tc>
        <w:tc>
          <w:tcPr>
            <w:tcW w:w="824" w:type="dxa"/>
          </w:tcPr>
          <w:p w14:paraId="38A8F7DC" w14:textId="77777777" w:rsidR="00EE55A1" w:rsidRDefault="00000000">
            <w:pPr>
              <w:pStyle w:val="ConsPlusNormal0"/>
              <w:jc w:val="center"/>
            </w:pPr>
            <w:r>
              <w:t>0,01</w:t>
            </w:r>
          </w:p>
        </w:tc>
      </w:tr>
      <w:tr w:rsidR="00EE55A1" w14:paraId="1DEA4744" w14:textId="77777777">
        <w:tc>
          <w:tcPr>
            <w:tcW w:w="3742" w:type="dxa"/>
          </w:tcPr>
          <w:p w14:paraId="48BACA77" w14:textId="77777777" w:rsidR="00EE55A1" w:rsidRDefault="00000000">
            <w:pPr>
              <w:pStyle w:val="ConsPlusNormal0"/>
            </w:pPr>
            <w:r>
              <w:t>Операторы машин по производству фотографической продукции</w:t>
            </w:r>
          </w:p>
        </w:tc>
        <w:tc>
          <w:tcPr>
            <w:tcW w:w="964" w:type="dxa"/>
          </w:tcPr>
          <w:p w14:paraId="40F60B60" w14:textId="77777777" w:rsidR="00EE55A1" w:rsidRDefault="00000000">
            <w:pPr>
              <w:pStyle w:val="ConsPlusNormal0"/>
              <w:jc w:val="center"/>
            </w:pPr>
            <w:r>
              <w:t>0,11</w:t>
            </w:r>
          </w:p>
        </w:tc>
        <w:tc>
          <w:tcPr>
            <w:tcW w:w="823" w:type="dxa"/>
          </w:tcPr>
          <w:p w14:paraId="3A1F3B0A" w14:textId="77777777" w:rsidR="00EE55A1" w:rsidRDefault="00000000">
            <w:pPr>
              <w:pStyle w:val="ConsPlusNormal0"/>
              <w:jc w:val="center"/>
            </w:pPr>
            <w:r>
              <w:t>0,04</w:t>
            </w:r>
          </w:p>
        </w:tc>
        <w:tc>
          <w:tcPr>
            <w:tcW w:w="826" w:type="dxa"/>
          </w:tcPr>
          <w:p w14:paraId="5B28CE51" w14:textId="77777777" w:rsidR="00EE55A1" w:rsidRDefault="00000000">
            <w:pPr>
              <w:pStyle w:val="ConsPlusNormal0"/>
              <w:jc w:val="center"/>
            </w:pPr>
            <w:r>
              <w:t>0,03</w:t>
            </w:r>
          </w:p>
        </w:tc>
        <w:tc>
          <w:tcPr>
            <w:tcW w:w="824" w:type="dxa"/>
          </w:tcPr>
          <w:p w14:paraId="477FD18B" w14:textId="77777777" w:rsidR="00EE55A1" w:rsidRDefault="00000000">
            <w:pPr>
              <w:pStyle w:val="ConsPlusNormal0"/>
              <w:jc w:val="center"/>
            </w:pPr>
            <w:r>
              <w:t>0,02</w:t>
            </w:r>
          </w:p>
        </w:tc>
        <w:tc>
          <w:tcPr>
            <w:tcW w:w="825" w:type="dxa"/>
          </w:tcPr>
          <w:p w14:paraId="0D968C5A" w14:textId="77777777" w:rsidR="00EE55A1" w:rsidRDefault="00000000">
            <w:pPr>
              <w:pStyle w:val="ConsPlusNormal0"/>
              <w:jc w:val="center"/>
            </w:pPr>
            <w:r>
              <w:t>0,02</w:t>
            </w:r>
          </w:p>
        </w:tc>
        <w:tc>
          <w:tcPr>
            <w:tcW w:w="824" w:type="dxa"/>
          </w:tcPr>
          <w:p w14:paraId="63931DC7" w14:textId="77777777" w:rsidR="00EE55A1" w:rsidRDefault="00000000">
            <w:pPr>
              <w:pStyle w:val="ConsPlusNormal0"/>
              <w:jc w:val="center"/>
            </w:pPr>
            <w:r>
              <w:t>0,01</w:t>
            </w:r>
          </w:p>
        </w:tc>
      </w:tr>
      <w:tr w:rsidR="00EE55A1" w14:paraId="79CE1A07" w14:textId="77777777">
        <w:tc>
          <w:tcPr>
            <w:tcW w:w="3742" w:type="dxa"/>
          </w:tcPr>
          <w:p w14:paraId="3FBCCBBA" w14:textId="77777777" w:rsidR="00EE55A1" w:rsidRDefault="00000000">
            <w:pPr>
              <w:pStyle w:val="ConsPlusNormal0"/>
            </w:pPr>
            <w:r>
              <w:t>Операторы машин по производству изделий из резины</w:t>
            </w:r>
          </w:p>
        </w:tc>
        <w:tc>
          <w:tcPr>
            <w:tcW w:w="964" w:type="dxa"/>
          </w:tcPr>
          <w:p w14:paraId="48E0781C" w14:textId="77777777" w:rsidR="00EE55A1" w:rsidRDefault="00000000">
            <w:pPr>
              <w:pStyle w:val="ConsPlusNormal0"/>
              <w:jc w:val="center"/>
            </w:pPr>
            <w:r>
              <w:t>0,11</w:t>
            </w:r>
          </w:p>
        </w:tc>
        <w:tc>
          <w:tcPr>
            <w:tcW w:w="823" w:type="dxa"/>
          </w:tcPr>
          <w:p w14:paraId="666CA655" w14:textId="77777777" w:rsidR="00EE55A1" w:rsidRDefault="00000000">
            <w:pPr>
              <w:pStyle w:val="ConsPlusNormal0"/>
              <w:jc w:val="center"/>
            </w:pPr>
            <w:r>
              <w:t>0,04</w:t>
            </w:r>
          </w:p>
        </w:tc>
        <w:tc>
          <w:tcPr>
            <w:tcW w:w="826" w:type="dxa"/>
          </w:tcPr>
          <w:p w14:paraId="7135F4C0" w14:textId="77777777" w:rsidR="00EE55A1" w:rsidRDefault="00000000">
            <w:pPr>
              <w:pStyle w:val="ConsPlusNormal0"/>
              <w:jc w:val="center"/>
            </w:pPr>
            <w:r>
              <w:t>0,03</w:t>
            </w:r>
          </w:p>
        </w:tc>
        <w:tc>
          <w:tcPr>
            <w:tcW w:w="824" w:type="dxa"/>
          </w:tcPr>
          <w:p w14:paraId="3DFB5CD7" w14:textId="77777777" w:rsidR="00EE55A1" w:rsidRDefault="00000000">
            <w:pPr>
              <w:pStyle w:val="ConsPlusNormal0"/>
              <w:jc w:val="center"/>
            </w:pPr>
            <w:r>
              <w:t>0,02</w:t>
            </w:r>
          </w:p>
        </w:tc>
        <w:tc>
          <w:tcPr>
            <w:tcW w:w="825" w:type="dxa"/>
          </w:tcPr>
          <w:p w14:paraId="6F257DF1" w14:textId="77777777" w:rsidR="00EE55A1" w:rsidRDefault="00000000">
            <w:pPr>
              <w:pStyle w:val="ConsPlusNormal0"/>
              <w:jc w:val="center"/>
            </w:pPr>
            <w:r>
              <w:t>0,02</w:t>
            </w:r>
          </w:p>
        </w:tc>
        <w:tc>
          <w:tcPr>
            <w:tcW w:w="824" w:type="dxa"/>
          </w:tcPr>
          <w:p w14:paraId="0C5D7E97" w14:textId="77777777" w:rsidR="00EE55A1" w:rsidRDefault="00000000">
            <w:pPr>
              <w:pStyle w:val="ConsPlusNormal0"/>
              <w:jc w:val="center"/>
            </w:pPr>
            <w:r>
              <w:t>0,01</w:t>
            </w:r>
          </w:p>
        </w:tc>
      </w:tr>
      <w:tr w:rsidR="00EE55A1" w14:paraId="3E8A37E8" w14:textId="77777777">
        <w:tc>
          <w:tcPr>
            <w:tcW w:w="3742" w:type="dxa"/>
          </w:tcPr>
          <w:p w14:paraId="72C98111" w14:textId="77777777" w:rsidR="00EE55A1" w:rsidRDefault="00000000">
            <w:pPr>
              <w:pStyle w:val="ConsPlusNormal0"/>
            </w:pPr>
            <w:r>
              <w:t>Операторы машин и установок по производству изделий из пластмасс</w:t>
            </w:r>
          </w:p>
        </w:tc>
        <w:tc>
          <w:tcPr>
            <w:tcW w:w="964" w:type="dxa"/>
          </w:tcPr>
          <w:p w14:paraId="37695333" w14:textId="77777777" w:rsidR="00EE55A1" w:rsidRDefault="00000000">
            <w:pPr>
              <w:pStyle w:val="ConsPlusNormal0"/>
              <w:jc w:val="center"/>
            </w:pPr>
            <w:r>
              <w:t>0,11</w:t>
            </w:r>
          </w:p>
        </w:tc>
        <w:tc>
          <w:tcPr>
            <w:tcW w:w="823" w:type="dxa"/>
          </w:tcPr>
          <w:p w14:paraId="5EA9A644" w14:textId="77777777" w:rsidR="00EE55A1" w:rsidRDefault="00000000">
            <w:pPr>
              <w:pStyle w:val="ConsPlusNormal0"/>
              <w:jc w:val="center"/>
            </w:pPr>
            <w:r>
              <w:t>0,04</w:t>
            </w:r>
          </w:p>
        </w:tc>
        <w:tc>
          <w:tcPr>
            <w:tcW w:w="826" w:type="dxa"/>
          </w:tcPr>
          <w:p w14:paraId="2D5C5745" w14:textId="77777777" w:rsidR="00EE55A1" w:rsidRDefault="00000000">
            <w:pPr>
              <w:pStyle w:val="ConsPlusNormal0"/>
              <w:jc w:val="center"/>
            </w:pPr>
            <w:r>
              <w:t>0,03</w:t>
            </w:r>
          </w:p>
        </w:tc>
        <w:tc>
          <w:tcPr>
            <w:tcW w:w="824" w:type="dxa"/>
          </w:tcPr>
          <w:p w14:paraId="4A8CC05E" w14:textId="77777777" w:rsidR="00EE55A1" w:rsidRDefault="00000000">
            <w:pPr>
              <w:pStyle w:val="ConsPlusNormal0"/>
              <w:jc w:val="center"/>
            </w:pPr>
            <w:r>
              <w:t>0,02</w:t>
            </w:r>
          </w:p>
        </w:tc>
        <w:tc>
          <w:tcPr>
            <w:tcW w:w="825" w:type="dxa"/>
          </w:tcPr>
          <w:p w14:paraId="14BCA8DF" w14:textId="77777777" w:rsidR="00EE55A1" w:rsidRDefault="00000000">
            <w:pPr>
              <w:pStyle w:val="ConsPlusNormal0"/>
              <w:jc w:val="center"/>
            </w:pPr>
            <w:r>
              <w:t>0,02</w:t>
            </w:r>
          </w:p>
        </w:tc>
        <w:tc>
          <w:tcPr>
            <w:tcW w:w="824" w:type="dxa"/>
          </w:tcPr>
          <w:p w14:paraId="24A73ADF" w14:textId="77777777" w:rsidR="00EE55A1" w:rsidRDefault="00000000">
            <w:pPr>
              <w:pStyle w:val="ConsPlusNormal0"/>
              <w:jc w:val="center"/>
            </w:pPr>
            <w:r>
              <w:t>0,01</w:t>
            </w:r>
          </w:p>
        </w:tc>
      </w:tr>
      <w:tr w:rsidR="00EE55A1" w14:paraId="463E9919" w14:textId="77777777">
        <w:tc>
          <w:tcPr>
            <w:tcW w:w="3742" w:type="dxa"/>
          </w:tcPr>
          <w:p w14:paraId="578F9047" w14:textId="77777777" w:rsidR="00EE55A1" w:rsidRDefault="00000000">
            <w:pPr>
              <w:pStyle w:val="ConsPlusNormal0"/>
            </w:pPr>
            <w:r>
              <w:t>Операторы машин по производству изделий из бумаги и картона</w:t>
            </w:r>
          </w:p>
        </w:tc>
        <w:tc>
          <w:tcPr>
            <w:tcW w:w="964" w:type="dxa"/>
          </w:tcPr>
          <w:p w14:paraId="399EDB32" w14:textId="77777777" w:rsidR="00EE55A1" w:rsidRDefault="00000000">
            <w:pPr>
              <w:pStyle w:val="ConsPlusNormal0"/>
              <w:jc w:val="center"/>
            </w:pPr>
            <w:r>
              <w:t>0,11</w:t>
            </w:r>
          </w:p>
        </w:tc>
        <w:tc>
          <w:tcPr>
            <w:tcW w:w="823" w:type="dxa"/>
          </w:tcPr>
          <w:p w14:paraId="1E4BDA1E" w14:textId="77777777" w:rsidR="00EE55A1" w:rsidRDefault="00000000">
            <w:pPr>
              <w:pStyle w:val="ConsPlusNormal0"/>
              <w:jc w:val="center"/>
            </w:pPr>
            <w:r>
              <w:t>0,04</w:t>
            </w:r>
          </w:p>
        </w:tc>
        <w:tc>
          <w:tcPr>
            <w:tcW w:w="826" w:type="dxa"/>
          </w:tcPr>
          <w:p w14:paraId="5EFB7947" w14:textId="77777777" w:rsidR="00EE55A1" w:rsidRDefault="00000000">
            <w:pPr>
              <w:pStyle w:val="ConsPlusNormal0"/>
              <w:jc w:val="center"/>
            </w:pPr>
            <w:r>
              <w:t>0,03</w:t>
            </w:r>
          </w:p>
        </w:tc>
        <w:tc>
          <w:tcPr>
            <w:tcW w:w="824" w:type="dxa"/>
          </w:tcPr>
          <w:p w14:paraId="70688476" w14:textId="77777777" w:rsidR="00EE55A1" w:rsidRDefault="00000000">
            <w:pPr>
              <w:pStyle w:val="ConsPlusNormal0"/>
              <w:jc w:val="center"/>
            </w:pPr>
            <w:r>
              <w:t>0,02</w:t>
            </w:r>
          </w:p>
        </w:tc>
        <w:tc>
          <w:tcPr>
            <w:tcW w:w="825" w:type="dxa"/>
          </w:tcPr>
          <w:p w14:paraId="74AEA3BE" w14:textId="77777777" w:rsidR="00EE55A1" w:rsidRDefault="00000000">
            <w:pPr>
              <w:pStyle w:val="ConsPlusNormal0"/>
              <w:jc w:val="center"/>
            </w:pPr>
            <w:r>
              <w:t>0,02</w:t>
            </w:r>
          </w:p>
        </w:tc>
        <w:tc>
          <w:tcPr>
            <w:tcW w:w="824" w:type="dxa"/>
          </w:tcPr>
          <w:p w14:paraId="6ACC9A0B" w14:textId="77777777" w:rsidR="00EE55A1" w:rsidRDefault="00000000">
            <w:pPr>
              <w:pStyle w:val="ConsPlusNormal0"/>
              <w:jc w:val="center"/>
            </w:pPr>
            <w:r>
              <w:t>0,01</w:t>
            </w:r>
          </w:p>
        </w:tc>
      </w:tr>
      <w:tr w:rsidR="00EE55A1" w14:paraId="7899CE5D" w14:textId="77777777">
        <w:tc>
          <w:tcPr>
            <w:tcW w:w="3742" w:type="dxa"/>
          </w:tcPr>
          <w:p w14:paraId="6A842CB8" w14:textId="77777777" w:rsidR="00EE55A1" w:rsidRDefault="00000000">
            <w:pPr>
              <w:pStyle w:val="ConsPlusNormal0"/>
            </w:pPr>
            <w:r>
              <w:t>Операторы машин по приготовлению волокна, прядильных и намоточных машин</w:t>
            </w:r>
          </w:p>
        </w:tc>
        <w:tc>
          <w:tcPr>
            <w:tcW w:w="964" w:type="dxa"/>
          </w:tcPr>
          <w:p w14:paraId="6BB48A79" w14:textId="77777777" w:rsidR="00EE55A1" w:rsidRDefault="00000000">
            <w:pPr>
              <w:pStyle w:val="ConsPlusNormal0"/>
              <w:jc w:val="center"/>
            </w:pPr>
            <w:r>
              <w:t>0,11</w:t>
            </w:r>
          </w:p>
        </w:tc>
        <w:tc>
          <w:tcPr>
            <w:tcW w:w="823" w:type="dxa"/>
          </w:tcPr>
          <w:p w14:paraId="083138ED" w14:textId="77777777" w:rsidR="00EE55A1" w:rsidRDefault="00000000">
            <w:pPr>
              <w:pStyle w:val="ConsPlusNormal0"/>
              <w:jc w:val="center"/>
            </w:pPr>
            <w:r>
              <w:t>0,04</w:t>
            </w:r>
          </w:p>
        </w:tc>
        <w:tc>
          <w:tcPr>
            <w:tcW w:w="826" w:type="dxa"/>
          </w:tcPr>
          <w:p w14:paraId="63617E0A" w14:textId="77777777" w:rsidR="00EE55A1" w:rsidRDefault="00000000">
            <w:pPr>
              <w:pStyle w:val="ConsPlusNormal0"/>
              <w:jc w:val="center"/>
            </w:pPr>
            <w:r>
              <w:t>0,03</w:t>
            </w:r>
          </w:p>
        </w:tc>
        <w:tc>
          <w:tcPr>
            <w:tcW w:w="824" w:type="dxa"/>
          </w:tcPr>
          <w:p w14:paraId="2E2D2A56" w14:textId="77777777" w:rsidR="00EE55A1" w:rsidRDefault="00000000">
            <w:pPr>
              <w:pStyle w:val="ConsPlusNormal0"/>
              <w:jc w:val="center"/>
            </w:pPr>
            <w:r>
              <w:t>0,02</w:t>
            </w:r>
          </w:p>
        </w:tc>
        <w:tc>
          <w:tcPr>
            <w:tcW w:w="825" w:type="dxa"/>
          </w:tcPr>
          <w:p w14:paraId="15BE03E1" w14:textId="77777777" w:rsidR="00EE55A1" w:rsidRDefault="00000000">
            <w:pPr>
              <w:pStyle w:val="ConsPlusNormal0"/>
              <w:jc w:val="center"/>
            </w:pPr>
            <w:r>
              <w:t>0,02</w:t>
            </w:r>
          </w:p>
        </w:tc>
        <w:tc>
          <w:tcPr>
            <w:tcW w:w="824" w:type="dxa"/>
          </w:tcPr>
          <w:p w14:paraId="35A79206" w14:textId="77777777" w:rsidR="00EE55A1" w:rsidRDefault="00000000">
            <w:pPr>
              <w:pStyle w:val="ConsPlusNormal0"/>
              <w:jc w:val="center"/>
            </w:pPr>
            <w:r>
              <w:t>0,01</w:t>
            </w:r>
          </w:p>
        </w:tc>
      </w:tr>
      <w:tr w:rsidR="00EE55A1" w14:paraId="6502F9B6" w14:textId="77777777">
        <w:tc>
          <w:tcPr>
            <w:tcW w:w="3742" w:type="dxa"/>
          </w:tcPr>
          <w:p w14:paraId="3F8EABFD" w14:textId="77777777" w:rsidR="00EE55A1" w:rsidRDefault="00000000">
            <w:pPr>
              <w:pStyle w:val="ConsPlusNormal0"/>
            </w:pPr>
            <w:r>
              <w:t>Операторы ткацких и вязальных машин</w:t>
            </w:r>
          </w:p>
        </w:tc>
        <w:tc>
          <w:tcPr>
            <w:tcW w:w="964" w:type="dxa"/>
          </w:tcPr>
          <w:p w14:paraId="5F68D975" w14:textId="77777777" w:rsidR="00EE55A1" w:rsidRDefault="00000000">
            <w:pPr>
              <w:pStyle w:val="ConsPlusNormal0"/>
              <w:jc w:val="center"/>
            </w:pPr>
            <w:r>
              <w:t>0,11</w:t>
            </w:r>
          </w:p>
        </w:tc>
        <w:tc>
          <w:tcPr>
            <w:tcW w:w="823" w:type="dxa"/>
          </w:tcPr>
          <w:p w14:paraId="546B4175" w14:textId="77777777" w:rsidR="00EE55A1" w:rsidRDefault="00000000">
            <w:pPr>
              <w:pStyle w:val="ConsPlusNormal0"/>
              <w:jc w:val="center"/>
            </w:pPr>
            <w:r>
              <w:t>0,04</w:t>
            </w:r>
          </w:p>
        </w:tc>
        <w:tc>
          <w:tcPr>
            <w:tcW w:w="826" w:type="dxa"/>
          </w:tcPr>
          <w:p w14:paraId="31BB0B2F" w14:textId="77777777" w:rsidR="00EE55A1" w:rsidRDefault="00000000">
            <w:pPr>
              <w:pStyle w:val="ConsPlusNormal0"/>
              <w:jc w:val="center"/>
            </w:pPr>
            <w:r>
              <w:t>0,03</w:t>
            </w:r>
          </w:p>
        </w:tc>
        <w:tc>
          <w:tcPr>
            <w:tcW w:w="824" w:type="dxa"/>
          </w:tcPr>
          <w:p w14:paraId="6FA8D034" w14:textId="77777777" w:rsidR="00EE55A1" w:rsidRDefault="00000000">
            <w:pPr>
              <w:pStyle w:val="ConsPlusNormal0"/>
              <w:jc w:val="center"/>
            </w:pPr>
            <w:r>
              <w:t>0,02</w:t>
            </w:r>
          </w:p>
        </w:tc>
        <w:tc>
          <w:tcPr>
            <w:tcW w:w="825" w:type="dxa"/>
          </w:tcPr>
          <w:p w14:paraId="3A485BB1" w14:textId="77777777" w:rsidR="00EE55A1" w:rsidRDefault="00000000">
            <w:pPr>
              <w:pStyle w:val="ConsPlusNormal0"/>
              <w:jc w:val="center"/>
            </w:pPr>
            <w:r>
              <w:t>0,02</w:t>
            </w:r>
          </w:p>
        </w:tc>
        <w:tc>
          <w:tcPr>
            <w:tcW w:w="824" w:type="dxa"/>
          </w:tcPr>
          <w:p w14:paraId="04F2786F" w14:textId="77777777" w:rsidR="00EE55A1" w:rsidRDefault="00000000">
            <w:pPr>
              <w:pStyle w:val="ConsPlusNormal0"/>
              <w:jc w:val="center"/>
            </w:pPr>
            <w:r>
              <w:t>0,01</w:t>
            </w:r>
          </w:p>
        </w:tc>
      </w:tr>
      <w:tr w:rsidR="00EE55A1" w14:paraId="0E7F0435" w14:textId="77777777">
        <w:tc>
          <w:tcPr>
            <w:tcW w:w="3742" w:type="dxa"/>
          </w:tcPr>
          <w:p w14:paraId="3E32AE95" w14:textId="77777777" w:rsidR="00EE55A1" w:rsidRDefault="00000000">
            <w:pPr>
              <w:pStyle w:val="ConsPlusNormal0"/>
            </w:pPr>
            <w:r>
              <w:t>Операторы швейного оборудования</w:t>
            </w:r>
          </w:p>
        </w:tc>
        <w:tc>
          <w:tcPr>
            <w:tcW w:w="964" w:type="dxa"/>
          </w:tcPr>
          <w:p w14:paraId="39606072" w14:textId="77777777" w:rsidR="00EE55A1" w:rsidRDefault="00000000">
            <w:pPr>
              <w:pStyle w:val="ConsPlusNormal0"/>
              <w:jc w:val="center"/>
            </w:pPr>
            <w:r>
              <w:t>0,11</w:t>
            </w:r>
          </w:p>
        </w:tc>
        <w:tc>
          <w:tcPr>
            <w:tcW w:w="823" w:type="dxa"/>
          </w:tcPr>
          <w:p w14:paraId="4160D8D8" w14:textId="77777777" w:rsidR="00EE55A1" w:rsidRDefault="00000000">
            <w:pPr>
              <w:pStyle w:val="ConsPlusNormal0"/>
              <w:jc w:val="center"/>
            </w:pPr>
            <w:r>
              <w:t>0,04</w:t>
            </w:r>
          </w:p>
        </w:tc>
        <w:tc>
          <w:tcPr>
            <w:tcW w:w="826" w:type="dxa"/>
          </w:tcPr>
          <w:p w14:paraId="3B6BB1BB" w14:textId="77777777" w:rsidR="00EE55A1" w:rsidRDefault="00000000">
            <w:pPr>
              <w:pStyle w:val="ConsPlusNormal0"/>
              <w:jc w:val="center"/>
            </w:pPr>
            <w:r>
              <w:t>0,03</w:t>
            </w:r>
          </w:p>
        </w:tc>
        <w:tc>
          <w:tcPr>
            <w:tcW w:w="824" w:type="dxa"/>
          </w:tcPr>
          <w:p w14:paraId="2D8E35EA" w14:textId="77777777" w:rsidR="00EE55A1" w:rsidRDefault="00000000">
            <w:pPr>
              <w:pStyle w:val="ConsPlusNormal0"/>
              <w:jc w:val="center"/>
            </w:pPr>
            <w:r>
              <w:t>0,02</w:t>
            </w:r>
          </w:p>
        </w:tc>
        <w:tc>
          <w:tcPr>
            <w:tcW w:w="825" w:type="dxa"/>
          </w:tcPr>
          <w:p w14:paraId="43B729D3" w14:textId="77777777" w:rsidR="00EE55A1" w:rsidRDefault="00000000">
            <w:pPr>
              <w:pStyle w:val="ConsPlusNormal0"/>
              <w:jc w:val="center"/>
            </w:pPr>
            <w:r>
              <w:t>0,02</w:t>
            </w:r>
          </w:p>
        </w:tc>
        <w:tc>
          <w:tcPr>
            <w:tcW w:w="824" w:type="dxa"/>
          </w:tcPr>
          <w:p w14:paraId="64CC58FE" w14:textId="77777777" w:rsidR="00EE55A1" w:rsidRDefault="00000000">
            <w:pPr>
              <w:pStyle w:val="ConsPlusNormal0"/>
              <w:jc w:val="center"/>
            </w:pPr>
            <w:r>
              <w:t>0,01</w:t>
            </w:r>
          </w:p>
        </w:tc>
      </w:tr>
      <w:tr w:rsidR="00EE55A1" w14:paraId="06D0DEAE" w14:textId="77777777">
        <w:tc>
          <w:tcPr>
            <w:tcW w:w="3742" w:type="dxa"/>
          </w:tcPr>
          <w:p w14:paraId="39D1295D" w14:textId="77777777" w:rsidR="00EE55A1" w:rsidRDefault="00000000">
            <w:pPr>
              <w:pStyle w:val="ConsPlusNormal0"/>
            </w:pPr>
            <w:r>
              <w:t>Операторы машин по отбеливанию, окраске и чистке</w:t>
            </w:r>
          </w:p>
        </w:tc>
        <w:tc>
          <w:tcPr>
            <w:tcW w:w="964" w:type="dxa"/>
          </w:tcPr>
          <w:p w14:paraId="282CB2E6" w14:textId="77777777" w:rsidR="00EE55A1" w:rsidRDefault="00000000">
            <w:pPr>
              <w:pStyle w:val="ConsPlusNormal0"/>
              <w:jc w:val="center"/>
            </w:pPr>
            <w:r>
              <w:t>0,11</w:t>
            </w:r>
          </w:p>
        </w:tc>
        <w:tc>
          <w:tcPr>
            <w:tcW w:w="823" w:type="dxa"/>
          </w:tcPr>
          <w:p w14:paraId="55D7DA6D" w14:textId="77777777" w:rsidR="00EE55A1" w:rsidRDefault="00000000">
            <w:pPr>
              <w:pStyle w:val="ConsPlusNormal0"/>
              <w:jc w:val="center"/>
            </w:pPr>
            <w:r>
              <w:t>0,04</w:t>
            </w:r>
          </w:p>
        </w:tc>
        <w:tc>
          <w:tcPr>
            <w:tcW w:w="826" w:type="dxa"/>
          </w:tcPr>
          <w:p w14:paraId="54E35C44" w14:textId="77777777" w:rsidR="00EE55A1" w:rsidRDefault="00000000">
            <w:pPr>
              <w:pStyle w:val="ConsPlusNormal0"/>
              <w:jc w:val="center"/>
            </w:pPr>
            <w:r>
              <w:t>0,03</w:t>
            </w:r>
          </w:p>
        </w:tc>
        <w:tc>
          <w:tcPr>
            <w:tcW w:w="824" w:type="dxa"/>
          </w:tcPr>
          <w:p w14:paraId="31578049" w14:textId="77777777" w:rsidR="00EE55A1" w:rsidRDefault="00000000">
            <w:pPr>
              <w:pStyle w:val="ConsPlusNormal0"/>
              <w:jc w:val="center"/>
            </w:pPr>
            <w:r>
              <w:t>0,02</w:t>
            </w:r>
          </w:p>
        </w:tc>
        <w:tc>
          <w:tcPr>
            <w:tcW w:w="825" w:type="dxa"/>
          </w:tcPr>
          <w:p w14:paraId="04E1335C" w14:textId="77777777" w:rsidR="00EE55A1" w:rsidRDefault="00000000">
            <w:pPr>
              <w:pStyle w:val="ConsPlusNormal0"/>
              <w:jc w:val="center"/>
            </w:pPr>
            <w:r>
              <w:t>0,02</w:t>
            </w:r>
          </w:p>
        </w:tc>
        <w:tc>
          <w:tcPr>
            <w:tcW w:w="824" w:type="dxa"/>
          </w:tcPr>
          <w:p w14:paraId="4E7C04CC" w14:textId="77777777" w:rsidR="00EE55A1" w:rsidRDefault="00000000">
            <w:pPr>
              <w:pStyle w:val="ConsPlusNormal0"/>
              <w:jc w:val="center"/>
            </w:pPr>
            <w:r>
              <w:t>0,01</w:t>
            </w:r>
          </w:p>
        </w:tc>
      </w:tr>
      <w:tr w:rsidR="00EE55A1" w14:paraId="1EAC61B0" w14:textId="77777777">
        <w:tc>
          <w:tcPr>
            <w:tcW w:w="3742" w:type="dxa"/>
          </w:tcPr>
          <w:p w14:paraId="15FB6127" w14:textId="77777777" w:rsidR="00EE55A1" w:rsidRDefault="00000000">
            <w:pPr>
              <w:pStyle w:val="ConsPlusNormal0"/>
            </w:pPr>
            <w:r>
              <w:t>Операторы машин по выделке меха и кожи</w:t>
            </w:r>
          </w:p>
        </w:tc>
        <w:tc>
          <w:tcPr>
            <w:tcW w:w="964" w:type="dxa"/>
          </w:tcPr>
          <w:p w14:paraId="67CAC186" w14:textId="77777777" w:rsidR="00EE55A1" w:rsidRDefault="00000000">
            <w:pPr>
              <w:pStyle w:val="ConsPlusNormal0"/>
              <w:jc w:val="center"/>
            </w:pPr>
            <w:r>
              <w:t>0,11</w:t>
            </w:r>
          </w:p>
        </w:tc>
        <w:tc>
          <w:tcPr>
            <w:tcW w:w="823" w:type="dxa"/>
          </w:tcPr>
          <w:p w14:paraId="686F1FE6" w14:textId="77777777" w:rsidR="00EE55A1" w:rsidRDefault="00000000">
            <w:pPr>
              <w:pStyle w:val="ConsPlusNormal0"/>
              <w:jc w:val="center"/>
            </w:pPr>
            <w:r>
              <w:t>0,04</w:t>
            </w:r>
          </w:p>
        </w:tc>
        <w:tc>
          <w:tcPr>
            <w:tcW w:w="826" w:type="dxa"/>
          </w:tcPr>
          <w:p w14:paraId="0A279BD1" w14:textId="77777777" w:rsidR="00EE55A1" w:rsidRDefault="00000000">
            <w:pPr>
              <w:pStyle w:val="ConsPlusNormal0"/>
              <w:jc w:val="center"/>
            </w:pPr>
            <w:r>
              <w:t>0,03</w:t>
            </w:r>
          </w:p>
        </w:tc>
        <w:tc>
          <w:tcPr>
            <w:tcW w:w="824" w:type="dxa"/>
          </w:tcPr>
          <w:p w14:paraId="2C914B90" w14:textId="77777777" w:rsidR="00EE55A1" w:rsidRDefault="00000000">
            <w:pPr>
              <w:pStyle w:val="ConsPlusNormal0"/>
              <w:jc w:val="center"/>
            </w:pPr>
            <w:r>
              <w:t>0,02</w:t>
            </w:r>
          </w:p>
        </w:tc>
        <w:tc>
          <w:tcPr>
            <w:tcW w:w="825" w:type="dxa"/>
          </w:tcPr>
          <w:p w14:paraId="5D0C9459" w14:textId="77777777" w:rsidR="00EE55A1" w:rsidRDefault="00000000">
            <w:pPr>
              <w:pStyle w:val="ConsPlusNormal0"/>
              <w:jc w:val="center"/>
            </w:pPr>
            <w:r>
              <w:t>0,02</w:t>
            </w:r>
          </w:p>
        </w:tc>
        <w:tc>
          <w:tcPr>
            <w:tcW w:w="824" w:type="dxa"/>
          </w:tcPr>
          <w:p w14:paraId="46A40DA6" w14:textId="77777777" w:rsidR="00EE55A1" w:rsidRDefault="00000000">
            <w:pPr>
              <w:pStyle w:val="ConsPlusNormal0"/>
              <w:jc w:val="center"/>
            </w:pPr>
            <w:r>
              <w:t>0,01</w:t>
            </w:r>
          </w:p>
        </w:tc>
      </w:tr>
      <w:tr w:rsidR="00EE55A1" w14:paraId="7323EB19" w14:textId="77777777">
        <w:tc>
          <w:tcPr>
            <w:tcW w:w="3742" w:type="dxa"/>
          </w:tcPr>
          <w:p w14:paraId="562C623F" w14:textId="77777777" w:rsidR="00EE55A1" w:rsidRDefault="00000000">
            <w:pPr>
              <w:pStyle w:val="ConsPlusNormal0"/>
            </w:pPr>
            <w:r>
              <w:t>Операторы машин по изготовлению обуви и аналогичной продукции</w:t>
            </w:r>
          </w:p>
        </w:tc>
        <w:tc>
          <w:tcPr>
            <w:tcW w:w="964" w:type="dxa"/>
          </w:tcPr>
          <w:p w14:paraId="7FC1E566" w14:textId="77777777" w:rsidR="00EE55A1" w:rsidRDefault="00000000">
            <w:pPr>
              <w:pStyle w:val="ConsPlusNormal0"/>
              <w:jc w:val="center"/>
            </w:pPr>
            <w:r>
              <w:t>0,11</w:t>
            </w:r>
          </w:p>
        </w:tc>
        <w:tc>
          <w:tcPr>
            <w:tcW w:w="823" w:type="dxa"/>
          </w:tcPr>
          <w:p w14:paraId="4C8A6414" w14:textId="77777777" w:rsidR="00EE55A1" w:rsidRDefault="00000000">
            <w:pPr>
              <w:pStyle w:val="ConsPlusNormal0"/>
              <w:jc w:val="center"/>
            </w:pPr>
            <w:r>
              <w:t>0,04</w:t>
            </w:r>
          </w:p>
        </w:tc>
        <w:tc>
          <w:tcPr>
            <w:tcW w:w="826" w:type="dxa"/>
          </w:tcPr>
          <w:p w14:paraId="742E2E00" w14:textId="77777777" w:rsidR="00EE55A1" w:rsidRDefault="00000000">
            <w:pPr>
              <w:pStyle w:val="ConsPlusNormal0"/>
              <w:jc w:val="center"/>
            </w:pPr>
            <w:r>
              <w:t>0,03</w:t>
            </w:r>
          </w:p>
        </w:tc>
        <w:tc>
          <w:tcPr>
            <w:tcW w:w="824" w:type="dxa"/>
          </w:tcPr>
          <w:p w14:paraId="2AA7B4EE" w14:textId="77777777" w:rsidR="00EE55A1" w:rsidRDefault="00000000">
            <w:pPr>
              <w:pStyle w:val="ConsPlusNormal0"/>
              <w:jc w:val="center"/>
            </w:pPr>
            <w:r>
              <w:t>0,02</w:t>
            </w:r>
          </w:p>
        </w:tc>
        <w:tc>
          <w:tcPr>
            <w:tcW w:w="825" w:type="dxa"/>
          </w:tcPr>
          <w:p w14:paraId="7ED4DCE8" w14:textId="77777777" w:rsidR="00EE55A1" w:rsidRDefault="00000000">
            <w:pPr>
              <w:pStyle w:val="ConsPlusNormal0"/>
              <w:jc w:val="center"/>
            </w:pPr>
            <w:r>
              <w:t>0,02</w:t>
            </w:r>
          </w:p>
        </w:tc>
        <w:tc>
          <w:tcPr>
            <w:tcW w:w="824" w:type="dxa"/>
          </w:tcPr>
          <w:p w14:paraId="472BB74D" w14:textId="77777777" w:rsidR="00EE55A1" w:rsidRDefault="00000000">
            <w:pPr>
              <w:pStyle w:val="ConsPlusNormal0"/>
              <w:jc w:val="center"/>
            </w:pPr>
            <w:r>
              <w:t>0,01</w:t>
            </w:r>
          </w:p>
        </w:tc>
      </w:tr>
      <w:tr w:rsidR="00EE55A1" w14:paraId="5398FC56" w14:textId="77777777">
        <w:tc>
          <w:tcPr>
            <w:tcW w:w="3742" w:type="dxa"/>
          </w:tcPr>
          <w:p w14:paraId="43FF0E06" w14:textId="77777777" w:rsidR="00EE55A1" w:rsidRDefault="00000000">
            <w:pPr>
              <w:pStyle w:val="ConsPlusNormal0"/>
            </w:pPr>
            <w:r>
              <w:t>Операторы прачечных машин</w:t>
            </w:r>
          </w:p>
        </w:tc>
        <w:tc>
          <w:tcPr>
            <w:tcW w:w="964" w:type="dxa"/>
          </w:tcPr>
          <w:p w14:paraId="2AC9E468" w14:textId="77777777" w:rsidR="00EE55A1" w:rsidRDefault="00000000">
            <w:pPr>
              <w:pStyle w:val="ConsPlusNormal0"/>
              <w:jc w:val="center"/>
            </w:pPr>
            <w:r>
              <w:t>0,11</w:t>
            </w:r>
          </w:p>
        </w:tc>
        <w:tc>
          <w:tcPr>
            <w:tcW w:w="823" w:type="dxa"/>
          </w:tcPr>
          <w:p w14:paraId="1E4C36A9" w14:textId="77777777" w:rsidR="00EE55A1" w:rsidRDefault="00000000">
            <w:pPr>
              <w:pStyle w:val="ConsPlusNormal0"/>
              <w:jc w:val="center"/>
            </w:pPr>
            <w:r>
              <w:t>0,04</w:t>
            </w:r>
          </w:p>
        </w:tc>
        <w:tc>
          <w:tcPr>
            <w:tcW w:w="826" w:type="dxa"/>
          </w:tcPr>
          <w:p w14:paraId="6CD9B2CE" w14:textId="77777777" w:rsidR="00EE55A1" w:rsidRDefault="00000000">
            <w:pPr>
              <w:pStyle w:val="ConsPlusNormal0"/>
              <w:jc w:val="center"/>
            </w:pPr>
            <w:r>
              <w:t>0,03</w:t>
            </w:r>
          </w:p>
        </w:tc>
        <w:tc>
          <w:tcPr>
            <w:tcW w:w="824" w:type="dxa"/>
          </w:tcPr>
          <w:p w14:paraId="76AD78A0" w14:textId="77777777" w:rsidR="00EE55A1" w:rsidRDefault="00000000">
            <w:pPr>
              <w:pStyle w:val="ConsPlusNormal0"/>
              <w:jc w:val="center"/>
            </w:pPr>
            <w:r>
              <w:t>0,02</w:t>
            </w:r>
          </w:p>
        </w:tc>
        <w:tc>
          <w:tcPr>
            <w:tcW w:w="825" w:type="dxa"/>
          </w:tcPr>
          <w:p w14:paraId="77F992A0" w14:textId="77777777" w:rsidR="00EE55A1" w:rsidRDefault="00000000">
            <w:pPr>
              <w:pStyle w:val="ConsPlusNormal0"/>
              <w:jc w:val="center"/>
            </w:pPr>
            <w:r>
              <w:t>0,02</w:t>
            </w:r>
          </w:p>
        </w:tc>
        <w:tc>
          <w:tcPr>
            <w:tcW w:w="824" w:type="dxa"/>
          </w:tcPr>
          <w:p w14:paraId="3C7AF1BF" w14:textId="77777777" w:rsidR="00EE55A1" w:rsidRDefault="00000000">
            <w:pPr>
              <w:pStyle w:val="ConsPlusNormal0"/>
              <w:jc w:val="center"/>
            </w:pPr>
            <w:r>
              <w:t>0,01</w:t>
            </w:r>
          </w:p>
        </w:tc>
      </w:tr>
      <w:tr w:rsidR="00EE55A1" w14:paraId="3ECC2196" w14:textId="77777777">
        <w:tc>
          <w:tcPr>
            <w:tcW w:w="3742" w:type="dxa"/>
          </w:tcPr>
          <w:p w14:paraId="2F1541D1" w14:textId="77777777" w:rsidR="00EE55A1" w:rsidRDefault="00000000">
            <w:pPr>
              <w:pStyle w:val="ConsPlusNormal0"/>
            </w:pPr>
            <w:r>
              <w:t>Операторы машин по производству текстильной, меховой и кожаной продукции, не входящие в другие группы</w:t>
            </w:r>
          </w:p>
        </w:tc>
        <w:tc>
          <w:tcPr>
            <w:tcW w:w="964" w:type="dxa"/>
          </w:tcPr>
          <w:p w14:paraId="5D8AA8D8" w14:textId="77777777" w:rsidR="00EE55A1" w:rsidRDefault="00000000">
            <w:pPr>
              <w:pStyle w:val="ConsPlusNormal0"/>
              <w:jc w:val="center"/>
            </w:pPr>
            <w:r>
              <w:t>0,11</w:t>
            </w:r>
          </w:p>
        </w:tc>
        <w:tc>
          <w:tcPr>
            <w:tcW w:w="823" w:type="dxa"/>
          </w:tcPr>
          <w:p w14:paraId="2B7C4FF8" w14:textId="77777777" w:rsidR="00EE55A1" w:rsidRDefault="00000000">
            <w:pPr>
              <w:pStyle w:val="ConsPlusNormal0"/>
              <w:jc w:val="center"/>
            </w:pPr>
            <w:r>
              <w:t>0,04</w:t>
            </w:r>
          </w:p>
        </w:tc>
        <w:tc>
          <w:tcPr>
            <w:tcW w:w="826" w:type="dxa"/>
          </w:tcPr>
          <w:p w14:paraId="5B14AD57" w14:textId="77777777" w:rsidR="00EE55A1" w:rsidRDefault="00000000">
            <w:pPr>
              <w:pStyle w:val="ConsPlusNormal0"/>
              <w:jc w:val="center"/>
            </w:pPr>
            <w:r>
              <w:t>0,03</w:t>
            </w:r>
          </w:p>
        </w:tc>
        <w:tc>
          <w:tcPr>
            <w:tcW w:w="824" w:type="dxa"/>
          </w:tcPr>
          <w:p w14:paraId="434AD10D" w14:textId="77777777" w:rsidR="00EE55A1" w:rsidRDefault="00000000">
            <w:pPr>
              <w:pStyle w:val="ConsPlusNormal0"/>
              <w:jc w:val="center"/>
            </w:pPr>
            <w:r>
              <w:t>0,02</w:t>
            </w:r>
          </w:p>
        </w:tc>
        <w:tc>
          <w:tcPr>
            <w:tcW w:w="825" w:type="dxa"/>
          </w:tcPr>
          <w:p w14:paraId="2842AF86" w14:textId="77777777" w:rsidR="00EE55A1" w:rsidRDefault="00000000">
            <w:pPr>
              <w:pStyle w:val="ConsPlusNormal0"/>
              <w:jc w:val="center"/>
            </w:pPr>
            <w:r>
              <w:t>0,02</w:t>
            </w:r>
          </w:p>
        </w:tc>
        <w:tc>
          <w:tcPr>
            <w:tcW w:w="824" w:type="dxa"/>
          </w:tcPr>
          <w:p w14:paraId="21546C51" w14:textId="77777777" w:rsidR="00EE55A1" w:rsidRDefault="00000000">
            <w:pPr>
              <w:pStyle w:val="ConsPlusNormal0"/>
              <w:jc w:val="center"/>
            </w:pPr>
            <w:r>
              <w:t>0,01</w:t>
            </w:r>
          </w:p>
        </w:tc>
      </w:tr>
      <w:tr w:rsidR="00EE55A1" w14:paraId="5210D047" w14:textId="77777777">
        <w:tc>
          <w:tcPr>
            <w:tcW w:w="3742" w:type="dxa"/>
          </w:tcPr>
          <w:p w14:paraId="3831603E" w14:textId="77777777" w:rsidR="00EE55A1" w:rsidRDefault="00000000">
            <w:pPr>
              <w:pStyle w:val="ConsPlusNormal0"/>
            </w:pPr>
            <w:r>
              <w:t>Операторы машин по обработке пищевых и аналогичных продуктов</w:t>
            </w:r>
          </w:p>
        </w:tc>
        <w:tc>
          <w:tcPr>
            <w:tcW w:w="964" w:type="dxa"/>
          </w:tcPr>
          <w:p w14:paraId="594601D0" w14:textId="77777777" w:rsidR="00EE55A1" w:rsidRDefault="00000000">
            <w:pPr>
              <w:pStyle w:val="ConsPlusNormal0"/>
              <w:jc w:val="center"/>
            </w:pPr>
            <w:r>
              <w:t>0,11</w:t>
            </w:r>
          </w:p>
        </w:tc>
        <w:tc>
          <w:tcPr>
            <w:tcW w:w="823" w:type="dxa"/>
          </w:tcPr>
          <w:p w14:paraId="6DC079DA" w14:textId="77777777" w:rsidR="00EE55A1" w:rsidRDefault="00000000">
            <w:pPr>
              <w:pStyle w:val="ConsPlusNormal0"/>
              <w:jc w:val="center"/>
            </w:pPr>
            <w:r>
              <w:t>0,04</w:t>
            </w:r>
          </w:p>
        </w:tc>
        <w:tc>
          <w:tcPr>
            <w:tcW w:w="826" w:type="dxa"/>
          </w:tcPr>
          <w:p w14:paraId="0C0F929D" w14:textId="77777777" w:rsidR="00EE55A1" w:rsidRDefault="00000000">
            <w:pPr>
              <w:pStyle w:val="ConsPlusNormal0"/>
              <w:jc w:val="center"/>
            </w:pPr>
            <w:r>
              <w:t>0,03</w:t>
            </w:r>
          </w:p>
        </w:tc>
        <w:tc>
          <w:tcPr>
            <w:tcW w:w="824" w:type="dxa"/>
          </w:tcPr>
          <w:p w14:paraId="4C785299" w14:textId="77777777" w:rsidR="00EE55A1" w:rsidRDefault="00000000">
            <w:pPr>
              <w:pStyle w:val="ConsPlusNormal0"/>
              <w:jc w:val="center"/>
            </w:pPr>
            <w:r>
              <w:t>0,02</w:t>
            </w:r>
          </w:p>
        </w:tc>
        <w:tc>
          <w:tcPr>
            <w:tcW w:w="825" w:type="dxa"/>
          </w:tcPr>
          <w:p w14:paraId="3F058EF3" w14:textId="77777777" w:rsidR="00EE55A1" w:rsidRDefault="00000000">
            <w:pPr>
              <w:pStyle w:val="ConsPlusNormal0"/>
              <w:jc w:val="center"/>
            </w:pPr>
            <w:r>
              <w:t>0,02</w:t>
            </w:r>
          </w:p>
        </w:tc>
        <w:tc>
          <w:tcPr>
            <w:tcW w:w="824" w:type="dxa"/>
          </w:tcPr>
          <w:p w14:paraId="5349D22C" w14:textId="77777777" w:rsidR="00EE55A1" w:rsidRDefault="00000000">
            <w:pPr>
              <w:pStyle w:val="ConsPlusNormal0"/>
              <w:jc w:val="center"/>
            </w:pPr>
            <w:r>
              <w:t>0,01</w:t>
            </w:r>
          </w:p>
        </w:tc>
      </w:tr>
      <w:tr w:rsidR="00EE55A1" w14:paraId="0417D24E" w14:textId="77777777">
        <w:tc>
          <w:tcPr>
            <w:tcW w:w="3742" w:type="dxa"/>
          </w:tcPr>
          <w:p w14:paraId="6A131C04" w14:textId="77777777" w:rsidR="00EE55A1" w:rsidRDefault="00000000">
            <w:pPr>
              <w:pStyle w:val="ConsPlusNormal0"/>
            </w:pPr>
            <w:r>
              <w:t>Операторы машин по изготовлению бумажной массы и бумаги</w:t>
            </w:r>
          </w:p>
        </w:tc>
        <w:tc>
          <w:tcPr>
            <w:tcW w:w="964" w:type="dxa"/>
          </w:tcPr>
          <w:p w14:paraId="7A26B8B1" w14:textId="77777777" w:rsidR="00EE55A1" w:rsidRDefault="00000000">
            <w:pPr>
              <w:pStyle w:val="ConsPlusNormal0"/>
              <w:jc w:val="center"/>
            </w:pPr>
            <w:r>
              <w:t>0,11</w:t>
            </w:r>
          </w:p>
        </w:tc>
        <w:tc>
          <w:tcPr>
            <w:tcW w:w="823" w:type="dxa"/>
          </w:tcPr>
          <w:p w14:paraId="3A884614" w14:textId="77777777" w:rsidR="00EE55A1" w:rsidRDefault="00000000">
            <w:pPr>
              <w:pStyle w:val="ConsPlusNormal0"/>
              <w:jc w:val="center"/>
            </w:pPr>
            <w:r>
              <w:t>0,04</w:t>
            </w:r>
          </w:p>
        </w:tc>
        <w:tc>
          <w:tcPr>
            <w:tcW w:w="826" w:type="dxa"/>
          </w:tcPr>
          <w:p w14:paraId="18F536C6" w14:textId="77777777" w:rsidR="00EE55A1" w:rsidRDefault="00000000">
            <w:pPr>
              <w:pStyle w:val="ConsPlusNormal0"/>
              <w:jc w:val="center"/>
            </w:pPr>
            <w:r>
              <w:t>0,03</w:t>
            </w:r>
          </w:p>
        </w:tc>
        <w:tc>
          <w:tcPr>
            <w:tcW w:w="824" w:type="dxa"/>
          </w:tcPr>
          <w:p w14:paraId="124304AD" w14:textId="77777777" w:rsidR="00EE55A1" w:rsidRDefault="00000000">
            <w:pPr>
              <w:pStyle w:val="ConsPlusNormal0"/>
              <w:jc w:val="center"/>
            </w:pPr>
            <w:r>
              <w:t>0,02</w:t>
            </w:r>
          </w:p>
        </w:tc>
        <w:tc>
          <w:tcPr>
            <w:tcW w:w="825" w:type="dxa"/>
          </w:tcPr>
          <w:p w14:paraId="301723E9" w14:textId="77777777" w:rsidR="00EE55A1" w:rsidRDefault="00000000">
            <w:pPr>
              <w:pStyle w:val="ConsPlusNormal0"/>
              <w:jc w:val="center"/>
            </w:pPr>
            <w:r>
              <w:t>0,02</w:t>
            </w:r>
          </w:p>
        </w:tc>
        <w:tc>
          <w:tcPr>
            <w:tcW w:w="824" w:type="dxa"/>
          </w:tcPr>
          <w:p w14:paraId="02C96AEE" w14:textId="77777777" w:rsidR="00EE55A1" w:rsidRDefault="00000000">
            <w:pPr>
              <w:pStyle w:val="ConsPlusNormal0"/>
              <w:jc w:val="center"/>
            </w:pPr>
            <w:r>
              <w:t>0,01</w:t>
            </w:r>
          </w:p>
        </w:tc>
      </w:tr>
      <w:tr w:rsidR="00EE55A1" w14:paraId="3564D354" w14:textId="77777777">
        <w:tc>
          <w:tcPr>
            <w:tcW w:w="3742" w:type="dxa"/>
          </w:tcPr>
          <w:p w14:paraId="20EBA367" w14:textId="77777777" w:rsidR="00EE55A1" w:rsidRDefault="00000000">
            <w:pPr>
              <w:pStyle w:val="ConsPlusNormal0"/>
            </w:pPr>
            <w:r>
              <w:t>Операторы машин по переработке древесины</w:t>
            </w:r>
          </w:p>
        </w:tc>
        <w:tc>
          <w:tcPr>
            <w:tcW w:w="964" w:type="dxa"/>
          </w:tcPr>
          <w:p w14:paraId="0AE85F35" w14:textId="77777777" w:rsidR="00EE55A1" w:rsidRDefault="00000000">
            <w:pPr>
              <w:pStyle w:val="ConsPlusNormal0"/>
              <w:jc w:val="center"/>
            </w:pPr>
            <w:r>
              <w:t>0,11</w:t>
            </w:r>
          </w:p>
        </w:tc>
        <w:tc>
          <w:tcPr>
            <w:tcW w:w="823" w:type="dxa"/>
          </w:tcPr>
          <w:p w14:paraId="0F9932B6" w14:textId="77777777" w:rsidR="00EE55A1" w:rsidRDefault="00000000">
            <w:pPr>
              <w:pStyle w:val="ConsPlusNormal0"/>
              <w:jc w:val="center"/>
            </w:pPr>
            <w:r>
              <w:t>0,04</w:t>
            </w:r>
          </w:p>
        </w:tc>
        <w:tc>
          <w:tcPr>
            <w:tcW w:w="826" w:type="dxa"/>
          </w:tcPr>
          <w:p w14:paraId="033B1FAA" w14:textId="77777777" w:rsidR="00EE55A1" w:rsidRDefault="00000000">
            <w:pPr>
              <w:pStyle w:val="ConsPlusNormal0"/>
              <w:jc w:val="center"/>
            </w:pPr>
            <w:r>
              <w:t>0,03</w:t>
            </w:r>
          </w:p>
        </w:tc>
        <w:tc>
          <w:tcPr>
            <w:tcW w:w="824" w:type="dxa"/>
          </w:tcPr>
          <w:p w14:paraId="0E3A66AF" w14:textId="77777777" w:rsidR="00EE55A1" w:rsidRDefault="00000000">
            <w:pPr>
              <w:pStyle w:val="ConsPlusNormal0"/>
              <w:jc w:val="center"/>
            </w:pPr>
            <w:r>
              <w:t>0,02</w:t>
            </w:r>
          </w:p>
        </w:tc>
        <w:tc>
          <w:tcPr>
            <w:tcW w:w="825" w:type="dxa"/>
          </w:tcPr>
          <w:p w14:paraId="7181FFF5" w14:textId="77777777" w:rsidR="00EE55A1" w:rsidRDefault="00000000">
            <w:pPr>
              <w:pStyle w:val="ConsPlusNormal0"/>
              <w:jc w:val="center"/>
            </w:pPr>
            <w:r>
              <w:t>0,02</w:t>
            </w:r>
          </w:p>
        </w:tc>
        <w:tc>
          <w:tcPr>
            <w:tcW w:w="824" w:type="dxa"/>
          </w:tcPr>
          <w:p w14:paraId="234551EE" w14:textId="77777777" w:rsidR="00EE55A1" w:rsidRDefault="00000000">
            <w:pPr>
              <w:pStyle w:val="ConsPlusNormal0"/>
              <w:jc w:val="center"/>
            </w:pPr>
            <w:r>
              <w:t>0,01</w:t>
            </w:r>
          </w:p>
        </w:tc>
      </w:tr>
      <w:tr w:rsidR="00EE55A1" w14:paraId="1DDB7DD7" w14:textId="77777777">
        <w:tc>
          <w:tcPr>
            <w:tcW w:w="3742" w:type="dxa"/>
          </w:tcPr>
          <w:p w14:paraId="780C1C5F" w14:textId="77777777" w:rsidR="00EE55A1" w:rsidRDefault="00000000">
            <w:pPr>
              <w:pStyle w:val="ConsPlusNormal0"/>
            </w:pPr>
            <w:r>
              <w:t>Операторы машин по изготовлению стекла и керамики</w:t>
            </w:r>
          </w:p>
        </w:tc>
        <w:tc>
          <w:tcPr>
            <w:tcW w:w="964" w:type="dxa"/>
          </w:tcPr>
          <w:p w14:paraId="03A96712" w14:textId="77777777" w:rsidR="00EE55A1" w:rsidRDefault="00000000">
            <w:pPr>
              <w:pStyle w:val="ConsPlusNormal0"/>
              <w:jc w:val="center"/>
            </w:pPr>
            <w:r>
              <w:t>0,11</w:t>
            </w:r>
          </w:p>
        </w:tc>
        <w:tc>
          <w:tcPr>
            <w:tcW w:w="823" w:type="dxa"/>
          </w:tcPr>
          <w:p w14:paraId="14E3C913" w14:textId="77777777" w:rsidR="00EE55A1" w:rsidRDefault="00000000">
            <w:pPr>
              <w:pStyle w:val="ConsPlusNormal0"/>
              <w:jc w:val="center"/>
            </w:pPr>
            <w:r>
              <w:t>0,04</w:t>
            </w:r>
          </w:p>
        </w:tc>
        <w:tc>
          <w:tcPr>
            <w:tcW w:w="826" w:type="dxa"/>
          </w:tcPr>
          <w:p w14:paraId="01A5A5D6" w14:textId="77777777" w:rsidR="00EE55A1" w:rsidRDefault="00000000">
            <w:pPr>
              <w:pStyle w:val="ConsPlusNormal0"/>
              <w:jc w:val="center"/>
            </w:pPr>
            <w:r>
              <w:t>0,03</w:t>
            </w:r>
          </w:p>
        </w:tc>
        <w:tc>
          <w:tcPr>
            <w:tcW w:w="824" w:type="dxa"/>
          </w:tcPr>
          <w:p w14:paraId="4AD7C49B" w14:textId="77777777" w:rsidR="00EE55A1" w:rsidRDefault="00000000">
            <w:pPr>
              <w:pStyle w:val="ConsPlusNormal0"/>
              <w:jc w:val="center"/>
            </w:pPr>
            <w:r>
              <w:t>0,02</w:t>
            </w:r>
          </w:p>
        </w:tc>
        <w:tc>
          <w:tcPr>
            <w:tcW w:w="825" w:type="dxa"/>
          </w:tcPr>
          <w:p w14:paraId="529E3B2F" w14:textId="77777777" w:rsidR="00EE55A1" w:rsidRDefault="00000000">
            <w:pPr>
              <w:pStyle w:val="ConsPlusNormal0"/>
              <w:jc w:val="center"/>
            </w:pPr>
            <w:r>
              <w:t>0,02</w:t>
            </w:r>
          </w:p>
        </w:tc>
        <w:tc>
          <w:tcPr>
            <w:tcW w:w="824" w:type="dxa"/>
          </w:tcPr>
          <w:p w14:paraId="1B516D51" w14:textId="77777777" w:rsidR="00EE55A1" w:rsidRDefault="00000000">
            <w:pPr>
              <w:pStyle w:val="ConsPlusNormal0"/>
              <w:jc w:val="center"/>
            </w:pPr>
            <w:r>
              <w:t>0,01</w:t>
            </w:r>
          </w:p>
        </w:tc>
      </w:tr>
      <w:tr w:rsidR="00EE55A1" w14:paraId="6F47E2F7" w14:textId="77777777">
        <w:tc>
          <w:tcPr>
            <w:tcW w:w="3742" w:type="dxa"/>
          </w:tcPr>
          <w:p w14:paraId="08776A8A" w14:textId="77777777" w:rsidR="00EE55A1" w:rsidRDefault="00000000">
            <w:pPr>
              <w:pStyle w:val="ConsPlusNormal0"/>
            </w:pPr>
            <w:r>
              <w:t>Операторы паровых машин и бойлерных установок</w:t>
            </w:r>
          </w:p>
        </w:tc>
        <w:tc>
          <w:tcPr>
            <w:tcW w:w="964" w:type="dxa"/>
          </w:tcPr>
          <w:p w14:paraId="683EE3E8" w14:textId="77777777" w:rsidR="00EE55A1" w:rsidRDefault="00000000">
            <w:pPr>
              <w:pStyle w:val="ConsPlusNormal0"/>
              <w:jc w:val="center"/>
            </w:pPr>
            <w:r>
              <w:t>0,11</w:t>
            </w:r>
          </w:p>
        </w:tc>
        <w:tc>
          <w:tcPr>
            <w:tcW w:w="823" w:type="dxa"/>
          </w:tcPr>
          <w:p w14:paraId="4FBA28D3" w14:textId="77777777" w:rsidR="00EE55A1" w:rsidRDefault="00000000">
            <w:pPr>
              <w:pStyle w:val="ConsPlusNormal0"/>
              <w:jc w:val="center"/>
            </w:pPr>
            <w:r>
              <w:t>0,04</w:t>
            </w:r>
          </w:p>
        </w:tc>
        <w:tc>
          <w:tcPr>
            <w:tcW w:w="826" w:type="dxa"/>
          </w:tcPr>
          <w:p w14:paraId="33BD15EC" w14:textId="77777777" w:rsidR="00EE55A1" w:rsidRDefault="00000000">
            <w:pPr>
              <w:pStyle w:val="ConsPlusNormal0"/>
              <w:jc w:val="center"/>
            </w:pPr>
            <w:r>
              <w:t>0,03</w:t>
            </w:r>
          </w:p>
        </w:tc>
        <w:tc>
          <w:tcPr>
            <w:tcW w:w="824" w:type="dxa"/>
          </w:tcPr>
          <w:p w14:paraId="77FECE74" w14:textId="77777777" w:rsidR="00EE55A1" w:rsidRDefault="00000000">
            <w:pPr>
              <w:pStyle w:val="ConsPlusNormal0"/>
              <w:jc w:val="center"/>
            </w:pPr>
            <w:r>
              <w:t>0,02</w:t>
            </w:r>
          </w:p>
        </w:tc>
        <w:tc>
          <w:tcPr>
            <w:tcW w:w="825" w:type="dxa"/>
          </w:tcPr>
          <w:p w14:paraId="05434289" w14:textId="77777777" w:rsidR="00EE55A1" w:rsidRDefault="00000000">
            <w:pPr>
              <w:pStyle w:val="ConsPlusNormal0"/>
              <w:jc w:val="center"/>
            </w:pPr>
            <w:r>
              <w:t>0,02</w:t>
            </w:r>
          </w:p>
        </w:tc>
        <w:tc>
          <w:tcPr>
            <w:tcW w:w="824" w:type="dxa"/>
          </w:tcPr>
          <w:p w14:paraId="005C4822" w14:textId="77777777" w:rsidR="00EE55A1" w:rsidRDefault="00000000">
            <w:pPr>
              <w:pStyle w:val="ConsPlusNormal0"/>
              <w:jc w:val="center"/>
            </w:pPr>
            <w:r>
              <w:t>0,01</w:t>
            </w:r>
          </w:p>
        </w:tc>
      </w:tr>
      <w:tr w:rsidR="00EE55A1" w14:paraId="73721E3C" w14:textId="77777777">
        <w:tc>
          <w:tcPr>
            <w:tcW w:w="3742" w:type="dxa"/>
          </w:tcPr>
          <w:p w14:paraId="33DB1ACA" w14:textId="77777777" w:rsidR="00EE55A1" w:rsidRDefault="00000000">
            <w:pPr>
              <w:pStyle w:val="ConsPlusNormal0"/>
            </w:pPr>
            <w:r>
              <w:t>Операторы упаковочных, разливочных и маркировочных машин</w:t>
            </w:r>
          </w:p>
        </w:tc>
        <w:tc>
          <w:tcPr>
            <w:tcW w:w="964" w:type="dxa"/>
          </w:tcPr>
          <w:p w14:paraId="779F7F63" w14:textId="77777777" w:rsidR="00EE55A1" w:rsidRDefault="00000000">
            <w:pPr>
              <w:pStyle w:val="ConsPlusNormal0"/>
              <w:jc w:val="center"/>
            </w:pPr>
            <w:r>
              <w:t>0,11</w:t>
            </w:r>
          </w:p>
        </w:tc>
        <w:tc>
          <w:tcPr>
            <w:tcW w:w="823" w:type="dxa"/>
          </w:tcPr>
          <w:p w14:paraId="3CE6E829" w14:textId="77777777" w:rsidR="00EE55A1" w:rsidRDefault="00000000">
            <w:pPr>
              <w:pStyle w:val="ConsPlusNormal0"/>
              <w:jc w:val="center"/>
            </w:pPr>
            <w:r>
              <w:t>0,04</w:t>
            </w:r>
          </w:p>
        </w:tc>
        <w:tc>
          <w:tcPr>
            <w:tcW w:w="826" w:type="dxa"/>
          </w:tcPr>
          <w:p w14:paraId="016535A7" w14:textId="77777777" w:rsidR="00EE55A1" w:rsidRDefault="00000000">
            <w:pPr>
              <w:pStyle w:val="ConsPlusNormal0"/>
              <w:jc w:val="center"/>
            </w:pPr>
            <w:r>
              <w:t>0,03</w:t>
            </w:r>
          </w:p>
        </w:tc>
        <w:tc>
          <w:tcPr>
            <w:tcW w:w="824" w:type="dxa"/>
          </w:tcPr>
          <w:p w14:paraId="22C80975" w14:textId="77777777" w:rsidR="00EE55A1" w:rsidRDefault="00000000">
            <w:pPr>
              <w:pStyle w:val="ConsPlusNormal0"/>
              <w:jc w:val="center"/>
            </w:pPr>
            <w:r>
              <w:t>0,02</w:t>
            </w:r>
          </w:p>
        </w:tc>
        <w:tc>
          <w:tcPr>
            <w:tcW w:w="825" w:type="dxa"/>
          </w:tcPr>
          <w:p w14:paraId="6F1F9369" w14:textId="77777777" w:rsidR="00EE55A1" w:rsidRDefault="00000000">
            <w:pPr>
              <w:pStyle w:val="ConsPlusNormal0"/>
              <w:jc w:val="center"/>
            </w:pPr>
            <w:r>
              <w:t>0,02</w:t>
            </w:r>
          </w:p>
        </w:tc>
        <w:tc>
          <w:tcPr>
            <w:tcW w:w="824" w:type="dxa"/>
          </w:tcPr>
          <w:p w14:paraId="29671A8B" w14:textId="77777777" w:rsidR="00EE55A1" w:rsidRDefault="00000000">
            <w:pPr>
              <w:pStyle w:val="ConsPlusNormal0"/>
              <w:jc w:val="center"/>
            </w:pPr>
            <w:r>
              <w:t>0,01</w:t>
            </w:r>
          </w:p>
        </w:tc>
      </w:tr>
      <w:tr w:rsidR="00EE55A1" w14:paraId="170722C2" w14:textId="77777777">
        <w:tc>
          <w:tcPr>
            <w:tcW w:w="3742" w:type="dxa"/>
          </w:tcPr>
          <w:p w14:paraId="7BFED888" w14:textId="77777777" w:rsidR="00EE55A1" w:rsidRDefault="00000000">
            <w:pPr>
              <w:pStyle w:val="ConsPlusNormal0"/>
            </w:pPr>
            <w:r>
              <w:t>Операторы промышленных установок и машин, не входящие в другие группы</w:t>
            </w:r>
          </w:p>
        </w:tc>
        <w:tc>
          <w:tcPr>
            <w:tcW w:w="964" w:type="dxa"/>
          </w:tcPr>
          <w:p w14:paraId="7AC5D99B" w14:textId="77777777" w:rsidR="00EE55A1" w:rsidRDefault="00000000">
            <w:pPr>
              <w:pStyle w:val="ConsPlusNormal0"/>
              <w:jc w:val="center"/>
            </w:pPr>
            <w:r>
              <w:t>0,11</w:t>
            </w:r>
          </w:p>
        </w:tc>
        <w:tc>
          <w:tcPr>
            <w:tcW w:w="823" w:type="dxa"/>
          </w:tcPr>
          <w:p w14:paraId="133A076C" w14:textId="77777777" w:rsidR="00EE55A1" w:rsidRDefault="00000000">
            <w:pPr>
              <w:pStyle w:val="ConsPlusNormal0"/>
              <w:jc w:val="center"/>
            </w:pPr>
            <w:r>
              <w:t>0,04</w:t>
            </w:r>
          </w:p>
        </w:tc>
        <w:tc>
          <w:tcPr>
            <w:tcW w:w="826" w:type="dxa"/>
          </w:tcPr>
          <w:p w14:paraId="343B744E" w14:textId="77777777" w:rsidR="00EE55A1" w:rsidRDefault="00000000">
            <w:pPr>
              <w:pStyle w:val="ConsPlusNormal0"/>
              <w:jc w:val="center"/>
            </w:pPr>
            <w:r>
              <w:t>0,03</w:t>
            </w:r>
          </w:p>
        </w:tc>
        <w:tc>
          <w:tcPr>
            <w:tcW w:w="824" w:type="dxa"/>
          </w:tcPr>
          <w:p w14:paraId="67E9A568" w14:textId="77777777" w:rsidR="00EE55A1" w:rsidRDefault="00000000">
            <w:pPr>
              <w:pStyle w:val="ConsPlusNormal0"/>
              <w:jc w:val="center"/>
            </w:pPr>
            <w:r>
              <w:t>0,02</w:t>
            </w:r>
          </w:p>
        </w:tc>
        <w:tc>
          <w:tcPr>
            <w:tcW w:w="825" w:type="dxa"/>
          </w:tcPr>
          <w:p w14:paraId="097B7527" w14:textId="77777777" w:rsidR="00EE55A1" w:rsidRDefault="00000000">
            <w:pPr>
              <w:pStyle w:val="ConsPlusNormal0"/>
              <w:jc w:val="center"/>
            </w:pPr>
            <w:r>
              <w:t>0,02</w:t>
            </w:r>
          </w:p>
        </w:tc>
        <w:tc>
          <w:tcPr>
            <w:tcW w:w="824" w:type="dxa"/>
          </w:tcPr>
          <w:p w14:paraId="604A21FF" w14:textId="77777777" w:rsidR="00EE55A1" w:rsidRDefault="00000000">
            <w:pPr>
              <w:pStyle w:val="ConsPlusNormal0"/>
              <w:jc w:val="center"/>
            </w:pPr>
            <w:r>
              <w:t>0,01</w:t>
            </w:r>
          </w:p>
        </w:tc>
      </w:tr>
      <w:tr w:rsidR="00EE55A1" w14:paraId="35DEF084" w14:textId="77777777">
        <w:tc>
          <w:tcPr>
            <w:tcW w:w="3742" w:type="dxa"/>
          </w:tcPr>
          <w:p w14:paraId="07CD2E44" w14:textId="77777777" w:rsidR="00EE55A1" w:rsidRDefault="00000000">
            <w:pPr>
              <w:pStyle w:val="ConsPlusNormal0"/>
            </w:pPr>
            <w:r>
              <w:t>Слесари-сборщики механических машин</w:t>
            </w:r>
          </w:p>
        </w:tc>
        <w:tc>
          <w:tcPr>
            <w:tcW w:w="964" w:type="dxa"/>
          </w:tcPr>
          <w:p w14:paraId="6574AC9C" w14:textId="77777777" w:rsidR="00EE55A1" w:rsidRDefault="00000000">
            <w:pPr>
              <w:pStyle w:val="ConsPlusNormal0"/>
              <w:jc w:val="center"/>
            </w:pPr>
            <w:r>
              <w:t>0,55</w:t>
            </w:r>
          </w:p>
        </w:tc>
        <w:tc>
          <w:tcPr>
            <w:tcW w:w="823" w:type="dxa"/>
          </w:tcPr>
          <w:p w14:paraId="480EC892" w14:textId="77777777" w:rsidR="00EE55A1" w:rsidRDefault="00000000">
            <w:pPr>
              <w:pStyle w:val="ConsPlusNormal0"/>
              <w:jc w:val="center"/>
            </w:pPr>
            <w:r>
              <w:t>0,60</w:t>
            </w:r>
          </w:p>
        </w:tc>
        <w:tc>
          <w:tcPr>
            <w:tcW w:w="826" w:type="dxa"/>
          </w:tcPr>
          <w:p w14:paraId="7A315217" w14:textId="77777777" w:rsidR="00EE55A1" w:rsidRDefault="00000000">
            <w:pPr>
              <w:pStyle w:val="ConsPlusNormal0"/>
              <w:jc w:val="center"/>
            </w:pPr>
            <w:r>
              <w:t>0,65</w:t>
            </w:r>
          </w:p>
        </w:tc>
        <w:tc>
          <w:tcPr>
            <w:tcW w:w="824" w:type="dxa"/>
          </w:tcPr>
          <w:p w14:paraId="51274061" w14:textId="77777777" w:rsidR="00EE55A1" w:rsidRDefault="00000000">
            <w:pPr>
              <w:pStyle w:val="ConsPlusNormal0"/>
              <w:jc w:val="center"/>
            </w:pPr>
            <w:r>
              <w:t>0,63</w:t>
            </w:r>
          </w:p>
        </w:tc>
        <w:tc>
          <w:tcPr>
            <w:tcW w:w="825" w:type="dxa"/>
          </w:tcPr>
          <w:p w14:paraId="69DDA52C" w14:textId="77777777" w:rsidR="00EE55A1" w:rsidRDefault="00000000">
            <w:pPr>
              <w:pStyle w:val="ConsPlusNormal0"/>
              <w:jc w:val="center"/>
            </w:pPr>
            <w:r>
              <w:t>0,73</w:t>
            </w:r>
          </w:p>
        </w:tc>
        <w:tc>
          <w:tcPr>
            <w:tcW w:w="824" w:type="dxa"/>
          </w:tcPr>
          <w:p w14:paraId="77168450" w14:textId="77777777" w:rsidR="00EE55A1" w:rsidRDefault="00000000">
            <w:pPr>
              <w:pStyle w:val="ConsPlusNormal0"/>
              <w:jc w:val="center"/>
            </w:pPr>
            <w:r>
              <w:t>0,75</w:t>
            </w:r>
          </w:p>
        </w:tc>
      </w:tr>
      <w:tr w:rsidR="00EE55A1" w14:paraId="5EE49322" w14:textId="77777777">
        <w:tc>
          <w:tcPr>
            <w:tcW w:w="3742" w:type="dxa"/>
          </w:tcPr>
          <w:p w14:paraId="44BDD0BE" w14:textId="77777777" w:rsidR="00EE55A1" w:rsidRDefault="00000000">
            <w:pPr>
              <w:pStyle w:val="ConsPlusNormal0"/>
            </w:pPr>
            <w:r>
              <w:t>Сборщики электрического и электронного оборудования</w:t>
            </w:r>
          </w:p>
        </w:tc>
        <w:tc>
          <w:tcPr>
            <w:tcW w:w="964" w:type="dxa"/>
          </w:tcPr>
          <w:p w14:paraId="40FDEC3B" w14:textId="77777777" w:rsidR="00EE55A1" w:rsidRDefault="00000000">
            <w:pPr>
              <w:pStyle w:val="ConsPlusNormal0"/>
              <w:jc w:val="center"/>
            </w:pPr>
            <w:r>
              <w:t>0,55</w:t>
            </w:r>
          </w:p>
        </w:tc>
        <w:tc>
          <w:tcPr>
            <w:tcW w:w="823" w:type="dxa"/>
          </w:tcPr>
          <w:p w14:paraId="685C59CA" w14:textId="77777777" w:rsidR="00EE55A1" w:rsidRDefault="00000000">
            <w:pPr>
              <w:pStyle w:val="ConsPlusNormal0"/>
              <w:jc w:val="center"/>
            </w:pPr>
            <w:r>
              <w:t>0,60</w:t>
            </w:r>
          </w:p>
        </w:tc>
        <w:tc>
          <w:tcPr>
            <w:tcW w:w="826" w:type="dxa"/>
          </w:tcPr>
          <w:p w14:paraId="39ED89BA" w14:textId="77777777" w:rsidR="00EE55A1" w:rsidRDefault="00000000">
            <w:pPr>
              <w:pStyle w:val="ConsPlusNormal0"/>
              <w:jc w:val="center"/>
            </w:pPr>
            <w:r>
              <w:t>0,65</w:t>
            </w:r>
          </w:p>
        </w:tc>
        <w:tc>
          <w:tcPr>
            <w:tcW w:w="824" w:type="dxa"/>
          </w:tcPr>
          <w:p w14:paraId="68C97B43" w14:textId="77777777" w:rsidR="00EE55A1" w:rsidRDefault="00000000">
            <w:pPr>
              <w:pStyle w:val="ConsPlusNormal0"/>
              <w:jc w:val="center"/>
            </w:pPr>
            <w:r>
              <w:t>0,63</w:t>
            </w:r>
          </w:p>
        </w:tc>
        <w:tc>
          <w:tcPr>
            <w:tcW w:w="825" w:type="dxa"/>
          </w:tcPr>
          <w:p w14:paraId="148A9940" w14:textId="77777777" w:rsidR="00EE55A1" w:rsidRDefault="00000000">
            <w:pPr>
              <w:pStyle w:val="ConsPlusNormal0"/>
              <w:jc w:val="center"/>
            </w:pPr>
            <w:r>
              <w:t>0,73</w:t>
            </w:r>
          </w:p>
        </w:tc>
        <w:tc>
          <w:tcPr>
            <w:tcW w:w="824" w:type="dxa"/>
          </w:tcPr>
          <w:p w14:paraId="2425F2E9" w14:textId="77777777" w:rsidR="00EE55A1" w:rsidRDefault="00000000">
            <w:pPr>
              <w:pStyle w:val="ConsPlusNormal0"/>
              <w:jc w:val="center"/>
            </w:pPr>
            <w:r>
              <w:t>0,75</w:t>
            </w:r>
          </w:p>
        </w:tc>
      </w:tr>
      <w:tr w:rsidR="00EE55A1" w14:paraId="208F097D" w14:textId="77777777">
        <w:tc>
          <w:tcPr>
            <w:tcW w:w="3742" w:type="dxa"/>
          </w:tcPr>
          <w:p w14:paraId="01ED6BED" w14:textId="77777777" w:rsidR="00EE55A1" w:rsidRDefault="00000000">
            <w:pPr>
              <w:pStyle w:val="ConsPlusNormal0"/>
            </w:pPr>
            <w:r>
              <w:t>Сборщики, не входящие в другие группы</w:t>
            </w:r>
          </w:p>
        </w:tc>
        <w:tc>
          <w:tcPr>
            <w:tcW w:w="964" w:type="dxa"/>
          </w:tcPr>
          <w:p w14:paraId="0C521E25" w14:textId="77777777" w:rsidR="00EE55A1" w:rsidRDefault="00000000">
            <w:pPr>
              <w:pStyle w:val="ConsPlusNormal0"/>
              <w:jc w:val="center"/>
            </w:pPr>
            <w:r>
              <w:t>0,55</w:t>
            </w:r>
          </w:p>
        </w:tc>
        <w:tc>
          <w:tcPr>
            <w:tcW w:w="823" w:type="dxa"/>
          </w:tcPr>
          <w:p w14:paraId="455B2A04" w14:textId="77777777" w:rsidR="00EE55A1" w:rsidRDefault="00000000">
            <w:pPr>
              <w:pStyle w:val="ConsPlusNormal0"/>
              <w:jc w:val="center"/>
            </w:pPr>
            <w:r>
              <w:t>0,60</w:t>
            </w:r>
          </w:p>
        </w:tc>
        <w:tc>
          <w:tcPr>
            <w:tcW w:w="826" w:type="dxa"/>
          </w:tcPr>
          <w:p w14:paraId="5567AB3E" w14:textId="77777777" w:rsidR="00EE55A1" w:rsidRDefault="00000000">
            <w:pPr>
              <w:pStyle w:val="ConsPlusNormal0"/>
              <w:jc w:val="center"/>
            </w:pPr>
            <w:r>
              <w:t>0,65</w:t>
            </w:r>
          </w:p>
        </w:tc>
        <w:tc>
          <w:tcPr>
            <w:tcW w:w="824" w:type="dxa"/>
          </w:tcPr>
          <w:p w14:paraId="0521453D" w14:textId="77777777" w:rsidR="00EE55A1" w:rsidRDefault="00000000">
            <w:pPr>
              <w:pStyle w:val="ConsPlusNormal0"/>
              <w:jc w:val="center"/>
            </w:pPr>
            <w:r>
              <w:t>0,63</w:t>
            </w:r>
          </w:p>
        </w:tc>
        <w:tc>
          <w:tcPr>
            <w:tcW w:w="825" w:type="dxa"/>
          </w:tcPr>
          <w:p w14:paraId="6869F539" w14:textId="77777777" w:rsidR="00EE55A1" w:rsidRDefault="00000000">
            <w:pPr>
              <w:pStyle w:val="ConsPlusNormal0"/>
              <w:jc w:val="center"/>
            </w:pPr>
            <w:r>
              <w:t>0,73</w:t>
            </w:r>
          </w:p>
        </w:tc>
        <w:tc>
          <w:tcPr>
            <w:tcW w:w="824" w:type="dxa"/>
          </w:tcPr>
          <w:p w14:paraId="43F17129" w14:textId="77777777" w:rsidR="00EE55A1" w:rsidRDefault="00000000">
            <w:pPr>
              <w:pStyle w:val="ConsPlusNormal0"/>
              <w:jc w:val="center"/>
            </w:pPr>
            <w:r>
              <w:t>0,75</w:t>
            </w:r>
          </w:p>
        </w:tc>
      </w:tr>
      <w:tr w:rsidR="00EE55A1" w14:paraId="7A2B6FDC" w14:textId="77777777">
        <w:tc>
          <w:tcPr>
            <w:tcW w:w="3742" w:type="dxa"/>
          </w:tcPr>
          <w:p w14:paraId="2A6BC0DA" w14:textId="77777777" w:rsidR="00EE55A1" w:rsidRDefault="00000000">
            <w:pPr>
              <w:pStyle w:val="ConsPlusNormal0"/>
            </w:pPr>
            <w:r>
              <w:t>Машинисты локомотивов</w:t>
            </w:r>
          </w:p>
        </w:tc>
        <w:tc>
          <w:tcPr>
            <w:tcW w:w="964" w:type="dxa"/>
          </w:tcPr>
          <w:p w14:paraId="02D226C4" w14:textId="77777777" w:rsidR="00EE55A1" w:rsidRDefault="00000000">
            <w:pPr>
              <w:pStyle w:val="ConsPlusNormal0"/>
              <w:jc w:val="center"/>
            </w:pPr>
            <w:r>
              <w:t>3,24</w:t>
            </w:r>
          </w:p>
        </w:tc>
        <w:tc>
          <w:tcPr>
            <w:tcW w:w="823" w:type="dxa"/>
          </w:tcPr>
          <w:p w14:paraId="5325F030" w14:textId="77777777" w:rsidR="00EE55A1" w:rsidRDefault="00000000">
            <w:pPr>
              <w:pStyle w:val="ConsPlusNormal0"/>
              <w:jc w:val="center"/>
            </w:pPr>
            <w:r>
              <w:t>3,01</w:t>
            </w:r>
          </w:p>
        </w:tc>
        <w:tc>
          <w:tcPr>
            <w:tcW w:w="826" w:type="dxa"/>
          </w:tcPr>
          <w:p w14:paraId="717C4A1D" w14:textId="77777777" w:rsidR="00EE55A1" w:rsidRDefault="00000000">
            <w:pPr>
              <w:pStyle w:val="ConsPlusNormal0"/>
              <w:jc w:val="center"/>
            </w:pPr>
            <w:r>
              <w:t>2,98</w:t>
            </w:r>
          </w:p>
        </w:tc>
        <w:tc>
          <w:tcPr>
            <w:tcW w:w="824" w:type="dxa"/>
          </w:tcPr>
          <w:p w14:paraId="483421DC" w14:textId="77777777" w:rsidR="00EE55A1" w:rsidRDefault="00000000">
            <w:pPr>
              <w:pStyle w:val="ConsPlusNormal0"/>
              <w:jc w:val="center"/>
            </w:pPr>
            <w:r>
              <w:t>2,85</w:t>
            </w:r>
          </w:p>
        </w:tc>
        <w:tc>
          <w:tcPr>
            <w:tcW w:w="825" w:type="dxa"/>
          </w:tcPr>
          <w:p w14:paraId="1303E159" w14:textId="77777777" w:rsidR="00EE55A1" w:rsidRDefault="00000000">
            <w:pPr>
              <w:pStyle w:val="ConsPlusNormal0"/>
              <w:jc w:val="center"/>
            </w:pPr>
            <w:r>
              <w:t>2,80</w:t>
            </w:r>
          </w:p>
        </w:tc>
        <w:tc>
          <w:tcPr>
            <w:tcW w:w="824" w:type="dxa"/>
          </w:tcPr>
          <w:p w14:paraId="16E8C071" w14:textId="77777777" w:rsidR="00EE55A1" w:rsidRDefault="00000000">
            <w:pPr>
              <w:pStyle w:val="ConsPlusNormal0"/>
              <w:jc w:val="center"/>
            </w:pPr>
            <w:r>
              <w:t>2,74</w:t>
            </w:r>
          </w:p>
        </w:tc>
      </w:tr>
      <w:tr w:rsidR="00EE55A1" w14:paraId="37FB4EA7" w14:textId="77777777">
        <w:tc>
          <w:tcPr>
            <w:tcW w:w="3742" w:type="dxa"/>
          </w:tcPr>
          <w:p w14:paraId="6F6F4FB1" w14:textId="77777777" w:rsidR="00EE55A1" w:rsidRDefault="00000000">
            <w:pPr>
              <w:pStyle w:val="ConsPlusNormal0"/>
            </w:pPr>
            <w:r>
              <w:t>Рабочие, обеспечивающие безопасность движения и формирование поездов на железнодорожных станциях</w:t>
            </w:r>
          </w:p>
        </w:tc>
        <w:tc>
          <w:tcPr>
            <w:tcW w:w="964" w:type="dxa"/>
          </w:tcPr>
          <w:p w14:paraId="1C513469" w14:textId="77777777" w:rsidR="00EE55A1" w:rsidRDefault="00000000">
            <w:pPr>
              <w:pStyle w:val="ConsPlusNormal0"/>
              <w:jc w:val="center"/>
            </w:pPr>
            <w:r>
              <w:t>3,24</w:t>
            </w:r>
          </w:p>
        </w:tc>
        <w:tc>
          <w:tcPr>
            <w:tcW w:w="823" w:type="dxa"/>
          </w:tcPr>
          <w:p w14:paraId="72546467" w14:textId="77777777" w:rsidR="00EE55A1" w:rsidRDefault="00000000">
            <w:pPr>
              <w:pStyle w:val="ConsPlusNormal0"/>
              <w:jc w:val="center"/>
            </w:pPr>
            <w:r>
              <w:t>3,01</w:t>
            </w:r>
          </w:p>
        </w:tc>
        <w:tc>
          <w:tcPr>
            <w:tcW w:w="826" w:type="dxa"/>
          </w:tcPr>
          <w:p w14:paraId="2A9CAF77" w14:textId="77777777" w:rsidR="00EE55A1" w:rsidRDefault="00000000">
            <w:pPr>
              <w:pStyle w:val="ConsPlusNormal0"/>
              <w:jc w:val="center"/>
            </w:pPr>
            <w:r>
              <w:t>2,98</w:t>
            </w:r>
          </w:p>
        </w:tc>
        <w:tc>
          <w:tcPr>
            <w:tcW w:w="824" w:type="dxa"/>
          </w:tcPr>
          <w:p w14:paraId="58043F5F" w14:textId="77777777" w:rsidR="00EE55A1" w:rsidRDefault="00000000">
            <w:pPr>
              <w:pStyle w:val="ConsPlusNormal0"/>
              <w:jc w:val="center"/>
            </w:pPr>
            <w:r>
              <w:t>2,85</w:t>
            </w:r>
          </w:p>
        </w:tc>
        <w:tc>
          <w:tcPr>
            <w:tcW w:w="825" w:type="dxa"/>
          </w:tcPr>
          <w:p w14:paraId="360002DE" w14:textId="77777777" w:rsidR="00EE55A1" w:rsidRDefault="00000000">
            <w:pPr>
              <w:pStyle w:val="ConsPlusNormal0"/>
              <w:jc w:val="center"/>
            </w:pPr>
            <w:r>
              <w:t>2,80</w:t>
            </w:r>
          </w:p>
        </w:tc>
        <w:tc>
          <w:tcPr>
            <w:tcW w:w="824" w:type="dxa"/>
          </w:tcPr>
          <w:p w14:paraId="397AD2F2" w14:textId="77777777" w:rsidR="00EE55A1" w:rsidRDefault="00000000">
            <w:pPr>
              <w:pStyle w:val="ConsPlusNormal0"/>
              <w:jc w:val="center"/>
            </w:pPr>
            <w:r>
              <w:t>2,74</w:t>
            </w:r>
          </w:p>
        </w:tc>
      </w:tr>
      <w:tr w:rsidR="00EE55A1" w14:paraId="523A2688" w14:textId="77777777">
        <w:tc>
          <w:tcPr>
            <w:tcW w:w="3742" w:type="dxa"/>
          </w:tcPr>
          <w:p w14:paraId="3F05341C" w14:textId="77777777" w:rsidR="00EE55A1" w:rsidRDefault="00000000">
            <w:pPr>
              <w:pStyle w:val="ConsPlusNormal0"/>
            </w:pPr>
            <w:r>
              <w:t>Водители мототранспортных средств</w:t>
            </w:r>
          </w:p>
        </w:tc>
        <w:tc>
          <w:tcPr>
            <w:tcW w:w="964" w:type="dxa"/>
          </w:tcPr>
          <w:p w14:paraId="45ACEF09" w14:textId="77777777" w:rsidR="00EE55A1" w:rsidRDefault="00000000">
            <w:pPr>
              <w:pStyle w:val="ConsPlusNormal0"/>
              <w:jc w:val="center"/>
            </w:pPr>
            <w:r>
              <w:t>3,24</w:t>
            </w:r>
          </w:p>
        </w:tc>
        <w:tc>
          <w:tcPr>
            <w:tcW w:w="823" w:type="dxa"/>
          </w:tcPr>
          <w:p w14:paraId="165B1672" w14:textId="77777777" w:rsidR="00EE55A1" w:rsidRDefault="00000000">
            <w:pPr>
              <w:pStyle w:val="ConsPlusNormal0"/>
              <w:jc w:val="center"/>
            </w:pPr>
            <w:r>
              <w:t>3,01</w:t>
            </w:r>
          </w:p>
        </w:tc>
        <w:tc>
          <w:tcPr>
            <w:tcW w:w="826" w:type="dxa"/>
          </w:tcPr>
          <w:p w14:paraId="3F78D5A7" w14:textId="77777777" w:rsidR="00EE55A1" w:rsidRDefault="00000000">
            <w:pPr>
              <w:pStyle w:val="ConsPlusNormal0"/>
              <w:jc w:val="center"/>
            </w:pPr>
            <w:r>
              <w:t>2,98</w:t>
            </w:r>
          </w:p>
        </w:tc>
        <w:tc>
          <w:tcPr>
            <w:tcW w:w="824" w:type="dxa"/>
          </w:tcPr>
          <w:p w14:paraId="19A93107" w14:textId="77777777" w:rsidR="00EE55A1" w:rsidRDefault="00000000">
            <w:pPr>
              <w:pStyle w:val="ConsPlusNormal0"/>
              <w:jc w:val="center"/>
            </w:pPr>
            <w:r>
              <w:t>2,85</w:t>
            </w:r>
          </w:p>
        </w:tc>
        <w:tc>
          <w:tcPr>
            <w:tcW w:w="825" w:type="dxa"/>
          </w:tcPr>
          <w:p w14:paraId="0ACA865B" w14:textId="77777777" w:rsidR="00EE55A1" w:rsidRDefault="00000000">
            <w:pPr>
              <w:pStyle w:val="ConsPlusNormal0"/>
              <w:jc w:val="center"/>
            </w:pPr>
            <w:r>
              <w:t>2,80</w:t>
            </w:r>
          </w:p>
        </w:tc>
        <w:tc>
          <w:tcPr>
            <w:tcW w:w="824" w:type="dxa"/>
          </w:tcPr>
          <w:p w14:paraId="1690F600" w14:textId="77777777" w:rsidR="00EE55A1" w:rsidRDefault="00000000">
            <w:pPr>
              <w:pStyle w:val="ConsPlusNormal0"/>
              <w:jc w:val="center"/>
            </w:pPr>
            <w:r>
              <w:t>2,74</w:t>
            </w:r>
          </w:p>
        </w:tc>
      </w:tr>
      <w:tr w:rsidR="00EE55A1" w14:paraId="3AB6AF15" w14:textId="77777777">
        <w:tc>
          <w:tcPr>
            <w:tcW w:w="3742" w:type="dxa"/>
          </w:tcPr>
          <w:p w14:paraId="1BE502A7" w14:textId="77777777" w:rsidR="00EE55A1" w:rsidRDefault="00000000">
            <w:pPr>
              <w:pStyle w:val="ConsPlusNormal0"/>
            </w:pPr>
            <w:r>
              <w:t>Водители легковых автомобилей, такси и фургонов</w:t>
            </w:r>
          </w:p>
        </w:tc>
        <w:tc>
          <w:tcPr>
            <w:tcW w:w="964" w:type="dxa"/>
          </w:tcPr>
          <w:p w14:paraId="3BA392F1" w14:textId="77777777" w:rsidR="00EE55A1" w:rsidRDefault="00000000">
            <w:pPr>
              <w:pStyle w:val="ConsPlusNormal0"/>
              <w:jc w:val="center"/>
            </w:pPr>
            <w:r>
              <w:t>3,24</w:t>
            </w:r>
          </w:p>
        </w:tc>
        <w:tc>
          <w:tcPr>
            <w:tcW w:w="823" w:type="dxa"/>
          </w:tcPr>
          <w:p w14:paraId="0D48EBF7" w14:textId="77777777" w:rsidR="00EE55A1" w:rsidRDefault="00000000">
            <w:pPr>
              <w:pStyle w:val="ConsPlusNormal0"/>
              <w:jc w:val="center"/>
            </w:pPr>
            <w:r>
              <w:t>3,01</w:t>
            </w:r>
          </w:p>
        </w:tc>
        <w:tc>
          <w:tcPr>
            <w:tcW w:w="826" w:type="dxa"/>
          </w:tcPr>
          <w:p w14:paraId="41910FFD" w14:textId="77777777" w:rsidR="00EE55A1" w:rsidRDefault="00000000">
            <w:pPr>
              <w:pStyle w:val="ConsPlusNormal0"/>
              <w:jc w:val="center"/>
            </w:pPr>
            <w:r>
              <w:t>2,98</w:t>
            </w:r>
          </w:p>
        </w:tc>
        <w:tc>
          <w:tcPr>
            <w:tcW w:w="824" w:type="dxa"/>
          </w:tcPr>
          <w:p w14:paraId="751F2BA8" w14:textId="77777777" w:rsidR="00EE55A1" w:rsidRDefault="00000000">
            <w:pPr>
              <w:pStyle w:val="ConsPlusNormal0"/>
              <w:jc w:val="center"/>
            </w:pPr>
            <w:r>
              <w:t>2,85</w:t>
            </w:r>
          </w:p>
        </w:tc>
        <w:tc>
          <w:tcPr>
            <w:tcW w:w="825" w:type="dxa"/>
          </w:tcPr>
          <w:p w14:paraId="47DAC890" w14:textId="77777777" w:rsidR="00EE55A1" w:rsidRDefault="00000000">
            <w:pPr>
              <w:pStyle w:val="ConsPlusNormal0"/>
              <w:jc w:val="center"/>
            </w:pPr>
            <w:r>
              <w:t>2,80</w:t>
            </w:r>
          </w:p>
        </w:tc>
        <w:tc>
          <w:tcPr>
            <w:tcW w:w="824" w:type="dxa"/>
          </w:tcPr>
          <w:p w14:paraId="2F4D11F5" w14:textId="77777777" w:rsidR="00EE55A1" w:rsidRDefault="00000000">
            <w:pPr>
              <w:pStyle w:val="ConsPlusNormal0"/>
              <w:jc w:val="center"/>
            </w:pPr>
            <w:r>
              <w:t>2,74</w:t>
            </w:r>
          </w:p>
        </w:tc>
      </w:tr>
      <w:tr w:rsidR="00EE55A1" w14:paraId="73C1932B" w14:textId="77777777">
        <w:tc>
          <w:tcPr>
            <w:tcW w:w="3742" w:type="dxa"/>
          </w:tcPr>
          <w:p w14:paraId="0D67929F" w14:textId="77777777" w:rsidR="00EE55A1" w:rsidRDefault="00000000">
            <w:pPr>
              <w:pStyle w:val="ConsPlusNormal0"/>
            </w:pPr>
            <w:r>
              <w:t>Водители пассажирского транспорта (автобусов, троллейбусов и трамваев)</w:t>
            </w:r>
          </w:p>
        </w:tc>
        <w:tc>
          <w:tcPr>
            <w:tcW w:w="964" w:type="dxa"/>
          </w:tcPr>
          <w:p w14:paraId="59709701" w14:textId="77777777" w:rsidR="00EE55A1" w:rsidRDefault="00000000">
            <w:pPr>
              <w:pStyle w:val="ConsPlusNormal0"/>
              <w:jc w:val="center"/>
            </w:pPr>
            <w:r>
              <w:t>3,24</w:t>
            </w:r>
          </w:p>
        </w:tc>
        <w:tc>
          <w:tcPr>
            <w:tcW w:w="823" w:type="dxa"/>
          </w:tcPr>
          <w:p w14:paraId="4F5DF8E0" w14:textId="77777777" w:rsidR="00EE55A1" w:rsidRDefault="00000000">
            <w:pPr>
              <w:pStyle w:val="ConsPlusNormal0"/>
              <w:jc w:val="center"/>
            </w:pPr>
            <w:r>
              <w:t>3,01</w:t>
            </w:r>
          </w:p>
        </w:tc>
        <w:tc>
          <w:tcPr>
            <w:tcW w:w="826" w:type="dxa"/>
          </w:tcPr>
          <w:p w14:paraId="63217859" w14:textId="77777777" w:rsidR="00EE55A1" w:rsidRDefault="00000000">
            <w:pPr>
              <w:pStyle w:val="ConsPlusNormal0"/>
              <w:jc w:val="center"/>
            </w:pPr>
            <w:r>
              <w:t>2,98</w:t>
            </w:r>
          </w:p>
        </w:tc>
        <w:tc>
          <w:tcPr>
            <w:tcW w:w="824" w:type="dxa"/>
          </w:tcPr>
          <w:p w14:paraId="1612D968" w14:textId="77777777" w:rsidR="00EE55A1" w:rsidRDefault="00000000">
            <w:pPr>
              <w:pStyle w:val="ConsPlusNormal0"/>
              <w:jc w:val="center"/>
            </w:pPr>
            <w:r>
              <w:t>2,85</w:t>
            </w:r>
          </w:p>
        </w:tc>
        <w:tc>
          <w:tcPr>
            <w:tcW w:w="825" w:type="dxa"/>
          </w:tcPr>
          <w:p w14:paraId="6C2B33E9" w14:textId="77777777" w:rsidR="00EE55A1" w:rsidRDefault="00000000">
            <w:pPr>
              <w:pStyle w:val="ConsPlusNormal0"/>
              <w:jc w:val="center"/>
            </w:pPr>
            <w:r>
              <w:t>2,80</w:t>
            </w:r>
          </w:p>
        </w:tc>
        <w:tc>
          <w:tcPr>
            <w:tcW w:w="824" w:type="dxa"/>
          </w:tcPr>
          <w:p w14:paraId="50735646" w14:textId="77777777" w:rsidR="00EE55A1" w:rsidRDefault="00000000">
            <w:pPr>
              <w:pStyle w:val="ConsPlusNormal0"/>
              <w:jc w:val="center"/>
            </w:pPr>
            <w:r>
              <w:t>2,74</w:t>
            </w:r>
          </w:p>
        </w:tc>
      </w:tr>
      <w:tr w:rsidR="00EE55A1" w14:paraId="1CB93ACA" w14:textId="77777777">
        <w:tc>
          <w:tcPr>
            <w:tcW w:w="3742" w:type="dxa"/>
          </w:tcPr>
          <w:p w14:paraId="6437CD5C" w14:textId="77777777" w:rsidR="00EE55A1" w:rsidRDefault="00000000">
            <w:pPr>
              <w:pStyle w:val="ConsPlusNormal0"/>
            </w:pPr>
            <w:r>
              <w:t>Водители грузового транспорта</w:t>
            </w:r>
          </w:p>
        </w:tc>
        <w:tc>
          <w:tcPr>
            <w:tcW w:w="964" w:type="dxa"/>
          </w:tcPr>
          <w:p w14:paraId="4BCE1C43" w14:textId="77777777" w:rsidR="00EE55A1" w:rsidRDefault="00000000">
            <w:pPr>
              <w:pStyle w:val="ConsPlusNormal0"/>
              <w:jc w:val="center"/>
            </w:pPr>
            <w:r>
              <w:t>3,24</w:t>
            </w:r>
          </w:p>
        </w:tc>
        <w:tc>
          <w:tcPr>
            <w:tcW w:w="823" w:type="dxa"/>
          </w:tcPr>
          <w:p w14:paraId="3D1F0803" w14:textId="77777777" w:rsidR="00EE55A1" w:rsidRDefault="00000000">
            <w:pPr>
              <w:pStyle w:val="ConsPlusNormal0"/>
              <w:jc w:val="center"/>
            </w:pPr>
            <w:r>
              <w:t>3,01</w:t>
            </w:r>
          </w:p>
        </w:tc>
        <w:tc>
          <w:tcPr>
            <w:tcW w:w="826" w:type="dxa"/>
          </w:tcPr>
          <w:p w14:paraId="6A83347A" w14:textId="77777777" w:rsidR="00EE55A1" w:rsidRDefault="00000000">
            <w:pPr>
              <w:pStyle w:val="ConsPlusNormal0"/>
              <w:jc w:val="center"/>
            </w:pPr>
            <w:r>
              <w:t>2,98</w:t>
            </w:r>
          </w:p>
        </w:tc>
        <w:tc>
          <w:tcPr>
            <w:tcW w:w="824" w:type="dxa"/>
          </w:tcPr>
          <w:p w14:paraId="468120E9" w14:textId="77777777" w:rsidR="00EE55A1" w:rsidRDefault="00000000">
            <w:pPr>
              <w:pStyle w:val="ConsPlusNormal0"/>
              <w:jc w:val="center"/>
            </w:pPr>
            <w:r>
              <w:t>2,85</w:t>
            </w:r>
          </w:p>
        </w:tc>
        <w:tc>
          <w:tcPr>
            <w:tcW w:w="825" w:type="dxa"/>
          </w:tcPr>
          <w:p w14:paraId="62D85665" w14:textId="77777777" w:rsidR="00EE55A1" w:rsidRDefault="00000000">
            <w:pPr>
              <w:pStyle w:val="ConsPlusNormal0"/>
              <w:jc w:val="center"/>
            </w:pPr>
            <w:r>
              <w:t>2,80</w:t>
            </w:r>
          </w:p>
        </w:tc>
        <w:tc>
          <w:tcPr>
            <w:tcW w:w="824" w:type="dxa"/>
          </w:tcPr>
          <w:p w14:paraId="20775309" w14:textId="77777777" w:rsidR="00EE55A1" w:rsidRDefault="00000000">
            <w:pPr>
              <w:pStyle w:val="ConsPlusNormal0"/>
              <w:jc w:val="center"/>
            </w:pPr>
            <w:r>
              <w:t>2,74</w:t>
            </w:r>
          </w:p>
        </w:tc>
      </w:tr>
      <w:tr w:rsidR="00EE55A1" w14:paraId="5FF28747" w14:textId="77777777">
        <w:tc>
          <w:tcPr>
            <w:tcW w:w="3742" w:type="dxa"/>
          </w:tcPr>
          <w:p w14:paraId="09112BE8" w14:textId="77777777" w:rsidR="00EE55A1" w:rsidRDefault="00000000">
            <w:pPr>
              <w:pStyle w:val="ConsPlusNormal0"/>
            </w:pPr>
            <w:r>
              <w:t>Операторы моторизованного сельскохозяйственного оборудования и оборудования лесных хозяйств</w:t>
            </w:r>
          </w:p>
        </w:tc>
        <w:tc>
          <w:tcPr>
            <w:tcW w:w="964" w:type="dxa"/>
          </w:tcPr>
          <w:p w14:paraId="72CE128F" w14:textId="77777777" w:rsidR="00EE55A1" w:rsidRDefault="00000000">
            <w:pPr>
              <w:pStyle w:val="ConsPlusNormal0"/>
              <w:jc w:val="center"/>
            </w:pPr>
            <w:r>
              <w:t>3,24</w:t>
            </w:r>
          </w:p>
        </w:tc>
        <w:tc>
          <w:tcPr>
            <w:tcW w:w="823" w:type="dxa"/>
          </w:tcPr>
          <w:p w14:paraId="66AAE963" w14:textId="77777777" w:rsidR="00EE55A1" w:rsidRDefault="00000000">
            <w:pPr>
              <w:pStyle w:val="ConsPlusNormal0"/>
              <w:jc w:val="center"/>
            </w:pPr>
            <w:r>
              <w:t>3,01</w:t>
            </w:r>
          </w:p>
        </w:tc>
        <w:tc>
          <w:tcPr>
            <w:tcW w:w="826" w:type="dxa"/>
          </w:tcPr>
          <w:p w14:paraId="45C87B78" w14:textId="77777777" w:rsidR="00EE55A1" w:rsidRDefault="00000000">
            <w:pPr>
              <w:pStyle w:val="ConsPlusNormal0"/>
              <w:jc w:val="center"/>
            </w:pPr>
            <w:r>
              <w:t>2,98</w:t>
            </w:r>
          </w:p>
        </w:tc>
        <w:tc>
          <w:tcPr>
            <w:tcW w:w="824" w:type="dxa"/>
          </w:tcPr>
          <w:p w14:paraId="373571C7" w14:textId="77777777" w:rsidR="00EE55A1" w:rsidRDefault="00000000">
            <w:pPr>
              <w:pStyle w:val="ConsPlusNormal0"/>
              <w:jc w:val="center"/>
            </w:pPr>
            <w:r>
              <w:t>2,85</w:t>
            </w:r>
          </w:p>
        </w:tc>
        <w:tc>
          <w:tcPr>
            <w:tcW w:w="825" w:type="dxa"/>
          </w:tcPr>
          <w:p w14:paraId="185AA833" w14:textId="77777777" w:rsidR="00EE55A1" w:rsidRDefault="00000000">
            <w:pPr>
              <w:pStyle w:val="ConsPlusNormal0"/>
              <w:jc w:val="center"/>
            </w:pPr>
            <w:r>
              <w:t>2,80</w:t>
            </w:r>
          </w:p>
        </w:tc>
        <w:tc>
          <w:tcPr>
            <w:tcW w:w="824" w:type="dxa"/>
          </w:tcPr>
          <w:p w14:paraId="68F37C40" w14:textId="77777777" w:rsidR="00EE55A1" w:rsidRDefault="00000000">
            <w:pPr>
              <w:pStyle w:val="ConsPlusNormal0"/>
              <w:jc w:val="center"/>
            </w:pPr>
            <w:r>
              <w:t>2,74</w:t>
            </w:r>
          </w:p>
        </w:tc>
      </w:tr>
      <w:tr w:rsidR="00EE55A1" w14:paraId="5ED62F4C" w14:textId="77777777">
        <w:tc>
          <w:tcPr>
            <w:tcW w:w="3742" w:type="dxa"/>
          </w:tcPr>
          <w:p w14:paraId="763C9B70" w14:textId="77777777" w:rsidR="00EE55A1" w:rsidRDefault="00000000">
            <w:pPr>
              <w:pStyle w:val="ConsPlusNormal0"/>
            </w:pPr>
            <w:r>
              <w:t>Операторы землеройных и аналогичных машин</w:t>
            </w:r>
          </w:p>
        </w:tc>
        <w:tc>
          <w:tcPr>
            <w:tcW w:w="964" w:type="dxa"/>
          </w:tcPr>
          <w:p w14:paraId="0E240011" w14:textId="77777777" w:rsidR="00EE55A1" w:rsidRDefault="00000000">
            <w:pPr>
              <w:pStyle w:val="ConsPlusNormal0"/>
              <w:jc w:val="center"/>
            </w:pPr>
            <w:r>
              <w:t>3,24</w:t>
            </w:r>
          </w:p>
        </w:tc>
        <w:tc>
          <w:tcPr>
            <w:tcW w:w="823" w:type="dxa"/>
          </w:tcPr>
          <w:p w14:paraId="162340B4" w14:textId="77777777" w:rsidR="00EE55A1" w:rsidRDefault="00000000">
            <w:pPr>
              <w:pStyle w:val="ConsPlusNormal0"/>
              <w:jc w:val="center"/>
            </w:pPr>
            <w:r>
              <w:t>3,01</w:t>
            </w:r>
          </w:p>
        </w:tc>
        <w:tc>
          <w:tcPr>
            <w:tcW w:w="826" w:type="dxa"/>
          </w:tcPr>
          <w:p w14:paraId="6175F987" w14:textId="77777777" w:rsidR="00EE55A1" w:rsidRDefault="00000000">
            <w:pPr>
              <w:pStyle w:val="ConsPlusNormal0"/>
              <w:jc w:val="center"/>
            </w:pPr>
            <w:r>
              <w:t>2,98</w:t>
            </w:r>
          </w:p>
        </w:tc>
        <w:tc>
          <w:tcPr>
            <w:tcW w:w="824" w:type="dxa"/>
          </w:tcPr>
          <w:p w14:paraId="05F29C78" w14:textId="77777777" w:rsidR="00EE55A1" w:rsidRDefault="00000000">
            <w:pPr>
              <w:pStyle w:val="ConsPlusNormal0"/>
              <w:jc w:val="center"/>
            </w:pPr>
            <w:r>
              <w:t>2,85</w:t>
            </w:r>
          </w:p>
        </w:tc>
        <w:tc>
          <w:tcPr>
            <w:tcW w:w="825" w:type="dxa"/>
          </w:tcPr>
          <w:p w14:paraId="476954B3" w14:textId="77777777" w:rsidR="00EE55A1" w:rsidRDefault="00000000">
            <w:pPr>
              <w:pStyle w:val="ConsPlusNormal0"/>
              <w:jc w:val="center"/>
            </w:pPr>
            <w:r>
              <w:t>2,80</w:t>
            </w:r>
          </w:p>
        </w:tc>
        <w:tc>
          <w:tcPr>
            <w:tcW w:w="824" w:type="dxa"/>
          </w:tcPr>
          <w:p w14:paraId="2EE33E34" w14:textId="77777777" w:rsidR="00EE55A1" w:rsidRDefault="00000000">
            <w:pPr>
              <w:pStyle w:val="ConsPlusNormal0"/>
              <w:jc w:val="center"/>
            </w:pPr>
            <w:r>
              <w:t>2,74</w:t>
            </w:r>
          </w:p>
        </w:tc>
      </w:tr>
      <w:tr w:rsidR="00EE55A1" w14:paraId="14EF2DC6" w14:textId="77777777">
        <w:tc>
          <w:tcPr>
            <w:tcW w:w="3742" w:type="dxa"/>
          </w:tcPr>
          <w:p w14:paraId="59E171B7" w14:textId="77777777" w:rsidR="00EE55A1" w:rsidRDefault="00000000">
            <w:pPr>
              <w:pStyle w:val="ConsPlusNormal0"/>
            </w:pPr>
            <w:r>
              <w:t>Операторы (машинисты) кранов, подъемников и аналогичного оборудования</w:t>
            </w:r>
          </w:p>
        </w:tc>
        <w:tc>
          <w:tcPr>
            <w:tcW w:w="964" w:type="dxa"/>
          </w:tcPr>
          <w:p w14:paraId="38D46407" w14:textId="77777777" w:rsidR="00EE55A1" w:rsidRDefault="00000000">
            <w:pPr>
              <w:pStyle w:val="ConsPlusNormal0"/>
              <w:jc w:val="center"/>
            </w:pPr>
            <w:r>
              <w:t>3,24</w:t>
            </w:r>
          </w:p>
        </w:tc>
        <w:tc>
          <w:tcPr>
            <w:tcW w:w="823" w:type="dxa"/>
          </w:tcPr>
          <w:p w14:paraId="470E459F" w14:textId="77777777" w:rsidR="00EE55A1" w:rsidRDefault="00000000">
            <w:pPr>
              <w:pStyle w:val="ConsPlusNormal0"/>
              <w:jc w:val="center"/>
            </w:pPr>
            <w:r>
              <w:t>3,01</w:t>
            </w:r>
          </w:p>
        </w:tc>
        <w:tc>
          <w:tcPr>
            <w:tcW w:w="826" w:type="dxa"/>
          </w:tcPr>
          <w:p w14:paraId="0991BFE1" w14:textId="77777777" w:rsidR="00EE55A1" w:rsidRDefault="00000000">
            <w:pPr>
              <w:pStyle w:val="ConsPlusNormal0"/>
              <w:jc w:val="center"/>
            </w:pPr>
            <w:r>
              <w:t>2,98</w:t>
            </w:r>
          </w:p>
        </w:tc>
        <w:tc>
          <w:tcPr>
            <w:tcW w:w="824" w:type="dxa"/>
          </w:tcPr>
          <w:p w14:paraId="377AC96B" w14:textId="77777777" w:rsidR="00EE55A1" w:rsidRDefault="00000000">
            <w:pPr>
              <w:pStyle w:val="ConsPlusNormal0"/>
              <w:jc w:val="center"/>
            </w:pPr>
            <w:r>
              <w:t>2,85</w:t>
            </w:r>
          </w:p>
        </w:tc>
        <w:tc>
          <w:tcPr>
            <w:tcW w:w="825" w:type="dxa"/>
          </w:tcPr>
          <w:p w14:paraId="7C8DEDED" w14:textId="77777777" w:rsidR="00EE55A1" w:rsidRDefault="00000000">
            <w:pPr>
              <w:pStyle w:val="ConsPlusNormal0"/>
              <w:jc w:val="center"/>
            </w:pPr>
            <w:r>
              <w:t>2,80</w:t>
            </w:r>
          </w:p>
        </w:tc>
        <w:tc>
          <w:tcPr>
            <w:tcW w:w="824" w:type="dxa"/>
          </w:tcPr>
          <w:p w14:paraId="6BED980D" w14:textId="77777777" w:rsidR="00EE55A1" w:rsidRDefault="00000000">
            <w:pPr>
              <w:pStyle w:val="ConsPlusNormal0"/>
              <w:jc w:val="center"/>
            </w:pPr>
            <w:r>
              <w:t>2,74</w:t>
            </w:r>
          </w:p>
        </w:tc>
      </w:tr>
      <w:tr w:rsidR="00EE55A1" w14:paraId="318DB8C6" w14:textId="77777777">
        <w:tc>
          <w:tcPr>
            <w:tcW w:w="3742" w:type="dxa"/>
          </w:tcPr>
          <w:p w14:paraId="36BBD2EE" w14:textId="77777777" w:rsidR="00EE55A1" w:rsidRDefault="00000000">
            <w:pPr>
              <w:pStyle w:val="ConsPlusNormal0"/>
            </w:pPr>
            <w:r>
              <w:t>Операторы автопогрузчиков</w:t>
            </w:r>
          </w:p>
        </w:tc>
        <w:tc>
          <w:tcPr>
            <w:tcW w:w="964" w:type="dxa"/>
          </w:tcPr>
          <w:p w14:paraId="5E97D1AC" w14:textId="77777777" w:rsidR="00EE55A1" w:rsidRDefault="00000000">
            <w:pPr>
              <w:pStyle w:val="ConsPlusNormal0"/>
              <w:jc w:val="center"/>
            </w:pPr>
            <w:r>
              <w:t>3,24</w:t>
            </w:r>
          </w:p>
        </w:tc>
        <w:tc>
          <w:tcPr>
            <w:tcW w:w="823" w:type="dxa"/>
          </w:tcPr>
          <w:p w14:paraId="01538BD4" w14:textId="77777777" w:rsidR="00EE55A1" w:rsidRDefault="00000000">
            <w:pPr>
              <w:pStyle w:val="ConsPlusNormal0"/>
              <w:jc w:val="center"/>
            </w:pPr>
            <w:r>
              <w:t>3,01</w:t>
            </w:r>
          </w:p>
        </w:tc>
        <w:tc>
          <w:tcPr>
            <w:tcW w:w="826" w:type="dxa"/>
          </w:tcPr>
          <w:p w14:paraId="7D27FD68" w14:textId="77777777" w:rsidR="00EE55A1" w:rsidRDefault="00000000">
            <w:pPr>
              <w:pStyle w:val="ConsPlusNormal0"/>
              <w:jc w:val="center"/>
            </w:pPr>
            <w:r>
              <w:t>2,98</w:t>
            </w:r>
          </w:p>
        </w:tc>
        <w:tc>
          <w:tcPr>
            <w:tcW w:w="824" w:type="dxa"/>
          </w:tcPr>
          <w:p w14:paraId="0231843C" w14:textId="77777777" w:rsidR="00EE55A1" w:rsidRDefault="00000000">
            <w:pPr>
              <w:pStyle w:val="ConsPlusNormal0"/>
              <w:jc w:val="center"/>
            </w:pPr>
            <w:r>
              <w:t>2,85</w:t>
            </w:r>
          </w:p>
        </w:tc>
        <w:tc>
          <w:tcPr>
            <w:tcW w:w="825" w:type="dxa"/>
          </w:tcPr>
          <w:p w14:paraId="40AA9DC8" w14:textId="77777777" w:rsidR="00EE55A1" w:rsidRDefault="00000000">
            <w:pPr>
              <w:pStyle w:val="ConsPlusNormal0"/>
              <w:jc w:val="center"/>
            </w:pPr>
            <w:r>
              <w:t>2,80</w:t>
            </w:r>
          </w:p>
        </w:tc>
        <w:tc>
          <w:tcPr>
            <w:tcW w:w="824" w:type="dxa"/>
          </w:tcPr>
          <w:p w14:paraId="6C73CD09" w14:textId="77777777" w:rsidR="00EE55A1" w:rsidRDefault="00000000">
            <w:pPr>
              <w:pStyle w:val="ConsPlusNormal0"/>
              <w:jc w:val="center"/>
            </w:pPr>
            <w:r>
              <w:t>2,74</w:t>
            </w:r>
          </w:p>
        </w:tc>
      </w:tr>
      <w:tr w:rsidR="00EE55A1" w14:paraId="706B55DD" w14:textId="77777777">
        <w:tc>
          <w:tcPr>
            <w:tcW w:w="3742" w:type="dxa"/>
          </w:tcPr>
          <w:p w14:paraId="24F649FD" w14:textId="77777777" w:rsidR="00EE55A1" w:rsidRDefault="00000000">
            <w:pPr>
              <w:pStyle w:val="ConsPlusNormal0"/>
            </w:pPr>
            <w:r>
              <w:t>Члены судовых команд и рабочие родственных занятий</w:t>
            </w:r>
          </w:p>
        </w:tc>
        <w:tc>
          <w:tcPr>
            <w:tcW w:w="964" w:type="dxa"/>
          </w:tcPr>
          <w:p w14:paraId="17814262" w14:textId="77777777" w:rsidR="00EE55A1" w:rsidRDefault="00000000">
            <w:pPr>
              <w:pStyle w:val="ConsPlusNormal0"/>
              <w:jc w:val="center"/>
            </w:pPr>
            <w:r>
              <w:t>3,24</w:t>
            </w:r>
          </w:p>
        </w:tc>
        <w:tc>
          <w:tcPr>
            <w:tcW w:w="823" w:type="dxa"/>
          </w:tcPr>
          <w:p w14:paraId="54DC6A6A" w14:textId="77777777" w:rsidR="00EE55A1" w:rsidRDefault="00000000">
            <w:pPr>
              <w:pStyle w:val="ConsPlusNormal0"/>
              <w:jc w:val="center"/>
            </w:pPr>
            <w:r>
              <w:t>3,01</w:t>
            </w:r>
          </w:p>
        </w:tc>
        <w:tc>
          <w:tcPr>
            <w:tcW w:w="826" w:type="dxa"/>
          </w:tcPr>
          <w:p w14:paraId="26EB42EB" w14:textId="77777777" w:rsidR="00EE55A1" w:rsidRDefault="00000000">
            <w:pPr>
              <w:pStyle w:val="ConsPlusNormal0"/>
              <w:jc w:val="center"/>
            </w:pPr>
            <w:r>
              <w:t>2,98</w:t>
            </w:r>
          </w:p>
        </w:tc>
        <w:tc>
          <w:tcPr>
            <w:tcW w:w="824" w:type="dxa"/>
          </w:tcPr>
          <w:p w14:paraId="2A73061E" w14:textId="77777777" w:rsidR="00EE55A1" w:rsidRDefault="00000000">
            <w:pPr>
              <w:pStyle w:val="ConsPlusNormal0"/>
              <w:jc w:val="center"/>
            </w:pPr>
            <w:r>
              <w:t>2,85</w:t>
            </w:r>
          </w:p>
        </w:tc>
        <w:tc>
          <w:tcPr>
            <w:tcW w:w="825" w:type="dxa"/>
          </w:tcPr>
          <w:p w14:paraId="19BE7116" w14:textId="77777777" w:rsidR="00EE55A1" w:rsidRDefault="00000000">
            <w:pPr>
              <w:pStyle w:val="ConsPlusNormal0"/>
              <w:jc w:val="center"/>
            </w:pPr>
            <w:r>
              <w:t>2,80</w:t>
            </w:r>
          </w:p>
        </w:tc>
        <w:tc>
          <w:tcPr>
            <w:tcW w:w="824" w:type="dxa"/>
          </w:tcPr>
          <w:p w14:paraId="3A0517B5" w14:textId="77777777" w:rsidR="00EE55A1" w:rsidRDefault="00000000">
            <w:pPr>
              <w:pStyle w:val="ConsPlusNormal0"/>
              <w:jc w:val="center"/>
            </w:pPr>
            <w:r>
              <w:t>2,74</w:t>
            </w:r>
          </w:p>
        </w:tc>
      </w:tr>
      <w:tr w:rsidR="00EE55A1" w14:paraId="1E4F8AF1" w14:textId="77777777">
        <w:tc>
          <w:tcPr>
            <w:tcW w:w="3742" w:type="dxa"/>
          </w:tcPr>
          <w:p w14:paraId="60C9FAB1" w14:textId="77777777" w:rsidR="00EE55A1" w:rsidRDefault="00000000">
            <w:pPr>
              <w:pStyle w:val="ConsPlusNormal0"/>
            </w:pPr>
            <w:r>
              <w:t>Домашняя прислуга и уборщики</w:t>
            </w:r>
          </w:p>
        </w:tc>
        <w:tc>
          <w:tcPr>
            <w:tcW w:w="964" w:type="dxa"/>
          </w:tcPr>
          <w:p w14:paraId="3FA3386F" w14:textId="77777777" w:rsidR="00EE55A1" w:rsidRDefault="00000000">
            <w:pPr>
              <w:pStyle w:val="ConsPlusNormal0"/>
              <w:jc w:val="center"/>
            </w:pPr>
            <w:r>
              <w:t>0,75</w:t>
            </w:r>
          </w:p>
        </w:tc>
        <w:tc>
          <w:tcPr>
            <w:tcW w:w="823" w:type="dxa"/>
          </w:tcPr>
          <w:p w14:paraId="73B8D5E2" w14:textId="77777777" w:rsidR="00EE55A1" w:rsidRDefault="00000000">
            <w:pPr>
              <w:pStyle w:val="ConsPlusNormal0"/>
              <w:jc w:val="center"/>
            </w:pPr>
            <w:r>
              <w:t>0,52</w:t>
            </w:r>
          </w:p>
        </w:tc>
        <w:tc>
          <w:tcPr>
            <w:tcW w:w="826" w:type="dxa"/>
          </w:tcPr>
          <w:p w14:paraId="14F23DF5" w14:textId="77777777" w:rsidR="00EE55A1" w:rsidRDefault="00000000">
            <w:pPr>
              <w:pStyle w:val="ConsPlusNormal0"/>
              <w:jc w:val="center"/>
            </w:pPr>
            <w:r>
              <w:t>0,42</w:t>
            </w:r>
          </w:p>
        </w:tc>
        <w:tc>
          <w:tcPr>
            <w:tcW w:w="824" w:type="dxa"/>
          </w:tcPr>
          <w:p w14:paraId="2C3FA769" w14:textId="77777777" w:rsidR="00EE55A1" w:rsidRDefault="00000000">
            <w:pPr>
              <w:pStyle w:val="ConsPlusNormal0"/>
              <w:jc w:val="center"/>
            </w:pPr>
            <w:r>
              <w:t>0,37</w:t>
            </w:r>
          </w:p>
        </w:tc>
        <w:tc>
          <w:tcPr>
            <w:tcW w:w="825" w:type="dxa"/>
          </w:tcPr>
          <w:p w14:paraId="210644F5" w14:textId="77777777" w:rsidR="00EE55A1" w:rsidRDefault="00000000">
            <w:pPr>
              <w:pStyle w:val="ConsPlusNormal0"/>
              <w:jc w:val="center"/>
            </w:pPr>
            <w:r>
              <w:t>0,32</w:t>
            </w:r>
          </w:p>
        </w:tc>
        <w:tc>
          <w:tcPr>
            <w:tcW w:w="824" w:type="dxa"/>
          </w:tcPr>
          <w:p w14:paraId="08902E5E" w14:textId="77777777" w:rsidR="00EE55A1" w:rsidRDefault="00000000">
            <w:pPr>
              <w:pStyle w:val="ConsPlusNormal0"/>
              <w:jc w:val="center"/>
            </w:pPr>
            <w:r>
              <w:t>0,27</w:t>
            </w:r>
          </w:p>
        </w:tc>
      </w:tr>
      <w:tr w:rsidR="00EE55A1" w14:paraId="2F249386" w14:textId="77777777">
        <w:tc>
          <w:tcPr>
            <w:tcW w:w="3742" w:type="dxa"/>
          </w:tcPr>
          <w:p w14:paraId="6C91FB44" w14:textId="77777777" w:rsidR="00EE55A1" w:rsidRDefault="00000000">
            <w:pPr>
              <w:pStyle w:val="ConsPlusNormal0"/>
            </w:pPr>
            <w:r>
              <w:t>Уборщики и прислуга в учреждениях, отелях (гостиницах) и других местах</w:t>
            </w:r>
          </w:p>
        </w:tc>
        <w:tc>
          <w:tcPr>
            <w:tcW w:w="964" w:type="dxa"/>
          </w:tcPr>
          <w:p w14:paraId="376156FD" w14:textId="77777777" w:rsidR="00EE55A1" w:rsidRDefault="00000000">
            <w:pPr>
              <w:pStyle w:val="ConsPlusNormal0"/>
              <w:jc w:val="center"/>
            </w:pPr>
            <w:r>
              <w:t>0,75</w:t>
            </w:r>
          </w:p>
        </w:tc>
        <w:tc>
          <w:tcPr>
            <w:tcW w:w="823" w:type="dxa"/>
          </w:tcPr>
          <w:p w14:paraId="2C530858" w14:textId="77777777" w:rsidR="00EE55A1" w:rsidRDefault="00000000">
            <w:pPr>
              <w:pStyle w:val="ConsPlusNormal0"/>
              <w:jc w:val="center"/>
            </w:pPr>
            <w:r>
              <w:t>0,52</w:t>
            </w:r>
          </w:p>
        </w:tc>
        <w:tc>
          <w:tcPr>
            <w:tcW w:w="826" w:type="dxa"/>
          </w:tcPr>
          <w:p w14:paraId="0873E90B" w14:textId="77777777" w:rsidR="00EE55A1" w:rsidRDefault="00000000">
            <w:pPr>
              <w:pStyle w:val="ConsPlusNormal0"/>
              <w:jc w:val="center"/>
            </w:pPr>
            <w:r>
              <w:t>0,42</w:t>
            </w:r>
          </w:p>
        </w:tc>
        <w:tc>
          <w:tcPr>
            <w:tcW w:w="824" w:type="dxa"/>
          </w:tcPr>
          <w:p w14:paraId="61C01300" w14:textId="77777777" w:rsidR="00EE55A1" w:rsidRDefault="00000000">
            <w:pPr>
              <w:pStyle w:val="ConsPlusNormal0"/>
              <w:jc w:val="center"/>
            </w:pPr>
            <w:r>
              <w:t>0,37</w:t>
            </w:r>
          </w:p>
        </w:tc>
        <w:tc>
          <w:tcPr>
            <w:tcW w:w="825" w:type="dxa"/>
          </w:tcPr>
          <w:p w14:paraId="20A5D632" w14:textId="77777777" w:rsidR="00EE55A1" w:rsidRDefault="00000000">
            <w:pPr>
              <w:pStyle w:val="ConsPlusNormal0"/>
              <w:jc w:val="center"/>
            </w:pPr>
            <w:r>
              <w:t>0,32</w:t>
            </w:r>
          </w:p>
        </w:tc>
        <w:tc>
          <w:tcPr>
            <w:tcW w:w="824" w:type="dxa"/>
          </w:tcPr>
          <w:p w14:paraId="151704EC" w14:textId="77777777" w:rsidR="00EE55A1" w:rsidRDefault="00000000">
            <w:pPr>
              <w:pStyle w:val="ConsPlusNormal0"/>
              <w:jc w:val="center"/>
            </w:pPr>
            <w:r>
              <w:t>0,27</w:t>
            </w:r>
          </w:p>
        </w:tc>
      </w:tr>
      <w:tr w:rsidR="00EE55A1" w14:paraId="6B7D8EC5" w14:textId="77777777">
        <w:tc>
          <w:tcPr>
            <w:tcW w:w="3742" w:type="dxa"/>
          </w:tcPr>
          <w:p w14:paraId="293C4197" w14:textId="77777777" w:rsidR="00EE55A1" w:rsidRDefault="00000000">
            <w:pPr>
              <w:pStyle w:val="ConsPlusNormal0"/>
            </w:pPr>
            <w:r>
              <w:t>Прачки и гладильщицы вручную</w:t>
            </w:r>
          </w:p>
        </w:tc>
        <w:tc>
          <w:tcPr>
            <w:tcW w:w="964" w:type="dxa"/>
          </w:tcPr>
          <w:p w14:paraId="07AD0365" w14:textId="77777777" w:rsidR="00EE55A1" w:rsidRDefault="00000000">
            <w:pPr>
              <w:pStyle w:val="ConsPlusNormal0"/>
              <w:jc w:val="center"/>
            </w:pPr>
            <w:r>
              <w:t>0,75</w:t>
            </w:r>
          </w:p>
        </w:tc>
        <w:tc>
          <w:tcPr>
            <w:tcW w:w="823" w:type="dxa"/>
          </w:tcPr>
          <w:p w14:paraId="1367DC63" w14:textId="77777777" w:rsidR="00EE55A1" w:rsidRDefault="00000000">
            <w:pPr>
              <w:pStyle w:val="ConsPlusNormal0"/>
              <w:jc w:val="center"/>
            </w:pPr>
            <w:r>
              <w:t>0,52</w:t>
            </w:r>
          </w:p>
        </w:tc>
        <w:tc>
          <w:tcPr>
            <w:tcW w:w="826" w:type="dxa"/>
          </w:tcPr>
          <w:p w14:paraId="127E7944" w14:textId="77777777" w:rsidR="00EE55A1" w:rsidRDefault="00000000">
            <w:pPr>
              <w:pStyle w:val="ConsPlusNormal0"/>
              <w:jc w:val="center"/>
            </w:pPr>
            <w:r>
              <w:t>0,42</w:t>
            </w:r>
          </w:p>
        </w:tc>
        <w:tc>
          <w:tcPr>
            <w:tcW w:w="824" w:type="dxa"/>
          </w:tcPr>
          <w:p w14:paraId="18FEDB21" w14:textId="77777777" w:rsidR="00EE55A1" w:rsidRDefault="00000000">
            <w:pPr>
              <w:pStyle w:val="ConsPlusNormal0"/>
              <w:jc w:val="center"/>
            </w:pPr>
            <w:r>
              <w:t>0,37</w:t>
            </w:r>
          </w:p>
        </w:tc>
        <w:tc>
          <w:tcPr>
            <w:tcW w:w="825" w:type="dxa"/>
          </w:tcPr>
          <w:p w14:paraId="04294806" w14:textId="77777777" w:rsidR="00EE55A1" w:rsidRDefault="00000000">
            <w:pPr>
              <w:pStyle w:val="ConsPlusNormal0"/>
              <w:jc w:val="center"/>
            </w:pPr>
            <w:r>
              <w:t>0,32</w:t>
            </w:r>
          </w:p>
        </w:tc>
        <w:tc>
          <w:tcPr>
            <w:tcW w:w="824" w:type="dxa"/>
          </w:tcPr>
          <w:p w14:paraId="3EBCC926" w14:textId="77777777" w:rsidR="00EE55A1" w:rsidRDefault="00000000">
            <w:pPr>
              <w:pStyle w:val="ConsPlusNormal0"/>
              <w:jc w:val="center"/>
            </w:pPr>
            <w:r>
              <w:t>0,27</w:t>
            </w:r>
          </w:p>
        </w:tc>
      </w:tr>
      <w:tr w:rsidR="00EE55A1" w14:paraId="586D4367" w14:textId="77777777">
        <w:tc>
          <w:tcPr>
            <w:tcW w:w="3742" w:type="dxa"/>
          </w:tcPr>
          <w:p w14:paraId="4ADAFED9" w14:textId="77777777" w:rsidR="00EE55A1" w:rsidRDefault="00000000">
            <w:pPr>
              <w:pStyle w:val="ConsPlusNormal0"/>
            </w:pPr>
            <w:r>
              <w:t>Мойщики транспортных средств</w:t>
            </w:r>
          </w:p>
        </w:tc>
        <w:tc>
          <w:tcPr>
            <w:tcW w:w="964" w:type="dxa"/>
          </w:tcPr>
          <w:p w14:paraId="4E6F983B" w14:textId="77777777" w:rsidR="00EE55A1" w:rsidRDefault="00000000">
            <w:pPr>
              <w:pStyle w:val="ConsPlusNormal0"/>
              <w:jc w:val="center"/>
            </w:pPr>
            <w:r>
              <w:t>0,75</w:t>
            </w:r>
          </w:p>
        </w:tc>
        <w:tc>
          <w:tcPr>
            <w:tcW w:w="823" w:type="dxa"/>
          </w:tcPr>
          <w:p w14:paraId="2A3001A0" w14:textId="77777777" w:rsidR="00EE55A1" w:rsidRDefault="00000000">
            <w:pPr>
              <w:pStyle w:val="ConsPlusNormal0"/>
              <w:jc w:val="center"/>
            </w:pPr>
            <w:r>
              <w:t>0,52</w:t>
            </w:r>
          </w:p>
        </w:tc>
        <w:tc>
          <w:tcPr>
            <w:tcW w:w="826" w:type="dxa"/>
          </w:tcPr>
          <w:p w14:paraId="0EBB2A13" w14:textId="77777777" w:rsidR="00EE55A1" w:rsidRDefault="00000000">
            <w:pPr>
              <w:pStyle w:val="ConsPlusNormal0"/>
              <w:jc w:val="center"/>
            </w:pPr>
            <w:r>
              <w:t>0,42</w:t>
            </w:r>
          </w:p>
        </w:tc>
        <w:tc>
          <w:tcPr>
            <w:tcW w:w="824" w:type="dxa"/>
          </w:tcPr>
          <w:p w14:paraId="3D49D14D" w14:textId="77777777" w:rsidR="00EE55A1" w:rsidRDefault="00000000">
            <w:pPr>
              <w:pStyle w:val="ConsPlusNormal0"/>
              <w:jc w:val="center"/>
            </w:pPr>
            <w:r>
              <w:t>0,37</w:t>
            </w:r>
          </w:p>
        </w:tc>
        <w:tc>
          <w:tcPr>
            <w:tcW w:w="825" w:type="dxa"/>
          </w:tcPr>
          <w:p w14:paraId="53EF4BDE" w14:textId="77777777" w:rsidR="00EE55A1" w:rsidRDefault="00000000">
            <w:pPr>
              <w:pStyle w:val="ConsPlusNormal0"/>
              <w:jc w:val="center"/>
            </w:pPr>
            <w:r>
              <w:t>0,32</w:t>
            </w:r>
          </w:p>
        </w:tc>
        <w:tc>
          <w:tcPr>
            <w:tcW w:w="824" w:type="dxa"/>
          </w:tcPr>
          <w:p w14:paraId="1E3E55C6" w14:textId="77777777" w:rsidR="00EE55A1" w:rsidRDefault="00000000">
            <w:pPr>
              <w:pStyle w:val="ConsPlusNormal0"/>
              <w:jc w:val="center"/>
            </w:pPr>
            <w:r>
              <w:t>0,27</w:t>
            </w:r>
          </w:p>
        </w:tc>
      </w:tr>
      <w:tr w:rsidR="00EE55A1" w14:paraId="4C2A30A6" w14:textId="77777777">
        <w:tc>
          <w:tcPr>
            <w:tcW w:w="3742" w:type="dxa"/>
          </w:tcPr>
          <w:p w14:paraId="72BFA247" w14:textId="77777777" w:rsidR="00EE55A1" w:rsidRDefault="00000000">
            <w:pPr>
              <w:pStyle w:val="ConsPlusNormal0"/>
            </w:pPr>
            <w:r>
              <w:t>Мойщики окон</w:t>
            </w:r>
          </w:p>
        </w:tc>
        <w:tc>
          <w:tcPr>
            <w:tcW w:w="964" w:type="dxa"/>
          </w:tcPr>
          <w:p w14:paraId="3CC17228" w14:textId="77777777" w:rsidR="00EE55A1" w:rsidRDefault="00000000">
            <w:pPr>
              <w:pStyle w:val="ConsPlusNormal0"/>
              <w:jc w:val="center"/>
            </w:pPr>
            <w:r>
              <w:t>0,75</w:t>
            </w:r>
          </w:p>
        </w:tc>
        <w:tc>
          <w:tcPr>
            <w:tcW w:w="823" w:type="dxa"/>
          </w:tcPr>
          <w:p w14:paraId="644545D1" w14:textId="77777777" w:rsidR="00EE55A1" w:rsidRDefault="00000000">
            <w:pPr>
              <w:pStyle w:val="ConsPlusNormal0"/>
              <w:jc w:val="center"/>
            </w:pPr>
            <w:r>
              <w:t>0,52</w:t>
            </w:r>
          </w:p>
        </w:tc>
        <w:tc>
          <w:tcPr>
            <w:tcW w:w="826" w:type="dxa"/>
          </w:tcPr>
          <w:p w14:paraId="5094423C" w14:textId="77777777" w:rsidR="00EE55A1" w:rsidRDefault="00000000">
            <w:pPr>
              <w:pStyle w:val="ConsPlusNormal0"/>
              <w:jc w:val="center"/>
            </w:pPr>
            <w:r>
              <w:t>0,42</w:t>
            </w:r>
          </w:p>
        </w:tc>
        <w:tc>
          <w:tcPr>
            <w:tcW w:w="824" w:type="dxa"/>
          </w:tcPr>
          <w:p w14:paraId="62BDD36F" w14:textId="77777777" w:rsidR="00EE55A1" w:rsidRDefault="00000000">
            <w:pPr>
              <w:pStyle w:val="ConsPlusNormal0"/>
              <w:jc w:val="center"/>
            </w:pPr>
            <w:r>
              <w:t>0,37</w:t>
            </w:r>
          </w:p>
        </w:tc>
        <w:tc>
          <w:tcPr>
            <w:tcW w:w="825" w:type="dxa"/>
          </w:tcPr>
          <w:p w14:paraId="276528C9" w14:textId="77777777" w:rsidR="00EE55A1" w:rsidRDefault="00000000">
            <w:pPr>
              <w:pStyle w:val="ConsPlusNormal0"/>
              <w:jc w:val="center"/>
            </w:pPr>
            <w:r>
              <w:t>0,32</w:t>
            </w:r>
          </w:p>
        </w:tc>
        <w:tc>
          <w:tcPr>
            <w:tcW w:w="824" w:type="dxa"/>
          </w:tcPr>
          <w:p w14:paraId="6EDA6A3A" w14:textId="77777777" w:rsidR="00EE55A1" w:rsidRDefault="00000000">
            <w:pPr>
              <w:pStyle w:val="ConsPlusNormal0"/>
              <w:jc w:val="center"/>
            </w:pPr>
            <w:r>
              <w:t>0,27</w:t>
            </w:r>
          </w:p>
        </w:tc>
      </w:tr>
      <w:tr w:rsidR="00EE55A1" w14:paraId="56C11290" w14:textId="77777777">
        <w:tc>
          <w:tcPr>
            <w:tcW w:w="3742" w:type="dxa"/>
          </w:tcPr>
          <w:p w14:paraId="09993AA2" w14:textId="77777777" w:rsidR="00EE55A1" w:rsidRDefault="00000000">
            <w:pPr>
              <w:pStyle w:val="ConsPlusNormal0"/>
            </w:pPr>
            <w:r>
              <w:t>Другие уборщики</w:t>
            </w:r>
          </w:p>
        </w:tc>
        <w:tc>
          <w:tcPr>
            <w:tcW w:w="964" w:type="dxa"/>
          </w:tcPr>
          <w:p w14:paraId="566B02A9" w14:textId="77777777" w:rsidR="00EE55A1" w:rsidRDefault="00000000">
            <w:pPr>
              <w:pStyle w:val="ConsPlusNormal0"/>
              <w:jc w:val="center"/>
            </w:pPr>
            <w:r>
              <w:t>0,75</w:t>
            </w:r>
          </w:p>
        </w:tc>
        <w:tc>
          <w:tcPr>
            <w:tcW w:w="823" w:type="dxa"/>
          </w:tcPr>
          <w:p w14:paraId="6251F4DE" w14:textId="77777777" w:rsidR="00EE55A1" w:rsidRDefault="00000000">
            <w:pPr>
              <w:pStyle w:val="ConsPlusNormal0"/>
              <w:jc w:val="center"/>
            </w:pPr>
            <w:r>
              <w:t>0,52</w:t>
            </w:r>
          </w:p>
        </w:tc>
        <w:tc>
          <w:tcPr>
            <w:tcW w:w="826" w:type="dxa"/>
          </w:tcPr>
          <w:p w14:paraId="7D2BE2EE" w14:textId="77777777" w:rsidR="00EE55A1" w:rsidRDefault="00000000">
            <w:pPr>
              <w:pStyle w:val="ConsPlusNormal0"/>
              <w:jc w:val="center"/>
            </w:pPr>
            <w:r>
              <w:t>0,42</w:t>
            </w:r>
          </w:p>
        </w:tc>
        <w:tc>
          <w:tcPr>
            <w:tcW w:w="824" w:type="dxa"/>
          </w:tcPr>
          <w:p w14:paraId="17ADAF16" w14:textId="77777777" w:rsidR="00EE55A1" w:rsidRDefault="00000000">
            <w:pPr>
              <w:pStyle w:val="ConsPlusNormal0"/>
              <w:jc w:val="center"/>
            </w:pPr>
            <w:r>
              <w:t>0,37</w:t>
            </w:r>
          </w:p>
        </w:tc>
        <w:tc>
          <w:tcPr>
            <w:tcW w:w="825" w:type="dxa"/>
          </w:tcPr>
          <w:p w14:paraId="7D22A4BF" w14:textId="77777777" w:rsidR="00EE55A1" w:rsidRDefault="00000000">
            <w:pPr>
              <w:pStyle w:val="ConsPlusNormal0"/>
              <w:jc w:val="center"/>
            </w:pPr>
            <w:r>
              <w:t>0,32</w:t>
            </w:r>
          </w:p>
        </w:tc>
        <w:tc>
          <w:tcPr>
            <w:tcW w:w="824" w:type="dxa"/>
          </w:tcPr>
          <w:p w14:paraId="351737B6" w14:textId="77777777" w:rsidR="00EE55A1" w:rsidRDefault="00000000">
            <w:pPr>
              <w:pStyle w:val="ConsPlusNormal0"/>
              <w:jc w:val="center"/>
            </w:pPr>
            <w:r>
              <w:t>0,27</w:t>
            </w:r>
          </w:p>
        </w:tc>
      </w:tr>
      <w:tr w:rsidR="00EE55A1" w14:paraId="4DC3E726" w14:textId="77777777">
        <w:tc>
          <w:tcPr>
            <w:tcW w:w="3742" w:type="dxa"/>
          </w:tcPr>
          <w:p w14:paraId="47F20929" w14:textId="77777777" w:rsidR="00EE55A1" w:rsidRDefault="00000000">
            <w:pPr>
              <w:pStyle w:val="ConsPlusNormal0"/>
            </w:pPr>
            <w:r>
              <w:t>Неквалифицированные рабочие в растениеводстве</w:t>
            </w:r>
          </w:p>
        </w:tc>
        <w:tc>
          <w:tcPr>
            <w:tcW w:w="964" w:type="dxa"/>
          </w:tcPr>
          <w:p w14:paraId="2B56447C" w14:textId="77777777" w:rsidR="00EE55A1" w:rsidRDefault="00000000">
            <w:pPr>
              <w:pStyle w:val="ConsPlusNormal0"/>
              <w:jc w:val="center"/>
            </w:pPr>
            <w:r>
              <w:t>2,23</w:t>
            </w:r>
          </w:p>
        </w:tc>
        <w:tc>
          <w:tcPr>
            <w:tcW w:w="823" w:type="dxa"/>
          </w:tcPr>
          <w:p w14:paraId="278E13AD" w14:textId="77777777" w:rsidR="00EE55A1" w:rsidRDefault="00000000">
            <w:pPr>
              <w:pStyle w:val="ConsPlusNormal0"/>
              <w:jc w:val="center"/>
            </w:pPr>
            <w:r>
              <w:t>2,29</w:t>
            </w:r>
          </w:p>
        </w:tc>
        <w:tc>
          <w:tcPr>
            <w:tcW w:w="826" w:type="dxa"/>
          </w:tcPr>
          <w:p w14:paraId="1095AA65" w14:textId="77777777" w:rsidR="00EE55A1" w:rsidRDefault="00000000">
            <w:pPr>
              <w:pStyle w:val="ConsPlusNormal0"/>
              <w:jc w:val="center"/>
            </w:pPr>
            <w:r>
              <w:t>2,60</w:t>
            </w:r>
          </w:p>
        </w:tc>
        <w:tc>
          <w:tcPr>
            <w:tcW w:w="824" w:type="dxa"/>
          </w:tcPr>
          <w:p w14:paraId="58B6904C" w14:textId="77777777" w:rsidR="00EE55A1" w:rsidRDefault="00000000">
            <w:pPr>
              <w:pStyle w:val="ConsPlusNormal0"/>
              <w:jc w:val="center"/>
            </w:pPr>
            <w:r>
              <w:t>2,81</w:t>
            </w:r>
          </w:p>
        </w:tc>
        <w:tc>
          <w:tcPr>
            <w:tcW w:w="825" w:type="dxa"/>
          </w:tcPr>
          <w:p w14:paraId="6ECAA8DF" w14:textId="77777777" w:rsidR="00EE55A1" w:rsidRDefault="00000000">
            <w:pPr>
              <w:pStyle w:val="ConsPlusNormal0"/>
              <w:jc w:val="center"/>
            </w:pPr>
            <w:r>
              <w:t>2,85</w:t>
            </w:r>
          </w:p>
        </w:tc>
        <w:tc>
          <w:tcPr>
            <w:tcW w:w="824" w:type="dxa"/>
          </w:tcPr>
          <w:p w14:paraId="6FBD571D" w14:textId="77777777" w:rsidR="00EE55A1" w:rsidRDefault="00000000">
            <w:pPr>
              <w:pStyle w:val="ConsPlusNormal0"/>
              <w:jc w:val="center"/>
            </w:pPr>
            <w:r>
              <w:t>2,99</w:t>
            </w:r>
          </w:p>
        </w:tc>
      </w:tr>
      <w:tr w:rsidR="00EE55A1" w14:paraId="31218B65" w14:textId="77777777">
        <w:tc>
          <w:tcPr>
            <w:tcW w:w="3742" w:type="dxa"/>
          </w:tcPr>
          <w:p w14:paraId="6F878122" w14:textId="77777777" w:rsidR="00EE55A1" w:rsidRDefault="00000000">
            <w:pPr>
              <w:pStyle w:val="ConsPlusNormal0"/>
            </w:pPr>
            <w:r>
              <w:t>Неквалифицированные рабочие в животноводстве</w:t>
            </w:r>
          </w:p>
        </w:tc>
        <w:tc>
          <w:tcPr>
            <w:tcW w:w="964" w:type="dxa"/>
          </w:tcPr>
          <w:p w14:paraId="3C71D782" w14:textId="77777777" w:rsidR="00EE55A1" w:rsidRDefault="00000000">
            <w:pPr>
              <w:pStyle w:val="ConsPlusNormal0"/>
              <w:jc w:val="center"/>
            </w:pPr>
            <w:r>
              <w:t>2,23</w:t>
            </w:r>
          </w:p>
        </w:tc>
        <w:tc>
          <w:tcPr>
            <w:tcW w:w="823" w:type="dxa"/>
          </w:tcPr>
          <w:p w14:paraId="76656E44" w14:textId="77777777" w:rsidR="00EE55A1" w:rsidRDefault="00000000">
            <w:pPr>
              <w:pStyle w:val="ConsPlusNormal0"/>
              <w:jc w:val="center"/>
            </w:pPr>
            <w:r>
              <w:t>2,29</w:t>
            </w:r>
          </w:p>
        </w:tc>
        <w:tc>
          <w:tcPr>
            <w:tcW w:w="826" w:type="dxa"/>
          </w:tcPr>
          <w:p w14:paraId="2C4410F4" w14:textId="77777777" w:rsidR="00EE55A1" w:rsidRDefault="00000000">
            <w:pPr>
              <w:pStyle w:val="ConsPlusNormal0"/>
              <w:jc w:val="center"/>
            </w:pPr>
            <w:r>
              <w:t>2,60</w:t>
            </w:r>
          </w:p>
        </w:tc>
        <w:tc>
          <w:tcPr>
            <w:tcW w:w="824" w:type="dxa"/>
          </w:tcPr>
          <w:p w14:paraId="4A4B29FF" w14:textId="77777777" w:rsidR="00EE55A1" w:rsidRDefault="00000000">
            <w:pPr>
              <w:pStyle w:val="ConsPlusNormal0"/>
              <w:jc w:val="center"/>
            </w:pPr>
            <w:r>
              <w:t>2,81</w:t>
            </w:r>
          </w:p>
        </w:tc>
        <w:tc>
          <w:tcPr>
            <w:tcW w:w="825" w:type="dxa"/>
          </w:tcPr>
          <w:p w14:paraId="4096EECF" w14:textId="77777777" w:rsidR="00EE55A1" w:rsidRDefault="00000000">
            <w:pPr>
              <w:pStyle w:val="ConsPlusNormal0"/>
              <w:jc w:val="center"/>
            </w:pPr>
            <w:r>
              <w:t>2,85</w:t>
            </w:r>
          </w:p>
        </w:tc>
        <w:tc>
          <w:tcPr>
            <w:tcW w:w="824" w:type="dxa"/>
          </w:tcPr>
          <w:p w14:paraId="79544680" w14:textId="77777777" w:rsidR="00EE55A1" w:rsidRDefault="00000000">
            <w:pPr>
              <w:pStyle w:val="ConsPlusNormal0"/>
              <w:jc w:val="center"/>
            </w:pPr>
            <w:r>
              <w:t>2,99</w:t>
            </w:r>
          </w:p>
        </w:tc>
      </w:tr>
      <w:tr w:rsidR="00EE55A1" w14:paraId="0BF35C25" w14:textId="77777777">
        <w:tc>
          <w:tcPr>
            <w:tcW w:w="3742" w:type="dxa"/>
          </w:tcPr>
          <w:p w14:paraId="6EED74EF" w14:textId="77777777" w:rsidR="00EE55A1" w:rsidRDefault="00000000">
            <w:pPr>
              <w:pStyle w:val="ConsPlusNormal0"/>
            </w:pPr>
            <w:r>
              <w:t>Неквалифицированные рабочие в производстве смешанной растениеводческой и животноводческой продукции</w:t>
            </w:r>
          </w:p>
        </w:tc>
        <w:tc>
          <w:tcPr>
            <w:tcW w:w="964" w:type="dxa"/>
          </w:tcPr>
          <w:p w14:paraId="26ABED76" w14:textId="77777777" w:rsidR="00EE55A1" w:rsidRDefault="00000000">
            <w:pPr>
              <w:pStyle w:val="ConsPlusNormal0"/>
              <w:jc w:val="center"/>
            </w:pPr>
            <w:r>
              <w:t>2,23</w:t>
            </w:r>
          </w:p>
        </w:tc>
        <w:tc>
          <w:tcPr>
            <w:tcW w:w="823" w:type="dxa"/>
          </w:tcPr>
          <w:p w14:paraId="2CC18C6E" w14:textId="77777777" w:rsidR="00EE55A1" w:rsidRDefault="00000000">
            <w:pPr>
              <w:pStyle w:val="ConsPlusNormal0"/>
              <w:jc w:val="center"/>
            </w:pPr>
            <w:r>
              <w:t>2,29</w:t>
            </w:r>
          </w:p>
        </w:tc>
        <w:tc>
          <w:tcPr>
            <w:tcW w:w="826" w:type="dxa"/>
          </w:tcPr>
          <w:p w14:paraId="18351328" w14:textId="77777777" w:rsidR="00EE55A1" w:rsidRDefault="00000000">
            <w:pPr>
              <w:pStyle w:val="ConsPlusNormal0"/>
              <w:jc w:val="center"/>
            </w:pPr>
            <w:r>
              <w:t>2,60</w:t>
            </w:r>
          </w:p>
        </w:tc>
        <w:tc>
          <w:tcPr>
            <w:tcW w:w="824" w:type="dxa"/>
          </w:tcPr>
          <w:p w14:paraId="472CAC0A" w14:textId="77777777" w:rsidR="00EE55A1" w:rsidRDefault="00000000">
            <w:pPr>
              <w:pStyle w:val="ConsPlusNormal0"/>
              <w:jc w:val="center"/>
            </w:pPr>
            <w:r>
              <w:t>2,81</w:t>
            </w:r>
          </w:p>
        </w:tc>
        <w:tc>
          <w:tcPr>
            <w:tcW w:w="825" w:type="dxa"/>
          </w:tcPr>
          <w:p w14:paraId="17D0D28D" w14:textId="77777777" w:rsidR="00EE55A1" w:rsidRDefault="00000000">
            <w:pPr>
              <w:pStyle w:val="ConsPlusNormal0"/>
              <w:jc w:val="center"/>
            </w:pPr>
            <w:r>
              <w:t>2,85</w:t>
            </w:r>
          </w:p>
        </w:tc>
        <w:tc>
          <w:tcPr>
            <w:tcW w:w="824" w:type="dxa"/>
          </w:tcPr>
          <w:p w14:paraId="412A39AC" w14:textId="77777777" w:rsidR="00EE55A1" w:rsidRDefault="00000000">
            <w:pPr>
              <w:pStyle w:val="ConsPlusNormal0"/>
              <w:jc w:val="center"/>
            </w:pPr>
            <w:r>
              <w:t>2,99</w:t>
            </w:r>
          </w:p>
        </w:tc>
      </w:tr>
      <w:tr w:rsidR="00EE55A1" w14:paraId="21F2253A" w14:textId="77777777">
        <w:tc>
          <w:tcPr>
            <w:tcW w:w="3742" w:type="dxa"/>
          </w:tcPr>
          <w:p w14:paraId="1222B70F" w14:textId="77777777" w:rsidR="00EE55A1" w:rsidRDefault="00000000">
            <w:pPr>
              <w:pStyle w:val="ConsPlusNormal0"/>
            </w:pPr>
            <w:r>
              <w:t>Неквалифицированные рабочие в садоводстве</w:t>
            </w:r>
          </w:p>
        </w:tc>
        <w:tc>
          <w:tcPr>
            <w:tcW w:w="964" w:type="dxa"/>
          </w:tcPr>
          <w:p w14:paraId="58D57617" w14:textId="77777777" w:rsidR="00EE55A1" w:rsidRDefault="00000000">
            <w:pPr>
              <w:pStyle w:val="ConsPlusNormal0"/>
              <w:jc w:val="center"/>
            </w:pPr>
            <w:r>
              <w:t>2,23</w:t>
            </w:r>
          </w:p>
        </w:tc>
        <w:tc>
          <w:tcPr>
            <w:tcW w:w="823" w:type="dxa"/>
          </w:tcPr>
          <w:p w14:paraId="102040AD" w14:textId="77777777" w:rsidR="00EE55A1" w:rsidRDefault="00000000">
            <w:pPr>
              <w:pStyle w:val="ConsPlusNormal0"/>
              <w:jc w:val="center"/>
            </w:pPr>
            <w:r>
              <w:t>2,29</w:t>
            </w:r>
          </w:p>
        </w:tc>
        <w:tc>
          <w:tcPr>
            <w:tcW w:w="826" w:type="dxa"/>
          </w:tcPr>
          <w:p w14:paraId="405DEB0A" w14:textId="77777777" w:rsidR="00EE55A1" w:rsidRDefault="00000000">
            <w:pPr>
              <w:pStyle w:val="ConsPlusNormal0"/>
              <w:jc w:val="center"/>
            </w:pPr>
            <w:r>
              <w:t>2,60</w:t>
            </w:r>
          </w:p>
        </w:tc>
        <w:tc>
          <w:tcPr>
            <w:tcW w:w="824" w:type="dxa"/>
          </w:tcPr>
          <w:p w14:paraId="6E0EAF54" w14:textId="77777777" w:rsidR="00EE55A1" w:rsidRDefault="00000000">
            <w:pPr>
              <w:pStyle w:val="ConsPlusNormal0"/>
              <w:jc w:val="center"/>
            </w:pPr>
            <w:r>
              <w:t>2,81</w:t>
            </w:r>
          </w:p>
        </w:tc>
        <w:tc>
          <w:tcPr>
            <w:tcW w:w="825" w:type="dxa"/>
          </w:tcPr>
          <w:p w14:paraId="44691B68" w14:textId="77777777" w:rsidR="00EE55A1" w:rsidRDefault="00000000">
            <w:pPr>
              <w:pStyle w:val="ConsPlusNormal0"/>
              <w:jc w:val="center"/>
            </w:pPr>
            <w:r>
              <w:t>2,85</w:t>
            </w:r>
          </w:p>
        </w:tc>
        <w:tc>
          <w:tcPr>
            <w:tcW w:w="824" w:type="dxa"/>
          </w:tcPr>
          <w:p w14:paraId="0F4D4238" w14:textId="77777777" w:rsidR="00EE55A1" w:rsidRDefault="00000000">
            <w:pPr>
              <w:pStyle w:val="ConsPlusNormal0"/>
              <w:jc w:val="center"/>
            </w:pPr>
            <w:r>
              <w:t>2,99</w:t>
            </w:r>
          </w:p>
        </w:tc>
      </w:tr>
      <w:tr w:rsidR="00EE55A1" w14:paraId="52E84789" w14:textId="77777777">
        <w:tc>
          <w:tcPr>
            <w:tcW w:w="3742" w:type="dxa"/>
          </w:tcPr>
          <w:p w14:paraId="618AF577" w14:textId="77777777" w:rsidR="00EE55A1" w:rsidRDefault="00000000">
            <w:pPr>
              <w:pStyle w:val="ConsPlusNormal0"/>
            </w:pPr>
            <w:r>
              <w:t>Неквалифицированные рабочие в лесоводстве</w:t>
            </w:r>
          </w:p>
        </w:tc>
        <w:tc>
          <w:tcPr>
            <w:tcW w:w="964" w:type="dxa"/>
          </w:tcPr>
          <w:p w14:paraId="2AF7B671" w14:textId="77777777" w:rsidR="00EE55A1" w:rsidRDefault="00000000">
            <w:pPr>
              <w:pStyle w:val="ConsPlusNormal0"/>
              <w:jc w:val="center"/>
            </w:pPr>
            <w:r>
              <w:t>2,23</w:t>
            </w:r>
          </w:p>
        </w:tc>
        <w:tc>
          <w:tcPr>
            <w:tcW w:w="823" w:type="dxa"/>
          </w:tcPr>
          <w:p w14:paraId="7C1EC937" w14:textId="77777777" w:rsidR="00EE55A1" w:rsidRDefault="00000000">
            <w:pPr>
              <w:pStyle w:val="ConsPlusNormal0"/>
              <w:jc w:val="center"/>
            </w:pPr>
            <w:r>
              <w:t>2,29</w:t>
            </w:r>
          </w:p>
        </w:tc>
        <w:tc>
          <w:tcPr>
            <w:tcW w:w="826" w:type="dxa"/>
          </w:tcPr>
          <w:p w14:paraId="441A3DB7" w14:textId="77777777" w:rsidR="00EE55A1" w:rsidRDefault="00000000">
            <w:pPr>
              <w:pStyle w:val="ConsPlusNormal0"/>
              <w:jc w:val="center"/>
            </w:pPr>
            <w:r>
              <w:t>2,60</w:t>
            </w:r>
          </w:p>
        </w:tc>
        <w:tc>
          <w:tcPr>
            <w:tcW w:w="824" w:type="dxa"/>
          </w:tcPr>
          <w:p w14:paraId="3DBE5D56" w14:textId="77777777" w:rsidR="00EE55A1" w:rsidRDefault="00000000">
            <w:pPr>
              <w:pStyle w:val="ConsPlusNormal0"/>
              <w:jc w:val="center"/>
            </w:pPr>
            <w:r>
              <w:t>2,81</w:t>
            </w:r>
          </w:p>
        </w:tc>
        <w:tc>
          <w:tcPr>
            <w:tcW w:w="825" w:type="dxa"/>
          </w:tcPr>
          <w:p w14:paraId="4B0F8D80" w14:textId="77777777" w:rsidR="00EE55A1" w:rsidRDefault="00000000">
            <w:pPr>
              <w:pStyle w:val="ConsPlusNormal0"/>
              <w:jc w:val="center"/>
            </w:pPr>
            <w:r>
              <w:t>2,85</w:t>
            </w:r>
          </w:p>
        </w:tc>
        <w:tc>
          <w:tcPr>
            <w:tcW w:w="824" w:type="dxa"/>
          </w:tcPr>
          <w:p w14:paraId="2EB43880" w14:textId="77777777" w:rsidR="00EE55A1" w:rsidRDefault="00000000">
            <w:pPr>
              <w:pStyle w:val="ConsPlusNormal0"/>
              <w:jc w:val="center"/>
            </w:pPr>
            <w:r>
              <w:t>2,99</w:t>
            </w:r>
          </w:p>
        </w:tc>
      </w:tr>
      <w:tr w:rsidR="00EE55A1" w14:paraId="313B7B6E" w14:textId="77777777">
        <w:tc>
          <w:tcPr>
            <w:tcW w:w="3742" w:type="dxa"/>
          </w:tcPr>
          <w:p w14:paraId="340D4616" w14:textId="77777777" w:rsidR="00EE55A1" w:rsidRDefault="00000000">
            <w:pPr>
              <w:pStyle w:val="ConsPlusNormal0"/>
            </w:pPr>
            <w:r>
              <w:t>Неквалифицированные рабочие рыбоводства, рыболовства и производства морепродуктов</w:t>
            </w:r>
          </w:p>
        </w:tc>
        <w:tc>
          <w:tcPr>
            <w:tcW w:w="964" w:type="dxa"/>
          </w:tcPr>
          <w:p w14:paraId="7C46825F" w14:textId="77777777" w:rsidR="00EE55A1" w:rsidRDefault="00000000">
            <w:pPr>
              <w:pStyle w:val="ConsPlusNormal0"/>
              <w:jc w:val="center"/>
            </w:pPr>
            <w:r>
              <w:t>2,23</w:t>
            </w:r>
          </w:p>
        </w:tc>
        <w:tc>
          <w:tcPr>
            <w:tcW w:w="823" w:type="dxa"/>
          </w:tcPr>
          <w:p w14:paraId="3804622F" w14:textId="77777777" w:rsidR="00EE55A1" w:rsidRDefault="00000000">
            <w:pPr>
              <w:pStyle w:val="ConsPlusNormal0"/>
              <w:jc w:val="center"/>
            </w:pPr>
            <w:r>
              <w:t>2,29</w:t>
            </w:r>
          </w:p>
        </w:tc>
        <w:tc>
          <w:tcPr>
            <w:tcW w:w="826" w:type="dxa"/>
          </w:tcPr>
          <w:p w14:paraId="1B377FAA" w14:textId="77777777" w:rsidR="00EE55A1" w:rsidRDefault="00000000">
            <w:pPr>
              <w:pStyle w:val="ConsPlusNormal0"/>
              <w:jc w:val="center"/>
            </w:pPr>
            <w:r>
              <w:t>2,60</w:t>
            </w:r>
          </w:p>
        </w:tc>
        <w:tc>
          <w:tcPr>
            <w:tcW w:w="824" w:type="dxa"/>
          </w:tcPr>
          <w:p w14:paraId="3B296763" w14:textId="77777777" w:rsidR="00EE55A1" w:rsidRDefault="00000000">
            <w:pPr>
              <w:pStyle w:val="ConsPlusNormal0"/>
              <w:jc w:val="center"/>
            </w:pPr>
            <w:r>
              <w:t>2,81</w:t>
            </w:r>
          </w:p>
        </w:tc>
        <w:tc>
          <w:tcPr>
            <w:tcW w:w="825" w:type="dxa"/>
          </w:tcPr>
          <w:p w14:paraId="3E701782" w14:textId="77777777" w:rsidR="00EE55A1" w:rsidRDefault="00000000">
            <w:pPr>
              <w:pStyle w:val="ConsPlusNormal0"/>
              <w:jc w:val="center"/>
            </w:pPr>
            <w:r>
              <w:t>2,85</w:t>
            </w:r>
          </w:p>
        </w:tc>
        <w:tc>
          <w:tcPr>
            <w:tcW w:w="824" w:type="dxa"/>
          </w:tcPr>
          <w:p w14:paraId="6D42A832" w14:textId="77777777" w:rsidR="00EE55A1" w:rsidRDefault="00000000">
            <w:pPr>
              <w:pStyle w:val="ConsPlusNormal0"/>
              <w:jc w:val="center"/>
            </w:pPr>
            <w:r>
              <w:t>2,99</w:t>
            </w:r>
          </w:p>
        </w:tc>
      </w:tr>
      <w:tr w:rsidR="00EE55A1" w14:paraId="04B17D42" w14:textId="77777777">
        <w:tc>
          <w:tcPr>
            <w:tcW w:w="3742" w:type="dxa"/>
          </w:tcPr>
          <w:p w14:paraId="51FAE8C7" w14:textId="77777777" w:rsidR="00EE55A1" w:rsidRDefault="00000000">
            <w:pPr>
              <w:pStyle w:val="ConsPlusNormal0"/>
            </w:pPr>
            <w:r>
              <w:t>Неквалифицированные рабочие, занятые в горнодобывающей промышленности и разработке карьеров</w:t>
            </w:r>
          </w:p>
        </w:tc>
        <w:tc>
          <w:tcPr>
            <w:tcW w:w="964" w:type="dxa"/>
          </w:tcPr>
          <w:p w14:paraId="21C0EE84" w14:textId="77777777" w:rsidR="00EE55A1" w:rsidRDefault="00000000">
            <w:pPr>
              <w:pStyle w:val="ConsPlusNormal0"/>
              <w:jc w:val="center"/>
            </w:pPr>
            <w:r>
              <w:t>0,38</w:t>
            </w:r>
          </w:p>
        </w:tc>
        <w:tc>
          <w:tcPr>
            <w:tcW w:w="823" w:type="dxa"/>
          </w:tcPr>
          <w:p w14:paraId="018AF7BA" w14:textId="77777777" w:rsidR="00EE55A1" w:rsidRDefault="00000000">
            <w:pPr>
              <w:pStyle w:val="ConsPlusNormal0"/>
              <w:jc w:val="center"/>
            </w:pPr>
            <w:r>
              <w:t>0,32</w:t>
            </w:r>
          </w:p>
        </w:tc>
        <w:tc>
          <w:tcPr>
            <w:tcW w:w="826" w:type="dxa"/>
          </w:tcPr>
          <w:p w14:paraId="4B4E4FC5" w14:textId="77777777" w:rsidR="00EE55A1" w:rsidRDefault="00000000">
            <w:pPr>
              <w:pStyle w:val="ConsPlusNormal0"/>
              <w:jc w:val="center"/>
            </w:pPr>
            <w:r>
              <w:t>0,29</w:t>
            </w:r>
          </w:p>
        </w:tc>
        <w:tc>
          <w:tcPr>
            <w:tcW w:w="824" w:type="dxa"/>
          </w:tcPr>
          <w:p w14:paraId="16571110" w14:textId="77777777" w:rsidR="00EE55A1" w:rsidRDefault="00000000">
            <w:pPr>
              <w:pStyle w:val="ConsPlusNormal0"/>
              <w:jc w:val="center"/>
            </w:pPr>
            <w:r>
              <w:t>0,30</w:t>
            </w:r>
          </w:p>
        </w:tc>
        <w:tc>
          <w:tcPr>
            <w:tcW w:w="825" w:type="dxa"/>
          </w:tcPr>
          <w:p w14:paraId="25363F3F" w14:textId="77777777" w:rsidR="00EE55A1" w:rsidRDefault="00000000">
            <w:pPr>
              <w:pStyle w:val="ConsPlusNormal0"/>
              <w:jc w:val="center"/>
            </w:pPr>
            <w:r>
              <w:t>0,30</w:t>
            </w:r>
          </w:p>
        </w:tc>
        <w:tc>
          <w:tcPr>
            <w:tcW w:w="824" w:type="dxa"/>
          </w:tcPr>
          <w:p w14:paraId="2D2522B6" w14:textId="77777777" w:rsidR="00EE55A1" w:rsidRDefault="00000000">
            <w:pPr>
              <w:pStyle w:val="ConsPlusNormal0"/>
              <w:jc w:val="center"/>
            </w:pPr>
            <w:r>
              <w:t>0,30</w:t>
            </w:r>
          </w:p>
        </w:tc>
      </w:tr>
      <w:tr w:rsidR="00EE55A1" w14:paraId="61B3AE9C" w14:textId="77777777">
        <w:tc>
          <w:tcPr>
            <w:tcW w:w="3742" w:type="dxa"/>
          </w:tcPr>
          <w:p w14:paraId="281EF7FD" w14:textId="77777777" w:rsidR="00EE55A1" w:rsidRDefault="00000000">
            <w:pPr>
              <w:pStyle w:val="ConsPlusNormal0"/>
            </w:pPr>
            <w:r>
              <w:t>Неквалифицированные рабочие, занятые на строительстве и ремонте дорог, плотин и аналогичных гражданских сооружений</w:t>
            </w:r>
          </w:p>
        </w:tc>
        <w:tc>
          <w:tcPr>
            <w:tcW w:w="964" w:type="dxa"/>
          </w:tcPr>
          <w:p w14:paraId="471C626D" w14:textId="77777777" w:rsidR="00EE55A1" w:rsidRDefault="00000000">
            <w:pPr>
              <w:pStyle w:val="ConsPlusNormal0"/>
              <w:jc w:val="center"/>
            </w:pPr>
            <w:r>
              <w:t>0,38</w:t>
            </w:r>
          </w:p>
        </w:tc>
        <w:tc>
          <w:tcPr>
            <w:tcW w:w="823" w:type="dxa"/>
          </w:tcPr>
          <w:p w14:paraId="26F8CE4F" w14:textId="77777777" w:rsidR="00EE55A1" w:rsidRDefault="00000000">
            <w:pPr>
              <w:pStyle w:val="ConsPlusNormal0"/>
              <w:jc w:val="center"/>
            </w:pPr>
            <w:r>
              <w:t>0,32</w:t>
            </w:r>
          </w:p>
        </w:tc>
        <w:tc>
          <w:tcPr>
            <w:tcW w:w="826" w:type="dxa"/>
          </w:tcPr>
          <w:p w14:paraId="320F76F4" w14:textId="77777777" w:rsidR="00EE55A1" w:rsidRDefault="00000000">
            <w:pPr>
              <w:pStyle w:val="ConsPlusNormal0"/>
              <w:jc w:val="center"/>
            </w:pPr>
            <w:r>
              <w:t>0,29</w:t>
            </w:r>
          </w:p>
        </w:tc>
        <w:tc>
          <w:tcPr>
            <w:tcW w:w="824" w:type="dxa"/>
          </w:tcPr>
          <w:p w14:paraId="165348B5" w14:textId="77777777" w:rsidR="00EE55A1" w:rsidRDefault="00000000">
            <w:pPr>
              <w:pStyle w:val="ConsPlusNormal0"/>
              <w:jc w:val="center"/>
            </w:pPr>
            <w:r>
              <w:t>0,30</w:t>
            </w:r>
          </w:p>
        </w:tc>
        <w:tc>
          <w:tcPr>
            <w:tcW w:w="825" w:type="dxa"/>
          </w:tcPr>
          <w:p w14:paraId="141907F8" w14:textId="77777777" w:rsidR="00EE55A1" w:rsidRDefault="00000000">
            <w:pPr>
              <w:pStyle w:val="ConsPlusNormal0"/>
              <w:jc w:val="center"/>
            </w:pPr>
            <w:r>
              <w:t>0,30</w:t>
            </w:r>
          </w:p>
        </w:tc>
        <w:tc>
          <w:tcPr>
            <w:tcW w:w="824" w:type="dxa"/>
          </w:tcPr>
          <w:p w14:paraId="1F53821F" w14:textId="77777777" w:rsidR="00EE55A1" w:rsidRDefault="00000000">
            <w:pPr>
              <w:pStyle w:val="ConsPlusNormal0"/>
              <w:jc w:val="center"/>
            </w:pPr>
            <w:r>
              <w:t>0,30</w:t>
            </w:r>
          </w:p>
        </w:tc>
      </w:tr>
      <w:tr w:rsidR="00EE55A1" w14:paraId="317C7215" w14:textId="77777777">
        <w:tc>
          <w:tcPr>
            <w:tcW w:w="3742" w:type="dxa"/>
          </w:tcPr>
          <w:p w14:paraId="453E7E39" w14:textId="77777777" w:rsidR="00EE55A1" w:rsidRDefault="00000000">
            <w:pPr>
              <w:pStyle w:val="ConsPlusNormal0"/>
            </w:pPr>
            <w:r>
              <w:t>Неквалифицированные рабочие, занятые на строительстве зданий</w:t>
            </w:r>
          </w:p>
        </w:tc>
        <w:tc>
          <w:tcPr>
            <w:tcW w:w="964" w:type="dxa"/>
          </w:tcPr>
          <w:p w14:paraId="097D2B99" w14:textId="77777777" w:rsidR="00EE55A1" w:rsidRDefault="00000000">
            <w:pPr>
              <w:pStyle w:val="ConsPlusNormal0"/>
              <w:jc w:val="center"/>
            </w:pPr>
            <w:r>
              <w:t>0,38</w:t>
            </w:r>
          </w:p>
        </w:tc>
        <w:tc>
          <w:tcPr>
            <w:tcW w:w="823" w:type="dxa"/>
          </w:tcPr>
          <w:p w14:paraId="21FE4CB9" w14:textId="77777777" w:rsidR="00EE55A1" w:rsidRDefault="00000000">
            <w:pPr>
              <w:pStyle w:val="ConsPlusNormal0"/>
              <w:jc w:val="center"/>
            </w:pPr>
            <w:r>
              <w:t>0,32</w:t>
            </w:r>
          </w:p>
        </w:tc>
        <w:tc>
          <w:tcPr>
            <w:tcW w:w="826" w:type="dxa"/>
          </w:tcPr>
          <w:p w14:paraId="33D21B44" w14:textId="77777777" w:rsidR="00EE55A1" w:rsidRDefault="00000000">
            <w:pPr>
              <w:pStyle w:val="ConsPlusNormal0"/>
              <w:jc w:val="center"/>
            </w:pPr>
            <w:r>
              <w:t>0,29</w:t>
            </w:r>
          </w:p>
        </w:tc>
        <w:tc>
          <w:tcPr>
            <w:tcW w:w="824" w:type="dxa"/>
          </w:tcPr>
          <w:p w14:paraId="1E6CD32D" w14:textId="77777777" w:rsidR="00EE55A1" w:rsidRDefault="00000000">
            <w:pPr>
              <w:pStyle w:val="ConsPlusNormal0"/>
              <w:jc w:val="center"/>
            </w:pPr>
            <w:r>
              <w:t>0,30</w:t>
            </w:r>
          </w:p>
        </w:tc>
        <w:tc>
          <w:tcPr>
            <w:tcW w:w="825" w:type="dxa"/>
          </w:tcPr>
          <w:p w14:paraId="4FEE2629" w14:textId="77777777" w:rsidR="00EE55A1" w:rsidRDefault="00000000">
            <w:pPr>
              <w:pStyle w:val="ConsPlusNormal0"/>
              <w:jc w:val="center"/>
            </w:pPr>
            <w:r>
              <w:t>0,30</w:t>
            </w:r>
          </w:p>
        </w:tc>
        <w:tc>
          <w:tcPr>
            <w:tcW w:w="824" w:type="dxa"/>
          </w:tcPr>
          <w:p w14:paraId="7E3AD14D" w14:textId="77777777" w:rsidR="00EE55A1" w:rsidRDefault="00000000">
            <w:pPr>
              <w:pStyle w:val="ConsPlusNormal0"/>
              <w:jc w:val="center"/>
            </w:pPr>
            <w:r>
              <w:t>0,30</w:t>
            </w:r>
          </w:p>
        </w:tc>
      </w:tr>
      <w:tr w:rsidR="00EE55A1" w14:paraId="45E75279" w14:textId="77777777">
        <w:tc>
          <w:tcPr>
            <w:tcW w:w="3742" w:type="dxa"/>
          </w:tcPr>
          <w:p w14:paraId="0E3153E4" w14:textId="77777777" w:rsidR="00EE55A1" w:rsidRDefault="00000000">
            <w:pPr>
              <w:pStyle w:val="ConsPlusNormal0"/>
            </w:pPr>
            <w:r>
              <w:t>Упаковщики вручную</w:t>
            </w:r>
          </w:p>
        </w:tc>
        <w:tc>
          <w:tcPr>
            <w:tcW w:w="964" w:type="dxa"/>
          </w:tcPr>
          <w:p w14:paraId="156C1784" w14:textId="77777777" w:rsidR="00EE55A1" w:rsidRDefault="00000000">
            <w:pPr>
              <w:pStyle w:val="ConsPlusNormal0"/>
              <w:jc w:val="center"/>
            </w:pPr>
            <w:r>
              <w:t>0,38</w:t>
            </w:r>
          </w:p>
        </w:tc>
        <w:tc>
          <w:tcPr>
            <w:tcW w:w="823" w:type="dxa"/>
          </w:tcPr>
          <w:p w14:paraId="6ECED394" w14:textId="77777777" w:rsidR="00EE55A1" w:rsidRDefault="00000000">
            <w:pPr>
              <w:pStyle w:val="ConsPlusNormal0"/>
              <w:jc w:val="center"/>
            </w:pPr>
            <w:r>
              <w:t>0,32</w:t>
            </w:r>
          </w:p>
        </w:tc>
        <w:tc>
          <w:tcPr>
            <w:tcW w:w="826" w:type="dxa"/>
          </w:tcPr>
          <w:p w14:paraId="0F97D08D" w14:textId="77777777" w:rsidR="00EE55A1" w:rsidRDefault="00000000">
            <w:pPr>
              <w:pStyle w:val="ConsPlusNormal0"/>
              <w:jc w:val="center"/>
            </w:pPr>
            <w:r>
              <w:t>0,29</w:t>
            </w:r>
          </w:p>
        </w:tc>
        <w:tc>
          <w:tcPr>
            <w:tcW w:w="824" w:type="dxa"/>
          </w:tcPr>
          <w:p w14:paraId="4E286765" w14:textId="77777777" w:rsidR="00EE55A1" w:rsidRDefault="00000000">
            <w:pPr>
              <w:pStyle w:val="ConsPlusNormal0"/>
              <w:jc w:val="center"/>
            </w:pPr>
            <w:r>
              <w:t>0,30</w:t>
            </w:r>
          </w:p>
        </w:tc>
        <w:tc>
          <w:tcPr>
            <w:tcW w:w="825" w:type="dxa"/>
          </w:tcPr>
          <w:p w14:paraId="7F13740A" w14:textId="77777777" w:rsidR="00EE55A1" w:rsidRDefault="00000000">
            <w:pPr>
              <w:pStyle w:val="ConsPlusNormal0"/>
              <w:jc w:val="center"/>
            </w:pPr>
            <w:r>
              <w:t>0,30</w:t>
            </w:r>
          </w:p>
        </w:tc>
        <w:tc>
          <w:tcPr>
            <w:tcW w:w="824" w:type="dxa"/>
          </w:tcPr>
          <w:p w14:paraId="2857A87C" w14:textId="77777777" w:rsidR="00EE55A1" w:rsidRDefault="00000000">
            <w:pPr>
              <w:pStyle w:val="ConsPlusNormal0"/>
              <w:jc w:val="center"/>
            </w:pPr>
            <w:r>
              <w:t>0,30</w:t>
            </w:r>
          </w:p>
        </w:tc>
      </w:tr>
      <w:tr w:rsidR="00EE55A1" w14:paraId="427ACF71" w14:textId="77777777">
        <w:tc>
          <w:tcPr>
            <w:tcW w:w="3742" w:type="dxa"/>
          </w:tcPr>
          <w:p w14:paraId="5653B2FD" w14:textId="77777777" w:rsidR="00EE55A1" w:rsidRDefault="00000000">
            <w:pPr>
              <w:pStyle w:val="ConsPlusNormal0"/>
            </w:pPr>
            <w:r>
              <w:t>Неквалифицированные рабочие, занятые в обрабатывающей промышленности, не входящие в другие группы</w:t>
            </w:r>
          </w:p>
        </w:tc>
        <w:tc>
          <w:tcPr>
            <w:tcW w:w="964" w:type="dxa"/>
          </w:tcPr>
          <w:p w14:paraId="6406753D" w14:textId="77777777" w:rsidR="00EE55A1" w:rsidRDefault="00000000">
            <w:pPr>
              <w:pStyle w:val="ConsPlusNormal0"/>
              <w:jc w:val="center"/>
            </w:pPr>
            <w:r>
              <w:t>0,38</w:t>
            </w:r>
          </w:p>
        </w:tc>
        <w:tc>
          <w:tcPr>
            <w:tcW w:w="823" w:type="dxa"/>
          </w:tcPr>
          <w:p w14:paraId="66CCA37D" w14:textId="77777777" w:rsidR="00EE55A1" w:rsidRDefault="00000000">
            <w:pPr>
              <w:pStyle w:val="ConsPlusNormal0"/>
              <w:jc w:val="center"/>
            </w:pPr>
            <w:r>
              <w:t>0,32</w:t>
            </w:r>
          </w:p>
        </w:tc>
        <w:tc>
          <w:tcPr>
            <w:tcW w:w="826" w:type="dxa"/>
          </w:tcPr>
          <w:p w14:paraId="53A8D5B0" w14:textId="77777777" w:rsidR="00EE55A1" w:rsidRDefault="00000000">
            <w:pPr>
              <w:pStyle w:val="ConsPlusNormal0"/>
              <w:jc w:val="center"/>
            </w:pPr>
            <w:r>
              <w:t>0,29</w:t>
            </w:r>
          </w:p>
        </w:tc>
        <w:tc>
          <w:tcPr>
            <w:tcW w:w="824" w:type="dxa"/>
          </w:tcPr>
          <w:p w14:paraId="0F1AB4A1" w14:textId="77777777" w:rsidR="00EE55A1" w:rsidRDefault="00000000">
            <w:pPr>
              <w:pStyle w:val="ConsPlusNormal0"/>
              <w:jc w:val="center"/>
            </w:pPr>
            <w:r>
              <w:t>0,30</w:t>
            </w:r>
          </w:p>
        </w:tc>
        <w:tc>
          <w:tcPr>
            <w:tcW w:w="825" w:type="dxa"/>
          </w:tcPr>
          <w:p w14:paraId="0E90495A" w14:textId="77777777" w:rsidR="00EE55A1" w:rsidRDefault="00000000">
            <w:pPr>
              <w:pStyle w:val="ConsPlusNormal0"/>
              <w:jc w:val="center"/>
            </w:pPr>
            <w:r>
              <w:t>0,30</w:t>
            </w:r>
          </w:p>
        </w:tc>
        <w:tc>
          <w:tcPr>
            <w:tcW w:w="824" w:type="dxa"/>
          </w:tcPr>
          <w:p w14:paraId="505AB266" w14:textId="77777777" w:rsidR="00EE55A1" w:rsidRDefault="00000000">
            <w:pPr>
              <w:pStyle w:val="ConsPlusNormal0"/>
              <w:jc w:val="center"/>
            </w:pPr>
            <w:r>
              <w:t>0,30</w:t>
            </w:r>
          </w:p>
        </w:tc>
      </w:tr>
      <w:tr w:rsidR="00EE55A1" w14:paraId="5580A07A" w14:textId="77777777">
        <w:tc>
          <w:tcPr>
            <w:tcW w:w="3742" w:type="dxa"/>
          </w:tcPr>
          <w:p w14:paraId="7C74FA76" w14:textId="77777777" w:rsidR="00EE55A1" w:rsidRDefault="00000000">
            <w:pPr>
              <w:pStyle w:val="ConsPlusNormal0"/>
            </w:pPr>
            <w:r>
              <w:t>Рабочие, управляющие транспортными средствами с ручным и педальным управлением</w:t>
            </w:r>
          </w:p>
        </w:tc>
        <w:tc>
          <w:tcPr>
            <w:tcW w:w="964" w:type="dxa"/>
          </w:tcPr>
          <w:p w14:paraId="2EB98DF5" w14:textId="77777777" w:rsidR="00EE55A1" w:rsidRDefault="00000000">
            <w:pPr>
              <w:pStyle w:val="ConsPlusNormal0"/>
              <w:jc w:val="center"/>
            </w:pPr>
            <w:r>
              <w:t>0,38</w:t>
            </w:r>
          </w:p>
        </w:tc>
        <w:tc>
          <w:tcPr>
            <w:tcW w:w="823" w:type="dxa"/>
          </w:tcPr>
          <w:p w14:paraId="1F87CB0B" w14:textId="77777777" w:rsidR="00EE55A1" w:rsidRDefault="00000000">
            <w:pPr>
              <w:pStyle w:val="ConsPlusNormal0"/>
              <w:jc w:val="center"/>
            </w:pPr>
            <w:r>
              <w:t>0,32</w:t>
            </w:r>
          </w:p>
        </w:tc>
        <w:tc>
          <w:tcPr>
            <w:tcW w:w="826" w:type="dxa"/>
          </w:tcPr>
          <w:p w14:paraId="37853312" w14:textId="77777777" w:rsidR="00EE55A1" w:rsidRDefault="00000000">
            <w:pPr>
              <w:pStyle w:val="ConsPlusNormal0"/>
              <w:jc w:val="center"/>
            </w:pPr>
            <w:r>
              <w:t>0,29</w:t>
            </w:r>
          </w:p>
        </w:tc>
        <w:tc>
          <w:tcPr>
            <w:tcW w:w="824" w:type="dxa"/>
          </w:tcPr>
          <w:p w14:paraId="0C051DB9" w14:textId="77777777" w:rsidR="00EE55A1" w:rsidRDefault="00000000">
            <w:pPr>
              <w:pStyle w:val="ConsPlusNormal0"/>
              <w:jc w:val="center"/>
            </w:pPr>
            <w:r>
              <w:t>0,30</w:t>
            </w:r>
          </w:p>
        </w:tc>
        <w:tc>
          <w:tcPr>
            <w:tcW w:w="825" w:type="dxa"/>
          </w:tcPr>
          <w:p w14:paraId="3B51F010" w14:textId="77777777" w:rsidR="00EE55A1" w:rsidRDefault="00000000">
            <w:pPr>
              <w:pStyle w:val="ConsPlusNormal0"/>
              <w:jc w:val="center"/>
            </w:pPr>
            <w:r>
              <w:t>0,30</w:t>
            </w:r>
          </w:p>
        </w:tc>
        <w:tc>
          <w:tcPr>
            <w:tcW w:w="824" w:type="dxa"/>
          </w:tcPr>
          <w:p w14:paraId="517375F2" w14:textId="77777777" w:rsidR="00EE55A1" w:rsidRDefault="00000000">
            <w:pPr>
              <w:pStyle w:val="ConsPlusNormal0"/>
              <w:jc w:val="center"/>
            </w:pPr>
            <w:r>
              <w:t>0,30</w:t>
            </w:r>
          </w:p>
        </w:tc>
      </w:tr>
      <w:tr w:rsidR="00EE55A1" w14:paraId="7A531926" w14:textId="77777777">
        <w:tc>
          <w:tcPr>
            <w:tcW w:w="3742" w:type="dxa"/>
          </w:tcPr>
          <w:p w14:paraId="429940D0" w14:textId="77777777" w:rsidR="00EE55A1" w:rsidRDefault="00000000">
            <w:pPr>
              <w:pStyle w:val="ConsPlusNormal0"/>
            </w:pPr>
            <w:r>
              <w:t>Извозчики, рабочие, управляющие транспортными средствами на тягловой силе, и другие неквалифицированные рабочие, занятые на транспорте</w:t>
            </w:r>
          </w:p>
        </w:tc>
        <w:tc>
          <w:tcPr>
            <w:tcW w:w="964" w:type="dxa"/>
          </w:tcPr>
          <w:p w14:paraId="0C5832E6" w14:textId="77777777" w:rsidR="00EE55A1" w:rsidRDefault="00000000">
            <w:pPr>
              <w:pStyle w:val="ConsPlusNormal0"/>
              <w:jc w:val="center"/>
            </w:pPr>
            <w:r>
              <w:t>0,38</w:t>
            </w:r>
          </w:p>
        </w:tc>
        <w:tc>
          <w:tcPr>
            <w:tcW w:w="823" w:type="dxa"/>
          </w:tcPr>
          <w:p w14:paraId="2EA55209" w14:textId="77777777" w:rsidR="00EE55A1" w:rsidRDefault="00000000">
            <w:pPr>
              <w:pStyle w:val="ConsPlusNormal0"/>
              <w:jc w:val="center"/>
            </w:pPr>
            <w:r>
              <w:t>0,32</w:t>
            </w:r>
          </w:p>
        </w:tc>
        <w:tc>
          <w:tcPr>
            <w:tcW w:w="826" w:type="dxa"/>
          </w:tcPr>
          <w:p w14:paraId="1748EAC1" w14:textId="77777777" w:rsidR="00EE55A1" w:rsidRDefault="00000000">
            <w:pPr>
              <w:pStyle w:val="ConsPlusNormal0"/>
              <w:jc w:val="center"/>
            </w:pPr>
            <w:r>
              <w:t>0,29</w:t>
            </w:r>
          </w:p>
        </w:tc>
        <w:tc>
          <w:tcPr>
            <w:tcW w:w="824" w:type="dxa"/>
          </w:tcPr>
          <w:p w14:paraId="6362AC87" w14:textId="77777777" w:rsidR="00EE55A1" w:rsidRDefault="00000000">
            <w:pPr>
              <w:pStyle w:val="ConsPlusNormal0"/>
              <w:jc w:val="center"/>
            </w:pPr>
            <w:r>
              <w:t>0,30</w:t>
            </w:r>
          </w:p>
        </w:tc>
        <w:tc>
          <w:tcPr>
            <w:tcW w:w="825" w:type="dxa"/>
          </w:tcPr>
          <w:p w14:paraId="5B819CA5" w14:textId="77777777" w:rsidR="00EE55A1" w:rsidRDefault="00000000">
            <w:pPr>
              <w:pStyle w:val="ConsPlusNormal0"/>
              <w:jc w:val="center"/>
            </w:pPr>
            <w:r>
              <w:t>0,30</w:t>
            </w:r>
          </w:p>
        </w:tc>
        <w:tc>
          <w:tcPr>
            <w:tcW w:w="824" w:type="dxa"/>
          </w:tcPr>
          <w:p w14:paraId="16634B79" w14:textId="77777777" w:rsidR="00EE55A1" w:rsidRDefault="00000000">
            <w:pPr>
              <w:pStyle w:val="ConsPlusNormal0"/>
              <w:jc w:val="center"/>
            </w:pPr>
            <w:r>
              <w:t>0,30</w:t>
            </w:r>
          </w:p>
        </w:tc>
      </w:tr>
      <w:tr w:rsidR="00EE55A1" w14:paraId="7E5CE3DA" w14:textId="77777777">
        <w:tc>
          <w:tcPr>
            <w:tcW w:w="3742" w:type="dxa"/>
          </w:tcPr>
          <w:p w14:paraId="60F8CFD9" w14:textId="77777777" w:rsidR="00EE55A1" w:rsidRDefault="00000000">
            <w:pPr>
              <w:pStyle w:val="ConsPlusNormal0"/>
            </w:pPr>
            <w:r>
              <w:t>Грузчики</w:t>
            </w:r>
          </w:p>
        </w:tc>
        <w:tc>
          <w:tcPr>
            <w:tcW w:w="964" w:type="dxa"/>
          </w:tcPr>
          <w:p w14:paraId="444A9A37" w14:textId="77777777" w:rsidR="00EE55A1" w:rsidRDefault="00000000">
            <w:pPr>
              <w:pStyle w:val="ConsPlusNormal0"/>
              <w:jc w:val="center"/>
            </w:pPr>
            <w:r>
              <w:t>0,38</w:t>
            </w:r>
          </w:p>
        </w:tc>
        <w:tc>
          <w:tcPr>
            <w:tcW w:w="823" w:type="dxa"/>
          </w:tcPr>
          <w:p w14:paraId="7D0AF669" w14:textId="77777777" w:rsidR="00EE55A1" w:rsidRDefault="00000000">
            <w:pPr>
              <w:pStyle w:val="ConsPlusNormal0"/>
              <w:jc w:val="center"/>
            </w:pPr>
            <w:r>
              <w:t>0,32</w:t>
            </w:r>
          </w:p>
        </w:tc>
        <w:tc>
          <w:tcPr>
            <w:tcW w:w="826" w:type="dxa"/>
          </w:tcPr>
          <w:p w14:paraId="289C1075" w14:textId="77777777" w:rsidR="00EE55A1" w:rsidRDefault="00000000">
            <w:pPr>
              <w:pStyle w:val="ConsPlusNormal0"/>
              <w:jc w:val="center"/>
            </w:pPr>
            <w:r>
              <w:t>0,29</w:t>
            </w:r>
          </w:p>
        </w:tc>
        <w:tc>
          <w:tcPr>
            <w:tcW w:w="824" w:type="dxa"/>
          </w:tcPr>
          <w:p w14:paraId="06302B27" w14:textId="77777777" w:rsidR="00EE55A1" w:rsidRDefault="00000000">
            <w:pPr>
              <w:pStyle w:val="ConsPlusNormal0"/>
              <w:jc w:val="center"/>
            </w:pPr>
            <w:r>
              <w:t>0,30</w:t>
            </w:r>
          </w:p>
        </w:tc>
        <w:tc>
          <w:tcPr>
            <w:tcW w:w="825" w:type="dxa"/>
          </w:tcPr>
          <w:p w14:paraId="00F4380F" w14:textId="77777777" w:rsidR="00EE55A1" w:rsidRDefault="00000000">
            <w:pPr>
              <w:pStyle w:val="ConsPlusNormal0"/>
              <w:jc w:val="center"/>
            </w:pPr>
            <w:r>
              <w:t>0,30</w:t>
            </w:r>
          </w:p>
        </w:tc>
        <w:tc>
          <w:tcPr>
            <w:tcW w:w="824" w:type="dxa"/>
          </w:tcPr>
          <w:p w14:paraId="34175677" w14:textId="77777777" w:rsidR="00EE55A1" w:rsidRDefault="00000000">
            <w:pPr>
              <w:pStyle w:val="ConsPlusNormal0"/>
              <w:jc w:val="center"/>
            </w:pPr>
            <w:r>
              <w:t>0,30</w:t>
            </w:r>
          </w:p>
        </w:tc>
      </w:tr>
      <w:tr w:rsidR="00EE55A1" w14:paraId="2DA7F38B" w14:textId="77777777">
        <w:tc>
          <w:tcPr>
            <w:tcW w:w="3742" w:type="dxa"/>
          </w:tcPr>
          <w:p w14:paraId="4C9E189E" w14:textId="77777777" w:rsidR="00EE55A1" w:rsidRDefault="00000000">
            <w:pPr>
              <w:pStyle w:val="ConsPlusNormal0"/>
            </w:pPr>
            <w:r>
              <w:t>Заполнители полок в магазинах</w:t>
            </w:r>
          </w:p>
        </w:tc>
        <w:tc>
          <w:tcPr>
            <w:tcW w:w="964" w:type="dxa"/>
          </w:tcPr>
          <w:p w14:paraId="682355B7" w14:textId="77777777" w:rsidR="00EE55A1" w:rsidRDefault="00000000">
            <w:pPr>
              <w:pStyle w:val="ConsPlusNormal0"/>
              <w:jc w:val="center"/>
            </w:pPr>
            <w:r>
              <w:t>0,38</w:t>
            </w:r>
          </w:p>
        </w:tc>
        <w:tc>
          <w:tcPr>
            <w:tcW w:w="823" w:type="dxa"/>
          </w:tcPr>
          <w:p w14:paraId="2E9C3209" w14:textId="77777777" w:rsidR="00EE55A1" w:rsidRDefault="00000000">
            <w:pPr>
              <w:pStyle w:val="ConsPlusNormal0"/>
              <w:jc w:val="center"/>
            </w:pPr>
            <w:r>
              <w:t>0,32</w:t>
            </w:r>
          </w:p>
        </w:tc>
        <w:tc>
          <w:tcPr>
            <w:tcW w:w="826" w:type="dxa"/>
          </w:tcPr>
          <w:p w14:paraId="393853F8" w14:textId="77777777" w:rsidR="00EE55A1" w:rsidRDefault="00000000">
            <w:pPr>
              <w:pStyle w:val="ConsPlusNormal0"/>
              <w:jc w:val="center"/>
            </w:pPr>
            <w:r>
              <w:t>0,29</w:t>
            </w:r>
          </w:p>
        </w:tc>
        <w:tc>
          <w:tcPr>
            <w:tcW w:w="824" w:type="dxa"/>
          </w:tcPr>
          <w:p w14:paraId="40FA1C9F" w14:textId="77777777" w:rsidR="00EE55A1" w:rsidRDefault="00000000">
            <w:pPr>
              <w:pStyle w:val="ConsPlusNormal0"/>
              <w:jc w:val="center"/>
            </w:pPr>
            <w:r>
              <w:t>0,30</w:t>
            </w:r>
          </w:p>
        </w:tc>
        <w:tc>
          <w:tcPr>
            <w:tcW w:w="825" w:type="dxa"/>
          </w:tcPr>
          <w:p w14:paraId="5628DD32" w14:textId="77777777" w:rsidR="00EE55A1" w:rsidRDefault="00000000">
            <w:pPr>
              <w:pStyle w:val="ConsPlusNormal0"/>
              <w:jc w:val="center"/>
            </w:pPr>
            <w:r>
              <w:t>0,30</w:t>
            </w:r>
          </w:p>
        </w:tc>
        <w:tc>
          <w:tcPr>
            <w:tcW w:w="824" w:type="dxa"/>
          </w:tcPr>
          <w:p w14:paraId="78BAB468" w14:textId="77777777" w:rsidR="00EE55A1" w:rsidRDefault="00000000">
            <w:pPr>
              <w:pStyle w:val="ConsPlusNormal0"/>
              <w:jc w:val="center"/>
            </w:pPr>
            <w:r>
              <w:t>0,30</w:t>
            </w:r>
          </w:p>
        </w:tc>
      </w:tr>
      <w:tr w:rsidR="00EE55A1" w14:paraId="68121637" w14:textId="77777777">
        <w:tc>
          <w:tcPr>
            <w:tcW w:w="3742" w:type="dxa"/>
          </w:tcPr>
          <w:p w14:paraId="1F36D56B" w14:textId="77777777" w:rsidR="00EE55A1" w:rsidRDefault="00000000">
            <w:pPr>
              <w:pStyle w:val="ConsPlusNormal0"/>
            </w:pPr>
            <w:r>
              <w:t>Изготовители пищи быстрого приготовления</w:t>
            </w:r>
          </w:p>
        </w:tc>
        <w:tc>
          <w:tcPr>
            <w:tcW w:w="964" w:type="dxa"/>
          </w:tcPr>
          <w:p w14:paraId="15A62D02" w14:textId="77777777" w:rsidR="00EE55A1" w:rsidRDefault="00000000">
            <w:pPr>
              <w:pStyle w:val="ConsPlusNormal0"/>
              <w:jc w:val="center"/>
            </w:pPr>
            <w:r>
              <w:t>0,76</w:t>
            </w:r>
          </w:p>
        </w:tc>
        <w:tc>
          <w:tcPr>
            <w:tcW w:w="823" w:type="dxa"/>
          </w:tcPr>
          <w:p w14:paraId="231975FA" w14:textId="77777777" w:rsidR="00EE55A1" w:rsidRDefault="00000000">
            <w:pPr>
              <w:pStyle w:val="ConsPlusNormal0"/>
              <w:jc w:val="center"/>
            </w:pPr>
            <w:r>
              <w:t>0,86</w:t>
            </w:r>
          </w:p>
        </w:tc>
        <w:tc>
          <w:tcPr>
            <w:tcW w:w="826" w:type="dxa"/>
          </w:tcPr>
          <w:p w14:paraId="22CFBFE7" w14:textId="77777777" w:rsidR="00EE55A1" w:rsidRDefault="00000000">
            <w:pPr>
              <w:pStyle w:val="ConsPlusNormal0"/>
              <w:jc w:val="center"/>
            </w:pPr>
            <w:r>
              <w:t>0,94</w:t>
            </w:r>
          </w:p>
        </w:tc>
        <w:tc>
          <w:tcPr>
            <w:tcW w:w="824" w:type="dxa"/>
          </w:tcPr>
          <w:p w14:paraId="1701D0B8" w14:textId="77777777" w:rsidR="00EE55A1" w:rsidRDefault="00000000">
            <w:pPr>
              <w:pStyle w:val="ConsPlusNormal0"/>
              <w:jc w:val="center"/>
            </w:pPr>
            <w:r>
              <w:t>1,00</w:t>
            </w:r>
          </w:p>
        </w:tc>
        <w:tc>
          <w:tcPr>
            <w:tcW w:w="825" w:type="dxa"/>
          </w:tcPr>
          <w:p w14:paraId="3BB0E77B" w14:textId="77777777" w:rsidR="00EE55A1" w:rsidRDefault="00000000">
            <w:pPr>
              <w:pStyle w:val="ConsPlusNormal0"/>
              <w:jc w:val="center"/>
            </w:pPr>
            <w:r>
              <w:t>1,07</w:t>
            </w:r>
          </w:p>
        </w:tc>
        <w:tc>
          <w:tcPr>
            <w:tcW w:w="824" w:type="dxa"/>
          </w:tcPr>
          <w:p w14:paraId="0CAD1BD9" w14:textId="77777777" w:rsidR="00EE55A1" w:rsidRDefault="00000000">
            <w:pPr>
              <w:pStyle w:val="ConsPlusNormal0"/>
              <w:jc w:val="center"/>
            </w:pPr>
            <w:r>
              <w:t>1,11</w:t>
            </w:r>
          </w:p>
        </w:tc>
      </w:tr>
      <w:tr w:rsidR="00EE55A1" w14:paraId="118010C5" w14:textId="77777777">
        <w:tc>
          <w:tcPr>
            <w:tcW w:w="3742" w:type="dxa"/>
          </w:tcPr>
          <w:p w14:paraId="18EB39A3" w14:textId="77777777" w:rsidR="00EE55A1" w:rsidRDefault="00000000">
            <w:pPr>
              <w:pStyle w:val="ConsPlusNormal0"/>
            </w:pPr>
            <w:r>
              <w:t>Помощники на кухне</w:t>
            </w:r>
          </w:p>
        </w:tc>
        <w:tc>
          <w:tcPr>
            <w:tcW w:w="964" w:type="dxa"/>
          </w:tcPr>
          <w:p w14:paraId="130EED25" w14:textId="77777777" w:rsidR="00EE55A1" w:rsidRDefault="00000000">
            <w:pPr>
              <w:pStyle w:val="ConsPlusNormal0"/>
              <w:jc w:val="center"/>
            </w:pPr>
            <w:r>
              <w:t>0,76</w:t>
            </w:r>
          </w:p>
        </w:tc>
        <w:tc>
          <w:tcPr>
            <w:tcW w:w="823" w:type="dxa"/>
          </w:tcPr>
          <w:p w14:paraId="3EAC707E" w14:textId="77777777" w:rsidR="00EE55A1" w:rsidRDefault="00000000">
            <w:pPr>
              <w:pStyle w:val="ConsPlusNormal0"/>
              <w:jc w:val="center"/>
            </w:pPr>
            <w:r>
              <w:t>0,86</w:t>
            </w:r>
          </w:p>
        </w:tc>
        <w:tc>
          <w:tcPr>
            <w:tcW w:w="826" w:type="dxa"/>
          </w:tcPr>
          <w:p w14:paraId="7864799F" w14:textId="77777777" w:rsidR="00EE55A1" w:rsidRDefault="00000000">
            <w:pPr>
              <w:pStyle w:val="ConsPlusNormal0"/>
              <w:jc w:val="center"/>
            </w:pPr>
            <w:r>
              <w:t>0,94</w:t>
            </w:r>
          </w:p>
        </w:tc>
        <w:tc>
          <w:tcPr>
            <w:tcW w:w="824" w:type="dxa"/>
          </w:tcPr>
          <w:p w14:paraId="419ABF86" w14:textId="77777777" w:rsidR="00EE55A1" w:rsidRDefault="00000000">
            <w:pPr>
              <w:pStyle w:val="ConsPlusNormal0"/>
              <w:jc w:val="center"/>
            </w:pPr>
            <w:r>
              <w:t>1,00</w:t>
            </w:r>
          </w:p>
        </w:tc>
        <w:tc>
          <w:tcPr>
            <w:tcW w:w="825" w:type="dxa"/>
          </w:tcPr>
          <w:p w14:paraId="68B24DC5" w14:textId="77777777" w:rsidR="00EE55A1" w:rsidRDefault="00000000">
            <w:pPr>
              <w:pStyle w:val="ConsPlusNormal0"/>
              <w:jc w:val="center"/>
            </w:pPr>
            <w:r>
              <w:t>1,07</w:t>
            </w:r>
          </w:p>
        </w:tc>
        <w:tc>
          <w:tcPr>
            <w:tcW w:w="824" w:type="dxa"/>
          </w:tcPr>
          <w:p w14:paraId="1B5E7375" w14:textId="77777777" w:rsidR="00EE55A1" w:rsidRDefault="00000000">
            <w:pPr>
              <w:pStyle w:val="ConsPlusNormal0"/>
              <w:jc w:val="center"/>
            </w:pPr>
            <w:r>
              <w:t>1,11</w:t>
            </w:r>
          </w:p>
        </w:tc>
      </w:tr>
      <w:tr w:rsidR="00EE55A1" w14:paraId="321FB15B" w14:textId="77777777">
        <w:tc>
          <w:tcPr>
            <w:tcW w:w="3742" w:type="dxa"/>
          </w:tcPr>
          <w:p w14:paraId="7910110E" w14:textId="77777777" w:rsidR="00EE55A1" w:rsidRDefault="00000000">
            <w:pPr>
              <w:pStyle w:val="ConsPlusNormal0"/>
            </w:pPr>
            <w:r>
              <w:t>Сборщики и переработчики мусора</w:t>
            </w:r>
          </w:p>
        </w:tc>
        <w:tc>
          <w:tcPr>
            <w:tcW w:w="964" w:type="dxa"/>
          </w:tcPr>
          <w:p w14:paraId="786B4ED4" w14:textId="77777777" w:rsidR="00EE55A1" w:rsidRDefault="00000000">
            <w:pPr>
              <w:pStyle w:val="ConsPlusNormal0"/>
              <w:jc w:val="center"/>
            </w:pPr>
            <w:r>
              <w:t>2,56</w:t>
            </w:r>
          </w:p>
        </w:tc>
        <w:tc>
          <w:tcPr>
            <w:tcW w:w="823" w:type="dxa"/>
          </w:tcPr>
          <w:p w14:paraId="47BC07E3" w14:textId="77777777" w:rsidR="00EE55A1" w:rsidRDefault="00000000">
            <w:pPr>
              <w:pStyle w:val="ConsPlusNormal0"/>
              <w:jc w:val="center"/>
            </w:pPr>
            <w:r>
              <w:t>2,55</w:t>
            </w:r>
          </w:p>
        </w:tc>
        <w:tc>
          <w:tcPr>
            <w:tcW w:w="826" w:type="dxa"/>
          </w:tcPr>
          <w:p w14:paraId="13876676" w14:textId="77777777" w:rsidR="00EE55A1" w:rsidRDefault="00000000">
            <w:pPr>
              <w:pStyle w:val="ConsPlusNormal0"/>
              <w:jc w:val="center"/>
            </w:pPr>
            <w:r>
              <w:t>2,69</w:t>
            </w:r>
          </w:p>
        </w:tc>
        <w:tc>
          <w:tcPr>
            <w:tcW w:w="824" w:type="dxa"/>
          </w:tcPr>
          <w:p w14:paraId="4C726BEC" w14:textId="77777777" w:rsidR="00EE55A1" w:rsidRDefault="00000000">
            <w:pPr>
              <w:pStyle w:val="ConsPlusNormal0"/>
              <w:jc w:val="center"/>
            </w:pPr>
            <w:r>
              <w:t>2,59</w:t>
            </w:r>
          </w:p>
        </w:tc>
        <w:tc>
          <w:tcPr>
            <w:tcW w:w="825" w:type="dxa"/>
          </w:tcPr>
          <w:p w14:paraId="5CA31945" w14:textId="77777777" w:rsidR="00EE55A1" w:rsidRDefault="00000000">
            <w:pPr>
              <w:pStyle w:val="ConsPlusNormal0"/>
              <w:jc w:val="center"/>
            </w:pPr>
            <w:r>
              <w:t>2,70</w:t>
            </w:r>
          </w:p>
        </w:tc>
        <w:tc>
          <w:tcPr>
            <w:tcW w:w="824" w:type="dxa"/>
          </w:tcPr>
          <w:p w14:paraId="780D526A" w14:textId="77777777" w:rsidR="00EE55A1" w:rsidRDefault="00000000">
            <w:pPr>
              <w:pStyle w:val="ConsPlusNormal0"/>
              <w:jc w:val="center"/>
            </w:pPr>
            <w:r>
              <w:t>2,66</w:t>
            </w:r>
          </w:p>
        </w:tc>
      </w:tr>
      <w:tr w:rsidR="00EE55A1" w14:paraId="74854745" w14:textId="77777777">
        <w:tc>
          <w:tcPr>
            <w:tcW w:w="3742" w:type="dxa"/>
          </w:tcPr>
          <w:p w14:paraId="04E3CBDA" w14:textId="77777777" w:rsidR="00EE55A1" w:rsidRDefault="00000000">
            <w:pPr>
              <w:pStyle w:val="ConsPlusNormal0"/>
            </w:pPr>
            <w:r>
              <w:t>Сортировщики мусора</w:t>
            </w:r>
          </w:p>
        </w:tc>
        <w:tc>
          <w:tcPr>
            <w:tcW w:w="964" w:type="dxa"/>
          </w:tcPr>
          <w:p w14:paraId="32100ADD" w14:textId="77777777" w:rsidR="00EE55A1" w:rsidRDefault="00000000">
            <w:pPr>
              <w:pStyle w:val="ConsPlusNormal0"/>
              <w:jc w:val="center"/>
            </w:pPr>
            <w:r>
              <w:t>2,56</w:t>
            </w:r>
          </w:p>
        </w:tc>
        <w:tc>
          <w:tcPr>
            <w:tcW w:w="823" w:type="dxa"/>
          </w:tcPr>
          <w:p w14:paraId="2C7DA19E" w14:textId="77777777" w:rsidR="00EE55A1" w:rsidRDefault="00000000">
            <w:pPr>
              <w:pStyle w:val="ConsPlusNormal0"/>
              <w:jc w:val="center"/>
            </w:pPr>
            <w:r>
              <w:t>2,55</w:t>
            </w:r>
          </w:p>
        </w:tc>
        <w:tc>
          <w:tcPr>
            <w:tcW w:w="826" w:type="dxa"/>
          </w:tcPr>
          <w:p w14:paraId="6AAE025D" w14:textId="77777777" w:rsidR="00EE55A1" w:rsidRDefault="00000000">
            <w:pPr>
              <w:pStyle w:val="ConsPlusNormal0"/>
              <w:jc w:val="center"/>
            </w:pPr>
            <w:r>
              <w:t>2,69</w:t>
            </w:r>
          </w:p>
        </w:tc>
        <w:tc>
          <w:tcPr>
            <w:tcW w:w="824" w:type="dxa"/>
          </w:tcPr>
          <w:p w14:paraId="309D8D11" w14:textId="77777777" w:rsidR="00EE55A1" w:rsidRDefault="00000000">
            <w:pPr>
              <w:pStyle w:val="ConsPlusNormal0"/>
              <w:jc w:val="center"/>
            </w:pPr>
            <w:r>
              <w:t>2,59</w:t>
            </w:r>
          </w:p>
        </w:tc>
        <w:tc>
          <w:tcPr>
            <w:tcW w:w="825" w:type="dxa"/>
          </w:tcPr>
          <w:p w14:paraId="27399281" w14:textId="77777777" w:rsidR="00EE55A1" w:rsidRDefault="00000000">
            <w:pPr>
              <w:pStyle w:val="ConsPlusNormal0"/>
              <w:jc w:val="center"/>
            </w:pPr>
            <w:r>
              <w:t>2,70</w:t>
            </w:r>
          </w:p>
        </w:tc>
        <w:tc>
          <w:tcPr>
            <w:tcW w:w="824" w:type="dxa"/>
          </w:tcPr>
          <w:p w14:paraId="66B623B8" w14:textId="77777777" w:rsidR="00EE55A1" w:rsidRDefault="00000000">
            <w:pPr>
              <w:pStyle w:val="ConsPlusNormal0"/>
              <w:jc w:val="center"/>
            </w:pPr>
            <w:r>
              <w:t>2,66</w:t>
            </w:r>
          </w:p>
        </w:tc>
      </w:tr>
      <w:tr w:rsidR="00EE55A1" w14:paraId="542BFF9B" w14:textId="77777777">
        <w:tc>
          <w:tcPr>
            <w:tcW w:w="3742" w:type="dxa"/>
          </w:tcPr>
          <w:p w14:paraId="380C24D1" w14:textId="77777777" w:rsidR="00EE55A1" w:rsidRDefault="00000000">
            <w:pPr>
              <w:pStyle w:val="ConsPlusNormal0"/>
            </w:pPr>
            <w:r>
              <w:t>Уборщики территорий (дворники) и подобные работники</w:t>
            </w:r>
          </w:p>
        </w:tc>
        <w:tc>
          <w:tcPr>
            <w:tcW w:w="964" w:type="dxa"/>
          </w:tcPr>
          <w:p w14:paraId="44ED3E6B" w14:textId="77777777" w:rsidR="00EE55A1" w:rsidRDefault="00000000">
            <w:pPr>
              <w:pStyle w:val="ConsPlusNormal0"/>
              <w:jc w:val="center"/>
            </w:pPr>
            <w:r>
              <w:t>2,56</w:t>
            </w:r>
          </w:p>
        </w:tc>
        <w:tc>
          <w:tcPr>
            <w:tcW w:w="823" w:type="dxa"/>
          </w:tcPr>
          <w:p w14:paraId="5C805634" w14:textId="77777777" w:rsidR="00EE55A1" w:rsidRDefault="00000000">
            <w:pPr>
              <w:pStyle w:val="ConsPlusNormal0"/>
              <w:jc w:val="center"/>
            </w:pPr>
            <w:r>
              <w:t>2,55</w:t>
            </w:r>
          </w:p>
        </w:tc>
        <w:tc>
          <w:tcPr>
            <w:tcW w:w="826" w:type="dxa"/>
          </w:tcPr>
          <w:p w14:paraId="4277DFBC" w14:textId="77777777" w:rsidR="00EE55A1" w:rsidRDefault="00000000">
            <w:pPr>
              <w:pStyle w:val="ConsPlusNormal0"/>
              <w:jc w:val="center"/>
            </w:pPr>
            <w:r>
              <w:t>2,69</w:t>
            </w:r>
          </w:p>
        </w:tc>
        <w:tc>
          <w:tcPr>
            <w:tcW w:w="824" w:type="dxa"/>
          </w:tcPr>
          <w:p w14:paraId="0BCEF6C8" w14:textId="77777777" w:rsidR="00EE55A1" w:rsidRDefault="00000000">
            <w:pPr>
              <w:pStyle w:val="ConsPlusNormal0"/>
              <w:jc w:val="center"/>
            </w:pPr>
            <w:r>
              <w:t>2,59</w:t>
            </w:r>
          </w:p>
        </w:tc>
        <w:tc>
          <w:tcPr>
            <w:tcW w:w="825" w:type="dxa"/>
          </w:tcPr>
          <w:p w14:paraId="1DDE1513" w14:textId="77777777" w:rsidR="00EE55A1" w:rsidRDefault="00000000">
            <w:pPr>
              <w:pStyle w:val="ConsPlusNormal0"/>
              <w:jc w:val="center"/>
            </w:pPr>
            <w:r>
              <w:t>2,70</w:t>
            </w:r>
          </w:p>
        </w:tc>
        <w:tc>
          <w:tcPr>
            <w:tcW w:w="824" w:type="dxa"/>
          </w:tcPr>
          <w:p w14:paraId="6BDB3924" w14:textId="77777777" w:rsidR="00EE55A1" w:rsidRDefault="00000000">
            <w:pPr>
              <w:pStyle w:val="ConsPlusNormal0"/>
              <w:jc w:val="center"/>
            </w:pPr>
            <w:r>
              <w:t>2,66</w:t>
            </w:r>
          </w:p>
        </w:tc>
      </w:tr>
      <w:tr w:rsidR="00EE55A1" w14:paraId="58DC289A" w14:textId="77777777">
        <w:tc>
          <w:tcPr>
            <w:tcW w:w="3742" w:type="dxa"/>
          </w:tcPr>
          <w:p w14:paraId="36F9BBF2" w14:textId="77777777" w:rsidR="00EE55A1" w:rsidRDefault="00000000">
            <w:pPr>
              <w:pStyle w:val="ConsPlusNormal0"/>
            </w:pPr>
            <w:r>
              <w:t>Посыльные, доставщики пакетов и багажа и подобные работники</w:t>
            </w:r>
          </w:p>
        </w:tc>
        <w:tc>
          <w:tcPr>
            <w:tcW w:w="964" w:type="dxa"/>
          </w:tcPr>
          <w:p w14:paraId="25ABF634" w14:textId="77777777" w:rsidR="00EE55A1" w:rsidRDefault="00000000">
            <w:pPr>
              <w:pStyle w:val="ConsPlusNormal0"/>
              <w:jc w:val="center"/>
            </w:pPr>
            <w:r>
              <w:t>2,56</w:t>
            </w:r>
          </w:p>
        </w:tc>
        <w:tc>
          <w:tcPr>
            <w:tcW w:w="823" w:type="dxa"/>
          </w:tcPr>
          <w:p w14:paraId="5110E0B6" w14:textId="77777777" w:rsidR="00EE55A1" w:rsidRDefault="00000000">
            <w:pPr>
              <w:pStyle w:val="ConsPlusNormal0"/>
              <w:jc w:val="center"/>
            </w:pPr>
            <w:r>
              <w:t>2,55</w:t>
            </w:r>
          </w:p>
        </w:tc>
        <w:tc>
          <w:tcPr>
            <w:tcW w:w="826" w:type="dxa"/>
          </w:tcPr>
          <w:p w14:paraId="0F898C53" w14:textId="77777777" w:rsidR="00EE55A1" w:rsidRDefault="00000000">
            <w:pPr>
              <w:pStyle w:val="ConsPlusNormal0"/>
              <w:jc w:val="center"/>
            </w:pPr>
            <w:r>
              <w:t>2,69</w:t>
            </w:r>
          </w:p>
        </w:tc>
        <w:tc>
          <w:tcPr>
            <w:tcW w:w="824" w:type="dxa"/>
          </w:tcPr>
          <w:p w14:paraId="2AD8F657" w14:textId="77777777" w:rsidR="00EE55A1" w:rsidRDefault="00000000">
            <w:pPr>
              <w:pStyle w:val="ConsPlusNormal0"/>
              <w:jc w:val="center"/>
            </w:pPr>
            <w:r>
              <w:t>2,59</w:t>
            </w:r>
          </w:p>
        </w:tc>
        <w:tc>
          <w:tcPr>
            <w:tcW w:w="825" w:type="dxa"/>
          </w:tcPr>
          <w:p w14:paraId="606F2532" w14:textId="77777777" w:rsidR="00EE55A1" w:rsidRDefault="00000000">
            <w:pPr>
              <w:pStyle w:val="ConsPlusNormal0"/>
              <w:jc w:val="center"/>
            </w:pPr>
            <w:r>
              <w:t>2,70</w:t>
            </w:r>
          </w:p>
        </w:tc>
        <w:tc>
          <w:tcPr>
            <w:tcW w:w="824" w:type="dxa"/>
          </w:tcPr>
          <w:p w14:paraId="22F2D4D8" w14:textId="77777777" w:rsidR="00EE55A1" w:rsidRDefault="00000000">
            <w:pPr>
              <w:pStyle w:val="ConsPlusNormal0"/>
              <w:jc w:val="center"/>
            </w:pPr>
            <w:r>
              <w:t>2,66</w:t>
            </w:r>
          </w:p>
        </w:tc>
      </w:tr>
      <w:tr w:rsidR="00EE55A1" w14:paraId="2B171CA6" w14:textId="77777777">
        <w:tc>
          <w:tcPr>
            <w:tcW w:w="3742" w:type="dxa"/>
          </w:tcPr>
          <w:p w14:paraId="110E7663" w14:textId="77777777" w:rsidR="00EE55A1" w:rsidRDefault="00000000">
            <w:pPr>
              <w:pStyle w:val="ConsPlusNormal0"/>
            </w:pPr>
            <w:r>
              <w:t>Разнорабочие</w:t>
            </w:r>
          </w:p>
        </w:tc>
        <w:tc>
          <w:tcPr>
            <w:tcW w:w="964" w:type="dxa"/>
          </w:tcPr>
          <w:p w14:paraId="72E070A7" w14:textId="77777777" w:rsidR="00EE55A1" w:rsidRDefault="00000000">
            <w:pPr>
              <w:pStyle w:val="ConsPlusNormal0"/>
              <w:jc w:val="center"/>
            </w:pPr>
            <w:r>
              <w:t>2,56</w:t>
            </w:r>
          </w:p>
        </w:tc>
        <w:tc>
          <w:tcPr>
            <w:tcW w:w="823" w:type="dxa"/>
          </w:tcPr>
          <w:p w14:paraId="274EBBD1" w14:textId="77777777" w:rsidR="00EE55A1" w:rsidRDefault="00000000">
            <w:pPr>
              <w:pStyle w:val="ConsPlusNormal0"/>
              <w:jc w:val="center"/>
            </w:pPr>
            <w:r>
              <w:t>2,55</w:t>
            </w:r>
          </w:p>
        </w:tc>
        <w:tc>
          <w:tcPr>
            <w:tcW w:w="826" w:type="dxa"/>
          </w:tcPr>
          <w:p w14:paraId="1288123A" w14:textId="77777777" w:rsidR="00EE55A1" w:rsidRDefault="00000000">
            <w:pPr>
              <w:pStyle w:val="ConsPlusNormal0"/>
              <w:jc w:val="center"/>
            </w:pPr>
            <w:r>
              <w:t>2,69</w:t>
            </w:r>
          </w:p>
        </w:tc>
        <w:tc>
          <w:tcPr>
            <w:tcW w:w="824" w:type="dxa"/>
          </w:tcPr>
          <w:p w14:paraId="092FF19F" w14:textId="77777777" w:rsidR="00EE55A1" w:rsidRDefault="00000000">
            <w:pPr>
              <w:pStyle w:val="ConsPlusNormal0"/>
              <w:jc w:val="center"/>
            </w:pPr>
            <w:r>
              <w:t>2,59</w:t>
            </w:r>
          </w:p>
        </w:tc>
        <w:tc>
          <w:tcPr>
            <w:tcW w:w="825" w:type="dxa"/>
          </w:tcPr>
          <w:p w14:paraId="0F551D3B" w14:textId="77777777" w:rsidR="00EE55A1" w:rsidRDefault="00000000">
            <w:pPr>
              <w:pStyle w:val="ConsPlusNormal0"/>
              <w:jc w:val="center"/>
            </w:pPr>
            <w:r>
              <w:t>2,70</w:t>
            </w:r>
          </w:p>
        </w:tc>
        <w:tc>
          <w:tcPr>
            <w:tcW w:w="824" w:type="dxa"/>
          </w:tcPr>
          <w:p w14:paraId="4F4F2A50" w14:textId="77777777" w:rsidR="00EE55A1" w:rsidRDefault="00000000">
            <w:pPr>
              <w:pStyle w:val="ConsPlusNormal0"/>
              <w:jc w:val="center"/>
            </w:pPr>
            <w:r>
              <w:t>2,66</w:t>
            </w:r>
          </w:p>
        </w:tc>
      </w:tr>
      <w:tr w:rsidR="00EE55A1" w14:paraId="680B1776" w14:textId="77777777">
        <w:tc>
          <w:tcPr>
            <w:tcW w:w="3742" w:type="dxa"/>
          </w:tcPr>
          <w:p w14:paraId="30B2E120" w14:textId="77777777" w:rsidR="00EE55A1" w:rsidRDefault="00000000">
            <w:pPr>
              <w:pStyle w:val="ConsPlusNormal0"/>
            </w:pPr>
            <w:r>
              <w:t>Сборщики денег из торговых автоматов, контролеры счетчиков и подобные работники</w:t>
            </w:r>
          </w:p>
        </w:tc>
        <w:tc>
          <w:tcPr>
            <w:tcW w:w="964" w:type="dxa"/>
          </w:tcPr>
          <w:p w14:paraId="597353C7" w14:textId="77777777" w:rsidR="00EE55A1" w:rsidRDefault="00000000">
            <w:pPr>
              <w:pStyle w:val="ConsPlusNormal0"/>
              <w:jc w:val="center"/>
            </w:pPr>
            <w:r>
              <w:t>2,56</w:t>
            </w:r>
          </w:p>
        </w:tc>
        <w:tc>
          <w:tcPr>
            <w:tcW w:w="823" w:type="dxa"/>
          </w:tcPr>
          <w:p w14:paraId="3861DA40" w14:textId="77777777" w:rsidR="00EE55A1" w:rsidRDefault="00000000">
            <w:pPr>
              <w:pStyle w:val="ConsPlusNormal0"/>
              <w:jc w:val="center"/>
            </w:pPr>
            <w:r>
              <w:t>2,55</w:t>
            </w:r>
          </w:p>
        </w:tc>
        <w:tc>
          <w:tcPr>
            <w:tcW w:w="826" w:type="dxa"/>
          </w:tcPr>
          <w:p w14:paraId="1CFEA4BD" w14:textId="77777777" w:rsidR="00EE55A1" w:rsidRDefault="00000000">
            <w:pPr>
              <w:pStyle w:val="ConsPlusNormal0"/>
              <w:jc w:val="center"/>
            </w:pPr>
            <w:r>
              <w:t>2,69</w:t>
            </w:r>
          </w:p>
        </w:tc>
        <w:tc>
          <w:tcPr>
            <w:tcW w:w="824" w:type="dxa"/>
          </w:tcPr>
          <w:p w14:paraId="7002B82E" w14:textId="77777777" w:rsidR="00EE55A1" w:rsidRDefault="00000000">
            <w:pPr>
              <w:pStyle w:val="ConsPlusNormal0"/>
              <w:jc w:val="center"/>
            </w:pPr>
            <w:r>
              <w:t>2,59</w:t>
            </w:r>
          </w:p>
        </w:tc>
        <w:tc>
          <w:tcPr>
            <w:tcW w:w="825" w:type="dxa"/>
          </w:tcPr>
          <w:p w14:paraId="3360AE87" w14:textId="77777777" w:rsidR="00EE55A1" w:rsidRDefault="00000000">
            <w:pPr>
              <w:pStyle w:val="ConsPlusNormal0"/>
              <w:jc w:val="center"/>
            </w:pPr>
            <w:r>
              <w:t>2,70</w:t>
            </w:r>
          </w:p>
        </w:tc>
        <w:tc>
          <w:tcPr>
            <w:tcW w:w="824" w:type="dxa"/>
          </w:tcPr>
          <w:p w14:paraId="1F144796" w14:textId="77777777" w:rsidR="00EE55A1" w:rsidRDefault="00000000">
            <w:pPr>
              <w:pStyle w:val="ConsPlusNormal0"/>
              <w:jc w:val="center"/>
            </w:pPr>
            <w:r>
              <w:t>2,66</w:t>
            </w:r>
          </w:p>
        </w:tc>
      </w:tr>
      <w:tr w:rsidR="00EE55A1" w14:paraId="70EBF01B" w14:textId="77777777">
        <w:tc>
          <w:tcPr>
            <w:tcW w:w="3742" w:type="dxa"/>
          </w:tcPr>
          <w:p w14:paraId="0C8FFF22" w14:textId="77777777" w:rsidR="00EE55A1" w:rsidRDefault="00000000">
            <w:pPr>
              <w:pStyle w:val="ConsPlusNormal0"/>
            </w:pPr>
            <w:r>
              <w:t>Развозчики воды и сборщики дров</w:t>
            </w:r>
          </w:p>
        </w:tc>
        <w:tc>
          <w:tcPr>
            <w:tcW w:w="964" w:type="dxa"/>
          </w:tcPr>
          <w:p w14:paraId="0B3B7919" w14:textId="77777777" w:rsidR="00EE55A1" w:rsidRDefault="00000000">
            <w:pPr>
              <w:pStyle w:val="ConsPlusNormal0"/>
              <w:jc w:val="center"/>
            </w:pPr>
            <w:r>
              <w:t>2,56</w:t>
            </w:r>
          </w:p>
        </w:tc>
        <w:tc>
          <w:tcPr>
            <w:tcW w:w="823" w:type="dxa"/>
          </w:tcPr>
          <w:p w14:paraId="03A15AF9" w14:textId="77777777" w:rsidR="00EE55A1" w:rsidRDefault="00000000">
            <w:pPr>
              <w:pStyle w:val="ConsPlusNormal0"/>
              <w:jc w:val="center"/>
            </w:pPr>
            <w:r>
              <w:t>2,55</w:t>
            </w:r>
          </w:p>
        </w:tc>
        <w:tc>
          <w:tcPr>
            <w:tcW w:w="826" w:type="dxa"/>
          </w:tcPr>
          <w:p w14:paraId="602BC059" w14:textId="77777777" w:rsidR="00EE55A1" w:rsidRDefault="00000000">
            <w:pPr>
              <w:pStyle w:val="ConsPlusNormal0"/>
              <w:jc w:val="center"/>
            </w:pPr>
            <w:r>
              <w:t>2,69</w:t>
            </w:r>
          </w:p>
        </w:tc>
        <w:tc>
          <w:tcPr>
            <w:tcW w:w="824" w:type="dxa"/>
          </w:tcPr>
          <w:p w14:paraId="097EF186" w14:textId="77777777" w:rsidR="00EE55A1" w:rsidRDefault="00000000">
            <w:pPr>
              <w:pStyle w:val="ConsPlusNormal0"/>
              <w:jc w:val="center"/>
            </w:pPr>
            <w:r>
              <w:t>2,59</w:t>
            </w:r>
          </w:p>
        </w:tc>
        <w:tc>
          <w:tcPr>
            <w:tcW w:w="825" w:type="dxa"/>
          </w:tcPr>
          <w:p w14:paraId="66045754" w14:textId="77777777" w:rsidR="00EE55A1" w:rsidRDefault="00000000">
            <w:pPr>
              <w:pStyle w:val="ConsPlusNormal0"/>
              <w:jc w:val="center"/>
            </w:pPr>
            <w:r>
              <w:t>2,70</w:t>
            </w:r>
          </w:p>
        </w:tc>
        <w:tc>
          <w:tcPr>
            <w:tcW w:w="824" w:type="dxa"/>
          </w:tcPr>
          <w:p w14:paraId="4F970D74" w14:textId="77777777" w:rsidR="00EE55A1" w:rsidRDefault="00000000">
            <w:pPr>
              <w:pStyle w:val="ConsPlusNormal0"/>
              <w:jc w:val="center"/>
            </w:pPr>
            <w:r>
              <w:t>2,66</w:t>
            </w:r>
          </w:p>
        </w:tc>
      </w:tr>
      <w:tr w:rsidR="00EE55A1" w14:paraId="64E50593" w14:textId="77777777">
        <w:tc>
          <w:tcPr>
            <w:tcW w:w="3742" w:type="dxa"/>
          </w:tcPr>
          <w:p w14:paraId="26673B43" w14:textId="77777777" w:rsidR="00EE55A1" w:rsidRDefault="00000000">
            <w:pPr>
              <w:pStyle w:val="ConsPlusNormal0"/>
            </w:pPr>
            <w:r>
              <w:t>Неквалифицированные работники, не входящие в другие группы</w:t>
            </w:r>
          </w:p>
        </w:tc>
        <w:tc>
          <w:tcPr>
            <w:tcW w:w="964" w:type="dxa"/>
          </w:tcPr>
          <w:p w14:paraId="61595221" w14:textId="77777777" w:rsidR="00EE55A1" w:rsidRDefault="00000000">
            <w:pPr>
              <w:pStyle w:val="ConsPlusNormal0"/>
              <w:jc w:val="center"/>
            </w:pPr>
            <w:r>
              <w:t>2,56</w:t>
            </w:r>
          </w:p>
        </w:tc>
        <w:tc>
          <w:tcPr>
            <w:tcW w:w="823" w:type="dxa"/>
          </w:tcPr>
          <w:p w14:paraId="3AB09F32" w14:textId="77777777" w:rsidR="00EE55A1" w:rsidRDefault="00000000">
            <w:pPr>
              <w:pStyle w:val="ConsPlusNormal0"/>
              <w:jc w:val="center"/>
            </w:pPr>
            <w:r>
              <w:t>2,55</w:t>
            </w:r>
          </w:p>
        </w:tc>
        <w:tc>
          <w:tcPr>
            <w:tcW w:w="826" w:type="dxa"/>
          </w:tcPr>
          <w:p w14:paraId="24D80786" w14:textId="77777777" w:rsidR="00EE55A1" w:rsidRDefault="00000000">
            <w:pPr>
              <w:pStyle w:val="ConsPlusNormal0"/>
              <w:jc w:val="center"/>
            </w:pPr>
            <w:r>
              <w:t>2,69</w:t>
            </w:r>
          </w:p>
        </w:tc>
        <w:tc>
          <w:tcPr>
            <w:tcW w:w="824" w:type="dxa"/>
          </w:tcPr>
          <w:p w14:paraId="0EA568AA" w14:textId="77777777" w:rsidR="00EE55A1" w:rsidRDefault="00000000">
            <w:pPr>
              <w:pStyle w:val="ConsPlusNormal0"/>
              <w:jc w:val="center"/>
            </w:pPr>
            <w:r>
              <w:t>2,59</w:t>
            </w:r>
          </w:p>
        </w:tc>
        <w:tc>
          <w:tcPr>
            <w:tcW w:w="825" w:type="dxa"/>
          </w:tcPr>
          <w:p w14:paraId="7AACF215" w14:textId="77777777" w:rsidR="00EE55A1" w:rsidRDefault="00000000">
            <w:pPr>
              <w:pStyle w:val="ConsPlusNormal0"/>
              <w:jc w:val="center"/>
            </w:pPr>
            <w:r>
              <w:t>2,70</w:t>
            </w:r>
          </w:p>
        </w:tc>
        <w:tc>
          <w:tcPr>
            <w:tcW w:w="824" w:type="dxa"/>
          </w:tcPr>
          <w:p w14:paraId="57D015E6" w14:textId="77777777" w:rsidR="00EE55A1" w:rsidRDefault="00000000">
            <w:pPr>
              <w:pStyle w:val="ConsPlusNormal0"/>
              <w:jc w:val="center"/>
            </w:pPr>
            <w:r>
              <w:t>2,66</w:t>
            </w:r>
          </w:p>
        </w:tc>
      </w:tr>
    </w:tbl>
    <w:p w14:paraId="4113BD42" w14:textId="77777777" w:rsidR="00EE55A1" w:rsidRDefault="00EE55A1">
      <w:pPr>
        <w:pStyle w:val="ConsPlusNormal0"/>
      </w:pPr>
    </w:p>
    <w:p w14:paraId="2D505330" w14:textId="77777777" w:rsidR="00EE55A1" w:rsidRDefault="00000000">
      <w:pPr>
        <w:pStyle w:val="ConsPlusNormal0"/>
        <w:ind w:firstLine="540"/>
        <w:jc w:val="both"/>
      </w:pPr>
      <w:r>
        <w:t>Наибольшая потребность в работниках в 2024 году наблюдалась в сферах здравоохранения и социальных услуг (13,7%), обрабатывающих производств (13,3%), а также государственного управления и обеспечения военной безопасности, социального обеспечения (11,9%). Заявленная работодателями в органы службы занятости потребность в работниках по видам экономической деятельности (на конец года) представлена в таблице N 5.</w:t>
      </w:r>
    </w:p>
    <w:p w14:paraId="7D94137A" w14:textId="77777777" w:rsidR="00EE55A1" w:rsidRDefault="00EE55A1">
      <w:pPr>
        <w:pStyle w:val="ConsPlusNormal0"/>
      </w:pPr>
    </w:p>
    <w:p w14:paraId="34BC349E" w14:textId="77777777" w:rsidR="00EE55A1" w:rsidRDefault="00000000">
      <w:pPr>
        <w:pStyle w:val="ConsPlusNormal0"/>
        <w:jc w:val="right"/>
        <w:outlineLvl w:val="2"/>
      </w:pPr>
      <w:r>
        <w:t>Таблица N 5</w:t>
      </w:r>
    </w:p>
    <w:p w14:paraId="333B70A2" w14:textId="77777777" w:rsidR="00EE55A1" w:rsidRDefault="00EE55A1">
      <w:pPr>
        <w:pStyle w:val="ConsPlusNormal0"/>
      </w:pPr>
    </w:p>
    <w:p w14:paraId="0A5CCB86" w14:textId="77777777" w:rsidR="00EE55A1" w:rsidRDefault="00000000">
      <w:pPr>
        <w:pStyle w:val="ConsPlusTitle0"/>
        <w:jc w:val="center"/>
      </w:pPr>
      <w:r>
        <w:t>Заявленная работодателями в органы службы занятости</w:t>
      </w:r>
    </w:p>
    <w:p w14:paraId="24F890E6" w14:textId="77777777" w:rsidR="00EE55A1" w:rsidRDefault="00000000">
      <w:pPr>
        <w:pStyle w:val="ConsPlusTitle0"/>
        <w:jc w:val="center"/>
      </w:pPr>
      <w:r>
        <w:t>потребность в работниках по видам экономической</w:t>
      </w:r>
    </w:p>
    <w:p w14:paraId="6EDB8A63" w14:textId="77777777" w:rsidR="00EE55A1" w:rsidRDefault="00000000">
      <w:pPr>
        <w:pStyle w:val="ConsPlusTitle0"/>
        <w:jc w:val="center"/>
      </w:pPr>
      <w:r>
        <w:t>деятельности (на конец года), человек</w:t>
      </w:r>
    </w:p>
    <w:p w14:paraId="7758F910"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841"/>
        <w:gridCol w:w="844"/>
        <w:gridCol w:w="841"/>
        <w:gridCol w:w="806"/>
        <w:gridCol w:w="876"/>
        <w:gridCol w:w="841"/>
      </w:tblGrid>
      <w:tr w:rsidR="00EE55A1" w14:paraId="5219B8A2" w14:textId="77777777">
        <w:tc>
          <w:tcPr>
            <w:tcW w:w="4025" w:type="dxa"/>
            <w:vMerge w:val="restart"/>
            <w:vAlign w:val="center"/>
          </w:tcPr>
          <w:p w14:paraId="2B57D9D1" w14:textId="77777777" w:rsidR="00EE55A1" w:rsidRDefault="00000000">
            <w:pPr>
              <w:pStyle w:val="ConsPlusNormal0"/>
              <w:jc w:val="center"/>
            </w:pPr>
            <w:r>
              <w:t>Виды экономической деятельности</w:t>
            </w:r>
          </w:p>
        </w:tc>
        <w:tc>
          <w:tcPr>
            <w:tcW w:w="5049" w:type="dxa"/>
            <w:gridSpan w:val="6"/>
            <w:vAlign w:val="center"/>
          </w:tcPr>
          <w:p w14:paraId="644BFC44" w14:textId="77777777" w:rsidR="00EE55A1" w:rsidRDefault="00000000">
            <w:pPr>
              <w:pStyle w:val="ConsPlusNormal0"/>
              <w:jc w:val="center"/>
            </w:pPr>
            <w:r>
              <w:t>Год</w:t>
            </w:r>
          </w:p>
        </w:tc>
      </w:tr>
      <w:tr w:rsidR="00EE55A1" w14:paraId="1F9727DB" w14:textId="77777777">
        <w:tc>
          <w:tcPr>
            <w:tcW w:w="4025" w:type="dxa"/>
            <w:vMerge/>
          </w:tcPr>
          <w:p w14:paraId="3FCD0953" w14:textId="77777777" w:rsidR="00EE55A1" w:rsidRDefault="00EE55A1">
            <w:pPr>
              <w:pStyle w:val="ConsPlusNormal0"/>
            </w:pPr>
          </w:p>
        </w:tc>
        <w:tc>
          <w:tcPr>
            <w:tcW w:w="841" w:type="dxa"/>
            <w:vAlign w:val="center"/>
          </w:tcPr>
          <w:p w14:paraId="37EB9343" w14:textId="77777777" w:rsidR="00EE55A1" w:rsidRDefault="00000000">
            <w:pPr>
              <w:pStyle w:val="ConsPlusNormal0"/>
              <w:jc w:val="center"/>
            </w:pPr>
            <w:r>
              <w:t>2019</w:t>
            </w:r>
          </w:p>
        </w:tc>
        <w:tc>
          <w:tcPr>
            <w:tcW w:w="844" w:type="dxa"/>
            <w:vAlign w:val="center"/>
          </w:tcPr>
          <w:p w14:paraId="637D5092" w14:textId="77777777" w:rsidR="00EE55A1" w:rsidRDefault="00000000">
            <w:pPr>
              <w:pStyle w:val="ConsPlusNormal0"/>
              <w:jc w:val="center"/>
            </w:pPr>
            <w:r>
              <w:t>2020</w:t>
            </w:r>
          </w:p>
        </w:tc>
        <w:tc>
          <w:tcPr>
            <w:tcW w:w="841" w:type="dxa"/>
            <w:vAlign w:val="center"/>
          </w:tcPr>
          <w:p w14:paraId="5988EC12" w14:textId="77777777" w:rsidR="00EE55A1" w:rsidRDefault="00000000">
            <w:pPr>
              <w:pStyle w:val="ConsPlusNormal0"/>
              <w:jc w:val="center"/>
            </w:pPr>
            <w:r>
              <w:t>2021</w:t>
            </w:r>
          </w:p>
        </w:tc>
        <w:tc>
          <w:tcPr>
            <w:tcW w:w="806" w:type="dxa"/>
            <w:vAlign w:val="center"/>
          </w:tcPr>
          <w:p w14:paraId="74D5521E" w14:textId="77777777" w:rsidR="00EE55A1" w:rsidRDefault="00000000">
            <w:pPr>
              <w:pStyle w:val="ConsPlusNormal0"/>
              <w:jc w:val="center"/>
            </w:pPr>
            <w:r>
              <w:t>2022</w:t>
            </w:r>
          </w:p>
        </w:tc>
        <w:tc>
          <w:tcPr>
            <w:tcW w:w="876" w:type="dxa"/>
            <w:vAlign w:val="center"/>
          </w:tcPr>
          <w:p w14:paraId="36BC3219" w14:textId="77777777" w:rsidR="00EE55A1" w:rsidRDefault="00000000">
            <w:pPr>
              <w:pStyle w:val="ConsPlusNormal0"/>
              <w:jc w:val="center"/>
            </w:pPr>
            <w:r>
              <w:t>2023</w:t>
            </w:r>
          </w:p>
        </w:tc>
        <w:tc>
          <w:tcPr>
            <w:tcW w:w="841" w:type="dxa"/>
            <w:vAlign w:val="center"/>
          </w:tcPr>
          <w:p w14:paraId="6CDAC3D1" w14:textId="77777777" w:rsidR="00EE55A1" w:rsidRDefault="00000000">
            <w:pPr>
              <w:pStyle w:val="ConsPlusNormal0"/>
              <w:jc w:val="center"/>
            </w:pPr>
            <w:r>
              <w:t>2024</w:t>
            </w:r>
          </w:p>
        </w:tc>
      </w:tr>
      <w:tr w:rsidR="00EE55A1" w14:paraId="1A3C9177" w14:textId="77777777">
        <w:tc>
          <w:tcPr>
            <w:tcW w:w="4025" w:type="dxa"/>
            <w:vAlign w:val="center"/>
          </w:tcPr>
          <w:p w14:paraId="04E0CB03" w14:textId="77777777" w:rsidR="00EE55A1" w:rsidRDefault="00000000">
            <w:pPr>
              <w:pStyle w:val="ConsPlusNormal0"/>
              <w:jc w:val="center"/>
            </w:pPr>
            <w:r>
              <w:t>1</w:t>
            </w:r>
          </w:p>
        </w:tc>
        <w:tc>
          <w:tcPr>
            <w:tcW w:w="841" w:type="dxa"/>
            <w:vAlign w:val="center"/>
          </w:tcPr>
          <w:p w14:paraId="3ED8EC62" w14:textId="77777777" w:rsidR="00EE55A1" w:rsidRDefault="00000000">
            <w:pPr>
              <w:pStyle w:val="ConsPlusNormal0"/>
              <w:jc w:val="center"/>
            </w:pPr>
            <w:r>
              <w:t>2</w:t>
            </w:r>
          </w:p>
        </w:tc>
        <w:tc>
          <w:tcPr>
            <w:tcW w:w="844" w:type="dxa"/>
            <w:vAlign w:val="center"/>
          </w:tcPr>
          <w:p w14:paraId="22F15195" w14:textId="77777777" w:rsidR="00EE55A1" w:rsidRDefault="00000000">
            <w:pPr>
              <w:pStyle w:val="ConsPlusNormal0"/>
              <w:jc w:val="center"/>
            </w:pPr>
            <w:r>
              <w:t>3</w:t>
            </w:r>
          </w:p>
        </w:tc>
        <w:tc>
          <w:tcPr>
            <w:tcW w:w="841" w:type="dxa"/>
            <w:vAlign w:val="center"/>
          </w:tcPr>
          <w:p w14:paraId="1ED37CC6" w14:textId="77777777" w:rsidR="00EE55A1" w:rsidRDefault="00000000">
            <w:pPr>
              <w:pStyle w:val="ConsPlusNormal0"/>
              <w:jc w:val="center"/>
            </w:pPr>
            <w:r>
              <w:t>4</w:t>
            </w:r>
          </w:p>
        </w:tc>
        <w:tc>
          <w:tcPr>
            <w:tcW w:w="806" w:type="dxa"/>
            <w:vAlign w:val="center"/>
          </w:tcPr>
          <w:p w14:paraId="326681E3" w14:textId="77777777" w:rsidR="00EE55A1" w:rsidRDefault="00000000">
            <w:pPr>
              <w:pStyle w:val="ConsPlusNormal0"/>
              <w:jc w:val="center"/>
            </w:pPr>
            <w:r>
              <w:t>5</w:t>
            </w:r>
          </w:p>
        </w:tc>
        <w:tc>
          <w:tcPr>
            <w:tcW w:w="876" w:type="dxa"/>
            <w:vAlign w:val="center"/>
          </w:tcPr>
          <w:p w14:paraId="21919FA8" w14:textId="77777777" w:rsidR="00EE55A1" w:rsidRDefault="00000000">
            <w:pPr>
              <w:pStyle w:val="ConsPlusNormal0"/>
              <w:jc w:val="center"/>
            </w:pPr>
            <w:r>
              <w:t>6</w:t>
            </w:r>
          </w:p>
        </w:tc>
        <w:tc>
          <w:tcPr>
            <w:tcW w:w="841" w:type="dxa"/>
            <w:vAlign w:val="center"/>
          </w:tcPr>
          <w:p w14:paraId="6AA6C0BA" w14:textId="77777777" w:rsidR="00EE55A1" w:rsidRDefault="00000000">
            <w:pPr>
              <w:pStyle w:val="ConsPlusNormal0"/>
              <w:jc w:val="center"/>
            </w:pPr>
            <w:r>
              <w:t>7</w:t>
            </w:r>
          </w:p>
        </w:tc>
      </w:tr>
      <w:tr w:rsidR="00EE55A1" w14:paraId="7421B3EE" w14:textId="77777777">
        <w:tc>
          <w:tcPr>
            <w:tcW w:w="4025" w:type="dxa"/>
          </w:tcPr>
          <w:p w14:paraId="20A5394E" w14:textId="77777777" w:rsidR="00EE55A1" w:rsidRDefault="00000000">
            <w:pPr>
              <w:pStyle w:val="ConsPlusNormal0"/>
            </w:pPr>
            <w:r>
              <w:t>Всего, человек</w:t>
            </w:r>
          </w:p>
        </w:tc>
        <w:tc>
          <w:tcPr>
            <w:tcW w:w="841" w:type="dxa"/>
          </w:tcPr>
          <w:p w14:paraId="7D942C37" w14:textId="77777777" w:rsidR="00EE55A1" w:rsidRDefault="00000000">
            <w:pPr>
              <w:pStyle w:val="ConsPlusNormal0"/>
              <w:jc w:val="center"/>
            </w:pPr>
            <w:r>
              <w:t>6556</w:t>
            </w:r>
          </w:p>
        </w:tc>
        <w:tc>
          <w:tcPr>
            <w:tcW w:w="844" w:type="dxa"/>
          </w:tcPr>
          <w:p w14:paraId="387133BD" w14:textId="77777777" w:rsidR="00EE55A1" w:rsidRDefault="00000000">
            <w:pPr>
              <w:pStyle w:val="ConsPlusNormal0"/>
              <w:jc w:val="center"/>
            </w:pPr>
            <w:r>
              <w:t>12373</w:t>
            </w:r>
          </w:p>
        </w:tc>
        <w:tc>
          <w:tcPr>
            <w:tcW w:w="841" w:type="dxa"/>
          </w:tcPr>
          <w:p w14:paraId="69DAB9F1" w14:textId="77777777" w:rsidR="00EE55A1" w:rsidRDefault="00000000">
            <w:pPr>
              <w:pStyle w:val="ConsPlusNormal0"/>
              <w:jc w:val="center"/>
            </w:pPr>
            <w:r>
              <w:t>8994</w:t>
            </w:r>
          </w:p>
        </w:tc>
        <w:tc>
          <w:tcPr>
            <w:tcW w:w="806" w:type="dxa"/>
          </w:tcPr>
          <w:p w14:paraId="071C3C0E" w14:textId="77777777" w:rsidR="00EE55A1" w:rsidRDefault="00000000">
            <w:pPr>
              <w:pStyle w:val="ConsPlusNormal0"/>
              <w:jc w:val="center"/>
            </w:pPr>
            <w:r>
              <w:t>10013</w:t>
            </w:r>
          </w:p>
        </w:tc>
        <w:tc>
          <w:tcPr>
            <w:tcW w:w="876" w:type="dxa"/>
          </w:tcPr>
          <w:p w14:paraId="61388EF8" w14:textId="77777777" w:rsidR="00EE55A1" w:rsidRDefault="00000000">
            <w:pPr>
              <w:pStyle w:val="ConsPlusNormal0"/>
              <w:jc w:val="center"/>
            </w:pPr>
            <w:r>
              <w:t>9542</w:t>
            </w:r>
          </w:p>
        </w:tc>
        <w:tc>
          <w:tcPr>
            <w:tcW w:w="841" w:type="dxa"/>
          </w:tcPr>
          <w:p w14:paraId="51D1AE8A" w14:textId="77777777" w:rsidR="00EE55A1" w:rsidRDefault="00000000">
            <w:pPr>
              <w:pStyle w:val="ConsPlusNormal0"/>
              <w:jc w:val="center"/>
            </w:pPr>
            <w:r>
              <w:t>6533</w:t>
            </w:r>
          </w:p>
        </w:tc>
      </w:tr>
      <w:tr w:rsidR="00EE55A1" w14:paraId="64CA5D50" w14:textId="77777777">
        <w:tc>
          <w:tcPr>
            <w:tcW w:w="4025" w:type="dxa"/>
          </w:tcPr>
          <w:p w14:paraId="4C009C75" w14:textId="77777777" w:rsidR="00EE55A1" w:rsidRDefault="00000000">
            <w:pPr>
              <w:pStyle w:val="ConsPlusNormal0"/>
            </w:pPr>
            <w:r>
              <w:t>Сельское, лесное хозяйство, охота, рыболовство и рыбоводство</w:t>
            </w:r>
          </w:p>
        </w:tc>
        <w:tc>
          <w:tcPr>
            <w:tcW w:w="841" w:type="dxa"/>
          </w:tcPr>
          <w:p w14:paraId="4E7F1D07" w14:textId="77777777" w:rsidR="00EE55A1" w:rsidRDefault="00000000">
            <w:pPr>
              <w:pStyle w:val="ConsPlusNormal0"/>
              <w:jc w:val="center"/>
            </w:pPr>
            <w:r>
              <w:t>185</w:t>
            </w:r>
          </w:p>
        </w:tc>
        <w:tc>
          <w:tcPr>
            <w:tcW w:w="844" w:type="dxa"/>
          </w:tcPr>
          <w:p w14:paraId="7D897E4A" w14:textId="77777777" w:rsidR="00EE55A1" w:rsidRDefault="00000000">
            <w:pPr>
              <w:pStyle w:val="ConsPlusNormal0"/>
              <w:jc w:val="center"/>
            </w:pPr>
            <w:r>
              <w:t>1731</w:t>
            </w:r>
          </w:p>
        </w:tc>
        <w:tc>
          <w:tcPr>
            <w:tcW w:w="841" w:type="dxa"/>
          </w:tcPr>
          <w:p w14:paraId="1EBEDA8A" w14:textId="77777777" w:rsidR="00EE55A1" w:rsidRDefault="00000000">
            <w:pPr>
              <w:pStyle w:val="ConsPlusNormal0"/>
              <w:jc w:val="center"/>
            </w:pPr>
            <w:r>
              <w:t>366</w:t>
            </w:r>
          </w:p>
        </w:tc>
        <w:tc>
          <w:tcPr>
            <w:tcW w:w="806" w:type="dxa"/>
          </w:tcPr>
          <w:p w14:paraId="1AD2AB23" w14:textId="77777777" w:rsidR="00EE55A1" w:rsidRDefault="00000000">
            <w:pPr>
              <w:pStyle w:val="ConsPlusNormal0"/>
              <w:jc w:val="center"/>
            </w:pPr>
            <w:r>
              <w:t>636</w:t>
            </w:r>
          </w:p>
        </w:tc>
        <w:tc>
          <w:tcPr>
            <w:tcW w:w="876" w:type="dxa"/>
          </w:tcPr>
          <w:p w14:paraId="1EFC30BD" w14:textId="77777777" w:rsidR="00EE55A1" w:rsidRDefault="00000000">
            <w:pPr>
              <w:pStyle w:val="ConsPlusNormal0"/>
              <w:jc w:val="center"/>
            </w:pPr>
            <w:r>
              <w:t>523</w:t>
            </w:r>
          </w:p>
        </w:tc>
        <w:tc>
          <w:tcPr>
            <w:tcW w:w="841" w:type="dxa"/>
          </w:tcPr>
          <w:p w14:paraId="4BE68007" w14:textId="77777777" w:rsidR="00EE55A1" w:rsidRDefault="00000000">
            <w:pPr>
              <w:pStyle w:val="ConsPlusNormal0"/>
              <w:jc w:val="center"/>
            </w:pPr>
            <w:r>
              <w:t>264</w:t>
            </w:r>
          </w:p>
        </w:tc>
      </w:tr>
      <w:tr w:rsidR="00EE55A1" w14:paraId="09E13A86" w14:textId="77777777">
        <w:tc>
          <w:tcPr>
            <w:tcW w:w="4025" w:type="dxa"/>
          </w:tcPr>
          <w:p w14:paraId="426ABEEC" w14:textId="77777777" w:rsidR="00EE55A1" w:rsidRDefault="00000000">
            <w:pPr>
              <w:pStyle w:val="ConsPlusNormal0"/>
            </w:pPr>
            <w:r>
              <w:t>Добыча полезных ископаемых</w:t>
            </w:r>
          </w:p>
        </w:tc>
        <w:tc>
          <w:tcPr>
            <w:tcW w:w="841" w:type="dxa"/>
          </w:tcPr>
          <w:p w14:paraId="142B3D0D" w14:textId="77777777" w:rsidR="00EE55A1" w:rsidRDefault="00000000">
            <w:pPr>
              <w:pStyle w:val="ConsPlusNormal0"/>
              <w:jc w:val="center"/>
            </w:pPr>
            <w:r>
              <w:t>76</w:t>
            </w:r>
          </w:p>
        </w:tc>
        <w:tc>
          <w:tcPr>
            <w:tcW w:w="844" w:type="dxa"/>
          </w:tcPr>
          <w:p w14:paraId="59D1E2FA" w14:textId="77777777" w:rsidR="00EE55A1" w:rsidRDefault="00000000">
            <w:pPr>
              <w:pStyle w:val="ConsPlusNormal0"/>
              <w:jc w:val="center"/>
            </w:pPr>
            <w:r>
              <w:t>104</w:t>
            </w:r>
          </w:p>
        </w:tc>
        <w:tc>
          <w:tcPr>
            <w:tcW w:w="841" w:type="dxa"/>
          </w:tcPr>
          <w:p w14:paraId="63FD870E" w14:textId="77777777" w:rsidR="00EE55A1" w:rsidRDefault="00000000">
            <w:pPr>
              <w:pStyle w:val="ConsPlusNormal0"/>
              <w:jc w:val="center"/>
            </w:pPr>
            <w:r>
              <w:t>150</w:t>
            </w:r>
          </w:p>
        </w:tc>
        <w:tc>
          <w:tcPr>
            <w:tcW w:w="806" w:type="dxa"/>
          </w:tcPr>
          <w:p w14:paraId="1033160E" w14:textId="77777777" w:rsidR="00EE55A1" w:rsidRDefault="00000000">
            <w:pPr>
              <w:pStyle w:val="ConsPlusNormal0"/>
              <w:jc w:val="center"/>
            </w:pPr>
            <w:r>
              <w:t>70</w:t>
            </w:r>
          </w:p>
        </w:tc>
        <w:tc>
          <w:tcPr>
            <w:tcW w:w="876" w:type="dxa"/>
          </w:tcPr>
          <w:p w14:paraId="12E1D521" w14:textId="77777777" w:rsidR="00EE55A1" w:rsidRDefault="00000000">
            <w:pPr>
              <w:pStyle w:val="ConsPlusNormal0"/>
              <w:jc w:val="center"/>
            </w:pPr>
            <w:r>
              <w:t>51</w:t>
            </w:r>
          </w:p>
        </w:tc>
        <w:tc>
          <w:tcPr>
            <w:tcW w:w="841" w:type="dxa"/>
          </w:tcPr>
          <w:p w14:paraId="7CBA15BF" w14:textId="77777777" w:rsidR="00EE55A1" w:rsidRDefault="00000000">
            <w:pPr>
              <w:pStyle w:val="ConsPlusNormal0"/>
              <w:jc w:val="center"/>
            </w:pPr>
            <w:r>
              <w:t>26</w:t>
            </w:r>
          </w:p>
        </w:tc>
      </w:tr>
      <w:tr w:rsidR="00EE55A1" w14:paraId="516D6F9C" w14:textId="77777777">
        <w:tc>
          <w:tcPr>
            <w:tcW w:w="4025" w:type="dxa"/>
          </w:tcPr>
          <w:p w14:paraId="208EDD28" w14:textId="77777777" w:rsidR="00EE55A1" w:rsidRDefault="00000000">
            <w:pPr>
              <w:pStyle w:val="ConsPlusNormal0"/>
            </w:pPr>
            <w:r>
              <w:t>Обрабатывающие производства</w:t>
            </w:r>
          </w:p>
        </w:tc>
        <w:tc>
          <w:tcPr>
            <w:tcW w:w="841" w:type="dxa"/>
          </w:tcPr>
          <w:p w14:paraId="23C6FD08" w14:textId="77777777" w:rsidR="00EE55A1" w:rsidRDefault="00000000">
            <w:pPr>
              <w:pStyle w:val="ConsPlusNormal0"/>
              <w:jc w:val="center"/>
            </w:pPr>
            <w:r>
              <w:t>801</w:t>
            </w:r>
          </w:p>
        </w:tc>
        <w:tc>
          <w:tcPr>
            <w:tcW w:w="844" w:type="dxa"/>
          </w:tcPr>
          <w:p w14:paraId="23E5E9E9" w14:textId="77777777" w:rsidR="00EE55A1" w:rsidRDefault="00000000">
            <w:pPr>
              <w:pStyle w:val="ConsPlusNormal0"/>
              <w:jc w:val="center"/>
            </w:pPr>
            <w:r>
              <w:t>633</w:t>
            </w:r>
          </w:p>
        </w:tc>
        <w:tc>
          <w:tcPr>
            <w:tcW w:w="841" w:type="dxa"/>
          </w:tcPr>
          <w:p w14:paraId="464B467E" w14:textId="77777777" w:rsidR="00EE55A1" w:rsidRDefault="00000000">
            <w:pPr>
              <w:pStyle w:val="ConsPlusNormal0"/>
              <w:jc w:val="center"/>
            </w:pPr>
            <w:r>
              <w:t>799</w:t>
            </w:r>
          </w:p>
        </w:tc>
        <w:tc>
          <w:tcPr>
            <w:tcW w:w="806" w:type="dxa"/>
          </w:tcPr>
          <w:p w14:paraId="50DC281D" w14:textId="77777777" w:rsidR="00EE55A1" w:rsidRDefault="00000000">
            <w:pPr>
              <w:pStyle w:val="ConsPlusNormal0"/>
              <w:jc w:val="center"/>
            </w:pPr>
            <w:r>
              <w:t>1721</w:t>
            </w:r>
          </w:p>
        </w:tc>
        <w:tc>
          <w:tcPr>
            <w:tcW w:w="876" w:type="dxa"/>
          </w:tcPr>
          <w:p w14:paraId="28FBC04C" w14:textId="77777777" w:rsidR="00EE55A1" w:rsidRDefault="00000000">
            <w:pPr>
              <w:pStyle w:val="ConsPlusNormal0"/>
              <w:jc w:val="center"/>
            </w:pPr>
            <w:r>
              <w:t>1437</w:t>
            </w:r>
          </w:p>
        </w:tc>
        <w:tc>
          <w:tcPr>
            <w:tcW w:w="841" w:type="dxa"/>
          </w:tcPr>
          <w:p w14:paraId="5D0CDC54" w14:textId="77777777" w:rsidR="00EE55A1" w:rsidRDefault="00000000">
            <w:pPr>
              <w:pStyle w:val="ConsPlusNormal0"/>
              <w:jc w:val="center"/>
            </w:pPr>
            <w:r>
              <w:t>870</w:t>
            </w:r>
          </w:p>
        </w:tc>
      </w:tr>
      <w:tr w:rsidR="00EE55A1" w14:paraId="13E631AE" w14:textId="77777777">
        <w:tc>
          <w:tcPr>
            <w:tcW w:w="4025" w:type="dxa"/>
          </w:tcPr>
          <w:p w14:paraId="6E5F9F7E" w14:textId="77777777" w:rsidR="00EE55A1" w:rsidRDefault="00000000">
            <w:pPr>
              <w:pStyle w:val="ConsPlusNormal0"/>
            </w:pPr>
            <w:r>
              <w:t>Обеспечение электрической энергией, газом и паром; кондиционирование воздуха</w:t>
            </w:r>
          </w:p>
        </w:tc>
        <w:tc>
          <w:tcPr>
            <w:tcW w:w="841" w:type="dxa"/>
          </w:tcPr>
          <w:p w14:paraId="65768D39" w14:textId="77777777" w:rsidR="00EE55A1" w:rsidRDefault="00000000">
            <w:pPr>
              <w:pStyle w:val="ConsPlusNormal0"/>
              <w:jc w:val="center"/>
            </w:pPr>
            <w:r>
              <w:t>86</w:t>
            </w:r>
          </w:p>
        </w:tc>
        <w:tc>
          <w:tcPr>
            <w:tcW w:w="844" w:type="dxa"/>
          </w:tcPr>
          <w:p w14:paraId="1014A5A4" w14:textId="77777777" w:rsidR="00EE55A1" w:rsidRDefault="00000000">
            <w:pPr>
              <w:pStyle w:val="ConsPlusNormal0"/>
              <w:jc w:val="center"/>
            </w:pPr>
            <w:r>
              <w:t>177</w:t>
            </w:r>
          </w:p>
        </w:tc>
        <w:tc>
          <w:tcPr>
            <w:tcW w:w="841" w:type="dxa"/>
          </w:tcPr>
          <w:p w14:paraId="03234791" w14:textId="77777777" w:rsidR="00EE55A1" w:rsidRDefault="00000000">
            <w:pPr>
              <w:pStyle w:val="ConsPlusNormal0"/>
              <w:jc w:val="center"/>
            </w:pPr>
            <w:r>
              <w:t>306</w:t>
            </w:r>
          </w:p>
        </w:tc>
        <w:tc>
          <w:tcPr>
            <w:tcW w:w="806" w:type="dxa"/>
          </w:tcPr>
          <w:p w14:paraId="7B7D47FC" w14:textId="77777777" w:rsidR="00EE55A1" w:rsidRDefault="00000000">
            <w:pPr>
              <w:pStyle w:val="ConsPlusNormal0"/>
              <w:jc w:val="center"/>
            </w:pPr>
            <w:r>
              <w:t>528</w:t>
            </w:r>
          </w:p>
        </w:tc>
        <w:tc>
          <w:tcPr>
            <w:tcW w:w="876" w:type="dxa"/>
          </w:tcPr>
          <w:p w14:paraId="103F853D" w14:textId="77777777" w:rsidR="00EE55A1" w:rsidRDefault="00000000">
            <w:pPr>
              <w:pStyle w:val="ConsPlusNormal0"/>
              <w:jc w:val="center"/>
            </w:pPr>
            <w:r>
              <w:t>390</w:t>
            </w:r>
          </w:p>
        </w:tc>
        <w:tc>
          <w:tcPr>
            <w:tcW w:w="841" w:type="dxa"/>
          </w:tcPr>
          <w:p w14:paraId="6FE734EC" w14:textId="77777777" w:rsidR="00EE55A1" w:rsidRDefault="00000000">
            <w:pPr>
              <w:pStyle w:val="ConsPlusNormal0"/>
              <w:jc w:val="center"/>
            </w:pPr>
            <w:r>
              <w:t>570</w:t>
            </w:r>
          </w:p>
        </w:tc>
      </w:tr>
      <w:tr w:rsidR="00EE55A1" w14:paraId="1B6E038A" w14:textId="77777777">
        <w:tc>
          <w:tcPr>
            <w:tcW w:w="4025" w:type="dxa"/>
          </w:tcPr>
          <w:p w14:paraId="010CA214" w14:textId="77777777" w:rsidR="00EE55A1" w:rsidRDefault="00000000">
            <w:pPr>
              <w:pStyle w:val="ConsPlusNormal0"/>
            </w:pPr>
            <w:r>
              <w:t>Водоснабжение; водоотведение, организация сбора и утилизации отходов, деятельность по ликвидации загрязнений</w:t>
            </w:r>
          </w:p>
        </w:tc>
        <w:tc>
          <w:tcPr>
            <w:tcW w:w="841" w:type="dxa"/>
          </w:tcPr>
          <w:p w14:paraId="5CB27FC7" w14:textId="77777777" w:rsidR="00EE55A1" w:rsidRDefault="00000000">
            <w:pPr>
              <w:pStyle w:val="ConsPlusNormal0"/>
              <w:jc w:val="center"/>
            </w:pPr>
            <w:r>
              <w:t>119</w:t>
            </w:r>
          </w:p>
        </w:tc>
        <w:tc>
          <w:tcPr>
            <w:tcW w:w="844" w:type="dxa"/>
          </w:tcPr>
          <w:p w14:paraId="46DCDD12" w14:textId="77777777" w:rsidR="00EE55A1" w:rsidRDefault="00000000">
            <w:pPr>
              <w:pStyle w:val="ConsPlusNormal0"/>
              <w:jc w:val="center"/>
            </w:pPr>
            <w:r>
              <w:t>206</w:t>
            </w:r>
          </w:p>
        </w:tc>
        <w:tc>
          <w:tcPr>
            <w:tcW w:w="841" w:type="dxa"/>
          </w:tcPr>
          <w:p w14:paraId="2219D06F" w14:textId="77777777" w:rsidR="00EE55A1" w:rsidRDefault="00000000">
            <w:pPr>
              <w:pStyle w:val="ConsPlusNormal0"/>
              <w:jc w:val="center"/>
            </w:pPr>
            <w:r>
              <w:t>251</w:t>
            </w:r>
          </w:p>
        </w:tc>
        <w:tc>
          <w:tcPr>
            <w:tcW w:w="806" w:type="dxa"/>
          </w:tcPr>
          <w:p w14:paraId="535E0472" w14:textId="77777777" w:rsidR="00EE55A1" w:rsidRDefault="00000000">
            <w:pPr>
              <w:pStyle w:val="ConsPlusNormal0"/>
              <w:jc w:val="center"/>
            </w:pPr>
            <w:r>
              <w:t>177</w:t>
            </w:r>
          </w:p>
        </w:tc>
        <w:tc>
          <w:tcPr>
            <w:tcW w:w="876" w:type="dxa"/>
          </w:tcPr>
          <w:p w14:paraId="58DD6640" w14:textId="77777777" w:rsidR="00EE55A1" w:rsidRDefault="00000000">
            <w:pPr>
              <w:pStyle w:val="ConsPlusNormal0"/>
              <w:jc w:val="center"/>
            </w:pPr>
            <w:r>
              <w:t>426</w:t>
            </w:r>
          </w:p>
        </w:tc>
        <w:tc>
          <w:tcPr>
            <w:tcW w:w="841" w:type="dxa"/>
          </w:tcPr>
          <w:p w14:paraId="40A8811D" w14:textId="77777777" w:rsidR="00EE55A1" w:rsidRDefault="00000000">
            <w:pPr>
              <w:pStyle w:val="ConsPlusNormal0"/>
              <w:jc w:val="center"/>
            </w:pPr>
            <w:r>
              <w:t>521</w:t>
            </w:r>
          </w:p>
        </w:tc>
      </w:tr>
      <w:tr w:rsidR="00EE55A1" w14:paraId="7D91EBF1" w14:textId="77777777">
        <w:tc>
          <w:tcPr>
            <w:tcW w:w="4025" w:type="dxa"/>
          </w:tcPr>
          <w:p w14:paraId="668A7BFA" w14:textId="77777777" w:rsidR="00EE55A1" w:rsidRDefault="00000000">
            <w:pPr>
              <w:pStyle w:val="ConsPlusNormal0"/>
            </w:pPr>
            <w:r>
              <w:t>Строительство</w:t>
            </w:r>
          </w:p>
        </w:tc>
        <w:tc>
          <w:tcPr>
            <w:tcW w:w="841" w:type="dxa"/>
          </w:tcPr>
          <w:p w14:paraId="69C32486" w14:textId="77777777" w:rsidR="00EE55A1" w:rsidRDefault="00000000">
            <w:pPr>
              <w:pStyle w:val="ConsPlusNormal0"/>
              <w:jc w:val="center"/>
            </w:pPr>
            <w:r>
              <w:t>156</w:t>
            </w:r>
          </w:p>
        </w:tc>
        <w:tc>
          <w:tcPr>
            <w:tcW w:w="844" w:type="dxa"/>
          </w:tcPr>
          <w:p w14:paraId="7E5D086F" w14:textId="77777777" w:rsidR="00EE55A1" w:rsidRDefault="00000000">
            <w:pPr>
              <w:pStyle w:val="ConsPlusNormal0"/>
              <w:jc w:val="center"/>
            </w:pPr>
            <w:r>
              <w:t>1482</w:t>
            </w:r>
          </w:p>
        </w:tc>
        <w:tc>
          <w:tcPr>
            <w:tcW w:w="841" w:type="dxa"/>
          </w:tcPr>
          <w:p w14:paraId="52198FC5" w14:textId="77777777" w:rsidR="00EE55A1" w:rsidRDefault="00000000">
            <w:pPr>
              <w:pStyle w:val="ConsPlusNormal0"/>
              <w:jc w:val="center"/>
            </w:pPr>
            <w:r>
              <w:t>754</w:t>
            </w:r>
          </w:p>
        </w:tc>
        <w:tc>
          <w:tcPr>
            <w:tcW w:w="806" w:type="dxa"/>
          </w:tcPr>
          <w:p w14:paraId="39AD65BD" w14:textId="77777777" w:rsidR="00EE55A1" w:rsidRDefault="00000000">
            <w:pPr>
              <w:pStyle w:val="ConsPlusNormal0"/>
              <w:jc w:val="center"/>
            </w:pPr>
            <w:r>
              <w:t>412</w:t>
            </w:r>
          </w:p>
        </w:tc>
        <w:tc>
          <w:tcPr>
            <w:tcW w:w="876" w:type="dxa"/>
          </w:tcPr>
          <w:p w14:paraId="4C24D016" w14:textId="77777777" w:rsidR="00EE55A1" w:rsidRDefault="00000000">
            <w:pPr>
              <w:pStyle w:val="ConsPlusNormal0"/>
              <w:jc w:val="center"/>
            </w:pPr>
            <w:r>
              <w:t>887</w:t>
            </w:r>
          </w:p>
        </w:tc>
        <w:tc>
          <w:tcPr>
            <w:tcW w:w="841" w:type="dxa"/>
          </w:tcPr>
          <w:p w14:paraId="3B4FC052" w14:textId="77777777" w:rsidR="00EE55A1" w:rsidRDefault="00000000">
            <w:pPr>
              <w:pStyle w:val="ConsPlusNormal0"/>
              <w:jc w:val="center"/>
            </w:pPr>
            <w:r>
              <w:t>210</w:t>
            </w:r>
          </w:p>
        </w:tc>
      </w:tr>
      <w:tr w:rsidR="00EE55A1" w14:paraId="2DE7F4AE" w14:textId="77777777">
        <w:tc>
          <w:tcPr>
            <w:tcW w:w="4025" w:type="dxa"/>
          </w:tcPr>
          <w:p w14:paraId="62157ACE" w14:textId="77777777" w:rsidR="00EE55A1" w:rsidRDefault="00000000">
            <w:pPr>
              <w:pStyle w:val="ConsPlusNormal0"/>
            </w:pPr>
            <w:r>
              <w:t>Торговля оптовая и розничная; ремонт автотранспортных средств и мотоциклов</w:t>
            </w:r>
          </w:p>
        </w:tc>
        <w:tc>
          <w:tcPr>
            <w:tcW w:w="841" w:type="dxa"/>
          </w:tcPr>
          <w:p w14:paraId="6D150D38" w14:textId="77777777" w:rsidR="00EE55A1" w:rsidRDefault="00000000">
            <w:pPr>
              <w:pStyle w:val="ConsPlusNormal0"/>
              <w:jc w:val="center"/>
            </w:pPr>
            <w:r>
              <w:t>318</w:t>
            </w:r>
          </w:p>
        </w:tc>
        <w:tc>
          <w:tcPr>
            <w:tcW w:w="844" w:type="dxa"/>
          </w:tcPr>
          <w:p w14:paraId="5BA91C1F" w14:textId="77777777" w:rsidR="00EE55A1" w:rsidRDefault="00000000">
            <w:pPr>
              <w:pStyle w:val="ConsPlusNormal0"/>
              <w:jc w:val="center"/>
            </w:pPr>
            <w:r>
              <w:t>573</w:t>
            </w:r>
          </w:p>
        </w:tc>
        <w:tc>
          <w:tcPr>
            <w:tcW w:w="841" w:type="dxa"/>
          </w:tcPr>
          <w:p w14:paraId="01A8B7FE" w14:textId="77777777" w:rsidR="00EE55A1" w:rsidRDefault="00000000">
            <w:pPr>
              <w:pStyle w:val="ConsPlusNormal0"/>
              <w:jc w:val="center"/>
            </w:pPr>
            <w:r>
              <w:t>567</w:t>
            </w:r>
          </w:p>
        </w:tc>
        <w:tc>
          <w:tcPr>
            <w:tcW w:w="806" w:type="dxa"/>
          </w:tcPr>
          <w:p w14:paraId="40A73FE0" w14:textId="77777777" w:rsidR="00EE55A1" w:rsidRDefault="00000000">
            <w:pPr>
              <w:pStyle w:val="ConsPlusNormal0"/>
              <w:jc w:val="center"/>
            </w:pPr>
            <w:r>
              <w:t>783</w:t>
            </w:r>
          </w:p>
        </w:tc>
        <w:tc>
          <w:tcPr>
            <w:tcW w:w="876" w:type="dxa"/>
          </w:tcPr>
          <w:p w14:paraId="6B4A3B7B" w14:textId="77777777" w:rsidR="00EE55A1" w:rsidRDefault="00000000">
            <w:pPr>
              <w:pStyle w:val="ConsPlusNormal0"/>
              <w:jc w:val="center"/>
            </w:pPr>
            <w:r>
              <w:t>961</w:t>
            </w:r>
          </w:p>
        </w:tc>
        <w:tc>
          <w:tcPr>
            <w:tcW w:w="841" w:type="dxa"/>
          </w:tcPr>
          <w:p w14:paraId="19D8D173" w14:textId="77777777" w:rsidR="00EE55A1" w:rsidRDefault="00000000">
            <w:pPr>
              <w:pStyle w:val="ConsPlusNormal0"/>
              <w:jc w:val="center"/>
            </w:pPr>
            <w:r>
              <w:t>481</w:t>
            </w:r>
          </w:p>
        </w:tc>
      </w:tr>
      <w:tr w:rsidR="00EE55A1" w14:paraId="6698C365" w14:textId="77777777">
        <w:tc>
          <w:tcPr>
            <w:tcW w:w="4025" w:type="dxa"/>
          </w:tcPr>
          <w:p w14:paraId="36A29120" w14:textId="77777777" w:rsidR="00EE55A1" w:rsidRDefault="00000000">
            <w:pPr>
              <w:pStyle w:val="ConsPlusNormal0"/>
            </w:pPr>
            <w:r>
              <w:t>Транспортировка и хранение</w:t>
            </w:r>
          </w:p>
        </w:tc>
        <w:tc>
          <w:tcPr>
            <w:tcW w:w="841" w:type="dxa"/>
          </w:tcPr>
          <w:p w14:paraId="15A65145" w14:textId="77777777" w:rsidR="00EE55A1" w:rsidRDefault="00000000">
            <w:pPr>
              <w:pStyle w:val="ConsPlusNormal0"/>
              <w:jc w:val="center"/>
            </w:pPr>
            <w:r>
              <w:t>1554</w:t>
            </w:r>
          </w:p>
        </w:tc>
        <w:tc>
          <w:tcPr>
            <w:tcW w:w="844" w:type="dxa"/>
          </w:tcPr>
          <w:p w14:paraId="288872F9" w14:textId="77777777" w:rsidR="00EE55A1" w:rsidRDefault="00000000">
            <w:pPr>
              <w:pStyle w:val="ConsPlusNormal0"/>
              <w:jc w:val="center"/>
            </w:pPr>
            <w:r>
              <w:t>1716</w:t>
            </w:r>
          </w:p>
        </w:tc>
        <w:tc>
          <w:tcPr>
            <w:tcW w:w="841" w:type="dxa"/>
          </w:tcPr>
          <w:p w14:paraId="15AF890F" w14:textId="77777777" w:rsidR="00EE55A1" w:rsidRDefault="00000000">
            <w:pPr>
              <w:pStyle w:val="ConsPlusNormal0"/>
              <w:jc w:val="center"/>
            </w:pPr>
            <w:r>
              <w:t>2067</w:t>
            </w:r>
          </w:p>
        </w:tc>
        <w:tc>
          <w:tcPr>
            <w:tcW w:w="806" w:type="dxa"/>
          </w:tcPr>
          <w:p w14:paraId="0A29CCAF" w14:textId="77777777" w:rsidR="00EE55A1" w:rsidRDefault="00000000">
            <w:pPr>
              <w:pStyle w:val="ConsPlusNormal0"/>
              <w:jc w:val="center"/>
            </w:pPr>
            <w:r>
              <w:t>1828</w:t>
            </w:r>
          </w:p>
        </w:tc>
        <w:tc>
          <w:tcPr>
            <w:tcW w:w="876" w:type="dxa"/>
          </w:tcPr>
          <w:p w14:paraId="009E0CF3" w14:textId="77777777" w:rsidR="00EE55A1" w:rsidRDefault="00000000">
            <w:pPr>
              <w:pStyle w:val="ConsPlusNormal0"/>
              <w:jc w:val="center"/>
            </w:pPr>
            <w:r>
              <w:t>805</w:t>
            </w:r>
          </w:p>
        </w:tc>
        <w:tc>
          <w:tcPr>
            <w:tcW w:w="841" w:type="dxa"/>
          </w:tcPr>
          <w:p w14:paraId="4A6382AB" w14:textId="77777777" w:rsidR="00EE55A1" w:rsidRDefault="00000000">
            <w:pPr>
              <w:pStyle w:val="ConsPlusNormal0"/>
              <w:jc w:val="center"/>
            </w:pPr>
            <w:r>
              <w:t>558</w:t>
            </w:r>
          </w:p>
        </w:tc>
      </w:tr>
      <w:tr w:rsidR="00EE55A1" w14:paraId="24347CF7" w14:textId="77777777">
        <w:tc>
          <w:tcPr>
            <w:tcW w:w="4025" w:type="dxa"/>
          </w:tcPr>
          <w:p w14:paraId="0D8CE6DE" w14:textId="77777777" w:rsidR="00EE55A1" w:rsidRDefault="00000000">
            <w:pPr>
              <w:pStyle w:val="ConsPlusNormal0"/>
            </w:pPr>
            <w:r>
              <w:t>Деятельность гостиниц и предприятий общественного питания</w:t>
            </w:r>
          </w:p>
        </w:tc>
        <w:tc>
          <w:tcPr>
            <w:tcW w:w="841" w:type="dxa"/>
          </w:tcPr>
          <w:p w14:paraId="718178B6" w14:textId="77777777" w:rsidR="00EE55A1" w:rsidRDefault="00000000">
            <w:pPr>
              <w:pStyle w:val="ConsPlusNormal0"/>
              <w:jc w:val="center"/>
            </w:pPr>
            <w:r>
              <w:t>49</w:t>
            </w:r>
          </w:p>
        </w:tc>
        <w:tc>
          <w:tcPr>
            <w:tcW w:w="844" w:type="dxa"/>
          </w:tcPr>
          <w:p w14:paraId="0F00C273" w14:textId="77777777" w:rsidR="00EE55A1" w:rsidRDefault="00000000">
            <w:pPr>
              <w:pStyle w:val="ConsPlusNormal0"/>
              <w:jc w:val="center"/>
            </w:pPr>
            <w:r>
              <w:t>54</w:t>
            </w:r>
          </w:p>
        </w:tc>
        <w:tc>
          <w:tcPr>
            <w:tcW w:w="841" w:type="dxa"/>
          </w:tcPr>
          <w:p w14:paraId="2B3071A6" w14:textId="77777777" w:rsidR="00EE55A1" w:rsidRDefault="00000000">
            <w:pPr>
              <w:pStyle w:val="ConsPlusNormal0"/>
              <w:jc w:val="center"/>
            </w:pPr>
            <w:r>
              <w:t>121</w:t>
            </w:r>
          </w:p>
        </w:tc>
        <w:tc>
          <w:tcPr>
            <w:tcW w:w="806" w:type="dxa"/>
          </w:tcPr>
          <w:p w14:paraId="7C84A5CC" w14:textId="77777777" w:rsidR="00EE55A1" w:rsidRDefault="00000000">
            <w:pPr>
              <w:pStyle w:val="ConsPlusNormal0"/>
              <w:jc w:val="center"/>
            </w:pPr>
            <w:r>
              <w:t>117</w:t>
            </w:r>
          </w:p>
        </w:tc>
        <w:tc>
          <w:tcPr>
            <w:tcW w:w="876" w:type="dxa"/>
          </w:tcPr>
          <w:p w14:paraId="07D981AB" w14:textId="77777777" w:rsidR="00EE55A1" w:rsidRDefault="00000000">
            <w:pPr>
              <w:pStyle w:val="ConsPlusNormal0"/>
              <w:jc w:val="center"/>
            </w:pPr>
            <w:r>
              <w:t>189</w:t>
            </w:r>
          </w:p>
        </w:tc>
        <w:tc>
          <w:tcPr>
            <w:tcW w:w="841" w:type="dxa"/>
          </w:tcPr>
          <w:p w14:paraId="3E5028A8" w14:textId="77777777" w:rsidR="00EE55A1" w:rsidRDefault="00000000">
            <w:pPr>
              <w:pStyle w:val="ConsPlusNormal0"/>
              <w:jc w:val="center"/>
            </w:pPr>
            <w:r>
              <w:t>97</w:t>
            </w:r>
          </w:p>
        </w:tc>
      </w:tr>
      <w:tr w:rsidR="00EE55A1" w14:paraId="79713D10" w14:textId="77777777">
        <w:tc>
          <w:tcPr>
            <w:tcW w:w="4025" w:type="dxa"/>
          </w:tcPr>
          <w:p w14:paraId="0CAAD199" w14:textId="77777777" w:rsidR="00EE55A1" w:rsidRDefault="00000000">
            <w:pPr>
              <w:pStyle w:val="ConsPlusNormal0"/>
            </w:pPr>
            <w:r>
              <w:t>Деятельность в области информации и связи</w:t>
            </w:r>
          </w:p>
        </w:tc>
        <w:tc>
          <w:tcPr>
            <w:tcW w:w="841" w:type="dxa"/>
          </w:tcPr>
          <w:p w14:paraId="10378119" w14:textId="77777777" w:rsidR="00EE55A1" w:rsidRDefault="00000000">
            <w:pPr>
              <w:pStyle w:val="ConsPlusNormal0"/>
              <w:jc w:val="center"/>
            </w:pPr>
            <w:r>
              <w:t>52</w:t>
            </w:r>
          </w:p>
        </w:tc>
        <w:tc>
          <w:tcPr>
            <w:tcW w:w="844" w:type="dxa"/>
          </w:tcPr>
          <w:p w14:paraId="3C605D7F" w14:textId="77777777" w:rsidR="00EE55A1" w:rsidRDefault="00000000">
            <w:pPr>
              <w:pStyle w:val="ConsPlusNormal0"/>
              <w:jc w:val="center"/>
            </w:pPr>
            <w:r>
              <w:t>40</w:t>
            </w:r>
          </w:p>
        </w:tc>
        <w:tc>
          <w:tcPr>
            <w:tcW w:w="841" w:type="dxa"/>
          </w:tcPr>
          <w:p w14:paraId="57EF9A91" w14:textId="77777777" w:rsidR="00EE55A1" w:rsidRDefault="00000000">
            <w:pPr>
              <w:pStyle w:val="ConsPlusNormal0"/>
              <w:jc w:val="center"/>
            </w:pPr>
            <w:r>
              <w:t>42</w:t>
            </w:r>
          </w:p>
        </w:tc>
        <w:tc>
          <w:tcPr>
            <w:tcW w:w="806" w:type="dxa"/>
          </w:tcPr>
          <w:p w14:paraId="1E0986D1" w14:textId="77777777" w:rsidR="00EE55A1" w:rsidRDefault="00000000">
            <w:pPr>
              <w:pStyle w:val="ConsPlusNormal0"/>
              <w:jc w:val="center"/>
            </w:pPr>
            <w:r>
              <w:t>58</w:t>
            </w:r>
          </w:p>
        </w:tc>
        <w:tc>
          <w:tcPr>
            <w:tcW w:w="876" w:type="dxa"/>
          </w:tcPr>
          <w:p w14:paraId="6E85C71B" w14:textId="77777777" w:rsidR="00EE55A1" w:rsidRDefault="00000000">
            <w:pPr>
              <w:pStyle w:val="ConsPlusNormal0"/>
              <w:jc w:val="center"/>
            </w:pPr>
            <w:r>
              <w:t>70</w:t>
            </w:r>
          </w:p>
        </w:tc>
        <w:tc>
          <w:tcPr>
            <w:tcW w:w="841" w:type="dxa"/>
          </w:tcPr>
          <w:p w14:paraId="1D344614" w14:textId="77777777" w:rsidR="00EE55A1" w:rsidRDefault="00000000">
            <w:pPr>
              <w:pStyle w:val="ConsPlusNormal0"/>
              <w:jc w:val="center"/>
            </w:pPr>
            <w:r>
              <w:t>51</w:t>
            </w:r>
          </w:p>
        </w:tc>
      </w:tr>
      <w:tr w:rsidR="00EE55A1" w14:paraId="1F09FB80" w14:textId="77777777">
        <w:tc>
          <w:tcPr>
            <w:tcW w:w="4025" w:type="dxa"/>
          </w:tcPr>
          <w:p w14:paraId="084079D0" w14:textId="77777777" w:rsidR="00EE55A1" w:rsidRDefault="00000000">
            <w:pPr>
              <w:pStyle w:val="ConsPlusNormal0"/>
            </w:pPr>
            <w:r>
              <w:t>Деятельность финансовая и страховая</w:t>
            </w:r>
          </w:p>
        </w:tc>
        <w:tc>
          <w:tcPr>
            <w:tcW w:w="841" w:type="dxa"/>
          </w:tcPr>
          <w:p w14:paraId="2C8DE2BA" w14:textId="77777777" w:rsidR="00EE55A1" w:rsidRDefault="00000000">
            <w:pPr>
              <w:pStyle w:val="ConsPlusNormal0"/>
              <w:jc w:val="center"/>
            </w:pPr>
            <w:r>
              <w:t>45</w:t>
            </w:r>
          </w:p>
        </w:tc>
        <w:tc>
          <w:tcPr>
            <w:tcW w:w="844" w:type="dxa"/>
          </w:tcPr>
          <w:p w14:paraId="5A3FBBF5" w14:textId="77777777" w:rsidR="00EE55A1" w:rsidRDefault="00000000">
            <w:pPr>
              <w:pStyle w:val="ConsPlusNormal0"/>
              <w:jc w:val="center"/>
            </w:pPr>
            <w:r>
              <w:t>53</w:t>
            </w:r>
          </w:p>
        </w:tc>
        <w:tc>
          <w:tcPr>
            <w:tcW w:w="841" w:type="dxa"/>
          </w:tcPr>
          <w:p w14:paraId="5A1A7D4B" w14:textId="77777777" w:rsidR="00EE55A1" w:rsidRDefault="00000000">
            <w:pPr>
              <w:pStyle w:val="ConsPlusNormal0"/>
              <w:jc w:val="center"/>
            </w:pPr>
            <w:r>
              <w:t>53</w:t>
            </w:r>
          </w:p>
        </w:tc>
        <w:tc>
          <w:tcPr>
            <w:tcW w:w="806" w:type="dxa"/>
          </w:tcPr>
          <w:p w14:paraId="4545978A" w14:textId="77777777" w:rsidR="00EE55A1" w:rsidRDefault="00000000">
            <w:pPr>
              <w:pStyle w:val="ConsPlusNormal0"/>
              <w:jc w:val="center"/>
            </w:pPr>
            <w:r>
              <w:t>62</w:t>
            </w:r>
          </w:p>
        </w:tc>
        <w:tc>
          <w:tcPr>
            <w:tcW w:w="876" w:type="dxa"/>
          </w:tcPr>
          <w:p w14:paraId="19D35530" w14:textId="77777777" w:rsidR="00EE55A1" w:rsidRDefault="00000000">
            <w:pPr>
              <w:pStyle w:val="ConsPlusNormal0"/>
              <w:jc w:val="center"/>
            </w:pPr>
            <w:r>
              <w:t>74</w:t>
            </w:r>
          </w:p>
        </w:tc>
        <w:tc>
          <w:tcPr>
            <w:tcW w:w="841" w:type="dxa"/>
          </w:tcPr>
          <w:p w14:paraId="5B77D3EC" w14:textId="77777777" w:rsidR="00EE55A1" w:rsidRDefault="00000000">
            <w:pPr>
              <w:pStyle w:val="ConsPlusNormal0"/>
              <w:jc w:val="center"/>
            </w:pPr>
            <w:r>
              <w:t>24</w:t>
            </w:r>
          </w:p>
        </w:tc>
      </w:tr>
      <w:tr w:rsidR="00EE55A1" w14:paraId="3485950A" w14:textId="77777777">
        <w:tc>
          <w:tcPr>
            <w:tcW w:w="4025" w:type="dxa"/>
          </w:tcPr>
          <w:p w14:paraId="5D020D27" w14:textId="77777777" w:rsidR="00EE55A1" w:rsidRDefault="00000000">
            <w:pPr>
              <w:pStyle w:val="ConsPlusNormal0"/>
            </w:pPr>
            <w:r>
              <w:t>Деятельность по операциям с недвижимым имуществом</w:t>
            </w:r>
          </w:p>
        </w:tc>
        <w:tc>
          <w:tcPr>
            <w:tcW w:w="841" w:type="dxa"/>
          </w:tcPr>
          <w:p w14:paraId="32BF7F17" w14:textId="77777777" w:rsidR="00EE55A1" w:rsidRDefault="00000000">
            <w:pPr>
              <w:pStyle w:val="ConsPlusNormal0"/>
              <w:jc w:val="center"/>
            </w:pPr>
            <w:r>
              <w:t>1065</w:t>
            </w:r>
          </w:p>
        </w:tc>
        <w:tc>
          <w:tcPr>
            <w:tcW w:w="844" w:type="dxa"/>
          </w:tcPr>
          <w:p w14:paraId="777B5ABC" w14:textId="77777777" w:rsidR="00EE55A1" w:rsidRDefault="00000000">
            <w:pPr>
              <w:pStyle w:val="ConsPlusNormal0"/>
              <w:jc w:val="center"/>
            </w:pPr>
            <w:r>
              <w:t>604</w:t>
            </w:r>
          </w:p>
        </w:tc>
        <w:tc>
          <w:tcPr>
            <w:tcW w:w="841" w:type="dxa"/>
          </w:tcPr>
          <w:p w14:paraId="5254E624" w14:textId="77777777" w:rsidR="00EE55A1" w:rsidRDefault="00000000">
            <w:pPr>
              <w:pStyle w:val="ConsPlusNormal0"/>
              <w:jc w:val="center"/>
            </w:pPr>
            <w:r>
              <w:t>127</w:t>
            </w:r>
          </w:p>
        </w:tc>
        <w:tc>
          <w:tcPr>
            <w:tcW w:w="806" w:type="dxa"/>
          </w:tcPr>
          <w:p w14:paraId="1E0DD90F" w14:textId="77777777" w:rsidR="00EE55A1" w:rsidRDefault="00000000">
            <w:pPr>
              <w:pStyle w:val="ConsPlusNormal0"/>
              <w:jc w:val="center"/>
            </w:pPr>
            <w:r>
              <w:t>109</w:t>
            </w:r>
          </w:p>
        </w:tc>
        <w:tc>
          <w:tcPr>
            <w:tcW w:w="876" w:type="dxa"/>
          </w:tcPr>
          <w:p w14:paraId="144CD018" w14:textId="77777777" w:rsidR="00EE55A1" w:rsidRDefault="00000000">
            <w:pPr>
              <w:pStyle w:val="ConsPlusNormal0"/>
              <w:jc w:val="center"/>
            </w:pPr>
            <w:r>
              <w:t>168</w:t>
            </w:r>
          </w:p>
        </w:tc>
        <w:tc>
          <w:tcPr>
            <w:tcW w:w="841" w:type="dxa"/>
          </w:tcPr>
          <w:p w14:paraId="61D7F2AC" w14:textId="77777777" w:rsidR="00EE55A1" w:rsidRDefault="00000000">
            <w:pPr>
              <w:pStyle w:val="ConsPlusNormal0"/>
              <w:jc w:val="center"/>
            </w:pPr>
            <w:r>
              <w:t>66</w:t>
            </w:r>
          </w:p>
        </w:tc>
      </w:tr>
      <w:tr w:rsidR="00EE55A1" w14:paraId="6914C81E" w14:textId="77777777">
        <w:tc>
          <w:tcPr>
            <w:tcW w:w="4025" w:type="dxa"/>
          </w:tcPr>
          <w:p w14:paraId="03B37156" w14:textId="77777777" w:rsidR="00EE55A1" w:rsidRDefault="00000000">
            <w:pPr>
              <w:pStyle w:val="ConsPlusNormal0"/>
            </w:pPr>
            <w:r>
              <w:t>Деятельность профессиональная, научная и техническая</w:t>
            </w:r>
          </w:p>
        </w:tc>
        <w:tc>
          <w:tcPr>
            <w:tcW w:w="841" w:type="dxa"/>
          </w:tcPr>
          <w:p w14:paraId="160F9569" w14:textId="77777777" w:rsidR="00EE55A1" w:rsidRDefault="00000000">
            <w:pPr>
              <w:pStyle w:val="ConsPlusNormal0"/>
              <w:jc w:val="center"/>
            </w:pPr>
            <w:r>
              <w:t>83</w:t>
            </w:r>
          </w:p>
        </w:tc>
        <w:tc>
          <w:tcPr>
            <w:tcW w:w="844" w:type="dxa"/>
          </w:tcPr>
          <w:p w14:paraId="6EE39437" w14:textId="77777777" w:rsidR="00EE55A1" w:rsidRDefault="00000000">
            <w:pPr>
              <w:pStyle w:val="ConsPlusNormal0"/>
              <w:jc w:val="center"/>
            </w:pPr>
            <w:r>
              <w:t>157</w:t>
            </w:r>
          </w:p>
        </w:tc>
        <w:tc>
          <w:tcPr>
            <w:tcW w:w="841" w:type="dxa"/>
          </w:tcPr>
          <w:p w14:paraId="2BB9EF3A" w14:textId="77777777" w:rsidR="00EE55A1" w:rsidRDefault="00000000">
            <w:pPr>
              <w:pStyle w:val="ConsPlusNormal0"/>
              <w:jc w:val="center"/>
            </w:pPr>
            <w:r>
              <w:t>163</w:t>
            </w:r>
          </w:p>
        </w:tc>
        <w:tc>
          <w:tcPr>
            <w:tcW w:w="806" w:type="dxa"/>
          </w:tcPr>
          <w:p w14:paraId="171B579E" w14:textId="77777777" w:rsidR="00EE55A1" w:rsidRDefault="00000000">
            <w:pPr>
              <w:pStyle w:val="ConsPlusNormal0"/>
              <w:jc w:val="center"/>
            </w:pPr>
            <w:r>
              <w:t>365</w:t>
            </w:r>
          </w:p>
        </w:tc>
        <w:tc>
          <w:tcPr>
            <w:tcW w:w="876" w:type="dxa"/>
          </w:tcPr>
          <w:p w14:paraId="0EFD102F" w14:textId="77777777" w:rsidR="00EE55A1" w:rsidRDefault="00000000">
            <w:pPr>
              <w:pStyle w:val="ConsPlusNormal0"/>
              <w:jc w:val="center"/>
            </w:pPr>
            <w:r>
              <w:t>305</w:t>
            </w:r>
          </w:p>
        </w:tc>
        <w:tc>
          <w:tcPr>
            <w:tcW w:w="841" w:type="dxa"/>
          </w:tcPr>
          <w:p w14:paraId="1D628F01" w14:textId="77777777" w:rsidR="00EE55A1" w:rsidRDefault="00000000">
            <w:pPr>
              <w:pStyle w:val="ConsPlusNormal0"/>
              <w:jc w:val="center"/>
            </w:pPr>
            <w:r>
              <w:t>141</w:t>
            </w:r>
          </w:p>
        </w:tc>
      </w:tr>
      <w:tr w:rsidR="00EE55A1" w14:paraId="51DD321E" w14:textId="77777777">
        <w:tc>
          <w:tcPr>
            <w:tcW w:w="4025" w:type="dxa"/>
          </w:tcPr>
          <w:p w14:paraId="5D4E0DEC" w14:textId="77777777" w:rsidR="00EE55A1" w:rsidRDefault="00000000">
            <w:pPr>
              <w:pStyle w:val="ConsPlusNormal0"/>
            </w:pPr>
            <w:r>
              <w:t>Деятельность административная и сопутствующие дополнительные услуги</w:t>
            </w:r>
          </w:p>
        </w:tc>
        <w:tc>
          <w:tcPr>
            <w:tcW w:w="841" w:type="dxa"/>
          </w:tcPr>
          <w:p w14:paraId="16790D93" w14:textId="77777777" w:rsidR="00EE55A1" w:rsidRDefault="00000000">
            <w:pPr>
              <w:pStyle w:val="ConsPlusNormal0"/>
              <w:jc w:val="center"/>
            </w:pPr>
            <w:r>
              <w:t>664</w:t>
            </w:r>
          </w:p>
        </w:tc>
        <w:tc>
          <w:tcPr>
            <w:tcW w:w="844" w:type="dxa"/>
          </w:tcPr>
          <w:p w14:paraId="3D0A7707" w14:textId="77777777" w:rsidR="00EE55A1" w:rsidRDefault="00000000">
            <w:pPr>
              <w:pStyle w:val="ConsPlusNormal0"/>
              <w:jc w:val="center"/>
            </w:pPr>
            <w:r>
              <w:t>1222</w:t>
            </w:r>
          </w:p>
        </w:tc>
        <w:tc>
          <w:tcPr>
            <w:tcW w:w="841" w:type="dxa"/>
          </w:tcPr>
          <w:p w14:paraId="55850AFA" w14:textId="77777777" w:rsidR="00EE55A1" w:rsidRDefault="00000000">
            <w:pPr>
              <w:pStyle w:val="ConsPlusNormal0"/>
              <w:jc w:val="center"/>
            </w:pPr>
            <w:r>
              <w:t>1115</w:t>
            </w:r>
          </w:p>
        </w:tc>
        <w:tc>
          <w:tcPr>
            <w:tcW w:w="806" w:type="dxa"/>
          </w:tcPr>
          <w:p w14:paraId="6C0304F1" w14:textId="77777777" w:rsidR="00EE55A1" w:rsidRDefault="00000000">
            <w:pPr>
              <w:pStyle w:val="ConsPlusNormal0"/>
              <w:jc w:val="center"/>
            </w:pPr>
            <w:r>
              <w:t>814</w:t>
            </w:r>
          </w:p>
        </w:tc>
        <w:tc>
          <w:tcPr>
            <w:tcW w:w="876" w:type="dxa"/>
          </w:tcPr>
          <w:p w14:paraId="4AE16F83" w14:textId="77777777" w:rsidR="00EE55A1" w:rsidRDefault="00000000">
            <w:pPr>
              <w:pStyle w:val="ConsPlusNormal0"/>
              <w:jc w:val="center"/>
            </w:pPr>
            <w:r>
              <w:t>315</w:t>
            </w:r>
          </w:p>
        </w:tc>
        <w:tc>
          <w:tcPr>
            <w:tcW w:w="841" w:type="dxa"/>
          </w:tcPr>
          <w:p w14:paraId="457FC609" w14:textId="77777777" w:rsidR="00EE55A1" w:rsidRDefault="00000000">
            <w:pPr>
              <w:pStyle w:val="ConsPlusNormal0"/>
              <w:jc w:val="center"/>
            </w:pPr>
            <w:r>
              <w:t>135</w:t>
            </w:r>
          </w:p>
        </w:tc>
      </w:tr>
      <w:tr w:rsidR="00EE55A1" w14:paraId="7F27FB36" w14:textId="77777777">
        <w:tc>
          <w:tcPr>
            <w:tcW w:w="4025" w:type="dxa"/>
          </w:tcPr>
          <w:p w14:paraId="2DD8837D" w14:textId="77777777" w:rsidR="00EE55A1" w:rsidRDefault="00000000">
            <w:pPr>
              <w:pStyle w:val="ConsPlusNormal0"/>
            </w:pPr>
            <w:r>
              <w:t>Государственное управление и обеспечение военной безопасности; социальное обеспечение</w:t>
            </w:r>
          </w:p>
        </w:tc>
        <w:tc>
          <w:tcPr>
            <w:tcW w:w="841" w:type="dxa"/>
          </w:tcPr>
          <w:p w14:paraId="66391D09" w14:textId="77777777" w:rsidR="00EE55A1" w:rsidRDefault="00000000">
            <w:pPr>
              <w:pStyle w:val="ConsPlusNormal0"/>
              <w:jc w:val="center"/>
            </w:pPr>
            <w:r>
              <w:t>336</w:t>
            </w:r>
          </w:p>
        </w:tc>
        <w:tc>
          <w:tcPr>
            <w:tcW w:w="844" w:type="dxa"/>
          </w:tcPr>
          <w:p w14:paraId="381BDF2D" w14:textId="77777777" w:rsidR="00EE55A1" w:rsidRDefault="00000000">
            <w:pPr>
              <w:pStyle w:val="ConsPlusNormal0"/>
              <w:jc w:val="center"/>
            </w:pPr>
            <w:r>
              <w:t>2367</w:t>
            </w:r>
          </w:p>
        </w:tc>
        <w:tc>
          <w:tcPr>
            <w:tcW w:w="841" w:type="dxa"/>
          </w:tcPr>
          <w:p w14:paraId="204D9352" w14:textId="77777777" w:rsidR="00EE55A1" w:rsidRDefault="00000000">
            <w:pPr>
              <w:pStyle w:val="ConsPlusNormal0"/>
              <w:jc w:val="center"/>
            </w:pPr>
            <w:r>
              <w:t>632</w:t>
            </w:r>
          </w:p>
        </w:tc>
        <w:tc>
          <w:tcPr>
            <w:tcW w:w="806" w:type="dxa"/>
          </w:tcPr>
          <w:p w14:paraId="5B197FB0" w14:textId="77777777" w:rsidR="00EE55A1" w:rsidRDefault="00000000">
            <w:pPr>
              <w:pStyle w:val="ConsPlusNormal0"/>
              <w:jc w:val="center"/>
            </w:pPr>
            <w:r>
              <w:t>750</w:t>
            </w:r>
          </w:p>
        </w:tc>
        <w:tc>
          <w:tcPr>
            <w:tcW w:w="876" w:type="dxa"/>
          </w:tcPr>
          <w:p w14:paraId="7C44670A" w14:textId="77777777" w:rsidR="00EE55A1" w:rsidRDefault="00000000">
            <w:pPr>
              <w:pStyle w:val="ConsPlusNormal0"/>
              <w:jc w:val="center"/>
            </w:pPr>
            <w:r>
              <w:t>770</w:t>
            </w:r>
          </w:p>
        </w:tc>
        <w:tc>
          <w:tcPr>
            <w:tcW w:w="841" w:type="dxa"/>
          </w:tcPr>
          <w:p w14:paraId="6731DE3F" w14:textId="77777777" w:rsidR="00EE55A1" w:rsidRDefault="00000000">
            <w:pPr>
              <w:pStyle w:val="ConsPlusNormal0"/>
              <w:jc w:val="center"/>
            </w:pPr>
            <w:r>
              <w:t>778</w:t>
            </w:r>
          </w:p>
        </w:tc>
      </w:tr>
      <w:tr w:rsidR="00EE55A1" w14:paraId="1C33959C" w14:textId="77777777">
        <w:tc>
          <w:tcPr>
            <w:tcW w:w="4025" w:type="dxa"/>
          </w:tcPr>
          <w:p w14:paraId="3BDD4F23" w14:textId="77777777" w:rsidR="00EE55A1" w:rsidRDefault="00000000">
            <w:pPr>
              <w:pStyle w:val="ConsPlusNormal0"/>
            </w:pPr>
            <w:r>
              <w:t>Образование</w:t>
            </w:r>
          </w:p>
        </w:tc>
        <w:tc>
          <w:tcPr>
            <w:tcW w:w="841" w:type="dxa"/>
          </w:tcPr>
          <w:p w14:paraId="3431C9C2" w14:textId="77777777" w:rsidR="00EE55A1" w:rsidRDefault="00000000">
            <w:pPr>
              <w:pStyle w:val="ConsPlusNormal0"/>
              <w:jc w:val="center"/>
            </w:pPr>
            <w:r>
              <w:t>306</w:t>
            </w:r>
          </w:p>
        </w:tc>
        <w:tc>
          <w:tcPr>
            <w:tcW w:w="844" w:type="dxa"/>
          </w:tcPr>
          <w:p w14:paraId="7515DB5C" w14:textId="77777777" w:rsidR="00EE55A1" w:rsidRDefault="00000000">
            <w:pPr>
              <w:pStyle w:val="ConsPlusNormal0"/>
              <w:jc w:val="center"/>
            </w:pPr>
            <w:r>
              <w:t>497</w:t>
            </w:r>
          </w:p>
        </w:tc>
        <w:tc>
          <w:tcPr>
            <w:tcW w:w="841" w:type="dxa"/>
          </w:tcPr>
          <w:p w14:paraId="628D47FD" w14:textId="77777777" w:rsidR="00EE55A1" w:rsidRDefault="00000000">
            <w:pPr>
              <w:pStyle w:val="ConsPlusNormal0"/>
              <w:jc w:val="center"/>
            </w:pPr>
            <w:r>
              <w:t>635</w:t>
            </w:r>
          </w:p>
        </w:tc>
        <w:tc>
          <w:tcPr>
            <w:tcW w:w="806" w:type="dxa"/>
          </w:tcPr>
          <w:p w14:paraId="610FA095" w14:textId="77777777" w:rsidR="00EE55A1" w:rsidRDefault="00000000">
            <w:pPr>
              <w:pStyle w:val="ConsPlusNormal0"/>
              <w:jc w:val="center"/>
            </w:pPr>
            <w:r>
              <w:t>662</w:t>
            </w:r>
          </w:p>
        </w:tc>
        <w:tc>
          <w:tcPr>
            <w:tcW w:w="876" w:type="dxa"/>
          </w:tcPr>
          <w:p w14:paraId="2F904EA5" w14:textId="77777777" w:rsidR="00EE55A1" w:rsidRDefault="00000000">
            <w:pPr>
              <w:pStyle w:val="ConsPlusNormal0"/>
              <w:jc w:val="center"/>
            </w:pPr>
            <w:r>
              <w:t>852</w:t>
            </w:r>
          </w:p>
        </w:tc>
        <w:tc>
          <w:tcPr>
            <w:tcW w:w="841" w:type="dxa"/>
          </w:tcPr>
          <w:p w14:paraId="4E25D39A" w14:textId="77777777" w:rsidR="00EE55A1" w:rsidRDefault="00000000">
            <w:pPr>
              <w:pStyle w:val="ConsPlusNormal0"/>
              <w:jc w:val="center"/>
            </w:pPr>
            <w:r>
              <w:t>721</w:t>
            </w:r>
          </w:p>
        </w:tc>
      </w:tr>
      <w:tr w:rsidR="00EE55A1" w14:paraId="3FC614E4" w14:textId="77777777">
        <w:tc>
          <w:tcPr>
            <w:tcW w:w="4025" w:type="dxa"/>
          </w:tcPr>
          <w:p w14:paraId="01FF5346" w14:textId="77777777" w:rsidR="00EE55A1" w:rsidRDefault="00000000">
            <w:pPr>
              <w:pStyle w:val="ConsPlusNormal0"/>
            </w:pPr>
            <w:r>
              <w:t>Деятельность в области здравоохранения и социальных услуг</w:t>
            </w:r>
          </w:p>
        </w:tc>
        <w:tc>
          <w:tcPr>
            <w:tcW w:w="841" w:type="dxa"/>
          </w:tcPr>
          <w:p w14:paraId="3B2A507D" w14:textId="77777777" w:rsidR="00EE55A1" w:rsidRDefault="00000000">
            <w:pPr>
              <w:pStyle w:val="ConsPlusNormal0"/>
              <w:jc w:val="center"/>
            </w:pPr>
            <w:r>
              <w:t>613</w:t>
            </w:r>
          </w:p>
        </w:tc>
        <w:tc>
          <w:tcPr>
            <w:tcW w:w="844" w:type="dxa"/>
          </w:tcPr>
          <w:p w14:paraId="615E9DC2" w14:textId="77777777" w:rsidR="00EE55A1" w:rsidRDefault="00000000">
            <w:pPr>
              <w:pStyle w:val="ConsPlusNormal0"/>
              <w:jc w:val="center"/>
            </w:pPr>
            <w:r>
              <w:t>693</w:t>
            </w:r>
          </w:p>
        </w:tc>
        <w:tc>
          <w:tcPr>
            <w:tcW w:w="841" w:type="dxa"/>
          </w:tcPr>
          <w:p w14:paraId="05D6FDDC" w14:textId="77777777" w:rsidR="00EE55A1" w:rsidRDefault="00000000">
            <w:pPr>
              <w:pStyle w:val="ConsPlusNormal0"/>
              <w:jc w:val="center"/>
            </w:pPr>
            <w:r>
              <w:t>772</w:t>
            </w:r>
          </w:p>
        </w:tc>
        <w:tc>
          <w:tcPr>
            <w:tcW w:w="806" w:type="dxa"/>
          </w:tcPr>
          <w:p w14:paraId="23D5A75B" w14:textId="77777777" w:rsidR="00EE55A1" w:rsidRDefault="00000000">
            <w:pPr>
              <w:pStyle w:val="ConsPlusNormal0"/>
              <w:jc w:val="center"/>
            </w:pPr>
            <w:r>
              <w:t>799</w:t>
            </w:r>
          </w:p>
        </w:tc>
        <w:tc>
          <w:tcPr>
            <w:tcW w:w="876" w:type="dxa"/>
          </w:tcPr>
          <w:p w14:paraId="56821E02" w14:textId="77777777" w:rsidR="00EE55A1" w:rsidRDefault="00000000">
            <w:pPr>
              <w:pStyle w:val="ConsPlusNormal0"/>
              <w:jc w:val="center"/>
            </w:pPr>
            <w:r>
              <w:t>1160</w:t>
            </w:r>
          </w:p>
        </w:tc>
        <w:tc>
          <w:tcPr>
            <w:tcW w:w="841" w:type="dxa"/>
          </w:tcPr>
          <w:p w14:paraId="58C6054C" w14:textId="77777777" w:rsidR="00EE55A1" w:rsidRDefault="00000000">
            <w:pPr>
              <w:pStyle w:val="ConsPlusNormal0"/>
              <w:jc w:val="center"/>
            </w:pPr>
            <w:r>
              <w:t>895</w:t>
            </w:r>
          </w:p>
        </w:tc>
      </w:tr>
      <w:tr w:rsidR="00EE55A1" w14:paraId="47FB155D" w14:textId="77777777">
        <w:tc>
          <w:tcPr>
            <w:tcW w:w="4025" w:type="dxa"/>
          </w:tcPr>
          <w:p w14:paraId="2D1C5854" w14:textId="77777777" w:rsidR="00EE55A1" w:rsidRDefault="00000000">
            <w:pPr>
              <w:pStyle w:val="ConsPlusNormal0"/>
            </w:pPr>
            <w:r>
              <w:t>Деятельность в области культуры, спорта, организации досуга и развлечений</w:t>
            </w:r>
          </w:p>
        </w:tc>
        <w:tc>
          <w:tcPr>
            <w:tcW w:w="841" w:type="dxa"/>
          </w:tcPr>
          <w:p w14:paraId="33755EC4" w14:textId="77777777" w:rsidR="00EE55A1" w:rsidRDefault="00000000">
            <w:pPr>
              <w:pStyle w:val="ConsPlusNormal0"/>
              <w:jc w:val="center"/>
            </w:pPr>
            <w:r>
              <w:t>42</w:t>
            </w:r>
          </w:p>
        </w:tc>
        <w:tc>
          <w:tcPr>
            <w:tcW w:w="844" w:type="dxa"/>
          </w:tcPr>
          <w:p w14:paraId="38C14D49" w14:textId="77777777" w:rsidR="00EE55A1" w:rsidRDefault="00000000">
            <w:pPr>
              <w:pStyle w:val="ConsPlusNormal0"/>
              <w:jc w:val="center"/>
            </w:pPr>
            <w:r>
              <w:t>51</w:t>
            </w:r>
          </w:p>
        </w:tc>
        <w:tc>
          <w:tcPr>
            <w:tcW w:w="841" w:type="dxa"/>
          </w:tcPr>
          <w:p w14:paraId="6ABEB951" w14:textId="77777777" w:rsidR="00EE55A1" w:rsidRDefault="00000000">
            <w:pPr>
              <w:pStyle w:val="ConsPlusNormal0"/>
              <w:jc w:val="center"/>
            </w:pPr>
            <w:r>
              <w:t>53</w:t>
            </w:r>
          </w:p>
        </w:tc>
        <w:tc>
          <w:tcPr>
            <w:tcW w:w="806" w:type="dxa"/>
          </w:tcPr>
          <w:p w14:paraId="31D8436D" w14:textId="77777777" w:rsidR="00EE55A1" w:rsidRDefault="00000000">
            <w:pPr>
              <w:pStyle w:val="ConsPlusNormal0"/>
              <w:jc w:val="center"/>
            </w:pPr>
            <w:r>
              <w:t>96</w:t>
            </w:r>
          </w:p>
        </w:tc>
        <w:tc>
          <w:tcPr>
            <w:tcW w:w="876" w:type="dxa"/>
          </w:tcPr>
          <w:p w14:paraId="509F6EC2" w14:textId="77777777" w:rsidR="00EE55A1" w:rsidRDefault="00000000">
            <w:pPr>
              <w:pStyle w:val="ConsPlusNormal0"/>
              <w:jc w:val="center"/>
            </w:pPr>
            <w:r>
              <w:t>119</w:t>
            </w:r>
          </w:p>
        </w:tc>
        <w:tc>
          <w:tcPr>
            <w:tcW w:w="841" w:type="dxa"/>
          </w:tcPr>
          <w:p w14:paraId="0F68F13B" w14:textId="77777777" w:rsidR="00EE55A1" w:rsidRDefault="00000000">
            <w:pPr>
              <w:pStyle w:val="ConsPlusNormal0"/>
              <w:jc w:val="center"/>
            </w:pPr>
            <w:r>
              <w:t>110</w:t>
            </w:r>
          </w:p>
        </w:tc>
      </w:tr>
      <w:tr w:rsidR="00EE55A1" w14:paraId="670D8F92" w14:textId="77777777">
        <w:tc>
          <w:tcPr>
            <w:tcW w:w="4025" w:type="dxa"/>
          </w:tcPr>
          <w:p w14:paraId="066F5BB8" w14:textId="77777777" w:rsidR="00EE55A1" w:rsidRDefault="00000000">
            <w:pPr>
              <w:pStyle w:val="ConsPlusNormal0"/>
            </w:pPr>
            <w:r>
              <w:t>Предоставление прочих видов услуг</w:t>
            </w:r>
          </w:p>
        </w:tc>
        <w:tc>
          <w:tcPr>
            <w:tcW w:w="841" w:type="dxa"/>
          </w:tcPr>
          <w:p w14:paraId="791E4788" w14:textId="77777777" w:rsidR="00EE55A1" w:rsidRDefault="00000000">
            <w:pPr>
              <w:pStyle w:val="ConsPlusNormal0"/>
              <w:jc w:val="center"/>
            </w:pPr>
            <w:r>
              <w:t>6</w:t>
            </w:r>
          </w:p>
        </w:tc>
        <w:tc>
          <w:tcPr>
            <w:tcW w:w="844" w:type="dxa"/>
          </w:tcPr>
          <w:p w14:paraId="19AB1442" w14:textId="77777777" w:rsidR="00EE55A1" w:rsidRDefault="00000000">
            <w:pPr>
              <w:pStyle w:val="ConsPlusNormal0"/>
              <w:jc w:val="center"/>
            </w:pPr>
            <w:r>
              <w:t>13</w:t>
            </w:r>
          </w:p>
        </w:tc>
        <w:tc>
          <w:tcPr>
            <w:tcW w:w="841" w:type="dxa"/>
          </w:tcPr>
          <w:p w14:paraId="5334F886" w14:textId="77777777" w:rsidR="00EE55A1" w:rsidRDefault="00000000">
            <w:pPr>
              <w:pStyle w:val="ConsPlusNormal0"/>
              <w:jc w:val="center"/>
            </w:pPr>
            <w:r>
              <w:t>21</w:t>
            </w:r>
          </w:p>
        </w:tc>
        <w:tc>
          <w:tcPr>
            <w:tcW w:w="806" w:type="dxa"/>
          </w:tcPr>
          <w:p w14:paraId="322F10A3" w14:textId="77777777" w:rsidR="00EE55A1" w:rsidRDefault="00000000">
            <w:pPr>
              <w:pStyle w:val="ConsPlusNormal0"/>
              <w:jc w:val="center"/>
            </w:pPr>
            <w:r>
              <w:t>26</w:t>
            </w:r>
          </w:p>
        </w:tc>
        <w:tc>
          <w:tcPr>
            <w:tcW w:w="876" w:type="dxa"/>
          </w:tcPr>
          <w:p w14:paraId="529DFC87" w14:textId="77777777" w:rsidR="00EE55A1" w:rsidRDefault="00000000">
            <w:pPr>
              <w:pStyle w:val="ConsPlusNormal0"/>
              <w:jc w:val="center"/>
            </w:pPr>
            <w:r>
              <w:t>40</w:t>
            </w:r>
          </w:p>
        </w:tc>
        <w:tc>
          <w:tcPr>
            <w:tcW w:w="841" w:type="dxa"/>
          </w:tcPr>
          <w:p w14:paraId="11EDB38B" w14:textId="77777777" w:rsidR="00EE55A1" w:rsidRDefault="00000000">
            <w:pPr>
              <w:pStyle w:val="ConsPlusNormal0"/>
              <w:jc w:val="center"/>
            </w:pPr>
            <w:r>
              <w:t>9</w:t>
            </w:r>
          </w:p>
        </w:tc>
      </w:tr>
      <w:tr w:rsidR="00EE55A1" w14:paraId="4CABF567" w14:textId="77777777">
        <w:tc>
          <w:tcPr>
            <w:tcW w:w="4025" w:type="dxa"/>
          </w:tcPr>
          <w:p w14:paraId="0E49B719" w14:textId="77777777" w:rsidR="00EE55A1" w:rsidRDefault="00000000">
            <w:pPr>
              <w:pStyle w:val="ConsPlusNormal0"/>
            </w:pPr>
            <w: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841" w:type="dxa"/>
          </w:tcPr>
          <w:p w14:paraId="3D01F281" w14:textId="77777777" w:rsidR="00EE55A1" w:rsidRDefault="00000000">
            <w:pPr>
              <w:pStyle w:val="ConsPlusNormal0"/>
              <w:jc w:val="center"/>
            </w:pPr>
            <w:r>
              <w:t>0</w:t>
            </w:r>
          </w:p>
        </w:tc>
        <w:tc>
          <w:tcPr>
            <w:tcW w:w="844" w:type="dxa"/>
          </w:tcPr>
          <w:p w14:paraId="0EC11017" w14:textId="77777777" w:rsidR="00EE55A1" w:rsidRDefault="00000000">
            <w:pPr>
              <w:pStyle w:val="ConsPlusNormal0"/>
              <w:jc w:val="center"/>
            </w:pPr>
            <w:r>
              <w:t>0</w:t>
            </w:r>
          </w:p>
        </w:tc>
        <w:tc>
          <w:tcPr>
            <w:tcW w:w="841" w:type="dxa"/>
          </w:tcPr>
          <w:p w14:paraId="1F92F1F0" w14:textId="77777777" w:rsidR="00EE55A1" w:rsidRDefault="00000000">
            <w:pPr>
              <w:pStyle w:val="ConsPlusNormal0"/>
              <w:jc w:val="center"/>
            </w:pPr>
            <w:r>
              <w:t>0</w:t>
            </w:r>
          </w:p>
        </w:tc>
        <w:tc>
          <w:tcPr>
            <w:tcW w:w="806" w:type="dxa"/>
          </w:tcPr>
          <w:p w14:paraId="635844C6" w14:textId="77777777" w:rsidR="00EE55A1" w:rsidRDefault="00000000">
            <w:pPr>
              <w:pStyle w:val="ConsPlusNormal0"/>
              <w:jc w:val="center"/>
            </w:pPr>
            <w:r>
              <w:t>0</w:t>
            </w:r>
          </w:p>
        </w:tc>
        <w:tc>
          <w:tcPr>
            <w:tcW w:w="876" w:type="dxa"/>
          </w:tcPr>
          <w:p w14:paraId="4C534FCC" w14:textId="77777777" w:rsidR="00EE55A1" w:rsidRDefault="00000000">
            <w:pPr>
              <w:pStyle w:val="ConsPlusNormal0"/>
              <w:jc w:val="center"/>
            </w:pPr>
            <w:r>
              <w:t>0</w:t>
            </w:r>
          </w:p>
        </w:tc>
        <w:tc>
          <w:tcPr>
            <w:tcW w:w="841" w:type="dxa"/>
          </w:tcPr>
          <w:p w14:paraId="33292638" w14:textId="77777777" w:rsidR="00EE55A1" w:rsidRDefault="00000000">
            <w:pPr>
              <w:pStyle w:val="ConsPlusNormal0"/>
              <w:jc w:val="center"/>
            </w:pPr>
            <w:r>
              <w:t>0</w:t>
            </w:r>
          </w:p>
        </w:tc>
      </w:tr>
    </w:tbl>
    <w:p w14:paraId="7BF2600F" w14:textId="77777777" w:rsidR="00EE55A1" w:rsidRDefault="00EE55A1">
      <w:pPr>
        <w:pStyle w:val="ConsPlusNormal0"/>
      </w:pPr>
    </w:p>
    <w:p w14:paraId="1C5C1204" w14:textId="77777777" w:rsidR="00EE55A1" w:rsidRDefault="00000000">
      <w:pPr>
        <w:pStyle w:val="ConsPlusNormal0"/>
        <w:ind w:firstLine="540"/>
        <w:jc w:val="both"/>
      </w:pPr>
      <w:r>
        <w:t>Согласно прогнозу структура потребности по видам экономической деятельности не изменится. Наибольший прирост общей потребности в кадрах ожидается в деятельности профессиональной, научной и технической, обрабатывающей промышленности и деятельности в области здравоохранения и социальных услуг.</w:t>
      </w:r>
    </w:p>
    <w:p w14:paraId="132BF2F5" w14:textId="77777777" w:rsidR="00EE55A1" w:rsidRDefault="00000000">
      <w:pPr>
        <w:pStyle w:val="ConsPlusNormal0"/>
        <w:spacing w:before="240"/>
        <w:ind w:firstLine="540"/>
        <w:jc w:val="both"/>
      </w:pPr>
      <w:r>
        <w:t>Прогноз общей кадровой потребности по Астраханской области в отраслевом разрезе представлен в таблице N 6.</w:t>
      </w:r>
    </w:p>
    <w:p w14:paraId="181449C5" w14:textId="77777777" w:rsidR="00EE55A1" w:rsidRDefault="00EE55A1">
      <w:pPr>
        <w:pStyle w:val="ConsPlusNormal0"/>
      </w:pPr>
    </w:p>
    <w:p w14:paraId="5D5EB6D9" w14:textId="77777777" w:rsidR="00EE55A1" w:rsidRDefault="00000000">
      <w:pPr>
        <w:pStyle w:val="ConsPlusNormal0"/>
        <w:jc w:val="right"/>
        <w:outlineLvl w:val="2"/>
      </w:pPr>
      <w:r>
        <w:t>Таблица N 6</w:t>
      </w:r>
    </w:p>
    <w:p w14:paraId="15998A16" w14:textId="77777777" w:rsidR="00EE55A1" w:rsidRDefault="00EE55A1">
      <w:pPr>
        <w:pStyle w:val="ConsPlusNormal0"/>
      </w:pPr>
    </w:p>
    <w:p w14:paraId="3E532D02" w14:textId="77777777" w:rsidR="00EE55A1" w:rsidRDefault="00000000">
      <w:pPr>
        <w:pStyle w:val="ConsPlusTitle0"/>
        <w:jc w:val="center"/>
      </w:pPr>
      <w:r>
        <w:t>Прогноз общей кадровой потребности</w:t>
      </w:r>
    </w:p>
    <w:p w14:paraId="17F2765A" w14:textId="77777777" w:rsidR="00EE55A1" w:rsidRDefault="00000000">
      <w:pPr>
        <w:pStyle w:val="ConsPlusTitle0"/>
        <w:jc w:val="center"/>
      </w:pPr>
      <w:r>
        <w:t>по Астраханской области в отраслевом разрезе,</w:t>
      </w:r>
    </w:p>
    <w:p w14:paraId="4BB31F41" w14:textId="77777777" w:rsidR="00EE55A1" w:rsidRDefault="00000000">
      <w:pPr>
        <w:pStyle w:val="ConsPlusTitle0"/>
        <w:jc w:val="center"/>
      </w:pPr>
      <w:r>
        <w:t>тыс. человек</w:t>
      </w:r>
    </w:p>
    <w:p w14:paraId="31C2E22C" w14:textId="77777777" w:rsidR="00EE55A1" w:rsidRDefault="00EE55A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03"/>
        <w:gridCol w:w="876"/>
        <w:gridCol w:w="1026"/>
        <w:gridCol w:w="1022"/>
        <w:gridCol w:w="1025"/>
        <w:gridCol w:w="1020"/>
        <w:gridCol w:w="877"/>
      </w:tblGrid>
      <w:tr w:rsidR="00EE55A1" w14:paraId="5AF664C0" w14:textId="77777777">
        <w:tc>
          <w:tcPr>
            <w:tcW w:w="3803" w:type="dxa"/>
            <w:vMerge w:val="restart"/>
            <w:vAlign w:val="center"/>
          </w:tcPr>
          <w:p w14:paraId="1C6B787F" w14:textId="77777777" w:rsidR="00EE55A1" w:rsidRDefault="00000000">
            <w:pPr>
              <w:pStyle w:val="ConsPlusNormal0"/>
              <w:jc w:val="center"/>
            </w:pPr>
            <w:r>
              <w:t>Наименование вида экономической деятельности</w:t>
            </w:r>
          </w:p>
        </w:tc>
        <w:tc>
          <w:tcPr>
            <w:tcW w:w="5846" w:type="dxa"/>
            <w:gridSpan w:val="6"/>
            <w:vAlign w:val="center"/>
          </w:tcPr>
          <w:p w14:paraId="61FA50B0" w14:textId="77777777" w:rsidR="00EE55A1" w:rsidRDefault="00000000">
            <w:pPr>
              <w:pStyle w:val="ConsPlusNormal0"/>
              <w:jc w:val="center"/>
            </w:pPr>
            <w:r>
              <w:t>Год</w:t>
            </w:r>
          </w:p>
        </w:tc>
      </w:tr>
      <w:tr w:rsidR="00EE55A1" w14:paraId="730419AA" w14:textId="77777777">
        <w:tc>
          <w:tcPr>
            <w:tcW w:w="3803" w:type="dxa"/>
            <w:vMerge/>
          </w:tcPr>
          <w:p w14:paraId="3983FA69" w14:textId="77777777" w:rsidR="00EE55A1" w:rsidRDefault="00EE55A1">
            <w:pPr>
              <w:pStyle w:val="ConsPlusNormal0"/>
            </w:pPr>
          </w:p>
        </w:tc>
        <w:tc>
          <w:tcPr>
            <w:tcW w:w="876" w:type="dxa"/>
            <w:vAlign w:val="center"/>
          </w:tcPr>
          <w:p w14:paraId="172A4DC3" w14:textId="77777777" w:rsidR="00EE55A1" w:rsidRDefault="00000000">
            <w:pPr>
              <w:pStyle w:val="ConsPlusNormal0"/>
              <w:jc w:val="center"/>
            </w:pPr>
            <w:r>
              <w:t>2024</w:t>
            </w:r>
          </w:p>
        </w:tc>
        <w:tc>
          <w:tcPr>
            <w:tcW w:w="1026" w:type="dxa"/>
            <w:vAlign w:val="center"/>
          </w:tcPr>
          <w:p w14:paraId="4CF5ED7B" w14:textId="77777777" w:rsidR="00EE55A1" w:rsidRDefault="00000000">
            <w:pPr>
              <w:pStyle w:val="ConsPlusNormal0"/>
              <w:jc w:val="center"/>
            </w:pPr>
            <w:r>
              <w:t>2025</w:t>
            </w:r>
          </w:p>
        </w:tc>
        <w:tc>
          <w:tcPr>
            <w:tcW w:w="1022" w:type="dxa"/>
            <w:vAlign w:val="center"/>
          </w:tcPr>
          <w:p w14:paraId="11A47801" w14:textId="77777777" w:rsidR="00EE55A1" w:rsidRDefault="00000000">
            <w:pPr>
              <w:pStyle w:val="ConsPlusNormal0"/>
              <w:jc w:val="center"/>
            </w:pPr>
            <w:r>
              <w:t>2026</w:t>
            </w:r>
          </w:p>
        </w:tc>
        <w:tc>
          <w:tcPr>
            <w:tcW w:w="1025" w:type="dxa"/>
            <w:vAlign w:val="center"/>
          </w:tcPr>
          <w:p w14:paraId="6D9C7C8D" w14:textId="77777777" w:rsidR="00EE55A1" w:rsidRDefault="00000000">
            <w:pPr>
              <w:pStyle w:val="ConsPlusNormal0"/>
              <w:jc w:val="center"/>
            </w:pPr>
            <w:r>
              <w:t>2027</w:t>
            </w:r>
          </w:p>
        </w:tc>
        <w:tc>
          <w:tcPr>
            <w:tcW w:w="1020" w:type="dxa"/>
            <w:vAlign w:val="center"/>
          </w:tcPr>
          <w:p w14:paraId="27632449" w14:textId="77777777" w:rsidR="00EE55A1" w:rsidRDefault="00000000">
            <w:pPr>
              <w:pStyle w:val="ConsPlusNormal0"/>
              <w:jc w:val="center"/>
            </w:pPr>
            <w:r>
              <w:t>2028</w:t>
            </w:r>
          </w:p>
        </w:tc>
        <w:tc>
          <w:tcPr>
            <w:tcW w:w="877" w:type="dxa"/>
            <w:vAlign w:val="center"/>
          </w:tcPr>
          <w:p w14:paraId="2173D020" w14:textId="77777777" w:rsidR="00EE55A1" w:rsidRDefault="00000000">
            <w:pPr>
              <w:pStyle w:val="ConsPlusNormal0"/>
              <w:jc w:val="center"/>
            </w:pPr>
            <w:r>
              <w:t>2029</w:t>
            </w:r>
          </w:p>
        </w:tc>
      </w:tr>
      <w:tr w:rsidR="00EE55A1" w14:paraId="4505DF55" w14:textId="77777777">
        <w:tc>
          <w:tcPr>
            <w:tcW w:w="3803" w:type="dxa"/>
            <w:vAlign w:val="center"/>
          </w:tcPr>
          <w:p w14:paraId="7F5977E1" w14:textId="77777777" w:rsidR="00EE55A1" w:rsidRDefault="00000000">
            <w:pPr>
              <w:pStyle w:val="ConsPlusNormal0"/>
              <w:jc w:val="center"/>
            </w:pPr>
            <w:r>
              <w:t>Всего</w:t>
            </w:r>
          </w:p>
        </w:tc>
        <w:tc>
          <w:tcPr>
            <w:tcW w:w="876" w:type="dxa"/>
            <w:vAlign w:val="center"/>
          </w:tcPr>
          <w:p w14:paraId="2658ECF3" w14:textId="77777777" w:rsidR="00EE55A1" w:rsidRDefault="00000000">
            <w:pPr>
              <w:pStyle w:val="ConsPlusNormal0"/>
              <w:jc w:val="center"/>
            </w:pPr>
            <w:r>
              <w:t>470,39</w:t>
            </w:r>
          </w:p>
        </w:tc>
        <w:tc>
          <w:tcPr>
            <w:tcW w:w="1026" w:type="dxa"/>
            <w:vAlign w:val="center"/>
          </w:tcPr>
          <w:p w14:paraId="3C86E3A5" w14:textId="77777777" w:rsidR="00EE55A1" w:rsidRDefault="00000000">
            <w:pPr>
              <w:pStyle w:val="ConsPlusNormal0"/>
              <w:jc w:val="center"/>
            </w:pPr>
            <w:r>
              <w:t>452,91</w:t>
            </w:r>
          </w:p>
        </w:tc>
        <w:tc>
          <w:tcPr>
            <w:tcW w:w="1022" w:type="dxa"/>
            <w:vAlign w:val="center"/>
          </w:tcPr>
          <w:p w14:paraId="1DD801B7" w14:textId="77777777" w:rsidR="00EE55A1" w:rsidRDefault="00000000">
            <w:pPr>
              <w:pStyle w:val="ConsPlusNormal0"/>
              <w:jc w:val="center"/>
            </w:pPr>
            <w:r>
              <w:t>453,60</w:t>
            </w:r>
          </w:p>
        </w:tc>
        <w:tc>
          <w:tcPr>
            <w:tcW w:w="1025" w:type="dxa"/>
            <w:vAlign w:val="center"/>
          </w:tcPr>
          <w:p w14:paraId="02C69BFB" w14:textId="77777777" w:rsidR="00EE55A1" w:rsidRDefault="00000000">
            <w:pPr>
              <w:pStyle w:val="ConsPlusNormal0"/>
              <w:jc w:val="center"/>
            </w:pPr>
            <w:r>
              <w:t>453,48</w:t>
            </w:r>
          </w:p>
        </w:tc>
        <w:tc>
          <w:tcPr>
            <w:tcW w:w="1020" w:type="dxa"/>
            <w:vAlign w:val="center"/>
          </w:tcPr>
          <w:p w14:paraId="185A9F23" w14:textId="77777777" w:rsidR="00EE55A1" w:rsidRDefault="00000000">
            <w:pPr>
              <w:pStyle w:val="ConsPlusNormal0"/>
              <w:jc w:val="center"/>
            </w:pPr>
            <w:r>
              <w:t>450,45</w:t>
            </w:r>
          </w:p>
        </w:tc>
        <w:tc>
          <w:tcPr>
            <w:tcW w:w="877" w:type="dxa"/>
            <w:vAlign w:val="center"/>
          </w:tcPr>
          <w:p w14:paraId="6797C8F9" w14:textId="77777777" w:rsidR="00EE55A1" w:rsidRDefault="00000000">
            <w:pPr>
              <w:pStyle w:val="ConsPlusNormal0"/>
              <w:jc w:val="center"/>
            </w:pPr>
            <w:r>
              <w:t>448,50</w:t>
            </w:r>
          </w:p>
        </w:tc>
      </w:tr>
      <w:tr w:rsidR="00EE55A1" w14:paraId="1FB736EB" w14:textId="77777777">
        <w:tc>
          <w:tcPr>
            <w:tcW w:w="3803" w:type="dxa"/>
          </w:tcPr>
          <w:p w14:paraId="0D55A8C8" w14:textId="77777777" w:rsidR="00EE55A1" w:rsidRDefault="00000000">
            <w:pPr>
              <w:pStyle w:val="ConsPlusNormal0"/>
            </w:pPr>
            <w:r>
              <w:t>Сельское, лесное хозяйство, охота, рыболовство и рыбоводство</w:t>
            </w:r>
          </w:p>
        </w:tc>
        <w:tc>
          <w:tcPr>
            <w:tcW w:w="876" w:type="dxa"/>
          </w:tcPr>
          <w:p w14:paraId="2A38BF86" w14:textId="77777777" w:rsidR="00EE55A1" w:rsidRDefault="00000000">
            <w:pPr>
              <w:pStyle w:val="ConsPlusNormal0"/>
              <w:jc w:val="center"/>
            </w:pPr>
            <w:r>
              <w:t>54,18</w:t>
            </w:r>
          </w:p>
        </w:tc>
        <w:tc>
          <w:tcPr>
            <w:tcW w:w="1026" w:type="dxa"/>
          </w:tcPr>
          <w:p w14:paraId="5E183A5D" w14:textId="77777777" w:rsidR="00EE55A1" w:rsidRDefault="00000000">
            <w:pPr>
              <w:pStyle w:val="ConsPlusNormal0"/>
              <w:jc w:val="center"/>
            </w:pPr>
            <w:r>
              <w:t>47,79</w:t>
            </w:r>
          </w:p>
        </w:tc>
        <w:tc>
          <w:tcPr>
            <w:tcW w:w="1022" w:type="dxa"/>
          </w:tcPr>
          <w:p w14:paraId="6283F4F3" w14:textId="77777777" w:rsidR="00EE55A1" w:rsidRDefault="00000000">
            <w:pPr>
              <w:pStyle w:val="ConsPlusNormal0"/>
              <w:jc w:val="center"/>
            </w:pPr>
            <w:r>
              <w:t>49,28</w:t>
            </w:r>
          </w:p>
        </w:tc>
        <w:tc>
          <w:tcPr>
            <w:tcW w:w="1025" w:type="dxa"/>
          </w:tcPr>
          <w:p w14:paraId="7B58EF15" w14:textId="77777777" w:rsidR="00EE55A1" w:rsidRDefault="00000000">
            <w:pPr>
              <w:pStyle w:val="ConsPlusNormal0"/>
              <w:jc w:val="center"/>
            </w:pPr>
            <w:r>
              <w:t>50,30</w:t>
            </w:r>
          </w:p>
        </w:tc>
        <w:tc>
          <w:tcPr>
            <w:tcW w:w="1020" w:type="dxa"/>
          </w:tcPr>
          <w:p w14:paraId="1DD8EC8C" w14:textId="77777777" w:rsidR="00EE55A1" w:rsidRDefault="00000000">
            <w:pPr>
              <w:pStyle w:val="ConsPlusNormal0"/>
              <w:jc w:val="center"/>
            </w:pPr>
            <w:r>
              <w:t>49,47</w:t>
            </w:r>
          </w:p>
        </w:tc>
        <w:tc>
          <w:tcPr>
            <w:tcW w:w="877" w:type="dxa"/>
          </w:tcPr>
          <w:p w14:paraId="25F76A56" w14:textId="77777777" w:rsidR="00EE55A1" w:rsidRDefault="00000000">
            <w:pPr>
              <w:pStyle w:val="ConsPlusNormal0"/>
              <w:jc w:val="center"/>
            </w:pPr>
            <w:r>
              <w:t>48,30</w:t>
            </w:r>
          </w:p>
        </w:tc>
      </w:tr>
      <w:tr w:rsidR="00EE55A1" w14:paraId="174250AC" w14:textId="77777777">
        <w:tc>
          <w:tcPr>
            <w:tcW w:w="3803" w:type="dxa"/>
          </w:tcPr>
          <w:p w14:paraId="52C28865" w14:textId="77777777" w:rsidR="00EE55A1" w:rsidRDefault="00000000">
            <w:pPr>
              <w:pStyle w:val="ConsPlusNormal0"/>
            </w:pPr>
            <w:r>
              <w:t>Добыча полезных ископаемых</w:t>
            </w:r>
          </w:p>
        </w:tc>
        <w:tc>
          <w:tcPr>
            <w:tcW w:w="876" w:type="dxa"/>
          </w:tcPr>
          <w:p w14:paraId="0BF77F49" w14:textId="77777777" w:rsidR="00EE55A1" w:rsidRDefault="00000000">
            <w:pPr>
              <w:pStyle w:val="ConsPlusNormal0"/>
              <w:jc w:val="center"/>
            </w:pPr>
            <w:r>
              <w:t>10,09</w:t>
            </w:r>
          </w:p>
        </w:tc>
        <w:tc>
          <w:tcPr>
            <w:tcW w:w="1026" w:type="dxa"/>
          </w:tcPr>
          <w:p w14:paraId="30DAB8E9" w14:textId="77777777" w:rsidR="00EE55A1" w:rsidRDefault="00000000">
            <w:pPr>
              <w:pStyle w:val="ConsPlusNormal0"/>
              <w:jc w:val="center"/>
            </w:pPr>
            <w:r>
              <w:t>10,02</w:t>
            </w:r>
          </w:p>
        </w:tc>
        <w:tc>
          <w:tcPr>
            <w:tcW w:w="1022" w:type="dxa"/>
          </w:tcPr>
          <w:p w14:paraId="51F48E9F" w14:textId="77777777" w:rsidR="00EE55A1" w:rsidRDefault="00000000">
            <w:pPr>
              <w:pStyle w:val="ConsPlusNormal0"/>
              <w:jc w:val="center"/>
            </w:pPr>
            <w:r>
              <w:t>9,97</w:t>
            </w:r>
          </w:p>
        </w:tc>
        <w:tc>
          <w:tcPr>
            <w:tcW w:w="1025" w:type="dxa"/>
          </w:tcPr>
          <w:p w14:paraId="2E104AA5" w14:textId="77777777" w:rsidR="00EE55A1" w:rsidRDefault="00000000">
            <w:pPr>
              <w:pStyle w:val="ConsPlusNormal0"/>
              <w:jc w:val="center"/>
            </w:pPr>
            <w:r>
              <w:t>9,87</w:t>
            </w:r>
          </w:p>
        </w:tc>
        <w:tc>
          <w:tcPr>
            <w:tcW w:w="1020" w:type="dxa"/>
          </w:tcPr>
          <w:p w14:paraId="420C7076" w14:textId="77777777" w:rsidR="00EE55A1" w:rsidRDefault="00000000">
            <w:pPr>
              <w:pStyle w:val="ConsPlusNormal0"/>
              <w:jc w:val="center"/>
            </w:pPr>
            <w:r>
              <w:t>9,78</w:t>
            </w:r>
          </w:p>
        </w:tc>
        <w:tc>
          <w:tcPr>
            <w:tcW w:w="877" w:type="dxa"/>
          </w:tcPr>
          <w:p w14:paraId="72433482" w14:textId="77777777" w:rsidR="00EE55A1" w:rsidRDefault="00000000">
            <w:pPr>
              <w:pStyle w:val="ConsPlusNormal0"/>
              <w:jc w:val="center"/>
            </w:pPr>
            <w:r>
              <w:t>9,72</w:t>
            </w:r>
          </w:p>
        </w:tc>
      </w:tr>
      <w:tr w:rsidR="00EE55A1" w14:paraId="652E1C5A" w14:textId="77777777">
        <w:tc>
          <w:tcPr>
            <w:tcW w:w="3803" w:type="dxa"/>
          </w:tcPr>
          <w:p w14:paraId="661D8A42" w14:textId="77777777" w:rsidR="00EE55A1" w:rsidRDefault="00000000">
            <w:pPr>
              <w:pStyle w:val="ConsPlusNormal0"/>
            </w:pPr>
            <w:r>
              <w:t>Обрабатывающие производства</w:t>
            </w:r>
          </w:p>
        </w:tc>
        <w:tc>
          <w:tcPr>
            <w:tcW w:w="876" w:type="dxa"/>
          </w:tcPr>
          <w:p w14:paraId="164DF386" w14:textId="77777777" w:rsidR="00EE55A1" w:rsidRDefault="00000000">
            <w:pPr>
              <w:pStyle w:val="ConsPlusNormal0"/>
              <w:jc w:val="center"/>
            </w:pPr>
            <w:r>
              <w:t>44,56</w:t>
            </w:r>
          </w:p>
        </w:tc>
        <w:tc>
          <w:tcPr>
            <w:tcW w:w="1026" w:type="dxa"/>
          </w:tcPr>
          <w:p w14:paraId="47842496" w14:textId="77777777" w:rsidR="00EE55A1" w:rsidRDefault="00000000">
            <w:pPr>
              <w:pStyle w:val="ConsPlusNormal0"/>
              <w:jc w:val="center"/>
            </w:pPr>
            <w:r>
              <w:t>44,60</w:t>
            </w:r>
          </w:p>
        </w:tc>
        <w:tc>
          <w:tcPr>
            <w:tcW w:w="1022" w:type="dxa"/>
          </w:tcPr>
          <w:p w14:paraId="337C5E38" w14:textId="77777777" w:rsidR="00EE55A1" w:rsidRDefault="00000000">
            <w:pPr>
              <w:pStyle w:val="ConsPlusNormal0"/>
              <w:jc w:val="center"/>
            </w:pPr>
            <w:r>
              <w:t>44,81</w:t>
            </w:r>
          </w:p>
        </w:tc>
        <w:tc>
          <w:tcPr>
            <w:tcW w:w="1025" w:type="dxa"/>
          </w:tcPr>
          <w:p w14:paraId="45374802" w14:textId="77777777" w:rsidR="00EE55A1" w:rsidRDefault="00000000">
            <w:pPr>
              <w:pStyle w:val="ConsPlusNormal0"/>
              <w:jc w:val="center"/>
            </w:pPr>
            <w:r>
              <w:t>45,21</w:t>
            </w:r>
          </w:p>
        </w:tc>
        <w:tc>
          <w:tcPr>
            <w:tcW w:w="1020" w:type="dxa"/>
          </w:tcPr>
          <w:p w14:paraId="74D2615F" w14:textId="77777777" w:rsidR="00EE55A1" w:rsidRDefault="00000000">
            <w:pPr>
              <w:pStyle w:val="ConsPlusNormal0"/>
              <w:jc w:val="center"/>
            </w:pPr>
            <w:r>
              <w:t>44,96</w:t>
            </w:r>
          </w:p>
        </w:tc>
        <w:tc>
          <w:tcPr>
            <w:tcW w:w="877" w:type="dxa"/>
          </w:tcPr>
          <w:p w14:paraId="45EE61E3" w14:textId="77777777" w:rsidR="00EE55A1" w:rsidRDefault="00000000">
            <w:pPr>
              <w:pStyle w:val="ConsPlusNormal0"/>
              <w:jc w:val="center"/>
            </w:pPr>
            <w:r>
              <w:t>45,26</w:t>
            </w:r>
          </w:p>
        </w:tc>
      </w:tr>
      <w:tr w:rsidR="00EE55A1" w14:paraId="3C4651A6" w14:textId="77777777">
        <w:tc>
          <w:tcPr>
            <w:tcW w:w="3803" w:type="dxa"/>
          </w:tcPr>
          <w:p w14:paraId="35028F33" w14:textId="77777777" w:rsidR="00EE55A1" w:rsidRDefault="00000000">
            <w:pPr>
              <w:pStyle w:val="ConsPlusNormal0"/>
            </w:pPr>
            <w:r>
              <w:t>Обеспечение электрической энергией, газом и паром; кондиционирование воздуха</w:t>
            </w:r>
          </w:p>
        </w:tc>
        <w:tc>
          <w:tcPr>
            <w:tcW w:w="876" w:type="dxa"/>
          </w:tcPr>
          <w:p w14:paraId="3E3C5D96" w14:textId="77777777" w:rsidR="00EE55A1" w:rsidRDefault="00000000">
            <w:pPr>
              <w:pStyle w:val="ConsPlusNormal0"/>
              <w:jc w:val="center"/>
            </w:pPr>
            <w:r>
              <w:t>9,96</w:t>
            </w:r>
          </w:p>
        </w:tc>
        <w:tc>
          <w:tcPr>
            <w:tcW w:w="1026" w:type="dxa"/>
          </w:tcPr>
          <w:p w14:paraId="2CDF16F7" w14:textId="77777777" w:rsidR="00EE55A1" w:rsidRDefault="00000000">
            <w:pPr>
              <w:pStyle w:val="ConsPlusNormal0"/>
              <w:jc w:val="center"/>
            </w:pPr>
            <w:r>
              <w:t>9,83</w:t>
            </w:r>
          </w:p>
        </w:tc>
        <w:tc>
          <w:tcPr>
            <w:tcW w:w="1022" w:type="dxa"/>
          </w:tcPr>
          <w:p w14:paraId="0580C28C" w14:textId="77777777" w:rsidR="00EE55A1" w:rsidRDefault="00000000">
            <w:pPr>
              <w:pStyle w:val="ConsPlusNormal0"/>
              <w:jc w:val="center"/>
            </w:pPr>
            <w:r>
              <w:t>9,71</w:t>
            </w:r>
          </w:p>
        </w:tc>
        <w:tc>
          <w:tcPr>
            <w:tcW w:w="1025" w:type="dxa"/>
          </w:tcPr>
          <w:p w14:paraId="37B42CE8" w14:textId="77777777" w:rsidR="00EE55A1" w:rsidRDefault="00000000">
            <w:pPr>
              <w:pStyle w:val="ConsPlusNormal0"/>
              <w:jc w:val="center"/>
            </w:pPr>
            <w:r>
              <w:t>9,62</w:t>
            </w:r>
          </w:p>
        </w:tc>
        <w:tc>
          <w:tcPr>
            <w:tcW w:w="1020" w:type="dxa"/>
          </w:tcPr>
          <w:p w14:paraId="162B9507" w14:textId="77777777" w:rsidR="00EE55A1" w:rsidRDefault="00000000">
            <w:pPr>
              <w:pStyle w:val="ConsPlusNormal0"/>
              <w:jc w:val="center"/>
            </w:pPr>
            <w:r>
              <w:t>9,52</w:t>
            </w:r>
          </w:p>
        </w:tc>
        <w:tc>
          <w:tcPr>
            <w:tcW w:w="877" w:type="dxa"/>
          </w:tcPr>
          <w:p w14:paraId="2100F1BB" w14:textId="77777777" w:rsidR="00EE55A1" w:rsidRDefault="00000000">
            <w:pPr>
              <w:pStyle w:val="ConsPlusNormal0"/>
              <w:jc w:val="center"/>
            </w:pPr>
            <w:r>
              <w:t>9,43</w:t>
            </w:r>
          </w:p>
        </w:tc>
      </w:tr>
      <w:tr w:rsidR="00EE55A1" w14:paraId="61FB8D0A" w14:textId="77777777">
        <w:tc>
          <w:tcPr>
            <w:tcW w:w="3803" w:type="dxa"/>
          </w:tcPr>
          <w:p w14:paraId="70B7286A" w14:textId="77777777" w:rsidR="00EE55A1" w:rsidRDefault="00000000">
            <w:pPr>
              <w:pStyle w:val="ConsPlusNormal0"/>
            </w:pPr>
            <w:r>
              <w:t>Водоснабжение; водоотведение, организация сбора и утилизации отходов, деятельность по ликвидации загрязнений</w:t>
            </w:r>
          </w:p>
        </w:tc>
        <w:tc>
          <w:tcPr>
            <w:tcW w:w="876" w:type="dxa"/>
          </w:tcPr>
          <w:p w14:paraId="3D9665EA" w14:textId="77777777" w:rsidR="00EE55A1" w:rsidRDefault="00000000">
            <w:pPr>
              <w:pStyle w:val="ConsPlusNormal0"/>
              <w:jc w:val="center"/>
            </w:pPr>
            <w:r>
              <w:t>6,08</w:t>
            </w:r>
          </w:p>
        </w:tc>
        <w:tc>
          <w:tcPr>
            <w:tcW w:w="1026" w:type="dxa"/>
          </w:tcPr>
          <w:p w14:paraId="4DD0A224" w14:textId="77777777" w:rsidR="00EE55A1" w:rsidRDefault="00000000">
            <w:pPr>
              <w:pStyle w:val="ConsPlusNormal0"/>
              <w:jc w:val="center"/>
            </w:pPr>
            <w:r>
              <w:t>6,01</w:t>
            </w:r>
          </w:p>
        </w:tc>
        <w:tc>
          <w:tcPr>
            <w:tcW w:w="1022" w:type="dxa"/>
          </w:tcPr>
          <w:p w14:paraId="57E91AA4" w14:textId="77777777" w:rsidR="00EE55A1" w:rsidRDefault="00000000">
            <w:pPr>
              <w:pStyle w:val="ConsPlusNormal0"/>
              <w:jc w:val="center"/>
            </w:pPr>
            <w:r>
              <w:t>5,98</w:t>
            </w:r>
          </w:p>
        </w:tc>
        <w:tc>
          <w:tcPr>
            <w:tcW w:w="1025" w:type="dxa"/>
          </w:tcPr>
          <w:p w14:paraId="24AFDE12" w14:textId="77777777" w:rsidR="00EE55A1" w:rsidRDefault="00000000">
            <w:pPr>
              <w:pStyle w:val="ConsPlusNormal0"/>
              <w:jc w:val="center"/>
            </w:pPr>
            <w:r>
              <w:t>5,97</w:t>
            </w:r>
          </w:p>
        </w:tc>
        <w:tc>
          <w:tcPr>
            <w:tcW w:w="1020" w:type="dxa"/>
          </w:tcPr>
          <w:p w14:paraId="09E71FE0" w14:textId="77777777" w:rsidR="00EE55A1" w:rsidRDefault="00000000">
            <w:pPr>
              <w:pStyle w:val="ConsPlusNormal0"/>
              <w:jc w:val="center"/>
            </w:pPr>
            <w:r>
              <w:t>5,94</w:t>
            </w:r>
          </w:p>
        </w:tc>
        <w:tc>
          <w:tcPr>
            <w:tcW w:w="877" w:type="dxa"/>
          </w:tcPr>
          <w:p w14:paraId="02BE84DC" w14:textId="77777777" w:rsidR="00EE55A1" w:rsidRDefault="00000000">
            <w:pPr>
              <w:pStyle w:val="ConsPlusNormal0"/>
              <w:jc w:val="center"/>
            </w:pPr>
            <w:r>
              <w:t>5,95</w:t>
            </w:r>
          </w:p>
        </w:tc>
      </w:tr>
      <w:tr w:rsidR="00EE55A1" w14:paraId="5307190B" w14:textId="77777777">
        <w:tc>
          <w:tcPr>
            <w:tcW w:w="3803" w:type="dxa"/>
          </w:tcPr>
          <w:p w14:paraId="0A5E9D6B" w14:textId="77777777" w:rsidR="00EE55A1" w:rsidRDefault="00000000">
            <w:pPr>
              <w:pStyle w:val="ConsPlusNormal0"/>
            </w:pPr>
            <w:r>
              <w:t>Строительство</w:t>
            </w:r>
          </w:p>
        </w:tc>
        <w:tc>
          <w:tcPr>
            <w:tcW w:w="876" w:type="dxa"/>
          </w:tcPr>
          <w:p w14:paraId="6AC9C1BF" w14:textId="77777777" w:rsidR="00EE55A1" w:rsidRDefault="00000000">
            <w:pPr>
              <w:pStyle w:val="ConsPlusNormal0"/>
              <w:jc w:val="center"/>
            </w:pPr>
            <w:r>
              <w:t>35,33</w:t>
            </w:r>
          </w:p>
        </w:tc>
        <w:tc>
          <w:tcPr>
            <w:tcW w:w="1026" w:type="dxa"/>
          </w:tcPr>
          <w:p w14:paraId="591ABF36" w14:textId="77777777" w:rsidR="00EE55A1" w:rsidRDefault="00000000">
            <w:pPr>
              <w:pStyle w:val="ConsPlusNormal0"/>
              <w:jc w:val="center"/>
            </w:pPr>
            <w:r>
              <w:t>31,30</w:t>
            </w:r>
          </w:p>
        </w:tc>
        <w:tc>
          <w:tcPr>
            <w:tcW w:w="1022" w:type="dxa"/>
          </w:tcPr>
          <w:p w14:paraId="72265A26" w14:textId="77777777" w:rsidR="00EE55A1" w:rsidRDefault="00000000">
            <w:pPr>
              <w:pStyle w:val="ConsPlusNormal0"/>
              <w:jc w:val="center"/>
            </w:pPr>
            <w:r>
              <w:t>31,81</w:t>
            </w:r>
          </w:p>
        </w:tc>
        <w:tc>
          <w:tcPr>
            <w:tcW w:w="1025" w:type="dxa"/>
          </w:tcPr>
          <w:p w14:paraId="445D5459" w14:textId="77777777" w:rsidR="00EE55A1" w:rsidRDefault="00000000">
            <w:pPr>
              <w:pStyle w:val="ConsPlusNormal0"/>
              <w:jc w:val="center"/>
            </w:pPr>
            <w:r>
              <w:t>32,13</w:t>
            </w:r>
          </w:p>
        </w:tc>
        <w:tc>
          <w:tcPr>
            <w:tcW w:w="1020" w:type="dxa"/>
          </w:tcPr>
          <w:p w14:paraId="4B79AD94" w14:textId="77777777" w:rsidR="00EE55A1" w:rsidRDefault="00000000">
            <w:pPr>
              <w:pStyle w:val="ConsPlusNormal0"/>
              <w:jc w:val="center"/>
            </w:pPr>
            <w:r>
              <w:t>31,85</w:t>
            </w:r>
          </w:p>
        </w:tc>
        <w:tc>
          <w:tcPr>
            <w:tcW w:w="877" w:type="dxa"/>
          </w:tcPr>
          <w:p w14:paraId="1604D90A" w14:textId="77777777" w:rsidR="00EE55A1" w:rsidRDefault="00000000">
            <w:pPr>
              <w:pStyle w:val="ConsPlusNormal0"/>
              <w:jc w:val="center"/>
            </w:pPr>
            <w:r>
              <w:t>31,49</w:t>
            </w:r>
          </w:p>
        </w:tc>
      </w:tr>
      <w:tr w:rsidR="00EE55A1" w14:paraId="4C103C37" w14:textId="77777777">
        <w:tc>
          <w:tcPr>
            <w:tcW w:w="3803" w:type="dxa"/>
          </w:tcPr>
          <w:p w14:paraId="52588E9E" w14:textId="77777777" w:rsidR="00EE55A1" w:rsidRDefault="00000000">
            <w:pPr>
              <w:pStyle w:val="ConsPlusNormal0"/>
            </w:pPr>
            <w:r>
              <w:t>Торговля оптовая и розничная; ремонт автотранспортных средств и мотоциклов</w:t>
            </w:r>
          </w:p>
        </w:tc>
        <w:tc>
          <w:tcPr>
            <w:tcW w:w="876" w:type="dxa"/>
          </w:tcPr>
          <w:p w14:paraId="2A641226" w14:textId="77777777" w:rsidR="00EE55A1" w:rsidRDefault="00000000">
            <w:pPr>
              <w:pStyle w:val="ConsPlusNormal0"/>
              <w:jc w:val="center"/>
            </w:pPr>
            <w:r>
              <w:t>79,90</w:t>
            </w:r>
          </w:p>
        </w:tc>
        <w:tc>
          <w:tcPr>
            <w:tcW w:w="1026" w:type="dxa"/>
          </w:tcPr>
          <w:p w14:paraId="5C1911F9" w14:textId="77777777" w:rsidR="00EE55A1" w:rsidRDefault="00000000">
            <w:pPr>
              <w:pStyle w:val="ConsPlusNormal0"/>
              <w:jc w:val="center"/>
            </w:pPr>
            <w:r>
              <w:t>78,93</w:t>
            </w:r>
          </w:p>
        </w:tc>
        <w:tc>
          <w:tcPr>
            <w:tcW w:w="1022" w:type="dxa"/>
          </w:tcPr>
          <w:p w14:paraId="48D352F3" w14:textId="77777777" w:rsidR="00EE55A1" w:rsidRDefault="00000000">
            <w:pPr>
              <w:pStyle w:val="ConsPlusNormal0"/>
              <w:jc w:val="center"/>
            </w:pPr>
            <w:r>
              <w:t>78,07</w:t>
            </w:r>
          </w:p>
        </w:tc>
        <w:tc>
          <w:tcPr>
            <w:tcW w:w="1025" w:type="dxa"/>
          </w:tcPr>
          <w:p w14:paraId="6E2217C8" w14:textId="77777777" w:rsidR="00EE55A1" w:rsidRDefault="00000000">
            <w:pPr>
              <w:pStyle w:val="ConsPlusNormal0"/>
              <w:jc w:val="center"/>
            </w:pPr>
            <w:r>
              <w:t>77,24</w:t>
            </w:r>
          </w:p>
        </w:tc>
        <w:tc>
          <w:tcPr>
            <w:tcW w:w="1020" w:type="dxa"/>
          </w:tcPr>
          <w:p w14:paraId="2CF735E4" w14:textId="77777777" w:rsidR="00EE55A1" w:rsidRDefault="00000000">
            <w:pPr>
              <w:pStyle w:val="ConsPlusNormal0"/>
              <w:jc w:val="center"/>
            </w:pPr>
            <w:r>
              <w:t>76,08</w:t>
            </w:r>
          </w:p>
        </w:tc>
        <w:tc>
          <w:tcPr>
            <w:tcW w:w="877" w:type="dxa"/>
          </w:tcPr>
          <w:p w14:paraId="22DB2467" w14:textId="77777777" w:rsidR="00EE55A1" w:rsidRDefault="00000000">
            <w:pPr>
              <w:pStyle w:val="ConsPlusNormal0"/>
              <w:jc w:val="center"/>
            </w:pPr>
            <w:r>
              <w:t>75,40</w:t>
            </w:r>
          </w:p>
        </w:tc>
      </w:tr>
      <w:tr w:rsidR="00EE55A1" w14:paraId="04EF3E18" w14:textId="77777777">
        <w:tc>
          <w:tcPr>
            <w:tcW w:w="3803" w:type="dxa"/>
          </w:tcPr>
          <w:p w14:paraId="25E2D7AF" w14:textId="77777777" w:rsidR="00EE55A1" w:rsidRDefault="00000000">
            <w:pPr>
              <w:pStyle w:val="ConsPlusNormal0"/>
            </w:pPr>
            <w:r>
              <w:t>Транспортировка и хранение</w:t>
            </w:r>
          </w:p>
        </w:tc>
        <w:tc>
          <w:tcPr>
            <w:tcW w:w="876" w:type="dxa"/>
          </w:tcPr>
          <w:p w14:paraId="0A7915EA" w14:textId="77777777" w:rsidR="00EE55A1" w:rsidRDefault="00000000">
            <w:pPr>
              <w:pStyle w:val="ConsPlusNormal0"/>
              <w:jc w:val="center"/>
            </w:pPr>
            <w:r>
              <w:t>37,24</w:t>
            </w:r>
          </w:p>
        </w:tc>
        <w:tc>
          <w:tcPr>
            <w:tcW w:w="1026" w:type="dxa"/>
          </w:tcPr>
          <w:p w14:paraId="624A7478" w14:textId="77777777" w:rsidR="00EE55A1" w:rsidRDefault="00000000">
            <w:pPr>
              <w:pStyle w:val="ConsPlusNormal0"/>
              <w:jc w:val="center"/>
            </w:pPr>
            <w:r>
              <w:t>37,24</w:t>
            </w:r>
          </w:p>
        </w:tc>
        <w:tc>
          <w:tcPr>
            <w:tcW w:w="1022" w:type="dxa"/>
          </w:tcPr>
          <w:p w14:paraId="5D62FDDA" w14:textId="77777777" w:rsidR="00EE55A1" w:rsidRDefault="00000000">
            <w:pPr>
              <w:pStyle w:val="ConsPlusNormal0"/>
              <w:jc w:val="center"/>
            </w:pPr>
            <w:r>
              <w:t>37,31</w:t>
            </w:r>
          </w:p>
        </w:tc>
        <w:tc>
          <w:tcPr>
            <w:tcW w:w="1025" w:type="dxa"/>
          </w:tcPr>
          <w:p w14:paraId="39B1815E" w14:textId="77777777" w:rsidR="00EE55A1" w:rsidRDefault="00000000">
            <w:pPr>
              <w:pStyle w:val="ConsPlusNormal0"/>
              <w:jc w:val="center"/>
            </w:pPr>
            <w:r>
              <w:t>37,36</w:t>
            </w:r>
          </w:p>
        </w:tc>
        <w:tc>
          <w:tcPr>
            <w:tcW w:w="1020" w:type="dxa"/>
          </w:tcPr>
          <w:p w14:paraId="69BCBF93" w14:textId="77777777" w:rsidR="00EE55A1" w:rsidRDefault="00000000">
            <w:pPr>
              <w:pStyle w:val="ConsPlusNormal0"/>
              <w:jc w:val="center"/>
            </w:pPr>
            <w:r>
              <w:t>37,30</w:t>
            </w:r>
          </w:p>
        </w:tc>
        <w:tc>
          <w:tcPr>
            <w:tcW w:w="877" w:type="dxa"/>
          </w:tcPr>
          <w:p w14:paraId="090E4EBC" w14:textId="77777777" w:rsidR="00EE55A1" w:rsidRDefault="00000000">
            <w:pPr>
              <w:pStyle w:val="ConsPlusNormal0"/>
              <w:jc w:val="center"/>
            </w:pPr>
            <w:r>
              <w:t>37,46</w:t>
            </w:r>
          </w:p>
        </w:tc>
      </w:tr>
      <w:tr w:rsidR="00EE55A1" w14:paraId="083EB367" w14:textId="77777777">
        <w:tc>
          <w:tcPr>
            <w:tcW w:w="3803" w:type="dxa"/>
          </w:tcPr>
          <w:p w14:paraId="692DD03F" w14:textId="77777777" w:rsidR="00EE55A1" w:rsidRDefault="00000000">
            <w:pPr>
              <w:pStyle w:val="ConsPlusNormal0"/>
            </w:pPr>
            <w:r>
              <w:t>Деятельность гостиниц и предприятий общественного питания</w:t>
            </w:r>
          </w:p>
        </w:tc>
        <w:tc>
          <w:tcPr>
            <w:tcW w:w="876" w:type="dxa"/>
          </w:tcPr>
          <w:p w14:paraId="1D9ADD33" w14:textId="77777777" w:rsidR="00EE55A1" w:rsidRDefault="00000000">
            <w:pPr>
              <w:pStyle w:val="ConsPlusNormal0"/>
              <w:jc w:val="center"/>
            </w:pPr>
            <w:r>
              <w:t>18,22</w:t>
            </w:r>
          </w:p>
        </w:tc>
        <w:tc>
          <w:tcPr>
            <w:tcW w:w="1026" w:type="dxa"/>
          </w:tcPr>
          <w:p w14:paraId="5924BEF9" w14:textId="77777777" w:rsidR="00EE55A1" w:rsidRDefault="00000000">
            <w:pPr>
              <w:pStyle w:val="ConsPlusNormal0"/>
              <w:jc w:val="center"/>
            </w:pPr>
            <w:r>
              <w:t>16,72</w:t>
            </w:r>
          </w:p>
        </w:tc>
        <w:tc>
          <w:tcPr>
            <w:tcW w:w="1022" w:type="dxa"/>
          </w:tcPr>
          <w:p w14:paraId="71BF414D" w14:textId="77777777" w:rsidR="00EE55A1" w:rsidRDefault="00000000">
            <w:pPr>
              <w:pStyle w:val="ConsPlusNormal0"/>
              <w:jc w:val="center"/>
            </w:pPr>
            <w:r>
              <w:t>16,78</w:t>
            </w:r>
          </w:p>
        </w:tc>
        <w:tc>
          <w:tcPr>
            <w:tcW w:w="1025" w:type="dxa"/>
          </w:tcPr>
          <w:p w14:paraId="513927EC" w14:textId="77777777" w:rsidR="00EE55A1" w:rsidRDefault="00000000">
            <w:pPr>
              <w:pStyle w:val="ConsPlusNormal0"/>
              <w:jc w:val="center"/>
            </w:pPr>
            <w:r>
              <w:t>16,92</w:t>
            </w:r>
          </w:p>
        </w:tc>
        <w:tc>
          <w:tcPr>
            <w:tcW w:w="1020" w:type="dxa"/>
          </w:tcPr>
          <w:p w14:paraId="18BD79CE" w14:textId="77777777" w:rsidR="00EE55A1" w:rsidRDefault="00000000">
            <w:pPr>
              <w:pStyle w:val="ConsPlusNormal0"/>
              <w:jc w:val="center"/>
            </w:pPr>
            <w:r>
              <w:t>16,98</w:t>
            </w:r>
          </w:p>
        </w:tc>
        <w:tc>
          <w:tcPr>
            <w:tcW w:w="877" w:type="dxa"/>
          </w:tcPr>
          <w:p w14:paraId="37F68AFC" w14:textId="77777777" w:rsidR="00EE55A1" w:rsidRDefault="00000000">
            <w:pPr>
              <w:pStyle w:val="ConsPlusNormal0"/>
              <w:jc w:val="center"/>
            </w:pPr>
            <w:r>
              <w:t>17,14</w:t>
            </w:r>
          </w:p>
        </w:tc>
      </w:tr>
      <w:tr w:rsidR="00EE55A1" w14:paraId="5B580A08" w14:textId="77777777">
        <w:tc>
          <w:tcPr>
            <w:tcW w:w="3803" w:type="dxa"/>
          </w:tcPr>
          <w:p w14:paraId="68751F54" w14:textId="77777777" w:rsidR="00EE55A1" w:rsidRDefault="00000000">
            <w:pPr>
              <w:pStyle w:val="ConsPlusNormal0"/>
            </w:pPr>
            <w:r>
              <w:t>Деятельность в области информации и связи</w:t>
            </w:r>
          </w:p>
        </w:tc>
        <w:tc>
          <w:tcPr>
            <w:tcW w:w="876" w:type="dxa"/>
          </w:tcPr>
          <w:p w14:paraId="703FBA18" w14:textId="77777777" w:rsidR="00EE55A1" w:rsidRDefault="00000000">
            <w:pPr>
              <w:pStyle w:val="ConsPlusNormal0"/>
              <w:jc w:val="center"/>
            </w:pPr>
            <w:r>
              <w:t>6,35</w:t>
            </w:r>
          </w:p>
        </w:tc>
        <w:tc>
          <w:tcPr>
            <w:tcW w:w="1026" w:type="dxa"/>
          </w:tcPr>
          <w:p w14:paraId="57D33017" w14:textId="77777777" w:rsidR="00EE55A1" w:rsidRDefault="00000000">
            <w:pPr>
              <w:pStyle w:val="ConsPlusNormal0"/>
              <w:jc w:val="center"/>
            </w:pPr>
            <w:r>
              <w:t>6,28</w:t>
            </w:r>
          </w:p>
        </w:tc>
        <w:tc>
          <w:tcPr>
            <w:tcW w:w="1022" w:type="dxa"/>
          </w:tcPr>
          <w:p w14:paraId="5BE8C87B" w14:textId="77777777" w:rsidR="00EE55A1" w:rsidRDefault="00000000">
            <w:pPr>
              <w:pStyle w:val="ConsPlusNormal0"/>
              <w:jc w:val="center"/>
            </w:pPr>
            <w:r>
              <w:t>6,28</w:t>
            </w:r>
          </w:p>
        </w:tc>
        <w:tc>
          <w:tcPr>
            <w:tcW w:w="1025" w:type="dxa"/>
          </w:tcPr>
          <w:p w14:paraId="0C6006A1" w14:textId="77777777" w:rsidR="00EE55A1" w:rsidRDefault="00000000">
            <w:pPr>
              <w:pStyle w:val="ConsPlusNormal0"/>
              <w:jc w:val="center"/>
            </w:pPr>
            <w:r>
              <w:t>6,29</w:t>
            </w:r>
          </w:p>
        </w:tc>
        <w:tc>
          <w:tcPr>
            <w:tcW w:w="1020" w:type="dxa"/>
          </w:tcPr>
          <w:p w14:paraId="5AEB1033" w14:textId="77777777" w:rsidR="00EE55A1" w:rsidRDefault="00000000">
            <w:pPr>
              <w:pStyle w:val="ConsPlusNormal0"/>
              <w:jc w:val="center"/>
            </w:pPr>
            <w:r>
              <w:t>6,29</w:t>
            </w:r>
          </w:p>
        </w:tc>
        <w:tc>
          <w:tcPr>
            <w:tcW w:w="877" w:type="dxa"/>
          </w:tcPr>
          <w:p w14:paraId="06D959D6" w14:textId="77777777" w:rsidR="00EE55A1" w:rsidRDefault="00000000">
            <w:pPr>
              <w:pStyle w:val="ConsPlusNormal0"/>
              <w:jc w:val="center"/>
            </w:pPr>
            <w:r>
              <w:t>6,32</w:t>
            </w:r>
          </w:p>
        </w:tc>
      </w:tr>
      <w:tr w:rsidR="00EE55A1" w14:paraId="0DA89D51" w14:textId="77777777">
        <w:tc>
          <w:tcPr>
            <w:tcW w:w="3803" w:type="dxa"/>
          </w:tcPr>
          <w:p w14:paraId="5B85C3F3" w14:textId="77777777" w:rsidR="00EE55A1" w:rsidRDefault="00000000">
            <w:pPr>
              <w:pStyle w:val="ConsPlusNormal0"/>
            </w:pPr>
            <w:r>
              <w:t>Деятельность финансовая и страховая</w:t>
            </w:r>
          </w:p>
        </w:tc>
        <w:tc>
          <w:tcPr>
            <w:tcW w:w="876" w:type="dxa"/>
          </w:tcPr>
          <w:p w14:paraId="35BB2276" w14:textId="77777777" w:rsidR="00EE55A1" w:rsidRDefault="00000000">
            <w:pPr>
              <w:pStyle w:val="ConsPlusNormal0"/>
              <w:jc w:val="center"/>
            </w:pPr>
            <w:r>
              <w:t>5,60</w:t>
            </w:r>
          </w:p>
        </w:tc>
        <w:tc>
          <w:tcPr>
            <w:tcW w:w="1026" w:type="dxa"/>
          </w:tcPr>
          <w:p w14:paraId="6725D2E5" w14:textId="77777777" w:rsidR="00EE55A1" w:rsidRDefault="00000000">
            <w:pPr>
              <w:pStyle w:val="ConsPlusNormal0"/>
              <w:jc w:val="center"/>
            </w:pPr>
            <w:r>
              <w:t>5,38</w:t>
            </w:r>
          </w:p>
        </w:tc>
        <w:tc>
          <w:tcPr>
            <w:tcW w:w="1022" w:type="dxa"/>
          </w:tcPr>
          <w:p w14:paraId="311886B7" w14:textId="77777777" w:rsidR="00EE55A1" w:rsidRDefault="00000000">
            <w:pPr>
              <w:pStyle w:val="ConsPlusNormal0"/>
              <w:jc w:val="center"/>
            </w:pPr>
            <w:r>
              <w:t>5,26</w:t>
            </w:r>
          </w:p>
        </w:tc>
        <w:tc>
          <w:tcPr>
            <w:tcW w:w="1025" w:type="dxa"/>
          </w:tcPr>
          <w:p w14:paraId="14F4E70F" w14:textId="77777777" w:rsidR="00EE55A1" w:rsidRDefault="00000000">
            <w:pPr>
              <w:pStyle w:val="ConsPlusNormal0"/>
              <w:jc w:val="center"/>
            </w:pPr>
            <w:r>
              <w:t>5,25</w:t>
            </w:r>
          </w:p>
        </w:tc>
        <w:tc>
          <w:tcPr>
            <w:tcW w:w="1020" w:type="dxa"/>
          </w:tcPr>
          <w:p w14:paraId="1250F65B" w14:textId="77777777" w:rsidR="00EE55A1" w:rsidRDefault="00000000">
            <w:pPr>
              <w:pStyle w:val="ConsPlusNormal0"/>
              <w:jc w:val="center"/>
            </w:pPr>
            <w:r>
              <w:t>5,21</w:t>
            </w:r>
          </w:p>
        </w:tc>
        <w:tc>
          <w:tcPr>
            <w:tcW w:w="877" w:type="dxa"/>
          </w:tcPr>
          <w:p w14:paraId="4707B49C" w14:textId="77777777" w:rsidR="00EE55A1" w:rsidRDefault="00000000">
            <w:pPr>
              <w:pStyle w:val="ConsPlusNormal0"/>
              <w:jc w:val="center"/>
            </w:pPr>
            <w:r>
              <w:t>5,15</w:t>
            </w:r>
          </w:p>
        </w:tc>
      </w:tr>
      <w:tr w:rsidR="00EE55A1" w14:paraId="40DDF040" w14:textId="77777777">
        <w:tc>
          <w:tcPr>
            <w:tcW w:w="3803" w:type="dxa"/>
          </w:tcPr>
          <w:p w14:paraId="18A7DB55" w14:textId="77777777" w:rsidR="00EE55A1" w:rsidRDefault="00000000">
            <w:pPr>
              <w:pStyle w:val="ConsPlusNormal0"/>
            </w:pPr>
            <w:r>
              <w:t>Деятельность по операциям с недвижимым имуществом</w:t>
            </w:r>
          </w:p>
        </w:tc>
        <w:tc>
          <w:tcPr>
            <w:tcW w:w="876" w:type="dxa"/>
          </w:tcPr>
          <w:p w14:paraId="7A961A7A" w14:textId="77777777" w:rsidR="00EE55A1" w:rsidRDefault="00000000">
            <w:pPr>
              <w:pStyle w:val="ConsPlusNormal0"/>
              <w:jc w:val="center"/>
            </w:pPr>
            <w:r>
              <w:t>10,65</w:t>
            </w:r>
          </w:p>
        </w:tc>
        <w:tc>
          <w:tcPr>
            <w:tcW w:w="1026" w:type="dxa"/>
          </w:tcPr>
          <w:p w14:paraId="6B82A8EA" w14:textId="77777777" w:rsidR="00EE55A1" w:rsidRDefault="00000000">
            <w:pPr>
              <w:pStyle w:val="ConsPlusNormal0"/>
              <w:jc w:val="center"/>
            </w:pPr>
            <w:r>
              <w:t>10,71</w:t>
            </w:r>
          </w:p>
        </w:tc>
        <w:tc>
          <w:tcPr>
            <w:tcW w:w="1022" w:type="dxa"/>
          </w:tcPr>
          <w:p w14:paraId="0E96F6BF" w14:textId="77777777" w:rsidR="00EE55A1" w:rsidRDefault="00000000">
            <w:pPr>
              <w:pStyle w:val="ConsPlusNormal0"/>
              <w:jc w:val="center"/>
            </w:pPr>
            <w:r>
              <w:t>10,70</w:t>
            </w:r>
          </w:p>
        </w:tc>
        <w:tc>
          <w:tcPr>
            <w:tcW w:w="1025" w:type="dxa"/>
          </w:tcPr>
          <w:p w14:paraId="5084B9DA" w14:textId="77777777" w:rsidR="00EE55A1" w:rsidRDefault="00000000">
            <w:pPr>
              <w:pStyle w:val="ConsPlusNormal0"/>
              <w:jc w:val="center"/>
            </w:pPr>
            <w:r>
              <w:t>10,59</w:t>
            </w:r>
          </w:p>
        </w:tc>
        <w:tc>
          <w:tcPr>
            <w:tcW w:w="1020" w:type="dxa"/>
          </w:tcPr>
          <w:p w14:paraId="0EDAD071" w14:textId="77777777" w:rsidR="00EE55A1" w:rsidRDefault="00000000">
            <w:pPr>
              <w:pStyle w:val="ConsPlusNormal0"/>
              <w:jc w:val="center"/>
            </w:pPr>
            <w:r>
              <w:t>10,46</w:t>
            </w:r>
          </w:p>
        </w:tc>
        <w:tc>
          <w:tcPr>
            <w:tcW w:w="877" w:type="dxa"/>
          </w:tcPr>
          <w:p w14:paraId="7B7B3645" w14:textId="77777777" w:rsidR="00EE55A1" w:rsidRDefault="00000000">
            <w:pPr>
              <w:pStyle w:val="ConsPlusNormal0"/>
              <w:jc w:val="center"/>
            </w:pPr>
            <w:r>
              <w:t>10,37</w:t>
            </w:r>
          </w:p>
        </w:tc>
      </w:tr>
      <w:tr w:rsidR="00EE55A1" w14:paraId="4041185D" w14:textId="77777777">
        <w:tc>
          <w:tcPr>
            <w:tcW w:w="3803" w:type="dxa"/>
          </w:tcPr>
          <w:p w14:paraId="1D569268" w14:textId="77777777" w:rsidR="00EE55A1" w:rsidRDefault="00000000">
            <w:pPr>
              <w:pStyle w:val="ConsPlusNormal0"/>
            </w:pPr>
            <w:r>
              <w:t>Деятельность профессиональная, научная и техническая</w:t>
            </w:r>
          </w:p>
        </w:tc>
        <w:tc>
          <w:tcPr>
            <w:tcW w:w="876" w:type="dxa"/>
          </w:tcPr>
          <w:p w14:paraId="1D3B5A61" w14:textId="77777777" w:rsidR="00EE55A1" w:rsidRDefault="00000000">
            <w:pPr>
              <w:pStyle w:val="ConsPlusNormal0"/>
              <w:jc w:val="center"/>
            </w:pPr>
            <w:r>
              <w:t>10,15</w:t>
            </w:r>
          </w:p>
        </w:tc>
        <w:tc>
          <w:tcPr>
            <w:tcW w:w="1026" w:type="dxa"/>
          </w:tcPr>
          <w:p w14:paraId="0906F05E" w14:textId="77777777" w:rsidR="00EE55A1" w:rsidRDefault="00000000">
            <w:pPr>
              <w:pStyle w:val="ConsPlusNormal0"/>
              <w:jc w:val="center"/>
            </w:pPr>
            <w:r>
              <w:t>10,46</w:t>
            </w:r>
          </w:p>
        </w:tc>
        <w:tc>
          <w:tcPr>
            <w:tcW w:w="1022" w:type="dxa"/>
          </w:tcPr>
          <w:p w14:paraId="6A3FF14E" w14:textId="77777777" w:rsidR="00EE55A1" w:rsidRDefault="00000000">
            <w:pPr>
              <w:pStyle w:val="ConsPlusNormal0"/>
              <w:jc w:val="center"/>
            </w:pPr>
            <w:r>
              <w:t>10,60</w:t>
            </w:r>
          </w:p>
        </w:tc>
        <w:tc>
          <w:tcPr>
            <w:tcW w:w="1025" w:type="dxa"/>
          </w:tcPr>
          <w:p w14:paraId="32192F27" w14:textId="77777777" w:rsidR="00EE55A1" w:rsidRDefault="00000000">
            <w:pPr>
              <w:pStyle w:val="ConsPlusNormal0"/>
              <w:jc w:val="center"/>
            </w:pPr>
            <w:r>
              <w:t>10,74</w:t>
            </w:r>
          </w:p>
        </w:tc>
        <w:tc>
          <w:tcPr>
            <w:tcW w:w="1020" w:type="dxa"/>
          </w:tcPr>
          <w:p w14:paraId="0B32C1A4" w14:textId="77777777" w:rsidR="00EE55A1" w:rsidRDefault="00000000">
            <w:pPr>
              <w:pStyle w:val="ConsPlusNormal0"/>
              <w:jc w:val="center"/>
            </w:pPr>
            <w:r>
              <w:t>10,68</w:t>
            </w:r>
          </w:p>
        </w:tc>
        <w:tc>
          <w:tcPr>
            <w:tcW w:w="877" w:type="dxa"/>
          </w:tcPr>
          <w:p w14:paraId="353B5538" w14:textId="77777777" w:rsidR="00EE55A1" w:rsidRDefault="00000000">
            <w:pPr>
              <w:pStyle w:val="ConsPlusNormal0"/>
              <w:jc w:val="center"/>
            </w:pPr>
            <w:r>
              <w:t>10,89</w:t>
            </w:r>
          </w:p>
        </w:tc>
      </w:tr>
      <w:tr w:rsidR="00EE55A1" w14:paraId="28A05962" w14:textId="77777777">
        <w:tc>
          <w:tcPr>
            <w:tcW w:w="3803" w:type="dxa"/>
          </w:tcPr>
          <w:p w14:paraId="1C508B84" w14:textId="77777777" w:rsidR="00EE55A1" w:rsidRDefault="00000000">
            <w:pPr>
              <w:pStyle w:val="ConsPlusNormal0"/>
            </w:pPr>
            <w:r>
              <w:t>Деятельность административная и сопутствующие дополнительные услуги</w:t>
            </w:r>
          </w:p>
        </w:tc>
        <w:tc>
          <w:tcPr>
            <w:tcW w:w="876" w:type="dxa"/>
          </w:tcPr>
          <w:p w14:paraId="590517BA" w14:textId="77777777" w:rsidR="00EE55A1" w:rsidRDefault="00000000">
            <w:pPr>
              <w:pStyle w:val="ConsPlusNormal0"/>
              <w:jc w:val="center"/>
            </w:pPr>
            <w:r>
              <w:t>15,33</w:t>
            </w:r>
          </w:p>
        </w:tc>
        <w:tc>
          <w:tcPr>
            <w:tcW w:w="1026" w:type="dxa"/>
          </w:tcPr>
          <w:p w14:paraId="336C0D11" w14:textId="77777777" w:rsidR="00EE55A1" w:rsidRDefault="00000000">
            <w:pPr>
              <w:pStyle w:val="ConsPlusNormal0"/>
              <w:jc w:val="center"/>
            </w:pPr>
            <w:r>
              <w:t>14,92</w:t>
            </w:r>
          </w:p>
        </w:tc>
        <w:tc>
          <w:tcPr>
            <w:tcW w:w="1022" w:type="dxa"/>
          </w:tcPr>
          <w:p w14:paraId="533E1E7D" w14:textId="77777777" w:rsidR="00EE55A1" w:rsidRDefault="00000000">
            <w:pPr>
              <w:pStyle w:val="ConsPlusNormal0"/>
              <w:jc w:val="center"/>
            </w:pPr>
            <w:r>
              <w:t>15,19</w:t>
            </w:r>
          </w:p>
        </w:tc>
        <w:tc>
          <w:tcPr>
            <w:tcW w:w="1025" w:type="dxa"/>
          </w:tcPr>
          <w:p w14:paraId="11248F09" w14:textId="77777777" w:rsidR="00EE55A1" w:rsidRDefault="00000000">
            <w:pPr>
              <w:pStyle w:val="ConsPlusNormal0"/>
              <w:jc w:val="center"/>
            </w:pPr>
            <w:r>
              <w:t>15,04</w:t>
            </w:r>
          </w:p>
        </w:tc>
        <w:tc>
          <w:tcPr>
            <w:tcW w:w="1020" w:type="dxa"/>
          </w:tcPr>
          <w:p w14:paraId="428FF5C8" w14:textId="77777777" w:rsidR="00EE55A1" w:rsidRDefault="00000000">
            <w:pPr>
              <w:pStyle w:val="ConsPlusNormal0"/>
              <w:jc w:val="center"/>
            </w:pPr>
            <w:r>
              <w:t>14,88</w:t>
            </w:r>
          </w:p>
        </w:tc>
        <w:tc>
          <w:tcPr>
            <w:tcW w:w="877" w:type="dxa"/>
          </w:tcPr>
          <w:p w14:paraId="27D4C543" w14:textId="77777777" w:rsidR="00EE55A1" w:rsidRDefault="00000000">
            <w:pPr>
              <w:pStyle w:val="ConsPlusNormal0"/>
              <w:jc w:val="center"/>
            </w:pPr>
            <w:r>
              <w:t>14,80</w:t>
            </w:r>
          </w:p>
        </w:tc>
      </w:tr>
      <w:tr w:rsidR="00EE55A1" w14:paraId="5E303F5C" w14:textId="77777777">
        <w:tc>
          <w:tcPr>
            <w:tcW w:w="3803" w:type="dxa"/>
          </w:tcPr>
          <w:p w14:paraId="2A91C75D" w14:textId="77777777" w:rsidR="00EE55A1" w:rsidRDefault="00000000">
            <w:pPr>
              <w:pStyle w:val="ConsPlusNormal0"/>
            </w:pPr>
            <w:r>
              <w:t>Государственное управление и обеспечение военной безопасности; социальное обеспечение</w:t>
            </w:r>
          </w:p>
        </w:tc>
        <w:tc>
          <w:tcPr>
            <w:tcW w:w="876" w:type="dxa"/>
          </w:tcPr>
          <w:p w14:paraId="359A0E8E" w14:textId="77777777" w:rsidR="00EE55A1" w:rsidRDefault="00000000">
            <w:pPr>
              <w:pStyle w:val="ConsPlusNormal0"/>
              <w:jc w:val="center"/>
            </w:pPr>
            <w:r>
              <w:t>29,68</w:t>
            </w:r>
          </w:p>
        </w:tc>
        <w:tc>
          <w:tcPr>
            <w:tcW w:w="1026" w:type="dxa"/>
          </w:tcPr>
          <w:p w14:paraId="722D3A45" w14:textId="77777777" w:rsidR="00EE55A1" w:rsidRDefault="00000000">
            <w:pPr>
              <w:pStyle w:val="ConsPlusNormal0"/>
              <w:jc w:val="center"/>
            </w:pPr>
            <w:r>
              <w:t>29,35</w:t>
            </w:r>
          </w:p>
        </w:tc>
        <w:tc>
          <w:tcPr>
            <w:tcW w:w="1022" w:type="dxa"/>
          </w:tcPr>
          <w:p w14:paraId="4C215D5B" w14:textId="77777777" w:rsidR="00EE55A1" w:rsidRDefault="00000000">
            <w:pPr>
              <w:pStyle w:val="ConsPlusNormal0"/>
              <w:jc w:val="center"/>
            </w:pPr>
            <w:r>
              <w:t>29,00</w:t>
            </w:r>
          </w:p>
        </w:tc>
        <w:tc>
          <w:tcPr>
            <w:tcW w:w="1025" w:type="dxa"/>
          </w:tcPr>
          <w:p w14:paraId="3707424D" w14:textId="77777777" w:rsidR="00EE55A1" w:rsidRDefault="00000000">
            <w:pPr>
              <w:pStyle w:val="ConsPlusNormal0"/>
              <w:jc w:val="center"/>
            </w:pPr>
            <w:r>
              <w:t>28,60</w:t>
            </w:r>
          </w:p>
        </w:tc>
        <w:tc>
          <w:tcPr>
            <w:tcW w:w="1020" w:type="dxa"/>
          </w:tcPr>
          <w:p w14:paraId="2C876070" w14:textId="77777777" w:rsidR="00EE55A1" w:rsidRDefault="00000000">
            <w:pPr>
              <w:pStyle w:val="ConsPlusNormal0"/>
              <w:jc w:val="center"/>
            </w:pPr>
            <w:r>
              <w:t>28,32</w:t>
            </w:r>
          </w:p>
        </w:tc>
        <w:tc>
          <w:tcPr>
            <w:tcW w:w="877" w:type="dxa"/>
          </w:tcPr>
          <w:p w14:paraId="608B61B5" w14:textId="77777777" w:rsidR="00EE55A1" w:rsidRDefault="00000000">
            <w:pPr>
              <w:pStyle w:val="ConsPlusNormal0"/>
              <w:jc w:val="center"/>
            </w:pPr>
            <w:r>
              <w:t>28,12</w:t>
            </w:r>
          </w:p>
        </w:tc>
      </w:tr>
      <w:tr w:rsidR="00EE55A1" w14:paraId="78740DBF" w14:textId="77777777">
        <w:tc>
          <w:tcPr>
            <w:tcW w:w="3803" w:type="dxa"/>
          </w:tcPr>
          <w:p w14:paraId="7BFB87C2" w14:textId="77777777" w:rsidR="00EE55A1" w:rsidRDefault="00000000">
            <w:pPr>
              <w:pStyle w:val="ConsPlusNormal0"/>
            </w:pPr>
            <w:r>
              <w:t>Образование</w:t>
            </w:r>
          </w:p>
        </w:tc>
        <w:tc>
          <w:tcPr>
            <w:tcW w:w="876" w:type="dxa"/>
          </w:tcPr>
          <w:p w14:paraId="7B94076C" w14:textId="77777777" w:rsidR="00EE55A1" w:rsidRDefault="00000000">
            <w:pPr>
              <w:pStyle w:val="ConsPlusNormal0"/>
              <w:jc w:val="center"/>
            </w:pPr>
            <w:r>
              <w:t>37,42</w:t>
            </w:r>
          </w:p>
        </w:tc>
        <w:tc>
          <w:tcPr>
            <w:tcW w:w="1026" w:type="dxa"/>
          </w:tcPr>
          <w:p w14:paraId="78EDB470" w14:textId="77777777" w:rsidR="00EE55A1" w:rsidRDefault="00000000">
            <w:pPr>
              <w:pStyle w:val="ConsPlusNormal0"/>
              <w:jc w:val="center"/>
            </w:pPr>
            <w:r>
              <w:t>37,09</w:t>
            </w:r>
          </w:p>
        </w:tc>
        <w:tc>
          <w:tcPr>
            <w:tcW w:w="1022" w:type="dxa"/>
          </w:tcPr>
          <w:p w14:paraId="523036C8" w14:textId="77777777" w:rsidR="00EE55A1" w:rsidRDefault="00000000">
            <w:pPr>
              <w:pStyle w:val="ConsPlusNormal0"/>
              <w:jc w:val="center"/>
            </w:pPr>
            <w:r>
              <w:t>36,74</w:t>
            </w:r>
          </w:p>
        </w:tc>
        <w:tc>
          <w:tcPr>
            <w:tcW w:w="1025" w:type="dxa"/>
          </w:tcPr>
          <w:p w14:paraId="1EB26782" w14:textId="77777777" w:rsidR="00EE55A1" w:rsidRDefault="00000000">
            <w:pPr>
              <w:pStyle w:val="ConsPlusNormal0"/>
              <w:jc w:val="center"/>
            </w:pPr>
            <w:r>
              <w:t>36,27</w:t>
            </w:r>
          </w:p>
        </w:tc>
        <w:tc>
          <w:tcPr>
            <w:tcW w:w="1020" w:type="dxa"/>
          </w:tcPr>
          <w:p w14:paraId="3D399954" w14:textId="77777777" w:rsidR="00EE55A1" w:rsidRDefault="00000000">
            <w:pPr>
              <w:pStyle w:val="ConsPlusNormal0"/>
              <w:jc w:val="center"/>
            </w:pPr>
            <w:r>
              <w:t>36,00</w:t>
            </w:r>
          </w:p>
        </w:tc>
        <w:tc>
          <w:tcPr>
            <w:tcW w:w="877" w:type="dxa"/>
          </w:tcPr>
          <w:p w14:paraId="65BC00B5" w14:textId="77777777" w:rsidR="00EE55A1" w:rsidRDefault="00000000">
            <w:pPr>
              <w:pStyle w:val="ConsPlusNormal0"/>
              <w:jc w:val="center"/>
            </w:pPr>
            <w:r>
              <w:t>35,67</w:t>
            </w:r>
          </w:p>
        </w:tc>
      </w:tr>
      <w:tr w:rsidR="00EE55A1" w14:paraId="4C1D34CA" w14:textId="77777777">
        <w:tc>
          <w:tcPr>
            <w:tcW w:w="3803" w:type="dxa"/>
          </w:tcPr>
          <w:p w14:paraId="17404B1B" w14:textId="77777777" w:rsidR="00EE55A1" w:rsidRDefault="00000000">
            <w:pPr>
              <w:pStyle w:val="ConsPlusNormal0"/>
            </w:pPr>
            <w:r>
              <w:t>Деятельность в области здравоохранения и социальных услуг</w:t>
            </w:r>
          </w:p>
        </w:tc>
        <w:tc>
          <w:tcPr>
            <w:tcW w:w="876" w:type="dxa"/>
          </w:tcPr>
          <w:p w14:paraId="188E01E2" w14:textId="77777777" w:rsidR="00EE55A1" w:rsidRDefault="00000000">
            <w:pPr>
              <w:pStyle w:val="ConsPlusNormal0"/>
              <w:jc w:val="center"/>
            </w:pPr>
            <w:r>
              <w:t>34,96</w:t>
            </w:r>
          </w:p>
        </w:tc>
        <w:tc>
          <w:tcPr>
            <w:tcW w:w="1026" w:type="dxa"/>
          </w:tcPr>
          <w:p w14:paraId="1AEB01FC" w14:textId="77777777" w:rsidR="00EE55A1" w:rsidRDefault="00000000">
            <w:pPr>
              <w:pStyle w:val="ConsPlusNormal0"/>
              <w:jc w:val="center"/>
            </w:pPr>
            <w:r>
              <w:t>34,75</w:t>
            </w:r>
          </w:p>
        </w:tc>
        <w:tc>
          <w:tcPr>
            <w:tcW w:w="1022" w:type="dxa"/>
          </w:tcPr>
          <w:p w14:paraId="44B7F3F1" w14:textId="77777777" w:rsidR="00EE55A1" w:rsidRDefault="00000000">
            <w:pPr>
              <w:pStyle w:val="ConsPlusNormal0"/>
              <w:jc w:val="center"/>
            </w:pPr>
            <w:r>
              <w:t>34,90</w:t>
            </w:r>
          </w:p>
        </w:tc>
        <w:tc>
          <w:tcPr>
            <w:tcW w:w="1025" w:type="dxa"/>
          </w:tcPr>
          <w:p w14:paraId="601644C2" w14:textId="77777777" w:rsidR="00EE55A1" w:rsidRDefault="00000000">
            <w:pPr>
              <w:pStyle w:val="ConsPlusNormal0"/>
              <w:jc w:val="center"/>
            </w:pPr>
            <w:r>
              <w:t>34,99</w:t>
            </w:r>
          </w:p>
        </w:tc>
        <w:tc>
          <w:tcPr>
            <w:tcW w:w="1020" w:type="dxa"/>
          </w:tcPr>
          <w:p w14:paraId="5158A902" w14:textId="77777777" w:rsidR="00EE55A1" w:rsidRDefault="00000000">
            <w:pPr>
              <w:pStyle w:val="ConsPlusNormal0"/>
              <w:jc w:val="center"/>
            </w:pPr>
            <w:r>
              <w:t>35,23</w:t>
            </w:r>
          </w:p>
        </w:tc>
        <w:tc>
          <w:tcPr>
            <w:tcW w:w="877" w:type="dxa"/>
          </w:tcPr>
          <w:p w14:paraId="51588618" w14:textId="77777777" w:rsidR="00EE55A1" w:rsidRDefault="00000000">
            <w:pPr>
              <w:pStyle w:val="ConsPlusNormal0"/>
              <w:jc w:val="center"/>
            </w:pPr>
            <w:r>
              <w:t>35,56</w:t>
            </w:r>
          </w:p>
        </w:tc>
      </w:tr>
      <w:tr w:rsidR="00EE55A1" w14:paraId="41C7F283" w14:textId="77777777">
        <w:tc>
          <w:tcPr>
            <w:tcW w:w="3803" w:type="dxa"/>
          </w:tcPr>
          <w:p w14:paraId="177EFCB5" w14:textId="77777777" w:rsidR="00EE55A1" w:rsidRDefault="00000000">
            <w:pPr>
              <w:pStyle w:val="ConsPlusNormal0"/>
            </w:pPr>
            <w:r>
              <w:t>Деятельность в области культуры, спорта, организации досуга и развлечений</w:t>
            </w:r>
          </w:p>
        </w:tc>
        <w:tc>
          <w:tcPr>
            <w:tcW w:w="876" w:type="dxa"/>
          </w:tcPr>
          <w:p w14:paraId="7DB15EA0" w14:textId="77777777" w:rsidR="00EE55A1" w:rsidRDefault="00000000">
            <w:pPr>
              <w:pStyle w:val="ConsPlusNormal0"/>
              <w:jc w:val="center"/>
            </w:pPr>
            <w:r>
              <w:t>7,10</w:t>
            </w:r>
          </w:p>
        </w:tc>
        <w:tc>
          <w:tcPr>
            <w:tcW w:w="1026" w:type="dxa"/>
          </w:tcPr>
          <w:p w14:paraId="18882D25" w14:textId="77777777" w:rsidR="00EE55A1" w:rsidRDefault="00000000">
            <w:pPr>
              <w:pStyle w:val="ConsPlusNormal0"/>
              <w:jc w:val="center"/>
            </w:pPr>
            <w:r>
              <w:t>6,98</w:t>
            </w:r>
          </w:p>
        </w:tc>
        <w:tc>
          <w:tcPr>
            <w:tcW w:w="1022" w:type="dxa"/>
          </w:tcPr>
          <w:p w14:paraId="3B389239" w14:textId="77777777" w:rsidR="00EE55A1" w:rsidRDefault="00000000">
            <w:pPr>
              <w:pStyle w:val="ConsPlusNormal0"/>
              <w:jc w:val="center"/>
            </w:pPr>
            <w:r>
              <w:t>6,89</w:t>
            </w:r>
          </w:p>
        </w:tc>
        <w:tc>
          <w:tcPr>
            <w:tcW w:w="1025" w:type="dxa"/>
          </w:tcPr>
          <w:p w14:paraId="044E6DE0" w14:textId="77777777" w:rsidR="00EE55A1" w:rsidRDefault="00000000">
            <w:pPr>
              <w:pStyle w:val="ConsPlusNormal0"/>
              <w:jc w:val="center"/>
            </w:pPr>
            <w:r>
              <w:t>6,85</w:t>
            </w:r>
          </w:p>
        </w:tc>
        <w:tc>
          <w:tcPr>
            <w:tcW w:w="1020" w:type="dxa"/>
          </w:tcPr>
          <w:p w14:paraId="4FD9E3B2" w14:textId="77777777" w:rsidR="00EE55A1" w:rsidRDefault="00000000">
            <w:pPr>
              <w:pStyle w:val="ConsPlusNormal0"/>
              <w:jc w:val="center"/>
            </w:pPr>
            <w:r>
              <w:t>6,81</w:t>
            </w:r>
          </w:p>
        </w:tc>
        <w:tc>
          <w:tcPr>
            <w:tcW w:w="877" w:type="dxa"/>
          </w:tcPr>
          <w:p w14:paraId="7500FBC7" w14:textId="77777777" w:rsidR="00EE55A1" w:rsidRDefault="00000000">
            <w:pPr>
              <w:pStyle w:val="ConsPlusNormal0"/>
              <w:jc w:val="center"/>
            </w:pPr>
            <w:r>
              <w:t>6,74</w:t>
            </w:r>
          </w:p>
        </w:tc>
      </w:tr>
      <w:tr w:rsidR="00EE55A1" w14:paraId="25006C8C" w14:textId="77777777">
        <w:tc>
          <w:tcPr>
            <w:tcW w:w="3803" w:type="dxa"/>
          </w:tcPr>
          <w:p w14:paraId="2EAF50C0" w14:textId="77777777" w:rsidR="00EE55A1" w:rsidRDefault="00000000">
            <w:pPr>
              <w:pStyle w:val="ConsPlusNormal0"/>
            </w:pPr>
            <w:r>
              <w:t>Предоставление прочих видов услуг</w:t>
            </w:r>
          </w:p>
        </w:tc>
        <w:tc>
          <w:tcPr>
            <w:tcW w:w="876" w:type="dxa"/>
          </w:tcPr>
          <w:p w14:paraId="16B9A254" w14:textId="77777777" w:rsidR="00EE55A1" w:rsidRDefault="00000000">
            <w:pPr>
              <w:pStyle w:val="ConsPlusNormal0"/>
              <w:jc w:val="center"/>
            </w:pPr>
            <w:r>
              <w:t>14,38</w:t>
            </w:r>
          </w:p>
        </w:tc>
        <w:tc>
          <w:tcPr>
            <w:tcW w:w="1026" w:type="dxa"/>
          </w:tcPr>
          <w:p w14:paraId="6A953C6A" w14:textId="77777777" w:rsidR="00EE55A1" w:rsidRDefault="00000000">
            <w:pPr>
              <w:pStyle w:val="ConsPlusNormal0"/>
              <w:jc w:val="center"/>
            </w:pPr>
            <w:r>
              <w:t>13,52</w:t>
            </w:r>
          </w:p>
        </w:tc>
        <w:tc>
          <w:tcPr>
            <w:tcW w:w="1022" w:type="dxa"/>
          </w:tcPr>
          <w:p w14:paraId="7A3BAEC8" w14:textId="77777777" w:rsidR="00EE55A1" w:rsidRDefault="00000000">
            <w:pPr>
              <w:pStyle w:val="ConsPlusNormal0"/>
              <w:jc w:val="center"/>
            </w:pPr>
            <w:r>
              <w:t>13,29</w:t>
            </w:r>
          </w:p>
        </w:tc>
        <w:tc>
          <w:tcPr>
            <w:tcW w:w="1025" w:type="dxa"/>
          </w:tcPr>
          <w:p w14:paraId="5EAD2DA8" w14:textId="77777777" w:rsidR="00EE55A1" w:rsidRDefault="00000000">
            <w:pPr>
              <w:pStyle w:val="ConsPlusNormal0"/>
              <w:jc w:val="center"/>
            </w:pPr>
            <w:r>
              <w:t>13,24</w:t>
            </w:r>
          </w:p>
        </w:tc>
        <w:tc>
          <w:tcPr>
            <w:tcW w:w="1020" w:type="dxa"/>
          </w:tcPr>
          <w:p w14:paraId="34BD81BD" w14:textId="77777777" w:rsidR="00EE55A1" w:rsidRDefault="00000000">
            <w:pPr>
              <w:pStyle w:val="ConsPlusNormal0"/>
              <w:jc w:val="center"/>
            </w:pPr>
            <w:r>
              <w:t>13,66</w:t>
            </w:r>
          </w:p>
        </w:tc>
        <w:tc>
          <w:tcPr>
            <w:tcW w:w="877" w:type="dxa"/>
          </w:tcPr>
          <w:p w14:paraId="6527053A" w14:textId="77777777" w:rsidR="00EE55A1" w:rsidRDefault="00000000">
            <w:pPr>
              <w:pStyle w:val="ConsPlusNormal0"/>
              <w:jc w:val="center"/>
            </w:pPr>
            <w:r>
              <w:t>13,73</w:t>
            </w:r>
          </w:p>
        </w:tc>
      </w:tr>
      <w:tr w:rsidR="00EE55A1" w14:paraId="4C617114" w14:textId="77777777">
        <w:tc>
          <w:tcPr>
            <w:tcW w:w="3803" w:type="dxa"/>
          </w:tcPr>
          <w:p w14:paraId="1C50EE9C" w14:textId="77777777" w:rsidR="00EE55A1" w:rsidRDefault="00000000">
            <w:pPr>
              <w:pStyle w:val="ConsPlusNormal0"/>
            </w:pPr>
            <w: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876" w:type="dxa"/>
          </w:tcPr>
          <w:p w14:paraId="67DE8F8A" w14:textId="77777777" w:rsidR="00EE55A1" w:rsidRDefault="00000000">
            <w:pPr>
              <w:pStyle w:val="ConsPlusNormal0"/>
              <w:jc w:val="center"/>
            </w:pPr>
            <w:r>
              <w:t>3,21</w:t>
            </w:r>
          </w:p>
        </w:tc>
        <w:tc>
          <w:tcPr>
            <w:tcW w:w="1026" w:type="dxa"/>
          </w:tcPr>
          <w:p w14:paraId="60359C2A" w14:textId="77777777" w:rsidR="00EE55A1" w:rsidRDefault="00000000">
            <w:pPr>
              <w:pStyle w:val="ConsPlusNormal0"/>
              <w:jc w:val="center"/>
            </w:pPr>
            <w:r>
              <w:t>1,02</w:t>
            </w:r>
          </w:p>
        </w:tc>
        <w:tc>
          <w:tcPr>
            <w:tcW w:w="1022" w:type="dxa"/>
          </w:tcPr>
          <w:p w14:paraId="03B4DAD7" w14:textId="77777777" w:rsidR="00EE55A1" w:rsidRDefault="00000000">
            <w:pPr>
              <w:pStyle w:val="ConsPlusNormal0"/>
              <w:jc w:val="center"/>
            </w:pPr>
            <w:r>
              <w:t>1,02</w:t>
            </w:r>
          </w:p>
        </w:tc>
        <w:tc>
          <w:tcPr>
            <w:tcW w:w="1025" w:type="dxa"/>
          </w:tcPr>
          <w:p w14:paraId="4C3C2CF1" w14:textId="77777777" w:rsidR="00EE55A1" w:rsidRDefault="00000000">
            <w:pPr>
              <w:pStyle w:val="ConsPlusNormal0"/>
              <w:jc w:val="center"/>
            </w:pPr>
            <w:r>
              <w:t>1,02</w:t>
            </w:r>
          </w:p>
        </w:tc>
        <w:tc>
          <w:tcPr>
            <w:tcW w:w="1020" w:type="dxa"/>
          </w:tcPr>
          <w:p w14:paraId="3B94F44A" w14:textId="77777777" w:rsidR="00EE55A1" w:rsidRDefault="00000000">
            <w:pPr>
              <w:pStyle w:val="ConsPlusNormal0"/>
              <w:jc w:val="center"/>
            </w:pPr>
            <w:r>
              <w:t>1,02</w:t>
            </w:r>
          </w:p>
        </w:tc>
        <w:tc>
          <w:tcPr>
            <w:tcW w:w="877" w:type="dxa"/>
          </w:tcPr>
          <w:p w14:paraId="5C6C9372" w14:textId="77777777" w:rsidR="00EE55A1" w:rsidRDefault="00000000">
            <w:pPr>
              <w:pStyle w:val="ConsPlusNormal0"/>
              <w:jc w:val="center"/>
            </w:pPr>
            <w:r>
              <w:t>1,02</w:t>
            </w:r>
          </w:p>
        </w:tc>
      </w:tr>
      <w:tr w:rsidR="00EE55A1" w14:paraId="76F362F0" w14:textId="77777777">
        <w:tc>
          <w:tcPr>
            <w:tcW w:w="3803" w:type="dxa"/>
          </w:tcPr>
          <w:p w14:paraId="513BDEFC" w14:textId="77777777" w:rsidR="00EE55A1" w:rsidRDefault="00000000">
            <w:pPr>
              <w:pStyle w:val="ConsPlusNormal0"/>
            </w:pPr>
            <w:r>
              <w:t>Деятельность экстерриториальных организаций и органов</w:t>
            </w:r>
          </w:p>
        </w:tc>
        <w:tc>
          <w:tcPr>
            <w:tcW w:w="876" w:type="dxa"/>
          </w:tcPr>
          <w:p w14:paraId="00E657C5" w14:textId="77777777" w:rsidR="00EE55A1" w:rsidRDefault="00000000">
            <w:pPr>
              <w:pStyle w:val="ConsPlusNormal0"/>
              <w:jc w:val="center"/>
            </w:pPr>
            <w:r>
              <w:t>0,00</w:t>
            </w:r>
          </w:p>
        </w:tc>
        <w:tc>
          <w:tcPr>
            <w:tcW w:w="1026" w:type="dxa"/>
          </w:tcPr>
          <w:p w14:paraId="1FC1DB76" w14:textId="77777777" w:rsidR="00EE55A1" w:rsidRDefault="00000000">
            <w:pPr>
              <w:pStyle w:val="ConsPlusNormal0"/>
              <w:jc w:val="center"/>
            </w:pPr>
            <w:r>
              <w:t>0,00</w:t>
            </w:r>
          </w:p>
        </w:tc>
        <w:tc>
          <w:tcPr>
            <w:tcW w:w="1022" w:type="dxa"/>
          </w:tcPr>
          <w:p w14:paraId="6B0D0EDD" w14:textId="77777777" w:rsidR="00EE55A1" w:rsidRDefault="00000000">
            <w:pPr>
              <w:pStyle w:val="ConsPlusNormal0"/>
              <w:jc w:val="center"/>
            </w:pPr>
            <w:r>
              <w:t>0,00</w:t>
            </w:r>
          </w:p>
        </w:tc>
        <w:tc>
          <w:tcPr>
            <w:tcW w:w="1025" w:type="dxa"/>
          </w:tcPr>
          <w:p w14:paraId="6F00272F" w14:textId="77777777" w:rsidR="00EE55A1" w:rsidRDefault="00000000">
            <w:pPr>
              <w:pStyle w:val="ConsPlusNormal0"/>
              <w:jc w:val="center"/>
            </w:pPr>
            <w:r>
              <w:t>0,00</w:t>
            </w:r>
          </w:p>
        </w:tc>
        <w:tc>
          <w:tcPr>
            <w:tcW w:w="1020" w:type="dxa"/>
          </w:tcPr>
          <w:p w14:paraId="73EC3812" w14:textId="77777777" w:rsidR="00EE55A1" w:rsidRDefault="00000000">
            <w:pPr>
              <w:pStyle w:val="ConsPlusNormal0"/>
              <w:jc w:val="center"/>
            </w:pPr>
            <w:r>
              <w:t>0,00</w:t>
            </w:r>
          </w:p>
        </w:tc>
        <w:tc>
          <w:tcPr>
            <w:tcW w:w="877" w:type="dxa"/>
          </w:tcPr>
          <w:p w14:paraId="48301070" w14:textId="77777777" w:rsidR="00EE55A1" w:rsidRDefault="00000000">
            <w:pPr>
              <w:pStyle w:val="ConsPlusNormal0"/>
              <w:jc w:val="center"/>
            </w:pPr>
            <w:r>
              <w:t>0,00</w:t>
            </w:r>
          </w:p>
        </w:tc>
      </w:tr>
    </w:tbl>
    <w:p w14:paraId="7227919D" w14:textId="77777777" w:rsidR="00EE55A1" w:rsidRDefault="00EE55A1">
      <w:pPr>
        <w:pStyle w:val="ConsPlusNormal0"/>
      </w:pPr>
    </w:p>
    <w:p w14:paraId="730A1AC2" w14:textId="77777777" w:rsidR="00EE55A1" w:rsidRDefault="00000000">
      <w:pPr>
        <w:pStyle w:val="ConsPlusNormal0"/>
        <w:ind w:firstLine="540"/>
        <w:jc w:val="both"/>
      </w:pPr>
      <w:r>
        <w:t>Перспективная потребность в кадрах будет определяться стратегическими направлениями развития Астраханской области. Нехватка кадров, в том числе по причине оттока трудовых ресурсов в другие регионы, является одной из ключевых проблем реализации этих направлений.</w:t>
      </w:r>
    </w:p>
    <w:p w14:paraId="65B185E0" w14:textId="77777777" w:rsidR="00EE55A1" w:rsidRDefault="00000000">
      <w:pPr>
        <w:pStyle w:val="ConsPlusNormal0"/>
        <w:spacing w:before="240"/>
        <w:ind w:firstLine="540"/>
        <w:jc w:val="both"/>
      </w:pPr>
      <w:r>
        <w:t>Благодаря созданной системе поддержки инвестиционной деятельности в Астраханской области по итогам первого полугодия 2025 года в инвестиционный портфель Астраханской области вошло более 76 инвестиционных проектов с общим объемом инвестиций около 1,8 трлн рублей и количеством создаваемых рабочих мест около 12 тысяч.</w:t>
      </w:r>
    </w:p>
    <w:p w14:paraId="6669D6E3" w14:textId="77777777" w:rsidR="00EE55A1" w:rsidRDefault="00000000">
      <w:pPr>
        <w:pStyle w:val="ConsPlusNormal0"/>
        <w:spacing w:before="240"/>
        <w:ind w:firstLine="540"/>
        <w:jc w:val="both"/>
      </w:pPr>
      <w:r>
        <w:t>Среди них лидирующее место по объему инвестиций занимает нефтегазовая отрасль, на проекты по которой приходится около 1,5 трлн рублей.</w:t>
      </w:r>
    </w:p>
    <w:p w14:paraId="0565AD9E" w14:textId="77777777" w:rsidR="00EE55A1" w:rsidRDefault="00000000">
      <w:pPr>
        <w:pStyle w:val="ConsPlusNormal0"/>
        <w:spacing w:before="240"/>
        <w:ind w:firstLine="540"/>
        <w:jc w:val="both"/>
      </w:pPr>
      <w:r>
        <w:t>По количеству инвестиционных проектов лидирующее место занимает агропромышленный комплекс, в котором реализуется 22 проекта из 76 проектов.</w:t>
      </w:r>
    </w:p>
    <w:p w14:paraId="28C23023" w14:textId="77777777" w:rsidR="00EE55A1" w:rsidRDefault="00000000">
      <w:pPr>
        <w:pStyle w:val="ConsPlusNormal0"/>
        <w:spacing w:before="240"/>
        <w:ind w:firstLine="540"/>
        <w:jc w:val="both"/>
      </w:pPr>
      <w:r>
        <w:t>На втором месте по количеству инвестиционных проектов - промышленное производство, реализуется 19 проектов.</w:t>
      </w:r>
    </w:p>
    <w:p w14:paraId="3CBD68DC" w14:textId="77777777" w:rsidR="00EE55A1" w:rsidRDefault="00000000">
      <w:pPr>
        <w:pStyle w:val="ConsPlusNormal0"/>
        <w:spacing w:before="240"/>
        <w:ind w:firstLine="540"/>
        <w:jc w:val="both"/>
      </w:pPr>
      <w:r>
        <w:t>Традиционно из года в год в Астраханской области половина инвестиционных вложений в основной капитал осуществляется по виду экономической деятельности "Добыча полезных ископаемых".</w:t>
      </w:r>
    </w:p>
    <w:p w14:paraId="496C97F6" w14:textId="77777777" w:rsidR="00EE55A1" w:rsidRDefault="00000000">
      <w:pPr>
        <w:pStyle w:val="ConsPlusNormal0"/>
        <w:spacing w:before="240"/>
        <w:ind w:firstLine="540"/>
        <w:jc w:val="both"/>
      </w:pPr>
      <w:r>
        <w:t>В рамках развития туристской сферы в Астраханской области реализуются инвестиционные проекты по созданию модульных некапитальных средств размещения.</w:t>
      </w:r>
    </w:p>
    <w:p w14:paraId="660EA29D" w14:textId="77777777" w:rsidR="00EE55A1" w:rsidRDefault="00EE55A1">
      <w:pPr>
        <w:pStyle w:val="ConsPlusNormal0"/>
      </w:pPr>
    </w:p>
    <w:p w14:paraId="5A81509A" w14:textId="77777777" w:rsidR="00EE55A1" w:rsidRDefault="00EE55A1">
      <w:pPr>
        <w:pStyle w:val="ConsPlusNormal0"/>
      </w:pPr>
    </w:p>
    <w:p w14:paraId="2DFE0F8B" w14:textId="77777777" w:rsidR="00EE55A1" w:rsidRDefault="00EE55A1">
      <w:pPr>
        <w:pStyle w:val="ConsPlusNormal0"/>
      </w:pPr>
    </w:p>
    <w:p w14:paraId="06A71B0C" w14:textId="77777777" w:rsidR="00EE55A1" w:rsidRDefault="00EE55A1">
      <w:pPr>
        <w:pStyle w:val="ConsPlusNormal0"/>
      </w:pPr>
    </w:p>
    <w:p w14:paraId="53C53CC7" w14:textId="77777777" w:rsidR="00EE55A1" w:rsidRDefault="00EE55A1">
      <w:pPr>
        <w:pStyle w:val="ConsPlusNormal0"/>
      </w:pPr>
    </w:p>
    <w:p w14:paraId="50B97895" w14:textId="77777777" w:rsidR="00EE55A1" w:rsidRDefault="00000000">
      <w:pPr>
        <w:pStyle w:val="ConsPlusNormal0"/>
        <w:jc w:val="right"/>
        <w:outlineLvl w:val="1"/>
      </w:pPr>
      <w:r>
        <w:t>Приложение N 4</w:t>
      </w:r>
    </w:p>
    <w:p w14:paraId="7653C13F" w14:textId="77777777" w:rsidR="00EE55A1" w:rsidRDefault="00000000">
      <w:pPr>
        <w:pStyle w:val="ConsPlusNormal0"/>
        <w:jc w:val="right"/>
      </w:pPr>
      <w:r>
        <w:t>к Стратегии</w:t>
      </w:r>
    </w:p>
    <w:p w14:paraId="062974EB" w14:textId="77777777" w:rsidR="00EE55A1" w:rsidRDefault="00EE55A1">
      <w:pPr>
        <w:pStyle w:val="ConsPlusNormal0"/>
      </w:pPr>
    </w:p>
    <w:p w14:paraId="7F77058D" w14:textId="77777777" w:rsidR="00EE55A1" w:rsidRDefault="00000000">
      <w:pPr>
        <w:pStyle w:val="ConsPlusTitle0"/>
        <w:jc w:val="center"/>
      </w:pPr>
      <w:bookmarkStart w:id="12" w:name="P11087"/>
      <w:bookmarkEnd w:id="12"/>
      <w:r>
        <w:t>РЕЕСТР ФЛАГМАНСКИХ ПРОЕКТОВ</w:t>
      </w:r>
    </w:p>
    <w:p w14:paraId="141CFC8B" w14:textId="77777777" w:rsidR="00EE55A1" w:rsidRDefault="00EE55A1">
      <w:pPr>
        <w:pStyle w:val="ConsPlusNormal0"/>
      </w:pPr>
    </w:p>
    <w:p w14:paraId="37111FF6" w14:textId="77777777" w:rsidR="00EE55A1" w:rsidRDefault="00EE55A1">
      <w:pPr>
        <w:pStyle w:val="ConsPlusNormal0"/>
        <w:sectPr w:rsidR="00EE55A1">
          <w:headerReference w:type="default" r:id="rId212"/>
          <w:footerReference w:type="default" r:id="rId213"/>
          <w:headerReference w:type="first" r:id="rId214"/>
          <w:footerReference w:type="first" r:id="rId21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3"/>
        <w:gridCol w:w="2996"/>
        <w:gridCol w:w="3847"/>
        <w:gridCol w:w="4209"/>
        <w:gridCol w:w="4329"/>
      </w:tblGrid>
      <w:tr w:rsidR="00EE55A1" w14:paraId="26104439" w14:textId="77777777">
        <w:tc>
          <w:tcPr>
            <w:tcW w:w="616" w:type="dxa"/>
            <w:vAlign w:val="center"/>
          </w:tcPr>
          <w:p w14:paraId="2703F470" w14:textId="77777777" w:rsidR="00EE55A1" w:rsidRDefault="00000000">
            <w:pPr>
              <w:pStyle w:val="ConsPlusNormal0"/>
              <w:jc w:val="center"/>
            </w:pPr>
            <w:r>
              <w:t>N п/п</w:t>
            </w:r>
          </w:p>
        </w:tc>
        <w:tc>
          <w:tcPr>
            <w:tcW w:w="2825" w:type="dxa"/>
            <w:vAlign w:val="center"/>
          </w:tcPr>
          <w:p w14:paraId="5DC53EE2" w14:textId="77777777" w:rsidR="00EE55A1" w:rsidRDefault="00000000">
            <w:pPr>
              <w:pStyle w:val="ConsPlusNormal0"/>
              <w:jc w:val="center"/>
            </w:pPr>
            <w:r>
              <w:t>Наименование проекта</w:t>
            </w:r>
          </w:p>
        </w:tc>
        <w:tc>
          <w:tcPr>
            <w:tcW w:w="3628" w:type="dxa"/>
            <w:vAlign w:val="center"/>
          </w:tcPr>
          <w:p w14:paraId="730A47E7" w14:textId="77777777" w:rsidR="00EE55A1" w:rsidRDefault="00000000">
            <w:pPr>
              <w:pStyle w:val="ConsPlusNormal0"/>
              <w:jc w:val="center"/>
            </w:pPr>
            <w:r>
              <w:t>Цель</w:t>
            </w:r>
          </w:p>
        </w:tc>
        <w:tc>
          <w:tcPr>
            <w:tcW w:w="3969" w:type="dxa"/>
            <w:vAlign w:val="center"/>
          </w:tcPr>
          <w:p w14:paraId="6C756705" w14:textId="77777777" w:rsidR="00EE55A1" w:rsidRDefault="00000000">
            <w:pPr>
              <w:pStyle w:val="ConsPlusNormal0"/>
              <w:jc w:val="center"/>
            </w:pPr>
            <w:r>
              <w:t>Задачи</w:t>
            </w:r>
          </w:p>
        </w:tc>
        <w:tc>
          <w:tcPr>
            <w:tcW w:w="4082" w:type="dxa"/>
            <w:vAlign w:val="center"/>
          </w:tcPr>
          <w:p w14:paraId="6EFE1FA1" w14:textId="77777777" w:rsidR="00EE55A1" w:rsidRDefault="00000000">
            <w:pPr>
              <w:pStyle w:val="ConsPlusNormal0"/>
              <w:jc w:val="center"/>
            </w:pPr>
            <w:r>
              <w:t>Ожидаемые результаты</w:t>
            </w:r>
          </w:p>
        </w:tc>
      </w:tr>
      <w:tr w:rsidR="00EE55A1" w14:paraId="65BC9690" w14:textId="77777777">
        <w:tc>
          <w:tcPr>
            <w:tcW w:w="616" w:type="dxa"/>
            <w:vAlign w:val="center"/>
          </w:tcPr>
          <w:p w14:paraId="5916055D" w14:textId="77777777" w:rsidR="00EE55A1" w:rsidRDefault="00000000">
            <w:pPr>
              <w:pStyle w:val="ConsPlusNormal0"/>
              <w:jc w:val="center"/>
            </w:pPr>
            <w:r>
              <w:t>1</w:t>
            </w:r>
          </w:p>
        </w:tc>
        <w:tc>
          <w:tcPr>
            <w:tcW w:w="2825" w:type="dxa"/>
            <w:vAlign w:val="center"/>
          </w:tcPr>
          <w:p w14:paraId="3CD8A5A4" w14:textId="77777777" w:rsidR="00EE55A1" w:rsidRDefault="00000000">
            <w:pPr>
              <w:pStyle w:val="ConsPlusNormal0"/>
              <w:jc w:val="center"/>
            </w:pPr>
            <w:r>
              <w:t>2</w:t>
            </w:r>
          </w:p>
        </w:tc>
        <w:tc>
          <w:tcPr>
            <w:tcW w:w="3628" w:type="dxa"/>
            <w:vAlign w:val="center"/>
          </w:tcPr>
          <w:p w14:paraId="5E574AC9" w14:textId="77777777" w:rsidR="00EE55A1" w:rsidRDefault="00000000">
            <w:pPr>
              <w:pStyle w:val="ConsPlusNormal0"/>
              <w:jc w:val="center"/>
            </w:pPr>
            <w:r>
              <w:t>3</w:t>
            </w:r>
          </w:p>
        </w:tc>
        <w:tc>
          <w:tcPr>
            <w:tcW w:w="3969" w:type="dxa"/>
            <w:vAlign w:val="center"/>
          </w:tcPr>
          <w:p w14:paraId="55DCE26D" w14:textId="77777777" w:rsidR="00EE55A1" w:rsidRDefault="00000000">
            <w:pPr>
              <w:pStyle w:val="ConsPlusNormal0"/>
              <w:jc w:val="center"/>
            </w:pPr>
            <w:r>
              <w:t>4</w:t>
            </w:r>
          </w:p>
        </w:tc>
        <w:tc>
          <w:tcPr>
            <w:tcW w:w="4082" w:type="dxa"/>
            <w:vAlign w:val="center"/>
          </w:tcPr>
          <w:p w14:paraId="15E74E89" w14:textId="77777777" w:rsidR="00EE55A1" w:rsidRDefault="00000000">
            <w:pPr>
              <w:pStyle w:val="ConsPlusNormal0"/>
              <w:jc w:val="center"/>
            </w:pPr>
            <w:r>
              <w:t>5</w:t>
            </w:r>
          </w:p>
        </w:tc>
      </w:tr>
      <w:tr w:rsidR="00EE55A1" w14:paraId="1CA67894" w14:textId="77777777">
        <w:tc>
          <w:tcPr>
            <w:tcW w:w="15120" w:type="dxa"/>
            <w:gridSpan w:val="5"/>
          </w:tcPr>
          <w:p w14:paraId="0EE90661" w14:textId="77777777" w:rsidR="00EE55A1" w:rsidRDefault="00000000">
            <w:pPr>
              <w:pStyle w:val="ConsPlusNormal0"/>
              <w:jc w:val="center"/>
              <w:outlineLvl w:val="2"/>
            </w:pPr>
            <w:r>
              <w:t>Стратегический приоритет N 1 "Повышение качества жизни" (37 флагманских проектов)</w:t>
            </w:r>
          </w:p>
        </w:tc>
      </w:tr>
      <w:tr w:rsidR="00EE55A1" w14:paraId="13B2F755" w14:textId="77777777">
        <w:tc>
          <w:tcPr>
            <w:tcW w:w="15120" w:type="dxa"/>
            <w:gridSpan w:val="5"/>
          </w:tcPr>
          <w:p w14:paraId="396C883A" w14:textId="77777777" w:rsidR="00EE55A1" w:rsidRDefault="00000000">
            <w:pPr>
              <w:pStyle w:val="ConsPlusNormal0"/>
              <w:jc w:val="center"/>
              <w:outlineLvl w:val="3"/>
            </w:pPr>
            <w:r>
              <w:t>Стратегическая цель N 1 "Астраханская область - регион, обеспечивающий сохранение населения, укрепление здоровья и повышение благополучия людей, поддержку семьи"</w:t>
            </w:r>
          </w:p>
        </w:tc>
      </w:tr>
      <w:tr w:rsidR="00EE55A1" w14:paraId="6B137E1D" w14:textId="77777777">
        <w:tc>
          <w:tcPr>
            <w:tcW w:w="15120" w:type="dxa"/>
            <w:gridSpan w:val="5"/>
          </w:tcPr>
          <w:p w14:paraId="53C73EAF" w14:textId="77777777" w:rsidR="00EE55A1" w:rsidRDefault="00000000">
            <w:pPr>
              <w:pStyle w:val="ConsPlusNormal0"/>
              <w:jc w:val="center"/>
              <w:outlineLvl w:val="4"/>
            </w:pPr>
            <w:r>
              <w:t>Стратегическое направление "Детство"</w:t>
            </w:r>
          </w:p>
          <w:p w14:paraId="1DBCB25E" w14:textId="77777777" w:rsidR="00EE55A1" w:rsidRDefault="00000000">
            <w:pPr>
              <w:pStyle w:val="ConsPlusNormal0"/>
              <w:jc w:val="center"/>
            </w:pPr>
            <w:r>
              <w:t>Ответственные исполнители - министерство социального развития и труда Астраханской области (2 флагманских проекта), министерство здравоохранения Астраханской области (1 флагманский проект)</w:t>
            </w:r>
          </w:p>
        </w:tc>
      </w:tr>
      <w:tr w:rsidR="00EE55A1" w14:paraId="16447C05" w14:textId="77777777">
        <w:tc>
          <w:tcPr>
            <w:tcW w:w="616" w:type="dxa"/>
          </w:tcPr>
          <w:p w14:paraId="65DA00B0" w14:textId="77777777" w:rsidR="00EE55A1" w:rsidRDefault="00000000">
            <w:pPr>
              <w:pStyle w:val="ConsPlusNormal0"/>
              <w:jc w:val="center"/>
            </w:pPr>
            <w:r>
              <w:t>1</w:t>
            </w:r>
          </w:p>
        </w:tc>
        <w:tc>
          <w:tcPr>
            <w:tcW w:w="2825" w:type="dxa"/>
          </w:tcPr>
          <w:p w14:paraId="77595E57" w14:textId="77777777" w:rsidR="00EE55A1" w:rsidRDefault="00000000">
            <w:pPr>
              <w:pStyle w:val="ConsPlusNormal0"/>
            </w:pPr>
            <w:r>
              <w:t>"Крепкая семья - сильный регион"</w:t>
            </w:r>
          </w:p>
        </w:tc>
        <w:tc>
          <w:tcPr>
            <w:tcW w:w="3628" w:type="dxa"/>
          </w:tcPr>
          <w:p w14:paraId="3A8519DB" w14:textId="77777777" w:rsidR="00EE55A1" w:rsidRDefault="00000000">
            <w:pPr>
              <w:pStyle w:val="ConsPlusNormal0"/>
              <w:jc w:val="both"/>
            </w:pPr>
            <w:r>
              <w:t>Пропаганда семейных ценностей, популяризация ответственного родительства, а также раннее выявление и профилактика семейного неблагополучия в семьях с детьми</w:t>
            </w:r>
          </w:p>
        </w:tc>
        <w:tc>
          <w:tcPr>
            <w:tcW w:w="3969" w:type="dxa"/>
          </w:tcPr>
          <w:p w14:paraId="1F3DAFEA" w14:textId="77777777" w:rsidR="00EE55A1" w:rsidRDefault="00000000">
            <w:pPr>
              <w:pStyle w:val="ConsPlusNormal0"/>
              <w:jc w:val="both"/>
            </w:pPr>
            <w:r>
              <w:t>- распространение положительного опыта ответственного родительства;</w:t>
            </w:r>
          </w:p>
          <w:p w14:paraId="1C92772E" w14:textId="77777777" w:rsidR="00EE55A1" w:rsidRDefault="00000000">
            <w:pPr>
              <w:pStyle w:val="ConsPlusNormal0"/>
              <w:jc w:val="both"/>
            </w:pPr>
            <w:r>
              <w:t>- обеспечение связи поколений, укрепление в сознании молодого поколения ценности и преимущества создания семьи и рождения детей;</w:t>
            </w:r>
          </w:p>
          <w:p w14:paraId="39F2EB04" w14:textId="77777777" w:rsidR="00EE55A1" w:rsidRDefault="00000000">
            <w:pPr>
              <w:pStyle w:val="ConsPlusNormal0"/>
              <w:jc w:val="both"/>
            </w:pPr>
            <w:r>
              <w:t>- содействие родителям, ведущим активный образ жизни и не имеющим свободного времени для общения с детьми, в налаживании взаимоотношений между всеми членами семьи в легкой игровой форме;</w:t>
            </w:r>
          </w:p>
          <w:p w14:paraId="372EC0FC" w14:textId="77777777" w:rsidR="00EE55A1" w:rsidRDefault="00000000">
            <w:pPr>
              <w:pStyle w:val="ConsPlusNormal0"/>
              <w:jc w:val="both"/>
            </w:pPr>
            <w:r>
              <w:t>- повышение компетентности родителей в вопросах воспитания через обмен опытом и совместную игровую деятельность</w:t>
            </w:r>
          </w:p>
        </w:tc>
        <w:tc>
          <w:tcPr>
            <w:tcW w:w="4082" w:type="dxa"/>
          </w:tcPr>
          <w:p w14:paraId="17AE56CC" w14:textId="77777777" w:rsidR="00EE55A1" w:rsidRDefault="00000000">
            <w:pPr>
              <w:pStyle w:val="ConsPlusNormal0"/>
              <w:jc w:val="both"/>
            </w:pPr>
            <w:r>
              <w:t>К 2036 году обеспечено повышение роли и престижа института семьи, формирование семейных ценностей</w:t>
            </w:r>
          </w:p>
        </w:tc>
      </w:tr>
      <w:tr w:rsidR="00EE55A1" w14:paraId="22F5132E" w14:textId="77777777">
        <w:tc>
          <w:tcPr>
            <w:tcW w:w="616" w:type="dxa"/>
          </w:tcPr>
          <w:p w14:paraId="5C569039" w14:textId="77777777" w:rsidR="00EE55A1" w:rsidRDefault="00000000">
            <w:pPr>
              <w:pStyle w:val="ConsPlusNormal0"/>
              <w:jc w:val="center"/>
            </w:pPr>
            <w:r>
              <w:t>2</w:t>
            </w:r>
          </w:p>
        </w:tc>
        <w:tc>
          <w:tcPr>
            <w:tcW w:w="2825" w:type="dxa"/>
          </w:tcPr>
          <w:p w14:paraId="7FE7D4B0" w14:textId="77777777" w:rsidR="00EE55A1" w:rsidRDefault="00000000">
            <w:pPr>
              <w:pStyle w:val="ConsPlusNormal0"/>
            </w:pPr>
            <w:r>
              <w:t>"Семейный многофункциональный центр"</w:t>
            </w:r>
          </w:p>
        </w:tc>
        <w:tc>
          <w:tcPr>
            <w:tcW w:w="3628" w:type="dxa"/>
          </w:tcPr>
          <w:p w14:paraId="7BD7590C" w14:textId="77777777" w:rsidR="00EE55A1" w:rsidRDefault="00000000">
            <w:pPr>
              <w:pStyle w:val="ConsPlusNormal0"/>
              <w:jc w:val="both"/>
            </w:pPr>
            <w:r>
              <w:t>Качественное удовлетворение потребностей семей в социальных услугах, предупреждение и преодоление семейного неблагополучия</w:t>
            </w:r>
          </w:p>
        </w:tc>
        <w:tc>
          <w:tcPr>
            <w:tcW w:w="3969" w:type="dxa"/>
          </w:tcPr>
          <w:p w14:paraId="0F801DF8" w14:textId="77777777" w:rsidR="00EE55A1" w:rsidRDefault="00000000">
            <w:pPr>
              <w:pStyle w:val="ConsPlusNormal0"/>
              <w:jc w:val="both"/>
            </w:pPr>
            <w:r>
              <w:t>- предоставление комплексной социальной помощи, социальных услуг;</w:t>
            </w:r>
          </w:p>
          <w:p w14:paraId="410A6944" w14:textId="77777777" w:rsidR="00EE55A1" w:rsidRDefault="00000000">
            <w:pPr>
              <w:pStyle w:val="ConsPlusNormal0"/>
              <w:jc w:val="both"/>
            </w:pPr>
            <w:r>
              <w:t>- осуществление деятельности по организации социального сопровождения семей с детьми, находящихся в трудной жизненной ситуации, социально опасном положении, молодых семей, семей участников специальной военной операции, других категорий семей</w:t>
            </w:r>
          </w:p>
        </w:tc>
        <w:tc>
          <w:tcPr>
            <w:tcW w:w="4082" w:type="dxa"/>
          </w:tcPr>
          <w:p w14:paraId="47753C0E" w14:textId="77777777" w:rsidR="00EE55A1" w:rsidRDefault="00000000">
            <w:pPr>
              <w:pStyle w:val="ConsPlusNormal0"/>
              <w:jc w:val="both"/>
            </w:pPr>
            <w:r>
              <w:t>К 2036 году:</w:t>
            </w:r>
          </w:p>
          <w:p w14:paraId="778DC391" w14:textId="77777777" w:rsidR="00EE55A1" w:rsidRDefault="00000000">
            <w:pPr>
              <w:pStyle w:val="ConsPlusNormal0"/>
              <w:jc w:val="both"/>
            </w:pPr>
            <w:r>
              <w:t>- сокращено социальное сиротство;</w:t>
            </w:r>
          </w:p>
          <w:p w14:paraId="149493C1" w14:textId="77777777" w:rsidR="00EE55A1" w:rsidRDefault="00000000">
            <w:pPr>
              <w:pStyle w:val="ConsPlusNormal0"/>
              <w:jc w:val="both"/>
            </w:pPr>
            <w:r>
              <w:t>- сокращено число семей, состоящих на профилактическом учете органов и учреждений системы профилактики безнадзорности и правонарушений несовершеннолетних</w:t>
            </w:r>
          </w:p>
        </w:tc>
      </w:tr>
      <w:tr w:rsidR="00EE55A1" w14:paraId="22FEC0D9" w14:textId="77777777">
        <w:tc>
          <w:tcPr>
            <w:tcW w:w="616" w:type="dxa"/>
          </w:tcPr>
          <w:p w14:paraId="2EED8ACD" w14:textId="77777777" w:rsidR="00EE55A1" w:rsidRDefault="00000000">
            <w:pPr>
              <w:pStyle w:val="ConsPlusNormal0"/>
              <w:jc w:val="center"/>
            </w:pPr>
            <w:r>
              <w:t>3</w:t>
            </w:r>
          </w:p>
        </w:tc>
        <w:tc>
          <w:tcPr>
            <w:tcW w:w="2825" w:type="dxa"/>
          </w:tcPr>
          <w:p w14:paraId="69F2B210" w14:textId="77777777" w:rsidR="00EE55A1" w:rsidRDefault="00000000">
            <w:pPr>
              <w:pStyle w:val="ConsPlusNormal0"/>
            </w:pPr>
            <w:r>
              <w:t>"Формула здорового детства"</w:t>
            </w:r>
          </w:p>
        </w:tc>
        <w:tc>
          <w:tcPr>
            <w:tcW w:w="3628" w:type="dxa"/>
          </w:tcPr>
          <w:p w14:paraId="1EA5F69E" w14:textId="77777777" w:rsidR="00EE55A1" w:rsidRDefault="00000000">
            <w:pPr>
              <w:pStyle w:val="ConsPlusNormal0"/>
              <w:jc w:val="both"/>
            </w:pPr>
            <w:r>
              <w:t>Повышение уровня рождаемости на территории Астраханской области</w:t>
            </w:r>
          </w:p>
        </w:tc>
        <w:tc>
          <w:tcPr>
            <w:tcW w:w="3969" w:type="dxa"/>
          </w:tcPr>
          <w:p w14:paraId="5FF2C6F7" w14:textId="77777777" w:rsidR="00EE55A1" w:rsidRDefault="00000000">
            <w:pPr>
              <w:pStyle w:val="ConsPlusNormal0"/>
              <w:jc w:val="both"/>
            </w:pPr>
            <w:r>
              <w:t>- развитие школьной медицины;</w:t>
            </w:r>
          </w:p>
          <w:p w14:paraId="7FC7DB13" w14:textId="77777777" w:rsidR="00EE55A1" w:rsidRDefault="00000000">
            <w:pPr>
              <w:pStyle w:val="ConsPlusNormal0"/>
              <w:jc w:val="both"/>
            </w:pPr>
            <w:r>
              <w:t>- раннее выявление заболеваний у детей и подростков (в том числе реализация совместных с министерством образования и науки Астраханской области проектов "Здоровая семья - здоровый ребенок", "Супер-мама");</w:t>
            </w:r>
          </w:p>
          <w:p w14:paraId="312C76F1" w14:textId="77777777" w:rsidR="00EE55A1" w:rsidRDefault="00000000">
            <w:pPr>
              <w:pStyle w:val="ConsPlusNormal0"/>
              <w:jc w:val="both"/>
            </w:pPr>
            <w:r>
              <w:t>- создание женских консультаций, дооснащение медицинскими изделиями перинатального центра и родильных отделений</w:t>
            </w:r>
          </w:p>
        </w:tc>
        <w:tc>
          <w:tcPr>
            <w:tcW w:w="4082" w:type="dxa"/>
          </w:tcPr>
          <w:p w14:paraId="11DBCBF4" w14:textId="77777777" w:rsidR="00EE55A1" w:rsidRDefault="00000000">
            <w:pPr>
              <w:pStyle w:val="ConsPlusNormal0"/>
              <w:jc w:val="both"/>
            </w:pPr>
            <w:r>
              <w:t>К 2030 году:</w:t>
            </w:r>
          </w:p>
          <w:p w14:paraId="382BFF4C" w14:textId="77777777" w:rsidR="00EE55A1" w:rsidRDefault="00000000">
            <w:pPr>
              <w:pStyle w:val="ConsPlusNormal0"/>
              <w:jc w:val="both"/>
            </w:pPr>
            <w:r>
              <w:t>- снижена младенческая смертность до 3,9 на 1 тыс. рожденных живыми;</w:t>
            </w:r>
          </w:p>
          <w:p w14:paraId="0AEDCE2B" w14:textId="77777777" w:rsidR="00EE55A1" w:rsidRDefault="00000000">
            <w:pPr>
              <w:pStyle w:val="ConsPlusNormal0"/>
              <w:jc w:val="both"/>
            </w:pPr>
            <w:r>
              <w:t>- увеличена доля взятых под диспансерное наблюдение детей в возрасте 0 - 17 лет с впервые в жизни установленными диагнозами по результатам проведения профилактических медицинских осмотров до 95,0%;</w:t>
            </w:r>
          </w:p>
          <w:p w14:paraId="600B0D01" w14:textId="77777777" w:rsidR="00EE55A1" w:rsidRDefault="00000000">
            <w:pPr>
              <w:pStyle w:val="ConsPlusNormal0"/>
              <w:jc w:val="both"/>
            </w:pPr>
            <w:r>
              <w:t>- увеличена доля беременных женщин, обратившихся в медицинские организации в ситуации репродуктивного выбора, получивших в том числе услуги по оказанию правовой, психологической и медико-социальной помощи и вставших на учет по беременности, до 26,3%</w:t>
            </w:r>
          </w:p>
        </w:tc>
      </w:tr>
      <w:tr w:rsidR="00EE55A1" w14:paraId="6C1B6E4C" w14:textId="77777777">
        <w:tc>
          <w:tcPr>
            <w:tcW w:w="15120" w:type="dxa"/>
            <w:gridSpan w:val="5"/>
          </w:tcPr>
          <w:p w14:paraId="22390460" w14:textId="77777777" w:rsidR="00EE55A1" w:rsidRDefault="00000000">
            <w:pPr>
              <w:pStyle w:val="ConsPlusNormal0"/>
              <w:jc w:val="center"/>
              <w:outlineLvl w:val="4"/>
            </w:pPr>
            <w:r>
              <w:t>Стратегическое направление "Старшее поколение"</w:t>
            </w:r>
          </w:p>
          <w:p w14:paraId="00698B8E" w14:textId="77777777" w:rsidR="00EE55A1" w:rsidRDefault="00000000">
            <w:pPr>
              <w:pStyle w:val="ConsPlusNormal0"/>
              <w:jc w:val="center"/>
            </w:pPr>
            <w:r>
              <w:t>Ответственный исполнитель - министерство социального развития и труда Астраханской области (1 флагманский проект)</w:t>
            </w:r>
          </w:p>
        </w:tc>
      </w:tr>
      <w:tr w:rsidR="00EE55A1" w14:paraId="4E8272A8" w14:textId="77777777">
        <w:tc>
          <w:tcPr>
            <w:tcW w:w="616" w:type="dxa"/>
          </w:tcPr>
          <w:p w14:paraId="73633DCA" w14:textId="77777777" w:rsidR="00EE55A1" w:rsidRDefault="00000000">
            <w:pPr>
              <w:pStyle w:val="ConsPlusNormal0"/>
              <w:jc w:val="center"/>
            </w:pPr>
            <w:r>
              <w:t>1</w:t>
            </w:r>
          </w:p>
        </w:tc>
        <w:tc>
          <w:tcPr>
            <w:tcW w:w="2825" w:type="dxa"/>
          </w:tcPr>
          <w:p w14:paraId="41465110" w14:textId="77777777" w:rsidR="00EE55A1" w:rsidRDefault="00000000">
            <w:pPr>
              <w:pStyle w:val="ConsPlusNormal0"/>
            </w:pPr>
            <w:r>
              <w:t>"Активное долголетие"</w:t>
            </w:r>
          </w:p>
        </w:tc>
        <w:tc>
          <w:tcPr>
            <w:tcW w:w="3628" w:type="dxa"/>
          </w:tcPr>
          <w:p w14:paraId="41A0B532" w14:textId="77777777" w:rsidR="00EE55A1" w:rsidRDefault="00000000">
            <w:pPr>
              <w:pStyle w:val="ConsPlusNormal0"/>
              <w:jc w:val="both"/>
            </w:pPr>
            <w:r>
              <w:t>Повышение социальной активности людей пожилого возраста</w:t>
            </w:r>
          </w:p>
        </w:tc>
        <w:tc>
          <w:tcPr>
            <w:tcW w:w="3969" w:type="dxa"/>
          </w:tcPr>
          <w:p w14:paraId="4D540599" w14:textId="77777777" w:rsidR="00EE55A1" w:rsidRDefault="00000000">
            <w:pPr>
              <w:pStyle w:val="ConsPlusNormal0"/>
              <w:jc w:val="both"/>
            </w:pPr>
            <w:r>
              <w:t>- социализация пожилых людей в современных условиях жизни;</w:t>
            </w:r>
          </w:p>
          <w:p w14:paraId="2B678E88" w14:textId="77777777" w:rsidR="00EE55A1" w:rsidRDefault="00000000">
            <w:pPr>
              <w:pStyle w:val="ConsPlusNormal0"/>
              <w:jc w:val="both"/>
            </w:pPr>
            <w:r>
              <w:t>- поддержание физического и психологического здоровья;</w:t>
            </w:r>
          </w:p>
          <w:p w14:paraId="3ED3C9FA" w14:textId="77777777" w:rsidR="00EE55A1" w:rsidRDefault="00000000">
            <w:pPr>
              <w:pStyle w:val="ConsPlusNormal0"/>
              <w:jc w:val="both"/>
            </w:pPr>
            <w:r>
              <w:t>- реализация творческого потенциала и возможности выражения гражданской позиции;</w:t>
            </w:r>
          </w:p>
          <w:p w14:paraId="5DF85C1A" w14:textId="77777777" w:rsidR="00EE55A1" w:rsidRDefault="00000000">
            <w:pPr>
              <w:pStyle w:val="ConsPlusNormal0"/>
              <w:jc w:val="both"/>
            </w:pPr>
            <w:r>
              <w:t>- повышение финансовой, компьютерной и медийной грамотности;</w:t>
            </w:r>
          </w:p>
          <w:p w14:paraId="1BF23AF2" w14:textId="77777777" w:rsidR="00EE55A1" w:rsidRDefault="00000000">
            <w:pPr>
              <w:pStyle w:val="ConsPlusNormal0"/>
              <w:jc w:val="both"/>
            </w:pPr>
            <w:r>
              <w:t>- борьба с деменцией;</w:t>
            </w:r>
          </w:p>
          <w:p w14:paraId="36CC262A" w14:textId="77777777" w:rsidR="00EE55A1" w:rsidRDefault="00000000">
            <w:pPr>
              <w:pStyle w:val="ConsPlusNormal0"/>
              <w:jc w:val="both"/>
            </w:pPr>
            <w:r>
              <w:t>- развитие межпоколенческой коммуникации, в том числе в целях патриотического воспитания подрастающего поколения</w:t>
            </w:r>
          </w:p>
        </w:tc>
        <w:tc>
          <w:tcPr>
            <w:tcW w:w="4082" w:type="dxa"/>
          </w:tcPr>
          <w:p w14:paraId="50E0E157" w14:textId="77777777" w:rsidR="00EE55A1" w:rsidRDefault="00000000">
            <w:pPr>
              <w:pStyle w:val="ConsPlusNormal0"/>
              <w:jc w:val="both"/>
            </w:pPr>
            <w:r>
              <w:t>К 2036 году:</w:t>
            </w:r>
          </w:p>
          <w:p w14:paraId="5E319667" w14:textId="77777777" w:rsidR="00EE55A1" w:rsidRDefault="00000000">
            <w:pPr>
              <w:pStyle w:val="ConsPlusNormal0"/>
              <w:jc w:val="both"/>
            </w:pPr>
            <w:r>
              <w:t>- в учреждениях действуют различные кружки и отряды "серебряных" волонтеров, проводятся занятия для пожилых людей;</w:t>
            </w:r>
          </w:p>
          <w:p w14:paraId="2F63D86B" w14:textId="77777777" w:rsidR="00EE55A1" w:rsidRDefault="00000000">
            <w:pPr>
              <w:pStyle w:val="ConsPlusNormal0"/>
              <w:jc w:val="both"/>
            </w:pPr>
            <w:r>
              <w:t>- реализуются проекты реверсивного наставничества;</w:t>
            </w:r>
          </w:p>
          <w:p w14:paraId="24724309" w14:textId="77777777" w:rsidR="00EE55A1" w:rsidRDefault="00000000">
            <w:pPr>
              <w:pStyle w:val="ConsPlusNormal0"/>
              <w:jc w:val="both"/>
            </w:pPr>
            <w:r>
              <w:t>- увеличилась продолжительность качественной жизни</w:t>
            </w:r>
          </w:p>
        </w:tc>
      </w:tr>
      <w:tr w:rsidR="00EE55A1" w14:paraId="7765BEAE" w14:textId="77777777">
        <w:tc>
          <w:tcPr>
            <w:tcW w:w="15120" w:type="dxa"/>
            <w:gridSpan w:val="5"/>
          </w:tcPr>
          <w:p w14:paraId="7D756E52" w14:textId="77777777" w:rsidR="00EE55A1" w:rsidRDefault="00000000">
            <w:pPr>
              <w:pStyle w:val="ConsPlusNormal0"/>
              <w:jc w:val="center"/>
              <w:outlineLvl w:val="4"/>
            </w:pPr>
            <w:r>
              <w:t>Стратегическое направление "Труд и социальное развитие"</w:t>
            </w:r>
          </w:p>
          <w:p w14:paraId="1D163115" w14:textId="77777777" w:rsidR="00EE55A1" w:rsidRDefault="00000000">
            <w:pPr>
              <w:pStyle w:val="ConsPlusNormal0"/>
              <w:jc w:val="center"/>
            </w:pPr>
            <w:r>
              <w:t>Ответственные исполнители - министерство социального развития и труда Астраханской области (2 флагманских проекта), агентство по занятости населения Астраханской области (1 флагманский проект)</w:t>
            </w:r>
          </w:p>
        </w:tc>
      </w:tr>
      <w:tr w:rsidR="00EE55A1" w14:paraId="1E2A84E2" w14:textId="77777777">
        <w:tc>
          <w:tcPr>
            <w:tcW w:w="616" w:type="dxa"/>
            <w:vMerge w:val="restart"/>
          </w:tcPr>
          <w:p w14:paraId="15510111" w14:textId="77777777" w:rsidR="00EE55A1" w:rsidRDefault="00000000">
            <w:pPr>
              <w:pStyle w:val="ConsPlusNormal0"/>
              <w:jc w:val="center"/>
            </w:pPr>
            <w:r>
              <w:t>1</w:t>
            </w:r>
          </w:p>
        </w:tc>
        <w:tc>
          <w:tcPr>
            <w:tcW w:w="2825" w:type="dxa"/>
            <w:vMerge w:val="restart"/>
          </w:tcPr>
          <w:p w14:paraId="5FA2935C" w14:textId="77777777" w:rsidR="00EE55A1" w:rsidRDefault="00000000">
            <w:pPr>
              <w:pStyle w:val="ConsPlusNormal0"/>
            </w:pPr>
            <w:r>
              <w:t>"Профессиональная карта региона"</w:t>
            </w:r>
          </w:p>
        </w:tc>
        <w:tc>
          <w:tcPr>
            <w:tcW w:w="7597" w:type="dxa"/>
            <w:gridSpan w:val="2"/>
          </w:tcPr>
          <w:p w14:paraId="7AFC145F" w14:textId="77777777" w:rsidR="00EE55A1" w:rsidRDefault="00000000">
            <w:pPr>
              <w:pStyle w:val="ConsPlusNormal0"/>
              <w:jc w:val="both"/>
            </w:pPr>
            <w:r>
              <w:t>Опорный проект "Создаем будущее труда сегодня"</w:t>
            </w:r>
          </w:p>
        </w:tc>
        <w:tc>
          <w:tcPr>
            <w:tcW w:w="4082" w:type="dxa"/>
            <w:vMerge w:val="restart"/>
          </w:tcPr>
          <w:p w14:paraId="33A68C8E" w14:textId="77777777" w:rsidR="00EE55A1" w:rsidRDefault="00000000">
            <w:pPr>
              <w:pStyle w:val="ConsPlusNormal0"/>
              <w:jc w:val="both"/>
            </w:pPr>
            <w:r>
              <w:t>К 2030 году:</w:t>
            </w:r>
          </w:p>
          <w:p w14:paraId="176AE9CC" w14:textId="77777777" w:rsidR="00EE55A1" w:rsidRDefault="00000000">
            <w:pPr>
              <w:pStyle w:val="ConsPlusNormal0"/>
              <w:jc w:val="both"/>
            </w:pPr>
            <w:r>
              <w:t>- сокращено среднее время трудоустройства граждан, обратившихся в органы службы занятости;</w:t>
            </w:r>
          </w:p>
          <w:p w14:paraId="7B97F226" w14:textId="77777777" w:rsidR="00EE55A1" w:rsidRDefault="00000000">
            <w:pPr>
              <w:pStyle w:val="ConsPlusNormal0"/>
              <w:jc w:val="both"/>
            </w:pPr>
            <w:r>
              <w:t>- увеличена доля граждан, трудоустроенных после прохождения профессионального обучения и получения дополнительного профессионального образования;</w:t>
            </w:r>
          </w:p>
          <w:p w14:paraId="0F31A11B" w14:textId="77777777" w:rsidR="00EE55A1" w:rsidRDefault="00000000">
            <w:pPr>
              <w:pStyle w:val="ConsPlusNormal0"/>
              <w:jc w:val="both"/>
            </w:pPr>
            <w:r>
              <w:t>- обеспечен рост количества профориентационных мероприятий, проводимых в регионе;</w:t>
            </w:r>
          </w:p>
          <w:p w14:paraId="7DFE41AD" w14:textId="77777777" w:rsidR="00EE55A1" w:rsidRDefault="00000000">
            <w:pPr>
              <w:pStyle w:val="ConsPlusNormal0"/>
              <w:jc w:val="both"/>
            </w:pPr>
            <w:r>
              <w:t>- обеспечено сдерживание уровня регистрируемой безработицы до 0,8%</w:t>
            </w:r>
          </w:p>
        </w:tc>
      </w:tr>
      <w:tr w:rsidR="00EE55A1" w14:paraId="6881CFC3" w14:textId="77777777">
        <w:tc>
          <w:tcPr>
            <w:tcW w:w="0" w:type="auto"/>
            <w:vMerge/>
          </w:tcPr>
          <w:p w14:paraId="60388F77" w14:textId="77777777" w:rsidR="00EE55A1" w:rsidRDefault="00EE55A1">
            <w:pPr>
              <w:pStyle w:val="ConsPlusNormal0"/>
            </w:pPr>
          </w:p>
        </w:tc>
        <w:tc>
          <w:tcPr>
            <w:tcW w:w="0" w:type="auto"/>
            <w:vMerge/>
          </w:tcPr>
          <w:p w14:paraId="74E4BF5D" w14:textId="77777777" w:rsidR="00EE55A1" w:rsidRDefault="00EE55A1">
            <w:pPr>
              <w:pStyle w:val="ConsPlusNormal0"/>
            </w:pPr>
          </w:p>
        </w:tc>
        <w:tc>
          <w:tcPr>
            <w:tcW w:w="3628" w:type="dxa"/>
          </w:tcPr>
          <w:p w14:paraId="068E4BA6" w14:textId="77777777" w:rsidR="00EE55A1" w:rsidRDefault="00000000">
            <w:pPr>
              <w:pStyle w:val="ConsPlusNormal0"/>
              <w:jc w:val="both"/>
            </w:pPr>
            <w:r>
              <w:t>Анализ рынка труда региона и прогнозирование основных направлений развития рынка труда Астраханской области</w:t>
            </w:r>
          </w:p>
        </w:tc>
        <w:tc>
          <w:tcPr>
            <w:tcW w:w="3969" w:type="dxa"/>
          </w:tcPr>
          <w:p w14:paraId="1BF8D255" w14:textId="77777777" w:rsidR="00EE55A1" w:rsidRDefault="00000000">
            <w:pPr>
              <w:pStyle w:val="ConsPlusNormal0"/>
              <w:jc w:val="both"/>
            </w:pPr>
            <w:r>
              <w:t>- проведение исследований для выявления потребностей работодателей в различных отраслях;</w:t>
            </w:r>
          </w:p>
          <w:p w14:paraId="33A9D51B" w14:textId="77777777" w:rsidR="00EE55A1" w:rsidRDefault="00000000">
            <w:pPr>
              <w:pStyle w:val="ConsPlusNormal0"/>
              <w:jc w:val="both"/>
            </w:pPr>
            <w:r>
              <w:t>- мониторинг и прогнозирование рынка труда региона;</w:t>
            </w:r>
          </w:p>
          <w:p w14:paraId="15613890" w14:textId="77777777" w:rsidR="00EE55A1" w:rsidRDefault="00000000">
            <w:pPr>
              <w:pStyle w:val="ConsPlusNormal0"/>
              <w:jc w:val="both"/>
            </w:pPr>
            <w:r>
              <w:t>- оценка спроса и предложения на различные профессии и специальности</w:t>
            </w:r>
          </w:p>
        </w:tc>
        <w:tc>
          <w:tcPr>
            <w:tcW w:w="0" w:type="auto"/>
            <w:vMerge/>
          </w:tcPr>
          <w:p w14:paraId="4DC3B84A" w14:textId="77777777" w:rsidR="00EE55A1" w:rsidRDefault="00EE55A1">
            <w:pPr>
              <w:pStyle w:val="ConsPlusNormal0"/>
            </w:pPr>
          </w:p>
        </w:tc>
      </w:tr>
      <w:tr w:rsidR="00EE55A1" w14:paraId="6935357A" w14:textId="77777777">
        <w:tc>
          <w:tcPr>
            <w:tcW w:w="0" w:type="auto"/>
            <w:vMerge/>
          </w:tcPr>
          <w:p w14:paraId="570C66B9" w14:textId="77777777" w:rsidR="00EE55A1" w:rsidRDefault="00EE55A1">
            <w:pPr>
              <w:pStyle w:val="ConsPlusNormal0"/>
            </w:pPr>
          </w:p>
        </w:tc>
        <w:tc>
          <w:tcPr>
            <w:tcW w:w="0" w:type="auto"/>
            <w:vMerge/>
          </w:tcPr>
          <w:p w14:paraId="11CD9CDA" w14:textId="77777777" w:rsidR="00EE55A1" w:rsidRDefault="00EE55A1">
            <w:pPr>
              <w:pStyle w:val="ConsPlusNormal0"/>
            </w:pPr>
          </w:p>
        </w:tc>
        <w:tc>
          <w:tcPr>
            <w:tcW w:w="7597" w:type="dxa"/>
            <w:gridSpan w:val="2"/>
          </w:tcPr>
          <w:p w14:paraId="18072247" w14:textId="77777777" w:rsidR="00EE55A1" w:rsidRDefault="00000000">
            <w:pPr>
              <w:pStyle w:val="ConsPlusNormal0"/>
              <w:jc w:val="both"/>
            </w:pPr>
            <w:r>
              <w:t>Опорный проект "Работаем в регионе! Работа - для каждого"</w:t>
            </w:r>
          </w:p>
        </w:tc>
        <w:tc>
          <w:tcPr>
            <w:tcW w:w="0" w:type="auto"/>
            <w:vMerge/>
          </w:tcPr>
          <w:p w14:paraId="64BAB16B" w14:textId="77777777" w:rsidR="00EE55A1" w:rsidRDefault="00EE55A1">
            <w:pPr>
              <w:pStyle w:val="ConsPlusNormal0"/>
            </w:pPr>
          </w:p>
        </w:tc>
      </w:tr>
      <w:tr w:rsidR="00EE55A1" w14:paraId="2688ADCC" w14:textId="77777777">
        <w:tc>
          <w:tcPr>
            <w:tcW w:w="0" w:type="auto"/>
            <w:vMerge/>
          </w:tcPr>
          <w:p w14:paraId="395180D5" w14:textId="77777777" w:rsidR="00EE55A1" w:rsidRDefault="00EE55A1">
            <w:pPr>
              <w:pStyle w:val="ConsPlusNormal0"/>
            </w:pPr>
          </w:p>
        </w:tc>
        <w:tc>
          <w:tcPr>
            <w:tcW w:w="0" w:type="auto"/>
            <w:vMerge/>
          </w:tcPr>
          <w:p w14:paraId="06C83A5B" w14:textId="77777777" w:rsidR="00EE55A1" w:rsidRDefault="00EE55A1">
            <w:pPr>
              <w:pStyle w:val="ConsPlusNormal0"/>
            </w:pPr>
          </w:p>
        </w:tc>
        <w:tc>
          <w:tcPr>
            <w:tcW w:w="3628" w:type="dxa"/>
          </w:tcPr>
          <w:p w14:paraId="4A7379C4" w14:textId="77777777" w:rsidR="00EE55A1" w:rsidRDefault="00000000">
            <w:pPr>
              <w:pStyle w:val="ConsPlusNormal0"/>
              <w:jc w:val="both"/>
            </w:pPr>
            <w:r>
              <w:t>Содействие в трудоустройстве ищущим работу гражданам, заполнение кадровой потребности работодателей Астраханской области</w:t>
            </w:r>
          </w:p>
        </w:tc>
        <w:tc>
          <w:tcPr>
            <w:tcW w:w="3969" w:type="dxa"/>
          </w:tcPr>
          <w:p w14:paraId="4B1343B2" w14:textId="77777777" w:rsidR="00EE55A1" w:rsidRDefault="00000000">
            <w:pPr>
              <w:pStyle w:val="ConsPlusNormal0"/>
              <w:jc w:val="both"/>
            </w:pPr>
            <w:r>
              <w:t>- карьерное сопровождение при содействии гражданам в трудоустройстве, в том числе гражданам из категории испытывающих трудности в поиске работы;</w:t>
            </w:r>
          </w:p>
          <w:p w14:paraId="3D18E84B" w14:textId="77777777" w:rsidR="00EE55A1" w:rsidRDefault="00000000">
            <w:pPr>
              <w:pStyle w:val="ConsPlusNormal0"/>
              <w:jc w:val="both"/>
            </w:pPr>
            <w:r>
              <w:t>- реализация мероприятий, направленных на содействие трудоустройству уязвимых категорий граждан;</w:t>
            </w:r>
          </w:p>
          <w:p w14:paraId="7F945CE9" w14:textId="77777777" w:rsidR="00EE55A1" w:rsidRDefault="00000000">
            <w:pPr>
              <w:pStyle w:val="ConsPlusNormal0"/>
              <w:jc w:val="both"/>
            </w:pPr>
            <w:r>
              <w:t>- подбор вакантных рабочих мест на региональном рынке труда для трудоустройства всех ищущих работу граждан;</w:t>
            </w:r>
          </w:p>
          <w:p w14:paraId="79BD4469" w14:textId="77777777" w:rsidR="00EE55A1" w:rsidRDefault="00000000">
            <w:pPr>
              <w:pStyle w:val="ConsPlusNormal0"/>
              <w:jc w:val="both"/>
            </w:pPr>
            <w:r>
              <w:t>- заполнение кадровой потребности работодателей Астраханской области;</w:t>
            </w:r>
          </w:p>
          <w:p w14:paraId="6CF67464" w14:textId="77777777" w:rsidR="00EE55A1" w:rsidRDefault="00000000">
            <w:pPr>
              <w:pStyle w:val="ConsPlusNormal0"/>
              <w:jc w:val="both"/>
            </w:pPr>
            <w:r>
              <w:t>- развитие партнерства с работодателями Астраханской области, реализация мероприятий, направленных на удовлетворение кадровых потребностей работодателей региона</w:t>
            </w:r>
          </w:p>
        </w:tc>
        <w:tc>
          <w:tcPr>
            <w:tcW w:w="0" w:type="auto"/>
            <w:vMerge/>
          </w:tcPr>
          <w:p w14:paraId="45DC1118" w14:textId="77777777" w:rsidR="00EE55A1" w:rsidRDefault="00EE55A1">
            <w:pPr>
              <w:pStyle w:val="ConsPlusNormal0"/>
            </w:pPr>
          </w:p>
        </w:tc>
      </w:tr>
      <w:tr w:rsidR="00EE55A1" w14:paraId="5D1C58B0" w14:textId="77777777">
        <w:tc>
          <w:tcPr>
            <w:tcW w:w="0" w:type="auto"/>
            <w:vMerge/>
          </w:tcPr>
          <w:p w14:paraId="64802A0C" w14:textId="77777777" w:rsidR="00EE55A1" w:rsidRDefault="00EE55A1">
            <w:pPr>
              <w:pStyle w:val="ConsPlusNormal0"/>
            </w:pPr>
          </w:p>
        </w:tc>
        <w:tc>
          <w:tcPr>
            <w:tcW w:w="0" w:type="auto"/>
            <w:vMerge/>
          </w:tcPr>
          <w:p w14:paraId="23D9FE61" w14:textId="77777777" w:rsidR="00EE55A1" w:rsidRDefault="00EE55A1">
            <w:pPr>
              <w:pStyle w:val="ConsPlusNormal0"/>
            </w:pPr>
          </w:p>
        </w:tc>
        <w:tc>
          <w:tcPr>
            <w:tcW w:w="7597" w:type="dxa"/>
            <w:gridSpan w:val="2"/>
          </w:tcPr>
          <w:p w14:paraId="7D0097EA" w14:textId="77777777" w:rsidR="00EE55A1" w:rsidRDefault="00000000">
            <w:pPr>
              <w:pStyle w:val="ConsPlusNormal0"/>
              <w:jc w:val="both"/>
            </w:pPr>
            <w:r>
              <w:t>Опорный проект "Карьерный старт: путь к успеху начинается в кадровом центре"</w:t>
            </w:r>
          </w:p>
        </w:tc>
        <w:tc>
          <w:tcPr>
            <w:tcW w:w="0" w:type="auto"/>
            <w:vMerge/>
          </w:tcPr>
          <w:p w14:paraId="1AD0F38E" w14:textId="77777777" w:rsidR="00EE55A1" w:rsidRDefault="00EE55A1">
            <w:pPr>
              <w:pStyle w:val="ConsPlusNormal0"/>
            </w:pPr>
          </w:p>
        </w:tc>
      </w:tr>
      <w:tr w:rsidR="00EE55A1" w14:paraId="06F6962C" w14:textId="77777777">
        <w:tc>
          <w:tcPr>
            <w:tcW w:w="0" w:type="auto"/>
            <w:vMerge/>
          </w:tcPr>
          <w:p w14:paraId="23834A6E" w14:textId="77777777" w:rsidR="00EE55A1" w:rsidRDefault="00EE55A1">
            <w:pPr>
              <w:pStyle w:val="ConsPlusNormal0"/>
            </w:pPr>
          </w:p>
        </w:tc>
        <w:tc>
          <w:tcPr>
            <w:tcW w:w="0" w:type="auto"/>
            <w:vMerge/>
          </w:tcPr>
          <w:p w14:paraId="7ECB266A" w14:textId="77777777" w:rsidR="00EE55A1" w:rsidRDefault="00EE55A1">
            <w:pPr>
              <w:pStyle w:val="ConsPlusNormal0"/>
            </w:pPr>
          </w:p>
        </w:tc>
        <w:tc>
          <w:tcPr>
            <w:tcW w:w="3628" w:type="dxa"/>
          </w:tcPr>
          <w:p w14:paraId="528DA326" w14:textId="77777777" w:rsidR="00EE55A1" w:rsidRDefault="00000000">
            <w:pPr>
              <w:pStyle w:val="ConsPlusNormal0"/>
              <w:jc w:val="both"/>
            </w:pPr>
            <w:r>
              <w:t>Создание условий, способствующих профессиональному самоопределению, успешной социализации и эффективной самореализации граждан, стоящих перед выбором профессии или места работы, качественному формированию трудовых ресурсов и их использованию в интересах социально-экономического развития Астраханской области</w:t>
            </w:r>
          </w:p>
        </w:tc>
        <w:tc>
          <w:tcPr>
            <w:tcW w:w="3969" w:type="dxa"/>
          </w:tcPr>
          <w:p w14:paraId="1EB8BF59" w14:textId="77777777" w:rsidR="00EE55A1" w:rsidRDefault="00000000">
            <w:pPr>
              <w:pStyle w:val="ConsPlusNormal0"/>
              <w:jc w:val="both"/>
            </w:pPr>
            <w:r>
              <w:t>- сопровождение профессионального самоопределения граждан на протяжении всей жизни с учетом их потребностей и возможностей, социально-экономической ситуации в Астраханской области и на рынке труда (диагностика профессиональных интересов и компетенций граждан, оказание индивидуальных консультационных услуг по профориентации, разработка индивидуальных планов профессионального развития, проведение профориентационных мероприятий с различными категориями граждан);</w:t>
            </w:r>
          </w:p>
          <w:p w14:paraId="30918B4E" w14:textId="77777777" w:rsidR="00EE55A1" w:rsidRDefault="00000000">
            <w:pPr>
              <w:pStyle w:val="ConsPlusNormal0"/>
              <w:jc w:val="both"/>
            </w:pPr>
            <w:r>
              <w:t>- реализация мероприятий по профессиональному обучению и дополнительному профессиональному образованию граждан по профессиям, востребованным на региональном рынке труда;</w:t>
            </w:r>
          </w:p>
          <w:p w14:paraId="5A99FE3C" w14:textId="77777777" w:rsidR="00EE55A1" w:rsidRDefault="00000000">
            <w:pPr>
              <w:pStyle w:val="ConsPlusNormal0"/>
              <w:jc w:val="both"/>
            </w:pPr>
            <w:r>
              <w:t>- реализация мероприятий по вовлечению граждан в трудовую деятельность (проведение тренингов по развитию личностных и профессиональных навыков, освоению навыков составления резюме и прохождения собеседований, консультации с психологами для преодоления стресса и повышения уверенности в себе)</w:t>
            </w:r>
          </w:p>
        </w:tc>
        <w:tc>
          <w:tcPr>
            <w:tcW w:w="0" w:type="auto"/>
            <w:vMerge/>
          </w:tcPr>
          <w:p w14:paraId="60BB27E6" w14:textId="77777777" w:rsidR="00EE55A1" w:rsidRDefault="00EE55A1">
            <w:pPr>
              <w:pStyle w:val="ConsPlusNormal0"/>
            </w:pPr>
          </w:p>
        </w:tc>
      </w:tr>
      <w:tr w:rsidR="00EE55A1" w14:paraId="71D20E6F" w14:textId="77777777">
        <w:tc>
          <w:tcPr>
            <w:tcW w:w="616" w:type="dxa"/>
          </w:tcPr>
          <w:p w14:paraId="3CEBD3E0" w14:textId="77777777" w:rsidR="00EE55A1" w:rsidRDefault="00000000">
            <w:pPr>
              <w:pStyle w:val="ConsPlusNormal0"/>
              <w:jc w:val="center"/>
            </w:pPr>
            <w:r>
              <w:t>2</w:t>
            </w:r>
          </w:p>
        </w:tc>
        <w:tc>
          <w:tcPr>
            <w:tcW w:w="2825" w:type="dxa"/>
          </w:tcPr>
          <w:p w14:paraId="3E2C1390" w14:textId="77777777" w:rsidR="00EE55A1" w:rsidRDefault="00000000">
            <w:pPr>
              <w:pStyle w:val="ConsPlusNormal0"/>
            </w:pPr>
            <w:r>
              <w:t>"Благосостояние"</w:t>
            </w:r>
          </w:p>
        </w:tc>
        <w:tc>
          <w:tcPr>
            <w:tcW w:w="3628" w:type="dxa"/>
          </w:tcPr>
          <w:p w14:paraId="3BF75753" w14:textId="77777777" w:rsidR="00EE55A1" w:rsidRDefault="00000000">
            <w:pPr>
              <w:pStyle w:val="ConsPlusNormal0"/>
              <w:jc w:val="both"/>
            </w:pPr>
            <w:r>
              <w:t>Повышение благосостояния и уровня дохода семей с детьми в Астраханской области</w:t>
            </w:r>
          </w:p>
        </w:tc>
        <w:tc>
          <w:tcPr>
            <w:tcW w:w="3969" w:type="dxa"/>
          </w:tcPr>
          <w:p w14:paraId="1ADDE718" w14:textId="77777777" w:rsidR="00EE55A1" w:rsidRDefault="00000000">
            <w:pPr>
              <w:pStyle w:val="ConsPlusNormal0"/>
              <w:jc w:val="both"/>
            </w:pPr>
            <w:r>
              <w:t>- совершенствование методов оказания мер социальной поддержки;</w:t>
            </w:r>
          </w:p>
          <w:p w14:paraId="4DF73253" w14:textId="77777777" w:rsidR="00EE55A1" w:rsidRDefault="00000000">
            <w:pPr>
              <w:pStyle w:val="ConsPlusNormal0"/>
              <w:jc w:val="both"/>
            </w:pPr>
            <w:r>
              <w:t>- адресная комплексная поддержка семей с детьми и одиноких родителей;</w:t>
            </w:r>
          </w:p>
          <w:p w14:paraId="1F52733F" w14:textId="77777777" w:rsidR="00EE55A1" w:rsidRDefault="00000000">
            <w:pPr>
              <w:pStyle w:val="ConsPlusNormal0"/>
              <w:jc w:val="both"/>
            </w:pPr>
            <w:r>
              <w:t>- мобилизация трудового потенциала у родителей, в том числе находящихся в отпуске по уходу за ребенком;</w:t>
            </w:r>
          </w:p>
          <w:p w14:paraId="391BEA3D" w14:textId="77777777" w:rsidR="00EE55A1" w:rsidRDefault="00000000">
            <w:pPr>
              <w:pStyle w:val="ConsPlusNormal0"/>
              <w:jc w:val="both"/>
            </w:pPr>
            <w:r>
              <w:t>- развитие предпринимательских компетенций у родителей, желающих открыть собственное дело;</w:t>
            </w:r>
          </w:p>
          <w:p w14:paraId="7EF60265" w14:textId="77777777" w:rsidR="00EE55A1" w:rsidRDefault="00000000">
            <w:pPr>
              <w:pStyle w:val="ConsPlusNormal0"/>
              <w:jc w:val="both"/>
            </w:pPr>
            <w:r>
              <w:t>- комплексный анализ данных, полученных в рамках опроса малоимущих семей</w:t>
            </w:r>
          </w:p>
        </w:tc>
        <w:tc>
          <w:tcPr>
            <w:tcW w:w="4082" w:type="dxa"/>
          </w:tcPr>
          <w:p w14:paraId="3EC6CD89" w14:textId="77777777" w:rsidR="00EE55A1" w:rsidRDefault="00000000">
            <w:pPr>
              <w:pStyle w:val="ConsPlusNormal0"/>
              <w:jc w:val="both"/>
            </w:pPr>
            <w:r>
              <w:t>К 2030 году:</w:t>
            </w:r>
          </w:p>
          <w:p w14:paraId="6BC7C986" w14:textId="77777777" w:rsidR="00EE55A1" w:rsidRDefault="00000000">
            <w:pPr>
              <w:pStyle w:val="ConsPlusNormal0"/>
              <w:jc w:val="both"/>
            </w:pPr>
            <w:r>
              <w:t>- проектом охвачено не менее 80 тыс. малоимущих граждан;</w:t>
            </w:r>
          </w:p>
          <w:p w14:paraId="6A8B01D4" w14:textId="77777777" w:rsidR="00EE55A1" w:rsidRDefault="00000000">
            <w:pPr>
              <w:pStyle w:val="ConsPlusNormal0"/>
              <w:jc w:val="both"/>
            </w:pPr>
            <w:r>
              <w:t>- не менее чем у 50% семей с детьми из числа семей с детьми, принявших участие в проекте, среднедушевой доход превысил величину прожиточного минимума, установленную в Астраханской области</w:t>
            </w:r>
          </w:p>
        </w:tc>
      </w:tr>
      <w:tr w:rsidR="00EE55A1" w14:paraId="0EF285E9" w14:textId="77777777">
        <w:tc>
          <w:tcPr>
            <w:tcW w:w="616" w:type="dxa"/>
          </w:tcPr>
          <w:p w14:paraId="2280B229" w14:textId="77777777" w:rsidR="00EE55A1" w:rsidRDefault="00000000">
            <w:pPr>
              <w:pStyle w:val="ConsPlusNormal0"/>
              <w:jc w:val="center"/>
            </w:pPr>
            <w:r>
              <w:t>3</w:t>
            </w:r>
          </w:p>
        </w:tc>
        <w:tc>
          <w:tcPr>
            <w:tcW w:w="2825" w:type="dxa"/>
          </w:tcPr>
          <w:p w14:paraId="3E3F8FDC" w14:textId="77777777" w:rsidR="00EE55A1" w:rsidRDefault="00000000">
            <w:pPr>
              <w:pStyle w:val="ConsPlusNormal0"/>
            </w:pPr>
            <w:r>
              <w:t>"СВОи люди"</w:t>
            </w:r>
          </w:p>
        </w:tc>
        <w:tc>
          <w:tcPr>
            <w:tcW w:w="3628" w:type="dxa"/>
          </w:tcPr>
          <w:p w14:paraId="277EB0E8" w14:textId="77777777" w:rsidR="00EE55A1" w:rsidRDefault="00000000">
            <w:pPr>
              <w:pStyle w:val="ConsPlusNormal0"/>
              <w:jc w:val="both"/>
            </w:pPr>
            <w:r>
              <w:t>Совершенствование системы комплексного социального сопровождения участников специальной военной операции и членов их семей посредством проактивного представления информации о мероприятиях по принципу "одного окна" после их однократного обращения с заявлением</w:t>
            </w:r>
          </w:p>
        </w:tc>
        <w:tc>
          <w:tcPr>
            <w:tcW w:w="3969" w:type="dxa"/>
          </w:tcPr>
          <w:p w14:paraId="425580C9" w14:textId="77777777" w:rsidR="00EE55A1" w:rsidRDefault="00000000">
            <w:pPr>
              <w:pStyle w:val="ConsPlusNormal0"/>
              <w:jc w:val="both"/>
            </w:pPr>
            <w:r>
              <w:t>- создание навигатора услуг с возможностью их получения в электронном виде;</w:t>
            </w:r>
          </w:p>
          <w:p w14:paraId="653A63F4" w14:textId="77777777" w:rsidR="00EE55A1" w:rsidRDefault="00000000">
            <w:pPr>
              <w:pStyle w:val="ConsPlusNormal0"/>
              <w:jc w:val="both"/>
            </w:pPr>
            <w:r>
              <w:t>- создание персонифицированной программы комплексного социального сопровождения участников специальной военной операции;</w:t>
            </w:r>
          </w:p>
          <w:p w14:paraId="0C1965AE" w14:textId="77777777" w:rsidR="00EE55A1" w:rsidRDefault="00000000">
            <w:pPr>
              <w:pStyle w:val="ConsPlusNormal0"/>
              <w:jc w:val="both"/>
            </w:pPr>
            <w:r>
              <w:t>- создание персонифицированной программы комплексного социального сопровождения членов семей участников специальной военной операции</w:t>
            </w:r>
          </w:p>
        </w:tc>
        <w:tc>
          <w:tcPr>
            <w:tcW w:w="4082" w:type="dxa"/>
          </w:tcPr>
          <w:p w14:paraId="455E761D" w14:textId="77777777" w:rsidR="00EE55A1" w:rsidRDefault="00000000">
            <w:pPr>
              <w:pStyle w:val="ConsPlusNormal0"/>
              <w:jc w:val="both"/>
            </w:pPr>
            <w:r>
              <w:t>К 2030 году:</w:t>
            </w:r>
          </w:p>
          <w:p w14:paraId="53E60F53" w14:textId="77777777" w:rsidR="00EE55A1" w:rsidRDefault="00000000">
            <w:pPr>
              <w:pStyle w:val="ConsPlusNormal0"/>
              <w:jc w:val="both"/>
            </w:pPr>
            <w:r>
              <w:t>- обеспечено повышение информированности участников специальной военной операции и членов их семей о предусмотренных для них мерах социальной поддержки;</w:t>
            </w:r>
          </w:p>
          <w:p w14:paraId="3BE6C65C" w14:textId="77777777" w:rsidR="00EE55A1" w:rsidRDefault="00000000">
            <w:pPr>
              <w:pStyle w:val="ConsPlusNormal0"/>
              <w:jc w:val="both"/>
            </w:pPr>
            <w:r>
              <w:t>- обеспечено предоставление мер социальной поддержки участникам специальной военной операции и членам их семей в электронном виде;</w:t>
            </w:r>
          </w:p>
          <w:p w14:paraId="1F547DC8" w14:textId="77777777" w:rsidR="00EE55A1" w:rsidRDefault="00000000">
            <w:pPr>
              <w:pStyle w:val="ConsPlusNormal0"/>
              <w:jc w:val="both"/>
            </w:pPr>
            <w:r>
              <w:t>- повышена степень удовлетворенности участников специальной военной операции организацией комплексного социального сопровождения и предоставляемыми мерами социальной поддержки;</w:t>
            </w:r>
          </w:p>
          <w:p w14:paraId="076A2AA4" w14:textId="77777777" w:rsidR="00EE55A1" w:rsidRDefault="00000000">
            <w:pPr>
              <w:pStyle w:val="ConsPlusNormal0"/>
              <w:jc w:val="both"/>
            </w:pPr>
            <w:r>
              <w:t>- повышена степень удовлетворенности членов семей участников специальной военной операции организацией комплексного социального сопровождения и предоставляемыми мерами социальной поддержки</w:t>
            </w:r>
          </w:p>
        </w:tc>
      </w:tr>
      <w:tr w:rsidR="00EE55A1" w14:paraId="3001B05C" w14:textId="77777777">
        <w:tc>
          <w:tcPr>
            <w:tcW w:w="15120" w:type="dxa"/>
            <w:gridSpan w:val="5"/>
          </w:tcPr>
          <w:p w14:paraId="0907F531" w14:textId="77777777" w:rsidR="00EE55A1" w:rsidRDefault="00000000">
            <w:pPr>
              <w:pStyle w:val="ConsPlusNormal0"/>
              <w:jc w:val="center"/>
              <w:outlineLvl w:val="4"/>
            </w:pPr>
            <w:r>
              <w:t>Стратегическое направление "Здравоохранение"</w:t>
            </w:r>
          </w:p>
          <w:p w14:paraId="11561F76" w14:textId="77777777" w:rsidR="00EE55A1" w:rsidRDefault="00000000">
            <w:pPr>
              <w:pStyle w:val="ConsPlusNormal0"/>
              <w:jc w:val="center"/>
            </w:pPr>
            <w:r>
              <w:t>Ответственный исполнитель - министерство здравоохранения Астраханской области (2 флагманских проекта)</w:t>
            </w:r>
          </w:p>
        </w:tc>
      </w:tr>
      <w:tr w:rsidR="00EE55A1" w14:paraId="7F4B7413" w14:textId="77777777">
        <w:tc>
          <w:tcPr>
            <w:tcW w:w="616" w:type="dxa"/>
          </w:tcPr>
          <w:p w14:paraId="4BD77FA1" w14:textId="77777777" w:rsidR="00EE55A1" w:rsidRDefault="00000000">
            <w:pPr>
              <w:pStyle w:val="ConsPlusNormal0"/>
              <w:jc w:val="center"/>
            </w:pPr>
            <w:r>
              <w:t>1</w:t>
            </w:r>
          </w:p>
        </w:tc>
        <w:tc>
          <w:tcPr>
            <w:tcW w:w="2825" w:type="dxa"/>
          </w:tcPr>
          <w:p w14:paraId="254824E6" w14:textId="77777777" w:rsidR="00EE55A1" w:rsidRDefault="00000000">
            <w:pPr>
              <w:pStyle w:val="ConsPlusNormal0"/>
            </w:pPr>
            <w:r>
              <w:t>"Здоровый выбор"</w:t>
            </w:r>
          </w:p>
        </w:tc>
        <w:tc>
          <w:tcPr>
            <w:tcW w:w="3628" w:type="dxa"/>
          </w:tcPr>
          <w:p w14:paraId="5BBC4420" w14:textId="77777777" w:rsidR="00EE55A1" w:rsidRDefault="00000000">
            <w:pPr>
              <w:pStyle w:val="ConsPlusNormal0"/>
              <w:jc w:val="both"/>
            </w:pPr>
            <w:r>
              <w:t>Увеличение доли граждан, ведущих здоровый образ жизни, к 2030 году в 1,5 раза</w:t>
            </w:r>
          </w:p>
        </w:tc>
        <w:tc>
          <w:tcPr>
            <w:tcW w:w="3969" w:type="dxa"/>
          </w:tcPr>
          <w:p w14:paraId="608E5EC8" w14:textId="77777777" w:rsidR="00EE55A1" w:rsidRDefault="00000000">
            <w:pPr>
              <w:pStyle w:val="ConsPlusNormal0"/>
              <w:jc w:val="both"/>
            </w:pPr>
            <w:r>
              <w:t>- формирование среды, способствующей сбережению здоровья, посредством разработки и реализации региональных, муниципальных и корпоративных программ укрепления здоровья граждан;</w:t>
            </w:r>
          </w:p>
          <w:p w14:paraId="50D712B8" w14:textId="77777777" w:rsidR="00EE55A1" w:rsidRDefault="00000000">
            <w:pPr>
              <w:pStyle w:val="ConsPlusNormal0"/>
              <w:jc w:val="both"/>
            </w:pPr>
            <w:r>
              <w:t>- совершенствование деятельности медицинских организаций и их структурных подразделений, осуществляющих профилактику, раннее выявление и динамическое наблюдение за пациентами с хроническими неинфекционными заболеваниями;</w:t>
            </w:r>
          </w:p>
          <w:p w14:paraId="65F6048B" w14:textId="77777777" w:rsidR="00EE55A1" w:rsidRDefault="00000000">
            <w:pPr>
              <w:pStyle w:val="ConsPlusNormal0"/>
              <w:jc w:val="both"/>
            </w:pPr>
            <w:r>
              <w:t>- формирование новой модели работы с населением в центрах здоровья, включая выявление у граждан предрисков и факторов риска развития заболеваний, динамическое наблюдение за предрисками и факторами риска и их коррекцию;</w:t>
            </w:r>
          </w:p>
          <w:p w14:paraId="2A193153" w14:textId="77777777" w:rsidR="00EE55A1" w:rsidRDefault="00000000">
            <w:pPr>
              <w:pStyle w:val="ConsPlusNormal0"/>
              <w:jc w:val="both"/>
            </w:pPr>
            <w:r>
              <w:t>- развитие эффективной системы профилактики заболеваний, предусматривающей привлечение работодателей к созданию условий для прохождения работниками медицинских осмотров и диспансеризации и обеспечивающей охват всех граждан профилактическими медицинскими осмотрами и (или) диспансеризацией, проводимыми не реже одного раза в год, включая диспансеризацию населения в труднодоступных районах и сельской местности;</w:t>
            </w:r>
          </w:p>
          <w:p w14:paraId="2385F50D" w14:textId="77777777" w:rsidR="00EE55A1" w:rsidRDefault="00000000">
            <w:pPr>
              <w:pStyle w:val="ConsPlusNormal0"/>
              <w:jc w:val="both"/>
            </w:pPr>
            <w:r>
              <w:t>- совершенствование системы охраны здоровья работающего населения, включая проведение диспансеризации и диспансерного наблюдения на рабочем месте, мониторинг состояния здоровья работников, занятых на работах с вредными и (или) опасными производственными факторами (в течение всей их трудовой деятельности), в целях предупреждения профессиональных заболеваний, а также организация и развитие системы профилактики профессиональных рисков</w:t>
            </w:r>
          </w:p>
        </w:tc>
        <w:tc>
          <w:tcPr>
            <w:tcW w:w="4082" w:type="dxa"/>
          </w:tcPr>
          <w:p w14:paraId="6516BA87" w14:textId="77777777" w:rsidR="00EE55A1" w:rsidRDefault="00000000">
            <w:pPr>
              <w:pStyle w:val="ConsPlusNormal0"/>
              <w:jc w:val="both"/>
            </w:pPr>
            <w:r>
              <w:t>К 2030 году:</w:t>
            </w:r>
          </w:p>
          <w:p w14:paraId="33FEBFD6" w14:textId="77777777" w:rsidR="00EE55A1" w:rsidRDefault="00000000">
            <w:pPr>
              <w:pStyle w:val="ConsPlusNormal0"/>
              <w:jc w:val="both"/>
            </w:pPr>
            <w:r>
              <w:t>- в каждом муниципальном образовании Астраханской области разработаны и реализованы программы по укреплению здоровья;</w:t>
            </w:r>
          </w:p>
          <w:p w14:paraId="4F1232B5" w14:textId="77777777" w:rsidR="00EE55A1" w:rsidRDefault="00000000">
            <w:pPr>
              <w:pStyle w:val="ConsPlusNormal0"/>
              <w:jc w:val="both"/>
            </w:pPr>
            <w:r>
              <w:t>- организовано диспансерное наблюдение за гражданами с факторами риска развития хронических неинфекционных заболеваний с формированием индивидуальных программ по ведению здорового образа жизни, в том числе с использованием выездных методов работы (охват - не менее 95%);</w:t>
            </w:r>
          </w:p>
          <w:p w14:paraId="08302BEA" w14:textId="77777777" w:rsidR="00EE55A1" w:rsidRDefault="00000000">
            <w:pPr>
              <w:pStyle w:val="ConsPlusNormal0"/>
              <w:jc w:val="both"/>
            </w:pPr>
            <w:r>
              <w:t>- организовано обследование работающих граждан центрами здоровья на рабочем месте, а также диспансерное наблюдение на рабочем месте лиц с выявленными рисками развития заболеваний, не менее 95% обследованных;</w:t>
            </w:r>
          </w:p>
          <w:p w14:paraId="3B116189" w14:textId="77777777" w:rsidR="00EE55A1" w:rsidRDefault="00000000">
            <w:pPr>
              <w:pStyle w:val="ConsPlusNormal0"/>
              <w:jc w:val="both"/>
            </w:pPr>
            <w:r>
              <w:t>- потребление алкогольной продукции на душу населения (в литрах этанола) не более 6,13 литра;</w:t>
            </w:r>
          </w:p>
          <w:p w14:paraId="24D7A115" w14:textId="77777777" w:rsidR="00EE55A1" w:rsidRDefault="00000000">
            <w:pPr>
              <w:pStyle w:val="ConsPlusNormal0"/>
              <w:jc w:val="both"/>
            </w:pPr>
            <w:r>
              <w:t>- снижение суммарной продолжительности временной нетрудоспособности по заболеванию работающих граждан до 85,0%</w:t>
            </w:r>
          </w:p>
        </w:tc>
      </w:tr>
      <w:tr w:rsidR="00EE55A1" w14:paraId="07151474" w14:textId="77777777">
        <w:tc>
          <w:tcPr>
            <w:tcW w:w="616" w:type="dxa"/>
          </w:tcPr>
          <w:p w14:paraId="0CB0E7C1" w14:textId="77777777" w:rsidR="00EE55A1" w:rsidRDefault="00000000">
            <w:pPr>
              <w:pStyle w:val="ConsPlusNormal0"/>
              <w:jc w:val="center"/>
            </w:pPr>
            <w:r>
              <w:t>2</w:t>
            </w:r>
          </w:p>
        </w:tc>
        <w:tc>
          <w:tcPr>
            <w:tcW w:w="2825" w:type="dxa"/>
          </w:tcPr>
          <w:p w14:paraId="79B78B7C" w14:textId="77777777" w:rsidR="00EE55A1" w:rsidRDefault="00000000">
            <w:pPr>
              <w:pStyle w:val="ConsPlusNormal0"/>
            </w:pPr>
            <w:r>
              <w:t>"Область здоровья"</w:t>
            </w:r>
          </w:p>
        </w:tc>
        <w:tc>
          <w:tcPr>
            <w:tcW w:w="3628" w:type="dxa"/>
          </w:tcPr>
          <w:p w14:paraId="116F12FB" w14:textId="77777777" w:rsidR="00EE55A1" w:rsidRDefault="00000000">
            <w:pPr>
              <w:pStyle w:val="ConsPlusNormal0"/>
              <w:jc w:val="both"/>
            </w:pPr>
            <w:r>
              <w:t>К концу 2030 года не менее 55% населения удовлетворены оказанием медицинской помощи</w:t>
            </w:r>
          </w:p>
        </w:tc>
        <w:tc>
          <w:tcPr>
            <w:tcW w:w="3969" w:type="dxa"/>
          </w:tcPr>
          <w:p w14:paraId="6D37CF45" w14:textId="77777777" w:rsidR="00EE55A1" w:rsidRDefault="00000000">
            <w:pPr>
              <w:pStyle w:val="ConsPlusNormal0"/>
              <w:jc w:val="both"/>
            </w:pPr>
            <w:r>
              <w:t>- обеспечение доступности и качества оказания медицинской помощи населению Астраханской области (в том числе реализация проекта "Поезд здоровья" (выезд медицинских бригад в отдаленные районы региона);</w:t>
            </w:r>
          </w:p>
          <w:p w14:paraId="11176ABA" w14:textId="77777777" w:rsidR="00EE55A1" w:rsidRDefault="00000000">
            <w:pPr>
              <w:pStyle w:val="ConsPlusNormal0"/>
              <w:jc w:val="both"/>
            </w:pPr>
            <w:r>
              <w:t>- обеспечение системы здравоохранения Астраханской области квалифицированными кадрами по отдельным специализациям, в том числе в сельской местности;</w:t>
            </w:r>
          </w:p>
          <w:p w14:paraId="4A662155" w14:textId="77777777" w:rsidR="00EE55A1" w:rsidRDefault="00000000">
            <w:pPr>
              <w:pStyle w:val="ConsPlusNormal0"/>
              <w:jc w:val="both"/>
            </w:pPr>
            <w:r>
              <w:t>- развитие системы оказания первичной медико-санитарной и скорой медицинской помощи на территории Астраханской области;</w:t>
            </w:r>
          </w:p>
          <w:p w14:paraId="4B19A9D2" w14:textId="77777777" w:rsidR="00EE55A1" w:rsidRDefault="00000000">
            <w:pPr>
              <w:pStyle w:val="ConsPlusNormal0"/>
              <w:jc w:val="both"/>
            </w:pPr>
            <w:r>
              <w:t>- профилактика инфекционных заболеваний: обследование и лечение ВИЧ, туберкулеза, вирусного гепатита С (вакцинация населения по национальному календарю профилактических прививок по эпидемическим показаниям);</w:t>
            </w:r>
          </w:p>
          <w:p w14:paraId="3294C55E" w14:textId="77777777" w:rsidR="00EE55A1" w:rsidRDefault="00000000">
            <w:pPr>
              <w:pStyle w:val="ConsPlusNormal0"/>
              <w:jc w:val="both"/>
            </w:pPr>
            <w:r>
              <w:t>- модернизация системы медицинской реабилитации в Астраханской области, в том числе для проведения медицинской реабилитации участников специальной военной операции;</w:t>
            </w:r>
          </w:p>
          <w:p w14:paraId="10646617" w14:textId="77777777" w:rsidR="00EE55A1" w:rsidRDefault="00000000">
            <w:pPr>
              <w:pStyle w:val="ConsPlusNormal0"/>
              <w:jc w:val="both"/>
            </w:pPr>
            <w:r>
              <w:t>- развитие паллиативной медицины на территории Астраханской области</w:t>
            </w:r>
          </w:p>
        </w:tc>
        <w:tc>
          <w:tcPr>
            <w:tcW w:w="4082" w:type="dxa"/>
          </w:tcPr>
          <w:p w14:paraId="76AD4A02" w14:textId="77777777" w:rsidR="00EE55A1" w:rsidRDefault="00000000">
            <w:pPr>
              <w:pStyle w:val="ConsPlusNormal0"/>
              <w:jc w:val="both"/>
            </w:pPr>
            <w:r>
              <w:t>К 2030 году:</w:t>
            </w:r>
          </w:p>
          <w:p w14:paraId="70FD1DC5" w14:textId="77777777" w:rsidR="00EE55A1" w:rsidRDefault="00000000">
            <w:pPr>
              <w:pStyle w:val="ConsPlusNormal0"/>
              <w:jc w:val="both"/>
            </w:pPr>
            <w:r>
              <w:t>- обеспечен дистанционный мониторинг состояния здоровья с использованием медицинских изделий с дистанционной передачей данных пациентов с болезнями системы кровообращения, сахарным диабетом и рядом иных заболеваний (86,415 тыс. человек);</w:t>
            </w:r>
          </w:p>
          <w:p w14:paraId="396BEFE6" w14:textId="77777777" w:rsidR="00EE55A1" w:rsidRDefault="00000000">
            <w:pPr>
              <w:pStyle w:val="ConsPlusNormal0"/>
              <w:jc w:val="both"/>
            </w:pPr>
            <w:r>
              <w:t>- осуществлены выезды мобильных медицинских бригад и медицинских комплексов в отдаленные районы и сельскую местность для проведения профилактических осмотров, первого этапа диспансеризации и диспансерного наблюдения 2,686 тыс. человек;</w:t>
            </w:r>
          </w:p>
          <w:p w14:paraId="7CDF2298" w14:textId="77777777" w:rsidR="00EE55A1" w:rsidRDefault="00000000">
            <w:pPr>
              <w:pStyle w:val="ConsPlusNormal0"/>
              <w:jc w:val="both"/>
            </w:pPr>
            <w:r>
              <w:t>- увеличена продолжительность жизни больных сахарным диабетом на 2 года;</w:t>
            </w:r>
          </w:p>
          <w:p w14:paraId="173F0B78" w14:textId="77777777" w:rsidR="00EE55A1" w:rsidRDefault="00000000">
            <w:pPr>
              <w:pStyle w:val="ConsPlusNormal0"/>
              <w:jc w:val="both"/>
            </w:pPr>
            <w:r>
              <w:t>- увеличена доля лиц, получивших медицинскую помощь по медицинской реабилитации, до 26,5%;</w:t>
            </w:r>
          </w:p>
          <w:p w14:paraId="68A7C3F2" w14:textId="77777777" w:rsidR="00EE55A1" w:rsidRDefault="00000000">
            <w:pPr>
              <w:pStyle w:val="ConsPlusNormal0"/>
              <w:jc w:val="both"/>
            </w:pPr>
            <w:r>
              <w:t>- охват скринингом на наличие антител к вирусному гепатиту С лиц из групп повышенного риска составит не менее 7,2%</w:t>
            </w:r>
          </w:p>
        </w:tc>
      </w:tr>
      <w:tr w:rsidR="00EE55A1" w14:paraId="12F85125" w14:textId="77777777">
        <w:tc>
          <w:tcPr>
            <w:tcW w:w="15120" w:type="dxa"/>
            <w:gridSpan w:val="5"/>
          </w:tcPr>
          <w:p w14:paraId="4EBE4B14" w14:textId="77777777" w:rsidR="00EE55A1" w:rsidRDefault="00000000">
            <w:pPr>
              <w:pStyle w:val="ConsPlusNormal0"/>
              <w:jc w:val="center"/>
              <w:outlineLvl w:val="4"/>
            </w:pPr>
            <w:r>
              <w:t>Стратегическое направление "Спорт и здоровый образ жизни"</w:t>
            </w:r>
          </w:p>
          <w:p w14:paraId="75532D28" w14:textId="77777777" w:rsidR="00EE55A1" w:rsidRDefault="00000000">
            <w:pPr>
              <w:pStyle w:val="ConsPlusNormal0"/>
              <w:jc w:val="center"/>
            </w:pPr>
            <w:r>
              <w:t>Ответственные исполнители - министерство физической культуры и спорта Астраханской области (3 флагманских проекта), министерство здравоохранения Астраханской области (1 флагманский проект)</w:t>
            </w:r>
          </w:p>
        </w:tc>
      </w:tr>
      <w:tr w:rsidR="00EE55A1" w14:paraId="1223D44F" w14:textId="77777777">
        <w:tc>
          <w:tcPr>
            <w:tcW w:w="616" w:type="dxa"/>
          </w:tcPr>
          <w:p w14:paraId="5B4DA46C" w14:textId="77777777" w:rsidR="00EE55A1" w:rsidRDefault="00000000">
            <w:pPr>
              <w:pStyle w:val="ConsPlusNormal0"/>
              <w:jc w:val="center"/>
            </w:pPr>
            <w:r>
              <w:t>1</w:t>
            </w:r>
          </w:p>
        </w:tc>
        <w:tc>
          <w:tcPr>
            <w:tcW w:w="2825" w:type="dxa"/>
          </w:tcPr>
          <w:p w14:paraId="4CA9B4FA" w14:textId="77777777" w:rsidR="00EE55A1" w:rsidRDefault="00000000">
            <w:pPr>
              <w:pStyle w:val="ConsPlusNormal0"/>
            </w:pPr>
            <w:r>
              <w:t>"Доступный спорт"</w:t>
            </w:r>
          </w:p>
        </w:tc>
        <w:tc>
          <w:tcPr>
            <w:tcW w:w="3628" w:type="dxa"/>
          </w:tcPr>
          <w:p w14:paraId="2590AA52" w14:textId="77777777" w:rsidR="00EE55A1" w:rsidRDefault="00000000">
            <w:pPr>
              <w:pStyle w:val="ConsPlusNormal0"/>
              <w:jc w:val="both"/>
            </w:pPr>
            <w:r>
              <w:t>Обеспечение условий для занятий физической культурой и спортом, спортивной реабилитацией для лиц с ограниченным возможностями здоровья и инвалидов, включая ветеранов специальной военной операции, оказание физкультурно-оздоровительных услуг нуждающимся в физической реабилитации и абилитации</w:t>
            </w:r>
          </w:p>
        </w:tc>
        <w:tc>
          <w:tcPr>
            <w:tcW w:w="3969" w:type="dxa"/>
          </w:tcPr>
          <w:p w14:paraId="39E2DAEA" w14:textId="77777777" w:rsidR="00EE55A1" w:rsidRDefault="00000000">
            <w:pPr>
              <w:pStyle w:val="ConsPlusNormal0"/>
              <w:jc w:val="both"/>
            </w:pPr>
            <w:r>
              <w:t>- организация занятий с использованием средств адаптивной физической культуры и адаптивного спорта с учетом индивидуальных способностей и состояния здоровья;</w:t>
            </w:r>
          </w:p>
          <w:p w14:paraId="4EF515A7" w14:textId="77777777" w:rsidR="00EE55A1" w:rsidRDefault="00000000">
            <w:pPr>
              <w:pStyle w:val="ConsPlusNormal0"/>
              <w:jc w:val="both"/>
            </w:pPr>
            <w:r>
              <w:t>- предоставление участникам специальной военной операции права бесплатного посещения спортивных секций в государственных учреждениях физической культуры и спорта;</w:t>
            </w:r>
          </w:p>
          <w:p w14:paraId="2B4C8EEC" w14:textId="77777777" w:rsidR="00EE55A1" w:rsidRDefault="00000000">
            <w:pPr>
              <w:pStyle w:val="ConsPlusNormal0"/>
              <w:jc w:val="both"/>
            </w:pPr>
            <w:r>
              <w:t>- адаптация объектов спортивной инфраструктуры для инвалидов и других маломобильных групп населения;</w:t>
            </w:r>
          </w:p>
          <w:p w14:paraId="3313B2C0" w14:textId="77777777" w:rsidR="00EE55A1" w:rsidRDefault="00000000">
            <w:pPr>
              <w:pStyle w:val="ConsPlusNormal0"/>
              <w:jc w:val="both"/>
            </w:pPr>
            <w:r>
              <w:t>- создание условий по социализации участников специальной военной операции, в том числе получивших инвалидность, в качестве участников официальных спортивных соревнованиях различных уровней;</w:t>
            </w:r>
          </w:p>
          <w:p w14:paraId="15BD4060" w14:textId="77777777" w:rsidR="00EE55A1" w:rsidRDefault="00000000">
            <w:pPr>
              <w:pStyle w:val="ConsPlusNormal0"/>
              <w:jc w:val="both"/>
            </w:pPr>
            <w:r>
              <w:t>- оказание медицинской помощи в условиях дневных стационаров по профилю "медицинская реабилитация", в том числе участникам специальной военной операции;</w:t>
            </w:r>
          </w:p>
          <w:p w14:paraId="185B6770" w14:textId="77777777" w:rsidR="00EE55A1" w:rsidRDefault="00000000">
            <w:pPr>
              <w:pStyle w:val="ConsPlusNormal0"/>
              <w:jc w:val="both"/>
            </w:pPr>
            <w:r>
              <w:t>- дооснащение отделений медицинской реабилитации медицинских организаций Астраханской области современным медицинским реабилитационным оборудованием</w:t>
            </w:r>
          </w:p>
        </w:tc>
        <w:tc>
          <w:tcPr>
            <w:tcW w:w="4082" w:type="dxa"/>
          </w:tcPr>
          <w:p w14:paraId="059BEEE2" w14:textId="77777777" w:rsidR="00EE55A1" w:rsidRDefault="00000000">
            <w:pPr>
              <w:pStyle w:val="ConsPlusNormal0"/>
              <w:jc w:val="both"/>
            </w:pPr>
            <w:r>
              <w:t>К 2030 году:</w:t>
            </w:r>
          </w:p>
          <w:p w14:paraId="4A281A9C" w14:textId="77777777" w:rsidR="00EE55A1" w:rsidRDefault="00000000">
            <w:pPr>
              <w:pStyle w:val="ConsPlusNormal0"/>
              <w:jc w:val="both"/>
            </w:pPr>
            <w:r>
              <w:t>- увеличена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 до 26%;</w:t>
            </w:r>
          </w:p>
          <w:p w14:paraId="7F91A996" w14:textId="77777777" w:rsidR="00EE55A1" w:rsidRDefault="00000000">
            <w:pPr>
              <w:pStyle w:val="ConsPlusNormal0"/>
              <w:jc w:val="both"/>
            </w:pPr>
            <w:r>
              <w:t>- увеличено число ветеранов специальной военной операции, вовлеченных в регулярные занятия физической культурой и массовым спортом</w:t>
            </w:r>
          </w:p>
        </w:tc>
      </w:tr>
      <w:tr w:rsidR="00EE55A1" w14:paraId="43699537" w14:textId="77777777">
        <w:tc>
          <w:tcPr>
            <w:tcW w:w="616" w:type="dxa"/>
          </w:tcPr>
          <w:p w14:paraId="03949513" w14:textId="77777777" w:rsidR="00EE55A1" w:rsidRDefault="00000000">
            <w:pPr>
              <w:pStyle w:val="ConsPlusNormal0"/>
              <w:jc w:val="center"/>
            </w:pPr>
            <w:r>
              <w:t>2</w:t>
            </w:r>
          </w:p>
        </w:tc>
        <w:tc>
          <w:tcPr>
            <w:tcW w:w="2825" w:type="dxa"/>
          </w:tcPr>
          <w:p w14:paraId="76279A1E" w14:textId="77777777" w:rsidR="00EE55A1" w:rsidRDefault="00000000">
            <w:pPr>
              <w:pStyle w:val="ConsPlusNormal0"/>
            </w:pPr>
            <w:r>
              <w:t>"Территория спорта"</w:t>
            </w:r>
          </w:p>
        </w:tc>
        <w:tc>
          <w:tcPr>
            <w:tcW w:w="3628" w:type="dxa"/>
          </w:tcPr>
          <w:p w14:paraId="68507525" w14:textId="77777777" w:rsidR="00EE55A1" w:rsidRDefault="00000000">
            <w:pPr>
              <w:pStyle w:val="ConsPlusNormal0"/>
              <w:jc w:val="both"/>
            </w:pPr>
            <w:r>
              <w:t>Развитие сети спортивных объектов, а также городской и рекреационной инфраструктуры, направленное на максимальное удовлетворение всех категорий граждан в занятиях физической культурой и спортом</w:t>
            </w:r>
          </w:p>
        </w:tc>
        <w:tc>
          <w:tcPr>
            <w:tcW w:w="3969" w:type="dxa"/>
          </w:tcPr>
          <w:p w14:paraId="71AAFD35" w14:textId="77777777" w:rsidR="00EE55A1" w:rsidRDefault="00000000">
            <w:pPr>
              <w:pStyle w:val="ConsPlusNormal0"/>
              <w:jc w:val="both"/>
            </w:pPr>
            <w:r>
              <w:t>- реализация мероприятий по созданию объектов спортивной инфраструктуры, включая быстровозводимые малобюджетные спортивные сооружения;</w:t>
            </w:r>
          </w:p>
          <w:p w14:paraId="47C0C241" w14:textId="77777777" w:rsidR="00EE55A1" w:rsidRDefault="00000000">
            <w:pPr>
              <w:pStyle w:val="ConsPlusNormal0"/>
              <w:jc w:val="both"/>
            </w:pPr>
            <w:r>
              <w:t>- проведение инвентаризации всех спортивных сооружений для их дальнейшей модернизации, ремонта и приведения в нормативное состояние;</w:t>
            </w:r>
          </w:p>
          <w:p w14:paraId="48E915F3" w14:textId="77777777" w:rsidR="00EE55A1" w:rsidRDefault="00000000">
            <w:pPr>
              <w:pStyle w:val="ConsPlusNormal0"/>
              <w:jc w:val="both"/>
            </w:pPr>
            <w:r>
              <w:t>- повышение эффективности использования существующих объектов спортивной инфраструктуры путем увеличения загрузки;</w:t>
            </w:r>
          </w:p>
          <w:p w14:paraId="30FBD90E" w14:textId="77777777" w:rsidR="00EE55A1" w:rsidRDefault="00000000">
            <w:pPr>
              <w:pStyle w:val="ConsPlusNormal0"/>
              <w:jc w:val="both"/>
            </w:pPr>
            <w:r>
              <w:t>- обеспечение доступности спортивных площадок и физкультурно-оздоровительных комплексов открытого типа общеобразовательных организаций во внеурочное время всем слоям населения;</w:t>
            </w:r>
          </w:p>
          <w:p w14:paraId="48C2B664" w14:textId="77777777" w:rsidR="00EE55A1" w:rsidRDefault="00000000">
            <w:pPr>
              <w:pStyle w:val="ConsPlusNormal0"/>
              <w:jc w:val="both"/>
            </w:pPr>
            <w:r>
              <w:t>- реализация проекта "Дворовый тренер";</w:t>
            </w:r>
          </w:p>
          <w:p w14:paraId="70DBFF07" w14:textId="77777777" w:rsidR="00EE55A1" w:rsidRDefault="00000000">
            <w:pPr>
              <w:pStyle w:val="ConsPlusNormal0"/>
              <w:jc w:val="both"/>
            </w:pPr>
            <w:r>
              <w:t>- привлечение квалифицированных специалистов для работы на сельских территориях, в том числе реализация программы "Земский тренер"</w:t>
            </w:r>
          </w:p>
        </w:tc>
        <w:tc>
          <w:tcPr>
            <w:tcW w:w="4082" w:type="dxa"/>
          </w:tcPr>
          <w:p w14:paraId="42D3B48A" w14:textId="77777777" w:rsidR="00EE55A1" w:rsidRDefault="00000000">
            <w:pPr>
              <w:pStyle w:val="ConsPlusNormal0"/>
              <w:jc w:val="both"/>
            </w:pPr>
            <w:r>
              <w:t>К 2030 году:</w:t>
            </w:r>
          </w:p>
          <w:p w14:paraId="4EC1FBDB" w14:textId="77777777" w:rsidR="00EE55A1" w:rsidRDefault="00000000">
            <w:pPr>
              <w:pStyle w:val="ConsPlusNormal0"/>
              <w:jc w:val="both"/>
            </w:pPr>
            <w:r>
              <w:t>- повышена удовлетворенность граждан условиями для занятий физической культурой и спортом;</w:t>
            </w:r>
          </w:p>
          <w:p w14:paraId="02E7E5B7" w14:textId="77777777" w:rsidR="00EE55A1" w:rsidRDefault="00000000">
            <w:pPr>
              <w:pStyle w:val="ConsPlusNormal0"/>
              <w:jc w:val="both"/>
            </w:pPr>
            <w:r>
              <w:t>- увеличен уровень обеспеченности граждан спортивными сооружениями исходя из единовременной пропускной способности объектов спорта до 52%;</w:t>
            </w:r>
          </w:p>
          <w:p w14:paraId="15645934" w14:textId="77777777" w:rsidR="00EE55A1" w:rsidRDefault="00000000">
            <w:pPr>
              <w:pStyle w:val="ConsPlusNormal0"/>
              <w:jc w:val="both"/>
            </w:pPr>
            <w:r>
              <w:t>- увеличено число объектов спортивной инфраструктуры, приведенных в нормативное состояние;</w:t>
            </w:r>
          </w:p>
          <w:p w14:paraId="45BECA74" w14:textId="77777777" w:rsidR="00EE55A1" w:rsidRDefault="00000000">
            <w:pPr>
              <w:pStyle w:val="ConsPlusNormal0"/>
              <w:jc w:val="both"/>
            </w:pPr>
            <w:r>
              <w:t>- обеспечена эффективность использования объектов спорта исходя из их загруженности</w:t>
            </w:r>
          </w:p>
        </w:tc>
      </w:tr>
      <w:tr w:rsidR="00EE55A1" w14:paraId="63DB2F81" w14:textId="77777777">
        <w:tc>
          <w:tcPr>
            <w:tcW w:w="616" w:type="dxa"/>
          </w:tcPr>
          <w:p w14:paraId="448E26FD" w14:textId="77777777" w:rsidR="00EE55A1" w:rsidRDefault="00000000">
            <w:pPr>
              <w:pStyle w:val="ConsPlusNormal0"/>
              <w:jc w:val="center"/>
            </w:pPr>
            <w:r>
              <w:t>3</w:t>
            </w:r>
          </w:p>
        </w:tc>
        <w:tc>
          <w:tcPr>
            <w:tcW w:w="2825" w:type="dxa"/>
          </w:tcPr>
          <w:p w14:paraId="1C7A80BE" w14:textId="77777777" w:rsidR="00EE55A1" w:rsidRDefault="00000000">
            <w:pPr>
              <w:pStyle w:val="ConsPlusNormal0"/>
            </w:pPr>
            <w:r>
              <w:t>"ГТО: Сила, здоровье, успех"</w:t>
            </w:r>
          </w:p>
        </w:tc>
        <w:tc>
          <w:tcPr>
            <w:tcW w:w="3628" w:type="dxa"/>
          </w:tcPr>
          <w:p w14:paraId="22A9C1C8" w14:textId="77777777" w:rsidR="00EE55A1" w:rsidRDefault="00000000">
            <w:pPr>
              <w:pStyle w:val="ConsPlusNormal0"/>
              <w:jc w:val="both"/>
            </w:pPr>
            <w:r>
              <w:t>Вовлечение граждан в регулярные занятия физической культурой и массовым спортом посредством системы ВФСК ГТО</w:t>
            </w:r>
          </w:p>
        </w:tc>
        <w:tc>
          <w:tcPr>
            <w:tcW w:w="3969" w:type="dxa"/>
          </w:tcPr>
          <w:p w14:paraId="657BD771" w14:textId="77777777" w:rsidR="00EE55A1" w:rsidRDefault="00000000">
            <w:pPr>
              <w:pStyle w:val="ConsPlusNormal0"/>
              <w:jc w:val="both"/>
            </w:pPr>
            <w:r>
              <w:t>- совершенствование системы поощрения лиц, выполнивших нормативы испытаний (тестов) на знаки отличия ВФСК ГТО (в том числе с учетом прохождения диспансеризации населения);</w:t>
            </w:r>
          </w:p>
          <w:p w14:paraId="5B04F652" w14:textId="77777777" w:rsidR="00EE55A1" w:rsidRDefault="00000000">
            <w:pPr>
              <w:pStyle w:val="ConsPlusNormal0"/>
              <w:jc w:val="both"/>
            </w:pPr>
            <w:r>
              <w:t>- внедрение соревновательных элементов в систему ВФСК ГТО, в том числе проведение фестивалей среди обучающихся, трудовых коллективов, пенсионеров;</w:t>
            </w:r>
          </w:p>
          <w:p w14:paraId="686A93AF" w14:textId="77777777" w:rsidR="00EE55A1" w:rsidRDefault="00000000">
            <w:pPr>
              <w:pStyle w:val="ConsPlusNormal0"/>
              <w:jc w:val="both"/>
            </w:pPr>
            <w:r>
              <w:t>- создание в опорных населенных пунктах, малых городах и на сельских территориях малых спортивных площадок для сдачи нормативов ВФСК ГТО;</w:t>
            </w:r>
          </w:p>
          <w:p w14:paraId="5BB08FFE" w14:textId="77777777" w:rsidR="00EE55A1" w:rsidRDefault="00000000">
            <w:pPr>
              <w:pStyle w:val="ConsPlusNormal0"/>
              <w:jc w:val="both"/>
            </w:pPr>
            <w:r>
              <w:t>- синхронизация разработки и реализации программ и учебных планов занятий физической культурой и спортом для различных групп населения с нормативами испытаний (тестов) ВФСК ГТО</w:t>
            </w:r>
          </w:p>
        </w:tc>
        <w:tc>
          <w:tcPr>
            <w:tcW w:w="4082" w:type="dxa"/>
          </w:tcPr>
          <w:p w14:paraId="1F90E0F0" w14:textId="77777777" w:rsidR="00EE55A1" w:rsidRDefault="00000000">
            <w:pPr>
              <w:pStyle w:val="ConsPlusNormal0"/>
              <w:jc w:val="both"/>
            </w:pPr>
            <w:r>
              <w:t>К 2030 году:</w:t>
            </w:r>
          </w:p>
          <w:p w14:paraId="14120C9D" w14:textId="77777777" w:rsidR="00EE55A1" w:rsidRDefault="00000000">
            <w:pPr>
              <w:pStyle w:val="ConsPlusNormal0"/>
              <w:jc w:val="both"/>
            </w:pPr>
            <w:r>
              <w:t>- увеличена доля граждан, систематически занимающихся физической культурой и спортом, до 70%;</w:t>
            </w:r>
          </w:p>
          <w:p w14:paraId="137AAA12" w14:textId="77777777" w:rsidR="00EE55A1" w:rsidRDefault="00000000">
            <w:pPr>
              <w:pStyle w:val="ConsPlusNormal0"/>
              <w:jc w:val="both"/>
            </w:pPr>
            <w:r>
              <w:t>- увеличено число граждан, принявших участие в выполнении нормативов ВФСК ГТО</w:t>
            </w:r>
          </w:p>
        </w:tc>
      </w:tr>
      <w:tr w:rsidR="00EE55A1" w14:paraId="0BEF4916" w14:textId="77777777">
        <w:tc>
          <w:tcPr>
            <w:tcW w:w="15120" w:type="dxa"/>
            <w:gridSpan w:val="5"/>
          </w:tcPr>
          <w:p w14:paraId="6ABA6631" w14:textId="77777777" w:rsidR="00EE55A1" w:rsidRDefault="00000000">
            <w:pPr>
              <w:pStyle w:val="ConsPlusNormal0"/>
              <w:jc w:val="center"/>
              <w:outlineLvl w:val="3"/>
            </w:pPr>
            <w:r>
              <w:t>Стратегическая цель N 2 "Астраханская область - регион, обеспечивающий реализацию потенциала каждого человека, развитие его талантов, воспитание патриотичной и социально ответственной личности"</w:t>
            </w:r>
          </w:p>
        </w:tc>
      </w:tr>
      <w:tr w:rsidR="00EE55A1" w14:paraId="3F4D136D" w14:textId="77777777">
        <w:tc>
          <w:tcPr>
            <w:tcW w:w="15120" w:type="dxa"/>
            <w:gridSpan w:val="5"/>
          </w:tcPr>
          <w:p w14:paraId="75D377F4" w14:textId="77777777" w:rsidR="00EE55A1" w:rsidRDefault="00000000">
            <w:pPr>
              <w:pStyle w:val="ConsPlusNormal0"/>
              <w:jc w:val="center"/>
              <w:outlineLvl w:val="4"/>
            </w:pPr>
            <w:r>
              <w:t>Стратегическое направление "Образование"</w:t>
            </w:r>
          </w:p>
          <w:p w14:paraId="4CADB6DD" w14:textId="77777777" w:rsidR="00EE55A1" w:rsidRDefault="00000000">
            <w:pPr>
              <w:pStyle w:val="ConsPlusNormal0"/>
              <w:jc w:val="center"/>
            </w:pPr>
            <w:r>
              <w:t>Ответственный исполнитель - министерство образования и науки Астраханской области (3 флагманских проекта)</w:t>
            </w:r>
          </w:p>
        </w:tc>
      </w:tr>
      <w:tr w:rsidR="00EE55A1" w14:paraId="0E424065" w14:textId="77777777">
        <w:tc>
          <w:tcPr>
            <w:tcW w:w="616" w:type="dxa"/>
          </w:tcPr>
          <w:p w14:paraId="0AEF1FF5" w14:textId="77777777" w:rsidR="00EE55A1" w:rsidRDefault="00000000">
            <w:pPr>
              <w:pStyle w:val="ConsPlusNormal0"/>
              <w:jc w:val="center"/>
            </w:pPr>
            <w:r>
              <w:t>1</w:t>
            </w:r>
          </w:p>
        </w:tc>
        <w:tc>
          <w:tcPr>
            <w:tcW w:w="2825" w:type="dxa"/>
          </w:tcPr>
          <w:p w14:paraId="12A9A7F0" w14:textId="77777777" w:rsidR="00EE55A1" w:rsidRDefault="00000000">
            <w:pPr>
              <w:pStyle w:val="ConsPlusNormal0"/>
            </w:pPr>
            <w:r>
              <w:t>"Образование для экономики"</w:t>
            </w:r>
          </w:p>
        </w:tc>
        <w:tc>
          <w:tcPr>
            <w:tcW w:w="3628" w:type="dxa"/>
          </w:tcPr>
          <w:p w14:paraId="119C62EE" w14:textId="77777777" w:rsidR="00EE55A1" w:rsidRDefault="00000000">
            <w:pPr>
              <w:pStyle w:val="ConsPlusNormal0"/>
              <w:jc w:val="both"/>
            </w:pPr>
            <w:r>
              <w:t>Создание отраслевых образовательных кластеров, интегрирующих образовательные учреждения с предприятиями ключевых секторов экономики Астраханской области</w:t>
            </w:r>
          </w:p>
        </w:tc>
        <w:tc>
          <w:tcPr>
            <w:tcW w:w="3969" w:type="dxa"/>
          </w:tcPr>
          <w:p w14:paraId="378BF58A" w14:textId="77777777" w:rsidR="00EE55A1" w:rsidRDefault="00000000">
            <w:pPr>
              <w:pStyle w:val="ConsPlusNormal0"/>
              <w:jc w:val="both"/>
            </w:pPr>
            <w:r>
              <w:t>- формирование интегрированных образовательных программ с участием ведущих региональных работодателей;</w:t>
            </w:r>
          </w:p>
          <w:p w14:paraId="0F578800" w14:textId="77777777" w:rsidR="00EE55A1" w:rsidRDefault="00000000">
            <w:pPr>
              <w:pStyle w:val="ConsPlusNormal0"/>
              <w:jc w:val="both"/>
            </w:pPr>
            <w:r>
              <w:t>- создание сети специализированных лабораторий на базе общеобразовательных организаций и профессиональных образовательных организаций по следующим профилям: сельское хозяйство, информационные технологии, машиностроение, судостроение, нефтегазовая промышленность, педагогика и туризм;</w:t>
            </w:r>
          </w:p>
          <w:p w14:paraId="2C092BD0" w14:textId="77777777" w:rsidR="00EE55A1" w:rsidRDefault="00000000">
            <w:pPr>
              <w:pStyle w:val="ConsPlusNormal0"/>
              <w:jc w:val="both"/>
            </w:pPr>
            <w:r>
              <w:t>- разработка системы ранней профориентации и профессиональных проб с 5-го класса;</w:t>
            </w:r>
          </w:p>
          <w:p w14:paraId="76E28CCC" w14:textId="77777777" w:rsidR="00EE55A1" w:rsidRDefault="00000000">
            <w:pPr>
              <w:pStyle w:val="ConsPlusNormal0"/>
              <w:jc w:val="both"/>
            </w:pPr>
            <w:r>
              <w:t>- организация стажировок педагогических работников на предприятиях-партнерах</w:t>
            </w:r>
          </w:p>
        </w:tc>
        <w:tc>
          <w:tcPr>
            <w:tcW w:w="4082" w:type="dxa"/>
          </w:tcPr>
          <w:p w14:paraId="6C405DD3" w14:textId="77777777" w:rsidR="00EE55A1" w:rsidRDefault="00000000">
            <w:pPr>
              <w:pStyle w:val="ConsPlusNormal0"/>
              <w:jc w:val="both"/>
            </w:pPr>
            <w:r>
              <w:t>К 2030 году:</w:t>
            </w:r>
          </w:p>
          <w:p w14:paraId="7C5C6142" w14:textId="77777777" w:rsidR="00EE55A1" w:rsidRDefault="00000000">
            <w:pPr>
              <w:pStyle w:val="ConsPlusNormal0"/>
              <w:jc w:val="both"/>
            </w:pPr>
            <w:r>
              <w:t>- увеличена доля трудоустроенных выпускников в регионе до 75%;</w:t>
            </w:r>
          </w:p>
          <w:p w14:paraId="7F0C19AF" w14:textId="77777777" w:rsidR="00EE55A1" w:rsidRDefault="00000000">
            <w:pPr>
              <w:pStyle w:val="ConsPlusNormal0"/>
              <w:jc w:val="both"/>
            </w:pPr>
            <w:r>
              <w:t>- сокращен разрыв между требованиями работодателей и компетенциями выпускников</w:t>
            </w:r>
          </w:p>
        </w:tc>
      </w:tr>
      <w:tr w:rsidR="00EE55A1" w14:paraId="3AF25064" w14:textId="77777777">
        <w:tc>
          <w:tcPr>
            <w:tcW w:w="616" w:type="dxa"/>
          </w:tcPr>
          <w:p w14:paraId="1EAD12DF" w14:textId="77777777" w:rsidR="00EE55A1" w:rsidRDefault="00000000">
            <w:pPr>
              <w:pStyle w:val="ConsPlusNormal0"/>
              <w:jc w:val="center"/>
            </w:pPr>
            <w:r>
              <w:t>2</w:t>
            </w:r>
          </w:p>
        </w:tc>
        <w:tc>
          <w:tcPr>
            <w:tcW w:w="2825" w:type="dxa"/>
          </w:tcPr>
          <w:p w14:paraId="70B9C6FB" w14:textId="77777777" w:rsidR="00EE55A1" w:rsidRDefault="00000000">
            <w:pPr>
              <w:pStyle w:val="ConsPlusNormal0"/>
            </w:pPr>
            <w:r>
              <w:t>"Пространство роста"</w:t>
            </w:r>
          </w:p>
        </w:tc>
        <w:tc>
          <w:tcPr>
            <w:tcW w:w="3628" w:type="dxa"/>
          </w:tcPr>
          <w:p w14:paraId="22138073" w14:textId="77777777" w:rsidR="00EE55A1" w:rsidRDefault="00000000">
            <w:pPr>
              <w:pStyle w:val="ConsPlusNormal0"/>
              <w:jc w:val="both"/>
            </w:pPr>
            <w:r>
              <w:t>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3969" w:type="dxa"/>
          </w:tcPr>
          <w:p w14:paraId="61337997" w14:textId="77777777" w:rsidR="00EE55A1" w:rsidRDefault="00000000">
            <w:pPr>
              <w:pStyle w:val="ConsPlusNormal0"/>
              <w:jc w:val="both"/>
            </w:pPr>
            <w:r>
              <w:t>- реализация мероприятий по модернизации инфраструктуры системы образования, предусматривающих капитальный ремонт и оборудование зданий дошкольных и общеобразовательных организаций;</w:t>
            </w:r>
          </w:p>
          <w:p w14:paraId="0ECC9071" w14:textId="77777777" w:rsidR="00EE55A1" w:rsidRDefault="00000000">
            <w:pPr>
              <w:pStyle w:val="ConsPlusNormal0"/>
              <w:jc w:val="both"/>
            </w:pPr>
            <w:r>
              <w:t>- приведение в нормативное состояние зданий, помещений образовательных организаций, реализующих образовательные программы среднего профессионального образования, в том числе общежитий, объектов спорта и спортивных сооружений;</w:t>
            </w:r>
          </w:p>
          <w:p w14:paraId="58CDF8D2" w14:textId="77777777" w:rsidR="00EE55A1" w:rsidRDefault="00000000">
            <w:pPr>
              <w:pStyle w:val="ConsPlusNormal0"/>
              <w:jc w:val="both"/>
            </w:pPr>
            <w:r>
              <w:t>- обеспечение развития образовательного пространства школ, в том числе для изучения предметов естественно-научного и математического цикла, для реализации образовательных программ по учебным предметам "Основы безопасности и защиты Родины", "Труд (Технология)", включая мероприятия по оснащению средствами обучения и воспитания для реализации учебных предметов;</w:t>
            </w:r>
          </w:p>
          <w:p w14:paraId="70CF6BD9" w14:textId="77777777" w:rsidR="00EE55A1" w:rsidRDefault="00000000">
            <w:pPr>
              <w:pStyle w:val="ConsPlusNormal0"/>
              <w:jc w:val="both"/>
            </w:pPr>
            <w:r>
              <w:t>- создание условий для привития культуры здорового образа жизни обучающимся (включая обновление инфраструктуры, предназначенной для занятий физической культурой и спортом, внутришкольного пространства, актовых залов, библиотек, кабинетов для организации воспитательной работы и дополнительного образования детей, помещений школьных творческих и волонтерских центров);</w:t>
            </w:r>
          </w:p>
          <w:p w14:paraId="606962AF" w14:textId="77777777" w:rsidR="00EE55A1" w:rsidRDefault="00000000">
            <w:pPr>
              <w:pStyle w:val="ConsPlusNormal0"/>
              <w:jc w:val="both"/>
            </w:pPr>
            <w:r>
              <w:t>- обновление медицинских кабинетов</w:t>
            </w:r>
          </w:p>
        </w:tc>
        <w:tc>
          <w:tcPr>
            <w:tcW w:w="4082" w:type="dxa"/>
          </w:tcPr>
          <w:p w14:paraId="45FBC158" w14:textId="77777777" w:rsidR="00EE55A1" w:rsidRDefault="00000000">
            <w:pPr>
              <w:pStyle w:val="ConsPlusNormal0"/>
              <w:jc w:val="both"/>
            </w:pPr>
            <w:r>
              <w:t>К 2030 году:</w:t>
            </w:r>
          </w:p>
          <w:p w14:paraId="66352AC7" w14:textId="77777777" w:rsidR="00EE55A1" w:rsidRDefault="00000000">
            <w:pPr>
              <w:pStyle w:val="ConsPlusNormal0"/>
              <w:jc w:val="both"/>
            </w:pPr>
            <w:r>
              <w:t>- увеличена доля обновленных зданий дошкольных и общеобразовательных организаций от общего числа зданий дошкольных и общеобразовательных организаций;</w:t>
            </w:r>
          </w:p>
          <w:p w14:paraId="20B6FE05" w14:textId="77777777" w:rsidR="00EE55A1" w:rsidRDefault="00000000">
            <w:pPr>
              <w:pStyle w:val="ConsPlusNormal0"/>
              <w:jc w:val="both"/>
            </w:pPr>
            <w:r>
              <w:t>- увеличена доля выпускников, выбравших единый государственный экзамен по естественно-научным предметам (химия, физика, информатика, биология, профильная математика);</w:t>
            </w:r>
          </w:p>
          <w:p w14:paraId="273BC49C" w14:textId="77777777" w:rsidR="00EE55A1" w:rsidRDefault="00000000">
            <w:pPr>
              <w:pStyle w:val="ConsPlusNormal0"/>
              <w:jc w:val="both"/>
            </w:pPr>
            <w:r>
              <w:t>- общеобразовательные организации на территории Астраханской области оснащены средствами обучения и воспитания для реализации образовательных программ</w:t>
            </w:r>
          </w:p>
        </w:tc>
      </w:tr>
      <w:tr w:rsidR="00EE55A1" w14:paraId="21C86B16" w14:textId="77777777">
        <w:tc>
          <w:tcPr>
            <w:tcW w:w="616" w:type="dxa"/>
          </w:tcPr>
          <w:p w14:paraId="7D02DD3F" w14:textId="77777777" w:rsidR="00EE55A1" w:rsidRDefault="00000000">
            <w:pPr>
              <w:pStyle w:val="ConsPlusNormal0"/>
              <w:jc w:val="center"/>
            </w:pPr>
            <w:r>
              <w:t>3</w:t>
            </w:r>
          </w:p>
        </w:tc>
        <w:tc>
          <w:tcPr>
            <w:tcW w:w="2825" w:type="dxa"/>
          </w:tcPr>
          <w:p w14:paraId="71EEC0AE" w14:textId="77777777" w:rsidR="00EE55A1" w:rsidRDefault="00000000">
            <w:pPr>
              <w:pStyle w:val="ConsPlusNormal0"/>
            </w:pPr>
            <w:r>
              <w:t>"Цифровая образовательная экосистема"</w:t>
            </w:r>
          </w:p>
        </w:tc>
        <w:tc>
          <w:tcPr>
            <w:tcW w:w="3628" w:type="dxa"/>
          </w:tcPr>
          <w:p w14:paraId="6F62CAB8" w14:textId="77777777" w:rsidR="00EE55A1" w:rsidRDefault="00000000">
            <w:pPr>
              <w:pStyle w:val="ConsPlusNormal0"/>
              <w:jc w:val="both"/>
            </w:pPr>
            <w:r>
              <w:t>Создание единой цифровой образовательной экосистемы Астраханской области, обеспечивающей персонализированные образовательные траектории и эффективное управление проектной деятельностью</w:t>
            </w:r>
          </w:p>
        </w:tc>
        <w:tc>
          <w:tcPr>
            <w:tcW w:w="3969" w:type="dxa"/>
          </w:tcPr>
          <w:p w14:paraId="3C07EA42" w14:textId="77777777" w:rsidR="00EE55A1" w:rsidRDefault="00000000">
            <w:pPr>
              <w:pStyle w:val="ConsPlusNormal0"/>
              <w:jc w:val="both"/>
            </w:pPr>
            <w:r>
              <w:t>- разработка региональной цифровой платформы для сопровождения проектного обучения;</w:t>
            </w:r>
          </w:p>
          <w:p w14:paraId="16B2B1BB" w14:textId="77777777" w:rsidR="00EE55A1" w:rsidRDefault="00000000">
            <w:pPr>
              <w:pStyle w:val="ConsPlusNormal0"/>
              <w:jc w:val="both"/>
            </w:pPr>
            <w:r>
              <w:t>- создание банка цифровых образовательных ресурсов с региональным компонентом;</w:t>
            </w:r>
          </w:p>
          <w:p w14:paraId="60591EE9" w14:textId="77777777" w:rsidR="00EE55A1" w:rsidRDefault="00000000">
            <w:pPr>
              <w:pStyle w:val="ConsPlusNormal0"/>
              <w:jc w:val="both"/>
            </w:pPr>
            <w:r>
              <w:t>- внедрение системы цифрового портфолио для всех обучающихся;</w:t>
            </w:r>
          </w:p>
          <w:p w14:paraId="5603B187" w14:textId="77777777" w:rsidR="00EE55A1" w:rsidRDefault="00000000">
            <w:pPr>
              <w:pStyle w:val="ConsPlusNormal0"/>
              <w:jc w:val="both"/>
            </w:pPr>
            <w:r>
              <w:t>- обеспечение 100% образовательных учреждений высокоскоростным интернетом и современным оборудованием</w:t>
            </w:r>
          </w:p>
        </w:tc>
        <w:tc>
          <w:tcPr>
            <w:tcW w:w="4082" w:type="dxa"/>
          </w:tcPr>
          <w:p w14:paraId="66BE5C8F" w14:textId="77777777" w:rsidR="00EE55A1" w:rsidRDefault="00000000">
            <w:pPr>
              <w:pStyle w:val="ConsPlusNormal0"/>
              <w:jc w:val="both"/>
            </w:pPr>
            <w:r>
              <w:t>К 2036 году:</w:t>
            </w:r>
          </w:p>
          <w:p w14:paraId="2FF1D5F5" w14:textId="77777777" w:rsidR="00EE55A1" w:rsidRDefault="00000000">
            <w:pPr>
              <w:pStyle w:val="ConsPlusNormal0"/>
              <w:jc w:val="both"/>
            </w:pPr>
            <w:r>
              <w:t>- обеспечен 100-процентный охват образовательных организаций региона единой цифровой платформой;</w:t>
            </w:r>
          </w:p>
          <w:p w14:paraId="6BA9E314" w14:textId="77777777" w:rsidR="00EE55A1" w:rsidRDefault="00000000">
            <w:pPr>
              <w:pStyle w:val="ConsPlusNormal0"/>
              <w:jc w:val="both"/>
            </w:pPr>
            <w:r>
              <w:t>- повышена цифровая грамотность педагогических работников;</w:t>
            </w:r>
          </w:p>
          <w:p w14:paraId="6F79769D" w14:textId="77777777" w:rsidR="00EE55A1" w:rsidRDefault="00000000">
            <w:pPr>
              <w:pStyle w:val="ConsPlusNormal0"/>
              <w:jc w:val="both"/>
            </w:pPr>
            <w:r>
              <w:t>- созданы сетевые образовательные программы с использованием цифровых технологий</w:t>
            </w:r>
          </w:p>
        </w:tc>
      </w:tr>
      <w:tr w:rsidR="00EE55A1" w14:paraId="4AFCB77F" w14:textId="77777777">
        <w:tc>
          <w:tcPr>
            <w:tcW w:w="15120" w:type="dxa"/>
            <w:gridSpan w:val="5"/>
          </w:tcPr>
          <w:p w14:paraId="20C0DCD2" w14:textId="77777777" w:rsidR="00EE55A1" w:rsidRDefault="00000000">
            <w:pPr>
              <w:pStyle w:val="ConsPlusNormal0"/>
              <w:jc w:val="center"/>
              <w:outlineLvl w:val="4"/>
            </w:pPr>
            <w:r>
              <w:t>Стратегическое направление "Молодежь"</w:t>
            </w:r>
          </w:p>
          <w:p w14:paraId="21E4361D" w14:textId="77777777" w:rsidR="00EE55A1" w:rsidRDefault="00000000">
            <w:pPr>
              <w:pStyle w:val="ConsPlusNormal0"/>
              <w:jc w:val="center"/>
            </w:pPr>
            <w:r>
              <w:t>Ответственный исполнитель - агентство по делам молодежи Астраханской области (2 флагманских проекта)</w:t>
            </w:r>
          </w:p>
        </w:tc>
      </w:tr>
      <w:tr w:rsidR="00EE55A1" w14:paraId="5E1F2396" w14:textId="77777777">
        <w:tc>
          <w:tcPr>
            <w:tcW w:w="616" w:type="dxa"/>
          </w:tcPr>
          <w:p w14:paraId="5C186F7B" w14:textId="77777777" w:rsidR="00EE55A1" w:rsidRDefault="00000000">
            <w:pPr>
              <w:pStyle w:val="ConsPlusNormal0"/>
              <w:jc w:val="center"/>
            </w:pPr>
            <w:r>
              <w:t>1</w:t>
            </w:r>
          </w:p>
        </w:tc>
        <w:tc>
          <w:tcPr>
            <w:tcW w:w="2825" w:type="dxa"/>
          </w:tcPr>
          <w:p w14:paraId="3079B48D" w14:textId="77777777" w:rsidR="00EE55A1" w:rsidRDefault="00000000">
            <w:pPr>
              <w:pStyle w:val="ConsPlusNormal0"/>
            </w:pPr>
            <w:r>
              <w:t>"Молодежные инициативы" ("Молодежное инициативное бюджетирование")</w:t>
            </w:r>
          </w:p>
        </w:tc>
        <w:tc>
          <w:tcPr>
            <w:tcW w:w="3628" w:type="dxa"/>
          </w:tcPr>
          <w:p w14:paraId="48104A28" w14:textId="77777777" w:rsidR="00EE55A1" w:rsidRDefault="00000000">
            <w:pPr>
              <w:pStyle w:val="ConsPlusNormal0"/>
              <w:jc w:val="both"/>
            </w:pPr>
            <w:r>
              <w:t>Молодежные инициативы - форма участия граждан в возрасте от 18 до 35 лет в планировании и контроле над расходами местных бюджетов при непосредственном участии активной молодежи в выдвижении, обсуждении и реализации наиболее значимых инициатив.</w:t>
            </w:r>
          </w:p>
          <w:p w14:paraId="33F9BE91" w14:textId="77777777" w:rsidR="00EE55A1" w:rsidRDefault="00000000">
            <w:pPr>
              <w:pStyle w:val="ConsPlusNormal0"/>
              <w:jc w:val="both"/>
            </w:pPr>
            <w:r>
              <w:t>Целью проекта является создание точки сборки и новых способов вовлечения молодежи в процесс развития муниципальных образований Астраханской области</w:t>
            </w:r>
          </w:p>
        </w:tc>
        <w:tc>
          <w:tcPr>
            <w:tcW w:w="3969" w:type="dxa"/>
          </w:tcPr>
          <w:p w14:paraId="0F1098F2" w14:textId="77777777" w:rsidR="00EE55A1" w:rsidRDefault="00000000">
            <w:pPr>
              <w:pStyle w:val="ConsPlusNormal0"/>
              <w:jc w:val="both"/>
            </w:pPr>
            <w:r>
              <w:t>- сбор предложений молодежи по форме проектов;</w:t>
            </w:r>
          </w:p>
          <w:p w14:paraId="0AC82E58" w14:textId="77777777" w:rsidR="00EE55A1" w:rsidRDefault="00000000">
            <w:pPr>
              <w:pStyle w:val="ConsPlusNormal0"/>
              <w:jc w:val="both"/>
            </w:pPr>
            <w:r>
              <w:t>- публичное обсуждение инициатив в целях отбора с участием экспертов и жителей муниципального образования Астраханской области;</w:t>
            </w:r>
          </w:p>
          <w:p w14:paraId="3CA6A2D0" w14:textId="77777777" w:rsidR="00EE55A1" w:rsidRDefault="00000000">
            <w:pPr>
              <w:pStyle w:val="ConsPlusNormal0"/>
              <w:jc w:val="both"/>
            </w:pPr>
            <w:r>
              <w:t>- прямое голосование за лучшие проекты;</w:t>
            </w:r>
          </w:p>
          <w:p w14:paraId="5FC0CBEB" w14:textId="77777777" w:rsidR="00EE55A1" w:rsidRDefault="00000000">
            <w:pPr>
              <w:pStyle w:val="ConsPlusNormal0"/>
              <w:jc w:val="both"/>
            </w:pPr>
            <w:r>
              <w:t>- финансирование и реализация победивших проектов.</w:t>
            </w:r>
          </w:p>
          <w:p w14:paraId="025BE5B8" w14:textId="77777777" w:rsidR="00EE55A1" w:rsidRDefault="00000000">
            <w:pPr>
              <w:pStyle w:val="ConsPlusNormal0"/>
              <w:jc w:val="both"/>
            </w:pPr>
            <w:r>
              <w:t>Молодежные инициативные проекты должны быть направлены на решение вопросов непосредственного обеспечения жизнедеятельности населения, в том числе:</w:t>
            </w:r>
          </w:p>
          <w:p w14:paraId="1A88742D" w14:textId="77777777" w:rsidR="00EE55A1" w:rsidRDefault="00000000">
            <w:pPr>
              <w:pStyle w:val="ConsPlusNormal0"/>
              <w:jc w:val="both"/>
            </w:pPr>
            <w:r>
              <w:t>- благоустройство территорий муниципальных образований Астраханской области (обустройство детских площадок, мест для занятий физической культурой и спортом, общественных пространств, освещение улиц, озеленение);</w:t>
            </w:r>
          </w:p>
          <w:p w14:paraId="7FDD9BE4" w14:textId="77777777" w:rsidR="00EE55A1" w:rsidRDefault="00000000">
            <w:pPr>
              <w:pStyle w:val="ConsPlusNormal0"/>
              <w:jc w:val="both"/>
            </w:pPr>
            <w:r>
              <w:t>- дополнительное образование детей (приобретение оборудования, программных средств и иных товаров для муниципальных организаций в сфере дополнительного образования детей);</w:t>
            </w:r>
          </w:p>
          <w:p w14:paraId="73B27DD9" w14:textId="77777777" w:rsidR="00EE55A1" w:rsidRDefault="00000000">
            <w:pPr>
              <w:pStyle w:val="ConsPlusNormal0"/>
              <w:jc w:val="both"/>
            </w:pPr>
            <w:r>
              <w:t>- развитие и внедрение информационных технологий в муниципальных учреждениях культуры, а также обеспечение доступа к государственным и муниципальным ресурсам, включая оборудование мест доступа</w:t>
            </w:r>
          </w:p>
        </w:tc>
        <w:tc>
          <w:tcPr>
            <w:tcW w:w="4082" w:type="dxa"/>
          </w:tcPr>
          <w:p w14:paraId="2192F022" w14:textId="77777777" w:rsidR="00EE55A1" w:rsidRDefault="00000000">
            <w:pPr>
              <w:pStyle w:val="ConsPlusNormal0"/>
              <w:jc w:val="both"/>
            </w:pPr>
            <w:r>
              <w:t>К 2036 году:</w:t>
            </w:r>
          </w:p>
          <w:p w14:paraId="1D131D66" w14:textId="77777777" w:rsidR="00EE55A1" w:rsidRDefault="00000000">
            <w:pPr>
              <w:pStyle w:val="ConsPlusNormal0"/>
              <w:jc w:val="both"/>
            </w:pPr>
            <w:r>
              <w:t>- обеспечена реализация проектов с учетом мнения молодого поколения;</w:t>
            </w:r>
          </w:p>
          <w:p w14:paraId="015B8BC1" w14:textId="77777777" w:rsidR="00EE55A1" w:rsidRDefault="00000000">
            <w:pPr>
              <w:pStyle w:val="ConsPlusNormal0"/>
              <w:jc w:val="both"/>
            </w:pPr>
            <w:r>
              <w:t>- созданы возможности и условия для участия молодежи в местном самоуправлении;</w:t>
            </w:r>
          </w:p>
          <w:p w14:paraId="300D1958" w14:textId="77777777" w:rsidR="00EE55A1" w:rsidRDefault="00000000">
            <w:pPr>
              <w:pStyle w:val="ConsPlusNormal0"/>
              <w:jc w:val="both"/>
            </w:pPr>
            <w:r>
              <w:t>- повышена финансовая и бюджетная грамотность молодежи;</w:t>
            </w:r>
          </w:p>
          <w:p w14:paraId="01922196" w14:textId="77777777" w:rsidR="00EE55A1" w:rsidRDefault="00000000">
            <w:pPr>
              <w:pStyle w:val="ConsPlusNormal0"/>
              <w:jc w:val="both"/>
            </w:pPr>
            <w:r>
              <w:t>- развито чувство социальной ответственности у молодого населения</w:t>
            </w:r>
          </w:p>
        </w:tc>
      </w:tr>
      <w:tr w:rsidR="00EE55A1" w14:paraId="5150D704" w14:textId="77777777">
        <w:tc>
          <w:tcPr>
            <w:tcW w:w="616" w:type="dxa"/>
          </w:tcPr>
          <w:p w14:paraId="6BA51A81" w14:textId="77777777" w:rsidR="00EE55A1" w:rsidRDefault="00000000">
            <w:pPr>
              <w:pStyle w:val="ConsPlusNormal0"/>
              <w:jc w:val="center"/>
            </w:pPr>
            <w:r>
              <w:t>2</w:t>
            </w:r>
          </w:p>
        </w:tc>
        <w:tc>
          <w:tcPr>
            <w:tcW w:w="2825" w:type="dxa"/>
          </w:tcPr>
          <w:p w14:paraId="37F6AEDD" w14:textId="77777777" w:rsidR="00EE55A1" w:rsidRDefault="00000000">
            <w:pPr>
              <w:pStyle w:val="ConsPlusNormal0"/>
            </w:pPr>
            <w:r>
              <w:t>"Мосты дружбы"</w:t>
            </w:r>
          </w:p>
        </w:tc>
        <w:tc>
          <w:tcPr>
            <w:tcW w:w="3628" w:type="dxa"/>
          </w:tcPr>
          <w:p w14:paraId="0D9F32A0" w14:textId="77777777" w:rsidR="00EE55A1" w:rsidRDefault="00000000">
            <w:pPr>
              <w:pStyle w:val="ConsPlusNormal0"/>
              <w:jc w:val="both"/>
            </w:pPr>
            <w:r>
              <w:t>Развитие международного молодежного сотрудничества, а также продолжение реализации программы культурного шефства и регулярного взаимодействия с участниками Всемирного фестиваля молодежи 2024 года</w:t>
            </w:r>
          </w:p>
        </w:tc>
        <w:tc>
          <w:tcPr>
            <w:tcW w:w="3969" w:type="dxa"/>
          </w:tcPr>
          <w:p w14:paraId="2F65CB8A" w14:textId="77777777" w:rsidR="00EE55A1" w:rsidRDefault="00000000">
            <w:pPr>
              <w:pStyle w:val="ConsPlusNormal0"/>
              <w:jc w:val="both"/>
            </w:pPr>
            <w:r>
              <w:t>проведение мастер-классов, телемостов, экскурсий, познавательных, досуговых и обучающих мероприятий для молодежи Астраханской области и стран Прикаспия (Исламская Республика Иран и Туркменистан), а также Республики Беларусь, Республики Узбекистан, Республики Молдова</w:t>
            </w:r>
          </w:p>
        </w:tc>
        <w:tc>
          <w:tcPr>
            <w:tcW w:w="4082" w:type="dxa"/>
          </w:tcPr>
          <w:p w14:paraId="6F3E3570" w14:textId="77777777" w:rsidR="00EE55A1" w:rsidRDefault="00000000">
            <w:pPr>
              <w:pStyle w:val="ConsPlusNormal0"/>
              <w:jc w:val="both"/>
            </w:pPr>
            <w:r>
              <w:t>К 2036 году:</w:t>
            </w:r>
          </w:p>
          <w:p w14:paraId="4094EE64" w14:textId="77777777" w:rsidR="00EE55A1" w:rsidRDefault="00000000">
            <w:pPr>
              <w:pStyle w:val="ConsPlusNormal0"/>
              <w:jc w:val="both"/>
            </w:pPr>
            <w:r>
              <w:t>- обеспечено развитие сотрудничества с молодежью дружественных стран и субъектов Российской Федерации для обмена знаниями и опытом, участия во всероссийских и международных мероприятиях;</w:t>
            </w:r>
          </w:p>
          <w:p w14:paraId="2C8A50F7" w14:textId="77777777" w:rsidR="00EE55A1" w:rsidRDefault="00000000">
            <w:pPr>
              <w:pStyle w:val="ConsPlusNormal0"/>
              <w:jc w:val="both"/>
            </w:pPr>
            <w:r>
              <w:t>- обеспечено развитие молодежной общественной дипломатии</w:t>
            </w:r>
          </w:p>
        </w:tc>
      </w:tr>
      <w:tr w:rsidR="00EE55A1" w14:paraId="6CF7A26B" w14:textId="77777777">
        <w:tc>
          <w:tcPr>
            <w:tcW w:w="15120" w:type="dxa"/>
            <w:gridSpan w:val="5"/>
          </w:tcPr>
          <w:p w14:paraId="255592A4" w14:textId="77777777" w:rsidR="00EE55A1" w:rsidRDefault="00000000">
            <w:pPr>
              <w:pStyle w:val="ConsPlusNormal0"/>
              <w:jc w:val="center"/>
              <w:outlineLvl w:val="4"/>
            </w:pPr>
            <w:r>
              <w:t>Стратегическое направление "Патриотическое воспитание и казачество"</w:t>
            </w:r>
          </w:p>
          <w:p w14:paraId="5EE75D6A" w14:textId="77777777" w:rsidR="00EE55A1" w:rsidRDefault="00000000">
            <w:pPr>
              <w:pStyle w:val="ConsPlusNormal0"/>
              <w:jc w:val="center"/>
            </w:pPr>
            <w:r>
              <w:t>Ответственный исполнитель - агентство по делам молодежи Астраханской области (1 флагманский проект)</w:t>
            </w:r>
          </w:p>
        </w:tc>
      </w:tr>
      <w:tr w:rsidR="00EE55A1" w14:paraId="71E7F7D2" w14:textId="77777777">
        <w:tc>
          <w:tcPr>
            <w:tcW w:w="616" w:type="dxa"/>
          </w:tcPr>
          <w:p w14:paraId="731EC6D3" w14:textId="77777777" w:rsidR="00EE55A1" w:rsidRDefault="00000000">
            <w:pPr>
              <w:pStyle w:val="ConsPlusNormal0"/>
              <w:jc w:val="center"/>
            </w:pPr>
            <w:r>
              <w:t>1</w:t>
            </w:r>
          </w:p>
        </w:tc>
        <w:tc>
          <w:tcPr>
            <w:tcW w:w="2825" w:type="dxa"/>
          </w:tcPr>
          <w:p w14:paraId="7EBE727A" w14:textId="77777777" w:rsidR="00EE55A1" w:rsidRDefault="00000000">
            <w:pPr>
              <w:pStyle w:val="ConsPlusNormal0"/>
            </w:pPr>
            <w:r>
              <w:t>"Движение добрых дел"</w:t>
            </w:r>
          </w:p>
        </w:tc>
        <w:tc>
          <w:tcPr>
            <w:tcW w:w="3628" w:type="dxa"/>
          </w:tcPr>
          <w:p w14:paraId="6B3AACD3" w14:textId="77777777" w:rsidR="00EE55A1" w:rsidRDefault="00000000">
            <w:pPr>
              <w:pStyle w:val="ConsPlusNormal0"/>
              <w:jc w:val="both"/>
            </w:pPr>
            <w:r>
              <w:t>Повышение уровня мотивации граждан, в том числе несовершеннолетних, к участию в добровольческой (волонтерской) деятельности.</w:t>
            </w:r>
          </w:p>
          <w:p w14:paraId="45051A41" w14:textId="77777777" w:rsidR="00EE55A1" w:rsidRDefault="00000000">
            <w:pPr>
              <w:pStyle w:val="ConsPlusNormal0"/>
              <w:jc w:val="both"/>
            </w:pPr>
            <w:r>
              <w:t>Проект реализуется на базе образовательных организаций Астраханской области с участием представителей агентства по делам молодежи Астраханской области, некоммерческих организаций, молодежных и общественных объединений</w:t>
            </w:r>
          </w:p>
        </w:tc>
        <w:tc>
          <w:tcPr>
            <w:tcW w:w="3969" w:type="dxa"/>
          </w:tcPr>
          <w:p w14:paraId="6FCD1656" w14:textId="77777777" w:rsidR="00EE55A1" w:rsidRDefault="00000000">
            <w:pPr>
              <w:pStyle w:val="ConsPlusNormal0"/>
              <w:jc w:val="both"/>
            </w:pPr>
            <w:r>
              <w:t>- создание условий для вовлечения детей и молодежи в добровольческую (волонтерскую) деятельность;</w:t>
            </w:r>
          </w:p>
          <w:p w14:paraId="29DEE292" w14:textId="77777777" w:rsidR="00EE55A1" w:rsidRDefault="00000000">
            <w:pPr>
              <w:pStyle w:val="ConsPlusNormal0"/>
              <w:jc w:val="both"/>
            </w:pPr>
            <w:r>
              <w:t>- информирование участников проекта о мерах поддержки участников добровольческой (волонтерской) деятельности;</w:t>
            </w:r>
          </w:p>
          <w:p w14:paraId="66A6C24B" w14:textId="77777777" w:rsidR="00EE55A1" w:rsidRDefault="00000000">
            <w:pPr>
              <w:pStyle w:val="ConsPlusNormal0"/>
              <w:jc w:val="both"/>
            </w:pPr>
            <w:r>
              <w:t>- популяризация различных направлений добровольчества (волонтерства);</w:t>
            </w:r>
          </w:p>
          <w:p w14:paraId="2678AD7C" w14:textId="77777777" w:rsidR="00EE55A1" w:rsidRDefault="00000000">
            <w:pPr>
              <w:pStyle w:val="ConsPlusNormal0"/>
              <w:jc w:val="both"/>
            </w:pPr>
            <w:r>
              <w:t>- создание условий для профилактики социально деструктивных проявлений среди детей и молодежи;</w:t>
            </w:r>
          </w:p>
          <w:p w14:paraId="7EA439A5" w14:textId="77777777" w:rsidR="00EE55A1" w:rsidRDefault="00000000">
            <w:pPr>
              <w:pStyle w:val="ConsPlusNormal0"/>
              <w:jc w:val="both"/>
            </w:pPr>
            <w:r>
              <w:t>- развитие единой информационной системы развития добровольчества (волонтерства)</w:t>
            </w:r>
          </w:p>
        </w:tc>
        <w:tc>
          <w:tcPr>
            <w:tcW w:w="4082" w:type="dxa"/>
          </w:tcPr>
          <w:p w14:paraId="7D4479B5" w14:textId="77777777" w:rsidR="00EE55A1" w:rsidRDefault="00000000">
            <w:pPr>
              <w:pStyle w:val="ConsPlusNormal0"/>
              <w:jc w:val="both"/>
            </w:pPr>
            <w:r>
              <w:t>К 2036 году:</w:t>
            </w:r>
          </w:p>
          <w:p w14:paraId="46FDFDE1" w14:textId="77777777" w:rsidR="00EE55A1" w:rsidRDefault="00000000">
            <w:pPr>
              <w:pStyle w:val="ConsPlusNormal0"/>
              <w:jc w:val="both"/>
            </w:pPr>
            <w:r>
              <w:t>- увеличено количество полезных действий пользователями единой информационной системы в сфере развития добровольчества (волонтерства);</w:t>
            </w:r>
          </w:p>
          <w:p w14:paraId="19017496" w14:textId="77777777" w:rsidR="00EE55A1" w:rsidRDefault="00000000">
            <w:pPr>
              <w:pStyle w:val="ConsPlusNormal0"/>
              <w:jc w:val="both"/>
            </w:pPr>
            <w:r>
              <w:t>- увеличено число молодых людей в возрасте 14 - 35 лет, вовлеченных в добровольческую (волонтерскую) деятельность, до 45% к 2030 году;</w:t>
            </w:r>
          </w:p>
          <w:p w14:paraId="67E25BC8" w14:textId="77777777" w:rsidR="00EE55A1" w:rsidRDefault="00000000">
            <w:pPr>
              <w:pStyle w:val="ConsPlusNormal0"/>
              <w:jc w:val="both"/>
            </w:pPr>
            <w:r>
              <w:t>- участие в проекте приняло не менее 5 тыс. граждан, в том числе руководители и активисты общественных организаций, добровольческих (волонтерских) движений, действующих на базе образовательных организаций, представители благотворительных фондов, патриотических организаций, социальные предприниматели и члены регионального клуба #МЫВМЕСТЕ</w:t>
            </w:r>
          </w:p>
        </w:tc>
      </w:tr>
      <w:tr w:rsidR="00EE55A1" w14:paraId="5E623794" w14:textId="77777777">
        <w:tc>
          <w:tcPr>
            <w:tcW w:w="15120" w:type="dxa"/>
            <w:gridSpan w:val="5"/>
          </w:tcPr>
          <w:p w14:paraId="6B1B3044" w14:textId="77777777" w:rsidR="00EE55A1" w:rsidRDefault="00000000">
            <w:pPr>
              <w:pStyle w:val="ConsPlusNormal0"/>
              <w:jc w:val="center"/>
              <w:outlineLvl w:val="4"/>
            </w:pPr>
            <w:r>
              <w:t>Стратегическое направление "Культура"</w:t>
            </w:r>
          </w:p>
          <w:p w14:paraId="0D17A002" w14:textId="77777777" w:rsidR="00EE55A1" w:rsidRDefault="00000000">
            <w:pPr>
              <w:pStyle w:val="ConsPlusNormal0"/>
              <w:jc w:val="center"/>
            </w:pPr>
            <w:r>
              <w:t>Ответственный исполнитель - министерство культуры Астраханской области (3 флагманских проекта)</w:t>
            </w:r>
          </w:p>
        </w:tc>
      </w:tr>
      <w:tr w:rsidR="00EE55A1" w14:paraId="2D039C2C" w14:textId="77777777">
        <w:tc>
          <w:tcPr>
            <w:tcW w:w="616" w:type="dxa"/>
            <w:vMerge w:val="restart"/>
          </w:tcPr>
          <w:p w14:paraId="78FB1436" w14:textId="77777777" w:rsidR="00EE55A1" w:rsidRDefault="00000000">
            <w:pPr>
              <w:pStyle w:val="ConsPlusNormal0"/>
              <w:jc w:val="center"/>
            </w:pPr>
            <w:r>
              <w:t>1</w:t>
            </w:r>
          </w:p>
        </w:tc>
        <w:tc>
          <w:tcPr>
            <w:tcW w:w="2825" w:type="dxa"/>
          </w:tcPr>
          <w:p w14:paraId="53434797" w14:textId="77777777" w:rsidR="00EE55A1" w:rsidRDefault="00000000">
            <w:pPr>
              <w:pStyle w:val="ConsPlusNormal0"/>
            </w:pPr>
            <w:r>
              <w:t>"Современная культурная среда"</w:t>
            </w:r>
          </w:p>
        </w:tc>
        <w:tc>
          <w:tcPr>
            <w:tcW w:w="3628" w:type="dxa"/>
          </w:tcPr>
          <w:p w14:paraId="571E3BF4" w14:textId="77777777" w:rsidR="00EE55A1" w:rsidRDefault="00000000">
            <w:pPr>
              <w:pStyle w:val="ConsPlusNormal0"/>
              <w:jc w:val="both"/>
            </w:pPr>
            <w:r>
              <w:t>Повышение качества жизни граждан путем ремонта, модернизации инфраструктуры культуры и реновации учреждений культуры, увеличение посещаемости учреждений культуры</w:t>
            </w:r>
          </w:p>
        </w:tc>
        <w:tc>
          <w:tcPr>
            <w:tcW w:w="3969" w:type="dxa"/>
          </w:tcPr>
          <w:p w14:paraId="3DEEE026" w14:textId="77777777" w:rsidR="00EE55A1" w:rsidRDefault="00000000">
            <w:pPr>
              <w:pStyle w:val="ConsPlusNormal0"/>
              <w:jc w:val="both"/>
            </w:pPr>
            <w:r>
              <w:t>- капитальный ремонт и модернизация учреждений культуры;</w:t>
            </w:r>
          </w:p>
          <w:p w14:paraId="1019E9D9" w14:textId="77777777" w:rsidR="00EE55A1" w:rsidRDefault="00000000">
            <w:pPr>
              <w:pStyle w:val="ConsPlusNormal0"/>
              <w:jc w:val="both"/>
            </w:pPr>
            <w:r>
              <w:t>- капитальный ремонт и переоснащение библиотек по модельному стандарту;</w:t>
            </w:r>
          </w:p>
          <w:p w14:paraId="4D2CEDB7" w14:textId="77777777" w:rsidR="00EE55A1" w:rsidRDefault="00000000">
            <w:pPr>
              <w:pStyle w:val="ConsPlusNormal0"/>
              <w:jc w:val="both"/>
            </w:pPr>
            <w:r>
              <w:t>- оснащение музеев;</w:t>
            </w:r>
          </w:p>
          <w:p w14:paraId="4FA8750C" w14:textId="77777777" w:rsidR="00EE55A1" w:rsidRDefault="00000000">
            <w:pPr>
              <w:pStyle w:val="ConsPlusNormal0"/>
              <w:jc w:val="both"/>
            </w:pPr>
            <w:r>
              <w:t>- модернизация и оснащение региональных и муниципальных театров;</w:t>
            </w:r>
          </w:p>
          <w:p w14:paraId="0C9F38F6" w14:textId="77777777" w:rsidR="00EE55A1" w:rsidRDefault="00000000">
            <w:pPr>
              <w:pStyle w:val="ConsPlusNormal0"/>
              <w:jc w:val="both"/>
            </w:pPr>
            <w:r>
              <w:t>- ремонт и материально-техническое оснащение филармоний;</w:t>
            </w:r>
          </w:p>
          <w:p w14:paraId="5358E28C" w14:textId="77777777" w:rsidR="00EE55A1" w:rsidRDefault="00000000">
            <w:pPr>
              <w:pStyle w:val="ConsPlusNormal0"/>
              <w:jc w:val="both"/>
            </w:pPr>
            <w:r>
              <w:t>- создание детских культурно-просветительских центров на базе культурно-досуговых учреждений клубного типа</w:t>
            </w:r>
          </w:p>
        </w:tc>
        <w:tc>
          <w:tcPr>
            <w:tcW w:w="4082" w:type="dxa"/>
            <w:vMerge w:val="restart"/>
          </w:tcPr>
          <w:p w14:paraId="13F80302" w14:textId="77777777" w:rsidR="00EE55A1" w:rsidRDefault="00000000">
            <w:pPr>
              <w:pStyle w:val="ConsPlusNormal0"/>
              <w:jc w:val="both"/>
            </w:pPr>
            <w:r>
              <w:t>К 2030 году:</w:t>
            </w:r>
          </w:p>
          <w:p w14:paraId="2C9817A7" w14:textId="77777777" w:rsidR="00EE55A1" w:rsidRDefault="00000000">
            <w:pPr>
              <w:pStyle w:val="ConsPlusNormal0"/>
              <w:jc w:val="both"/>
            </w:pPr>
            <w:r>
              <w:t>- выполнен капитальный ремонт зданий 3 учреждений культуры;</w:t>
            </w:r>
          </w:p>
          <w:p w14:paraId="61D036C9" w14:textId="77777777" w:rsidR="00EE55A1" w:rsidRDefault="00000000">
            <w:pPr>
              <w:pStyle w:val="ConsPlusNormal0"/>
              <w:jc w:val="both"/>
            </w:pPr>
            <w:r>
              <w:t>- оснащены музыкальными инструментами и оборудованием 9 детских школ искусств и 2 театра;</w:t>
            </w:r>
          </w:p>
          <w:p w14:paraId="0BD2A40D" w14:textId="77777777" w:rsidR="00EE55A1" w:rsidRDefault="00000000">
            <w:pPr>
              <w:pStyle w:val="ConsPlusNormal0"/>
              <w:jc w:val="both"/>
            </w:pPr>
            <w:r>
              <w:t>- проведена модернизация зданий государственного бюджетного учреждения культуры Астраханской области "Астраханская областная научная библиотека им. Н.К. Крупской", государственного бюджетного учреждения культуры Астраханской области "Астраханский драматический театр" и государственного автономного учреждения культуры Астраханской области "Астраханская государственная филармония";</w:t>
            </w:r>
          </w:p>
          <w:p w14:paraId="2AEC30D5" w14:textId="77777777" w:rsidR="00EE55A1" w:rsidRDefault="00000000">
            <w:pPr>
              <w:pStyle w:val="ConsPlusNormal0"/>
              <w:jc w:val="both"/>
            </w:pPr>
            <w:r>
              <w:t>- переоснащены 12 библиотек по модельному стандарту;</w:t>
            </w:r>
          </w:p>
          <w:p w14:paraId="421A385D" w14:textId="77777777" w:rsidR="00EE55A1" w:rsidRDefault="00000000">
            <w:pPr>
              <w:pStyle w:val="ConsPlusNormal0"/>
              <w:jc w:val="both"/>
            </w:pPr>
            <w:r>
              <w:t>- технически оснащено 16 музеев;</w:t>
            </w:r>
          </w:p>
          <w:p w14:paraId="02F13197" w14:textId="77777777" w:rsidR="00EE55A1" w:rsidRDefault="00000000">
            <w:pPr>
              <w:pStyle w:val="ConsPlusNormal0"/>
              <w:jc w:val="both"/>
            </w:pPr>
            <w:r>
              <w:t>- созданы 13 детских культурно-просветительских центров на базе учреждений культуры;</w:t>
            </w:r>
          </w:p>
          <w:p w14:paraId="7A080D3F" w14:textId="77777777" w:rsidR="00EE55A1" w:rsidRDefault="00000000">
            <w:pPr>
              <w:pStyle w:val="ConsPlusNormal0"/>
              <w:jc w:val="both"/>
            </w:pPr>
            <w:r>
              <w:t>- поощрены 14 лучших домов культуры и 5 лучших библиотек;</w:t>
            </w:r>
          </w:p>
          <w:p w14:paraId="21F12E37" w14:textId="77777777" w:rsidR="00EE55A1" w:rsidRDefault="00000000">
            <w:pPr>
              <w:pStyle w:val="ConsPlusNormal0"/>
              <w:jc w:val="both"/>
            </w:pPr>
            <w:r>
              <w:t>- увеличена доля посещений организаций культуры до 135%.</w:t>
            </w:r>
          </w:p>
          <w:p w14:paraId="3C86B5FE" w14:textId="77777777" w:rsidR="00EE55A1" w:rsidRDefault="00000000">
            <w:pPr>
              <w:pStyle w:val="ConsPlusNormal0"/>
              <w:jc w:val="both"/>
            </w:pPr>
            <w:r>
              <w:t>К 2036 году:</w:t>
            </w:r>
          </w:p>
          <w:p w14:paraId="1700AC17" w14:textId="77777777" w:rsidR="00EE55A1" w:rsidRDefault="00000000">
            <w:pPr>
              <w:pStyle w:val="ConsPlusNormal0"/>
              <w:jc w:val="both"/>
            </w:pPr>
            <w:r>
              <w:t>- продолжена модернизация региональных и муниципальных учреждений культуры, оснащение их оборудованием, музыкальными инструментами и литературой;</w:t>
            </w:r>
          </w:p>
          <w:p w14:paraId="0FD6A787" w14:textId="77777777" w:rsidR="00EE55A1" w:rsidRDefault="00000000">
            <w:pPr>
              <w:pStyle w:val="ConsPlusNormal0"/>
              <w:jc w:val="both"/>
            </w:pPr>
            <w:r>
              <w:t>- переоснащены 12 библиотек по модельному стандарту;</w:t>
            </w:r>
          </w:p>
          <w:p w14:paraId="38E5B039" w14:textId="77777777" w:rsidR="00EE55A1" w:rsidRDefault="00000000">
            <w:pPr>
              <w:pStyle w:val="ConsPlusNormal0"/>
              <w:jc w:val="both"/>
            </w:pPr>
            <w:r>
              <w:t>- созданы 13 детских культурно-просветительских центров на базе учреждений культуры;</w:t>
            </w:r>
          </w:p>
          <w:p w14:paraId="5EA64DCD" w14:textId="77777777" w:rsidR="00EE55A1" w:rsidRDefault="00000000">
            <w:pPr>
              <w:pStyle w:val="ConsPlusNormal0"/>
              <w:jc w:val="both"/>
            </w:pPr>
            <w:r>
              <w:t>- увеличена доля посещений организаций культуры до 140%</w:t>
            </w:r>
          </w:p>
        </w:tc>
      </w:tr>
      <w:tr w:rsidR="00EE55A1" w14:paraId="32A944C7" w14:textId="77777777">
        <w:tc>
          <w:tcPr>
            <w:tcW w:w="0" w:type="auto"/>
            <w:vMerge/>
          </w:tcPr>
          <w:p w14:paraId="7E8B10A2" w14:textId="77777777" w:rsidR="00EE55A1" w:rsidRDefault="00EE55A1">
            <w:pPr>
              <w:pStyle w:val="ConsPlusNormal0"/>
            </w:pPr>
          </w:p>
        </w:tc>
        <w:tc>
          <w:tcPr>
            <w:tcW w:w="10422" w:type="dxa"/>
            <w:gridSpan w:val="3"/>
          </w:tcPr>
          <w:p w14:paraId="380A1016" w14:textId="77777777" w:rsidR="00EE55A1" w:rsidRDefault="00000000">
            <w:pPr>
              <w:pStyle w:val="ConsPlusNormal0"/>
              <w:jc w:val="both"/>
            </w:pPr>
            <w:r>
              <w:t>Опорные проекты: "Дом культуры - новый формат", "Современный театр", "Модельные библиотеки", "Культурное образование", "Музей нового поколения"</w:t>
            </w:r>
          </w:p>
        </w:tc>
        <w:tc>
          <w:tcPr>
            <w:tcW w:w="0" w:type="auto"/>
            <w:vMerge/>
          </w:tcPr>
          <w:p w14:paraId="7517F1EF" w14:textId="77777777" w:rsidR="00EE55A1" w:rsidRDefault="00EE55A1">
            <w:pPr>
              <w:pStyle w:val="ConsPlusNormal0"/>
            </w:pPr>
          </w:p>
        </w:tc>
      </w:tr>
      <w:tr w:rsidR="00EE55A1" w14:paraId="32E178B1" w14:textId="77777777">
        <w:tc>
          <w:tcPr>
            <w:tcW w:w="616" w:type="dxa"/>
            <w:vMerge w:val="restart"/>
          </w:tcPr>
          <w:p w14:paraId="22C04FF3" w14:textId="77777777" w:rsidR="00EE55A1" w:rsidRDefault="00000000">
            <w:pPr>
              <w:pStyle w:val="ConsPlusNormal0"/>
              <w:jc w:val="center"/>
            </w:pPr>
            <w:r>
              <w:t>2</w:t>
            </w:r>
          </w:p>
        </w:tc>
        <w:tc>
          <w:tcPr>
            <w:tcW w:w="2825" w:type="dxa"/>
          </w:tcPr>
          <w:p w14:paraId="46C7E5F5" w14:textId="77777777" w:rsidR="00EE55A1" w:rsidRDefault="00000000">
            <w:pPr>
              <w:pStyle w:val="ConsPlusNormal0"/>
            </w:pPr>
            <w:r>
              <w:t>"Поддержка творческих инициатив"</w:t>
            </w:r>
          </w:p>
        </w:tc>
        <w:tc>
          <w:tcPr>
            <w:tcW w:w="3628" w:type="dxa"/>
          </w:tcPr>
          <w:p w14:paraId="7DCDC92F" w14:textId="77777777" w:rsidR="00EE55A1" w:rsidRDefault="00000000">
            <w:pPr>
              <w:pStyle w:val="ConsPlusNormal0"/>
              <w:jc w:val="both"/>
            </w:pPr>
            <w:r>
              <w:t>Создание условий для творческой самореализации населения</w:t>
            </w:r>
          </w:p>
        </w:tc>
        <w:tc>
          <w:tcPr>
            <w:tcW w:w="3969" w:type="dxa"/>
          </w:tcPr>
          <w:p w14:paraId="5AAC0077" w14:textId="77777777" w:rsidR="00EE55A1" w:rsidRDefault="00000000">
            <w:pPr>
              <w:pStyle w:val="ConsPlusNormal0"/>
              <w:jc w:val="both"/>
            </w:pPr>
            <w:r>
              <w:t>Обеспечение поддержки творческих инициатив, реализация крупных культурных проектов, развитие системы выявления и поддержки талантов</w:t>
            </w:r>
          </w:p>
        </w:tc>
        <w:tc>
          <w:tcPr>
            <w:tcW w:w="4082" w:type="dxa"/>
            <w:vMerge w:val="restart"/>
          </w:tcPr>
          <w:p w14:paraId="139AC0C1" w14:textId="77777777" w:rsidR="00EE55A1" w:rsidRDefault="00000000">
            <w:pPr>
              <w:pStyle w:val="ConsPlusNormal0"/>
              <w:jc w:val="both"/>
            </w:pPr>
            <w:r>
              <w:t>К 2036 году уровень удовлетворенности граждан работой государственных и муниципальных организаций культуры, искусства и народного творчества составит 90,9%</w:t>
            </w:r>
          </w:p>
        </w:tc>
      </w:tr>
      <w:tr w:rsidR="00EE55A1" w14:paraId="6AA2EE96" w14:textId="77777777">
        <w:tc>
          <w:tcPr>
            <w:tcW w:w="0" w:type="auto"/>
            <w:vMerge/>
          </w:tcPr>
          <w:p w14:paraId="0EDFEA35" w14:textId="77777777" w:rsidR="00EE55A1" w:rsidRDefault="00EE55A1">
            <w:pPr>
              <w:pStyle w:val="ConsPlusNormal0"/>
            </w:pPr>
          </w:p>
        </w:tc>
        <w:tc>
          <w:tcPr>
            <w:tcW w:w="10422" w:type="dxa"/>
            <w:gridSpan w:val="3"/>
          </w:tcPr>
          <w:p w14:paraId="3F28A6CE" w14:textId="77777777" w:rsidR="00EE55A1" w:rsidRDefault="00000000">
            <w:pPr>
              <w:pStyle w:val="ConsPlusNormal0"/>
              <w:jc w:val="both"/>
            </w:pPr>
            <w:r>
              <w:t>Опорные проекты: "Земский работник культуры", "Пушкинская карта", "Загружай лето", "Шаг к успеху", "Зимняя сказка", фестиваль-конкурс юных маэстро "Золотой ключик", Международный литературный фестиваль для детей и молодежи, фестиваль классического искусства "Каспийские сезоны", Международный фестиваль-форум "Театральная дельта"</w:t>
            </w:r>
          </w:p>
        </w:tc>
        <w:tc>
          <w:tcPr>
            <w:tcW w:w="0" w:type="auto"/>
            <w:vMerge/>
          </w:tcPr>
          <w:p w14:paraId="1594057B" w14:textId="77777777" w:rsidR="00EE55A1" w:rsidRDefault="00EE55A1">
            <w:pPr>
              <w:pStyle w:val="ConsPlusNormal0"/>
            </w:pPr>
          </w:p>
        </w:tc>
      </w:tr>
      <w:tr w:rsidR="00EE55A1" w14:paraId="1C14F16F" w14:textId="77777777">
        <w:tc>
          <w:tcPr>
            <w:tcW w:w="616" w:type="dxa"/>
            <w:vMerge w:val="restart"/>
          </w:tcPr>
          <w:p w14:paraId="07A7E576" w14:textId="77777777" w:rsidR="00EE55A1" w:rsidRDefault="00000000">
            <w:pPr>
              <w:pStyle w:val="ConsPlusNormal0"/>
              <w:jc w:val="center"/>
            </w:pPr>
            <w:r>
              <w:t>3</w:t>
            </w:r>
          </w:p>
        </w:tc>
        <w:tc>
          <w:tcPr>
            <w:tcW w:w="2825" w:type="dxa"/>
          </w:tcPr>
          <w:p w14:paraId="4F1A81BC" w14:textId="77777777" w:rsidR="00EE55A1" w:rsidRDefault="00000000">
            <w:pPr>
              <w:pStyle w:val="ConsPlusNormal0"/>
            </w:pPr>
            <w:r>
              <w:t>"Цифровой культурный код"</w:t>
            </w:r>
          </w:p>
        </w:tc>
        <w:tc>
          <w:tcPr>
            <w:tcW w:w="3628" w:type="dxa"/>
          </w:tcPr>
          <w:p w14:paraId="46EFE708" w14:textId="77777777" w:rsidR="00EE55A1" w:rsidRDefault="00000000">
            <w:pPr>
              <w:pStyle w:val="ConsPlusNormal0"/>
              <w:jc w:val="both"/>
            </w:pPr>
            <w:r>
              <w:t>Обеспечение привлечения широкой аудитории к культурным событиям и мероприятиям с использованием онлайн-ресурсов</w:t>
            </w:r>
          </w:p>
        </w:tc>
        <w:tc>
          <w:tcPr>
            <w:tcW w:w="3969" w:type="dxa"/>
          </w:tcPr>
          <w:p w14:paraId="7C7F00A9" w14:textId="77777777" w:rsidR="00EE55A1" w:rsidRDefault="00000000">
            <w:pPr>
              <w:pStyle w:val="ConsPlusNormal0"/>
              <w:jc w:val="both"/>
            </w:pPr>
            <w:r>
              <w:t>- информирование граждан о мероприятиях в сфере культуры;</w:t>
            </w:r>
          </w:p>
          <w:p w14:paraId="2F493CAC" w14:textId="77777777" w:rsidR="00EE55A1" w:rsidRDefault="00000000">
            <w:pPr>
              <w:pStyle w:val="ConsPlusNormal0"/>
              <w:jc w:val="both"/>
            </w:pPr>
            <w:r>
              <w:t>- оцифровка музейных и библиотечных фондов;</w:t>
            </w:r>
          </w:p>
          <w:p w14:paraId="27A94DE8" w14:textId="77777777" w:rsidR="00EE55A1" w:rsidRDefault="00000000">
            <w:pPr>
              <w:pStyle w:val="ConsPlusNormal0"/>
              <w:jc w:val="both"/>
            </w:pPr>
            <w:r>
              <w:t>- создание качественного цифрового контента</w:t>
            </w:r>
          </w:p>
        </w:tc>
        <w:tc>
          <w:tcPr>
            <w:tcW w:w="4082" w:type="dxa"/>
            <w:vMerge w:val="restart"/>
          </w:tcPr>
          <w:p w14:paraId="251E7255" w14:textId="77777777" w:rsidR="00EE55A1" w:rsidRDefault="00000000">
            <w:pPr>
              <w:pStyle w:val="ConsPlusNormal0"/>
              <w:jc w:val="both"/>
            </w:pPr>
            <w:r>
              <w:t>К 2030 году увеличено число обращений к цифровым ресурсам</w:t>
            </w:r>
          </w:p>
        </w:tc>
      </w:tr>
      <w:tr w:rsidR="00EE55A1" w14:paraId="6B984DA4" w14:textId="77777777">
        <w:tc>
          <w:tcPr>
            <w:tcW w:w="0" w:type="auto"/>
            <w:vMerge/>
          </w:tcPr>
          <w:p w14:paraId="6A7EFEE5" w14:textId="77777777" w:rsidR="00EE55A1" w:rsidRDefault="00EE55A1">
            <w:pPr>
              <w:pStyle w:val="ConsPlusNormal0"/>
            </w:pPr>
          </w:p>
        </w:tc>
        <w:tc>
          <w:tcPr>
            <w:tcW w:w="10422" w:type="dxa"/>
            <w:gridSpan w:val="3"/>
          </w:tcPr>
          <w:p w14:paraId="250593A6" w14:textId="77777777" w:rsidR="00EE55A1" w:rsidRDefault="00000000">
            <w:pPr>
              <w:pStyle w:val="ConsPlusNormal0"/>
              <w:jc w:val="both"/>
            </w:pPr>
            <w:r>
              <w:t>Опорные проекты: "Оцифровка книжных памятников и включение в Национальную электронную библиотеку", "Оцифровка музейных фондов", "Организация онлайн-трансляций мероприятий, размещенных на портале "Культура. РФ"</w:t>
            </w:r>
          </w:p>
        </w:tc>
        <w:tc>
          <w:tcPr>
            <w:tcW w:w="0" w:type="auto"/>
            <w:vMerge/>
          </w:tcPr>
          <w:p w14:paraId="61FE15D4" w14:textId="77777777" w:rsidR="00EE55A1" w:rsidRDefault="00EE55A1">
            <w:pPr>
              <w:pStyle w:val="ConsPlusNormal0"/>
            </w:pPr>
          </w:p>
        </w:tc>
      </w:tr>
      <w:tr w:rsidR="00EE55A1" w14:paraId="2669F7EE" w14:textId="77777777">
        <w:tc>
          <w:tcPr>
            <w:tcW w:w="15120" w:type="dxa"/>
            <w:gridSpan w:val="5"/>
          </w:tcPr>
          <w:p w14:paraId="4CE76E6F" w14:textId="77777777" w:rsidR="00EE55A1" w:rsidRDefault="00000000">
            <w:pPr>
              <w:pStyle w:val="ConsPlusNormal0"/>
              <w:jc w:val="center"/>
              <w:outlineLvl w:val="4"/>
            </w:pPr>
            <w:r>
              <w:t>Стратегическое направление "Государственная национальная политика и укрепление общегражданской идентичности"</w:t>
            </w:r>
          </w:p>
          <w:p w14:paraId="65847ADA" w14:textId="77777777" w:rsidR="00EE55A1" w:rsidRDefault="00000000">
            <w:pPr>
              <w:pStyle w:val="ConsPlusNormal0"/>
              <w:jc w:val="center"/>
            </w:pPr>
            <w:r>
              <w:t>Ответственный исполнитель - министерство культуры Астраханской области (2 флагманских проекта)</w:t>
            </w:r>
          </w:p>
        </w:tc>
      </w:tr>
      <w:tr w:rsidR="00EE55A1" w14:paraId="09758345" w14:textId="77777777">
        <w:tc>
          <w:tcPr>
            <w:tcW w:w="616" w:type="dxa"/>
            <w:vMerge w:val="restart"/>
          </w:tcPr>
          <w:p w14:paraId="4A592D2B" w14:textId="77777777" w:rsidR="00EE55A1" w:rsidRDefault="00000000">
            <w:pPr>
              <w:pStyle w:val="ConsPlusNormal0"/>
              <w:jc w:val="center"/>
            </w:pPr>
            <w:r>
              <w:t>1</w:t>
            </w:r>
          </w:p>
        </w:tc>
        <w:tc>
          <w:tcPr>
            <w:tcW w:w="2825" w:type="dxa"/>
          </w:tcPr>
          <w:p w14:paraId="5A269DF1" w14:textId="77777777" w:rsidR="00EE55A1" w:rsidRDefault="00000000">
            <w:pPr>
              <w:pStyle w:val="ConsPlusNormal0"/>
            </w:pPr>
            <w:r>
              <w:t>"Дружба народов - единство нации"</w:t>
            </w:r>
          </w:p>
        </w:tc>
        <w:tc>
          <w:tcPr>
            <w:tcW w:w="3628" w:type="dxa"/>
          </w:tcPr>
          <w:p w14:paraId="1685FFCB" w14:textId="77777777" w:rsidR="00EE55A1" w:rsidRDefault="00000000">
            <w:pPr>
              <w:pStyle w:val="ConsPlusNormal0"/>
              <w:jc w:val="both"/>
            </w:pPr>
            <w:r>
              <w:t>Укрепление единства российской нации и этнокультурное развитие многонационального народа Российской Федерации на территории Астраханской области, гармонизация межнациональных отношений</w:t>
            </w:r>
          </w:p>
        </w:tc>
        <w:tc>
          <w:tcPr>
            <w:tcW w:w="3969" w:type="dxa"/>
          </w:tcPr>
          <w:p w14:paraId="2DB2CF09" w14:textId="77777777" w:rsidR="00EE55A1" w:rsidRDefault="00000000">
            <w:pPr>
              <w:pStyle w:val="ConsPlusNormal0"/>
              <w:jc w:val="both"/>
            </w:pPr>
            <w:r>
              <w:t>- проведение значимых межрегиональных и региональных мероприятий, направленных на гармонизацию межнациональных отношений, этнокультурное развитие народов Российской Федерации, укрепление единства российской нации;</w:t>
            </w:r>
          </w:p>
          <w:p w14:paraId="3FBD6044" w14:textId="77777777" w:rsidR="00EE55A1" w:rsidRDefault="00000000">
            <w:pPr>
              <w:pStyle w:val="ConsPlusNormal0"/>
              <w:jc w:val="both"/>
            </w:pPr>
            <w:r>
              <w:t>- развитие этнокультурной инфраструктуры: дома дружбы, центры культуры, деятельность которых направлена на решение задач государственной национальной политики Российской Федерации в Астраханской области;</w:t>
            </w:r>
          </w:p>
          <w:p w14:paraId="5F22DBEE" w14:textId="77777777" w:rsidR="00EE55A1" w:rsidRDefault="00000000">
            <w:pPr>
              <w:pStyle w:val="ConsPlusNormal0"/>
              <w:jc w:val="both"/>
            </w:pPr>
            <w:r>
              <w:t>- реализация проектов с целью содействия сохранению, укреплению и развитию национальных культур, языков, традиционного жизненного уклада, промыслов и ремесел народов Российской Федерации;</w:t>
            </w:r>
          </w:p>
          <w:p w14:paraId="575C2163" w14:textId="77777777" w:rsidR="00EE55A1" w:rsidRDefault="00000000">
            <w:pPr>
              <w:pStyle w:val="ConsPlusNormal0"/>
              <w:jc w:val="both"/>
            </w:pPr>
            <w:r>
              <w:t>- популяризация в молодежной среде национальных традиций, истории и культуры народов Российской Федерации</w:t>
            </w:r>
          </w:p>
        </w:tc>
        <w:tc>
          <w:tcPr>
            <w:tcW w:w="4082" w:type="dxa"/>
            <w:vMerge w:val="restart"/>
          </w:tcPr>
          <w:p w14:paraId="0479AA56" w14:textId="77777777" w:rsidR="00EE55A1" w:rsidRDefault="00000000">
            <w:pPr>
              <w:pStyle w:val="ConsPlusNormal0"/>
              <w:jc w:val="both"/>
            </w:pPr>
            <w:r>
              <w:t>К 2030 году:</w:t>
            </w:r>
          </w:p>
          <w:p w14:paraId="4A8850C6" w14:textId="77777777" w:rsidR="00EE55A1" w:rsidRDefault="00000000">
            <w:pPr>
              <w:pStyle w:val="ConsPlusNormal0"/>
              <w:jc w:val="both"/>
            </w:pPr>
            <w:r>
              <w:t>- уровень общероссийской гражданской идентичности составит 88,0%;</w:t>
            </w:r>
          </w:p>
          <w:p w14:paraId="6A8FAA39" w14:textId="77777777" w:rsidR="00EE55A1" w:rsidRDefault="00000000">
            <w:pPr>
              <w:pStyle w:val="ConsPlusNormal0"/>
              <w:jc w:val="both"/>
            </w:pPr>
            <w:r>
              <w:t>- доля граждан, положительно оценивающих состояние межнациональных отношений, в общем количестве граждан Астраханской области увеличится до 86,0%.</w:t>
            </w:r>
          </w:p>
          <w:p w14:paraId="248234EF" w14:textId="77777777" w:rsidR="00EE55A1" w:rsidRDefault="00000000">
            <w:pPr>
              <w:pStyle w:val="ConsPlusNormal0"/>
              <w:jc w:val="both"/>
            </w:pPr>
            <w:r>
              <w:t>К 2036 году:</w:t>
            </w:r>
          </w:p>
          <w:p w14:paraId="323581B4" w14:textId="77777777" w:rsidR="00EE55A1" w:rsidRDefault="00000000">
            <w:pPr>
              <w:pStyle w:val="ConsPlusNormal0"/>
              <w:jc w:val="both"/>
            </w:pPr>
            <w:r>
              <w:t>- уровень общероссийской гражданской идентичности составит 90,0%;</w:t>
            </w:r>
          </w:p>
          <w:p w14:paraId="49BD97CE" w14:textId="77777777" w:rsidR="00EE55A1" w:rsidRDefault="00000000">
            <w:pPr>
              <w:pStyle w:val="ConsPlusNormal0"/>
              <w:jc w:val="both"/>
            </w:pPr>
            <w:r>
              <w:t>- доля граждан, положительно оценивающих состояние межнациональных отношений, в общем количестве граждан Астраханской области увеличится до 90,3%</w:t>
            </w:r>
          </w:p>
        </w:tc>
      </w:tr>
      <w:tr w:rsidR="00EE55A1" w14:paraId="0049FBDF" w14:textId="77777777">
        <w:tc>
          <w:tcPr>
            <w:tcW w:w="0" w:type="auto"/>
            <w:vMerge/>
          </w:tcPr>
          <w:p w14:paraId="7C39A1D7" w14:textId="77777777" w:rsidR="00EE55A1" w:rsidRDefault="00EE55A1">
            <w:pPr>
              <w:pStyle w:val="ConsPlusNormal0"/>
            </w:pPr>
          </w:p>
        </w:tc>
        <w:tc>
          <w:tcPr>
            <w:tcW w:w="10422" w:type="dxa"/>
            <w:gridSpan w:val="3"/>
          </w:tcPr>
          <w:p w14:paraId="4A02A2A6" w14:textId="77777777" w:rsidR="00EE55A1" w:rsidRDefault="00000000">
            <w:pPr>
              <w:pStyle w:val="ConsPlusNormal0"/>
              <w:jc w:val="both"/>
            </w:pPr>
            <w:r>
              <w:t>Опорные проекты: "Сила традиций", "Славься, наш глагол, - слово яркое!" в рамках празднования Дня славянской письменности и культуры, "В Дружбе народов сила России", "Вехи истории", "Астрахань многонациональная", "Единство истории - сила России"</w:t>
            </w:r>
          </w:p>
        </w:tc>
        <w:tc>
          <w:tcPr>
            <w:tcW w:w="0" w:type="auto"/>
            <w:vMerge/>
          </w:tcPr>
          <w:p w14:paraId="6226A9B9" w14:textId="77777777" w:rsidR="00EE55A1" w:rsidRDefault="00EE55A1">
            <w:pPr>
              <w:pStyle w:val="ConsPlusNormal0"/>
            </w:pPr>
          </w:p>
        </w:tc>
      </w:tr>
      <w:tr w:rsidR="00EE55A1" w14:paraId="229E9877" w14:textId="77777777">
        <w:tc>
          <w:tcPr>
            <w:tcW w:w="616" w:type="dxa"/>
            <w:vMerge w:val="restart"/>
          </w:tcPr>
          <w:p w14:paraId="31504F70" w14:textId="77777777" w:rsidR="00EE55A1" w:rsidRDefault="00000000">
            <w:pPr>
              <w:pStyle w:val="ConsPlusNormal0"/>
              <w:jc w:val="center"/>
            </w:pPr>
            <w:r>
              <w:t>2</w:t>
            </w:r>
          </w:p>
        </w:tc>
        <w:tc>
          <w:tcPr>
            <w:tcW w:w="2825" w:type="dxa"/>
          </w:tcPr>
          <w:p w14:paraId="710442B8" w14:textId="77777777" w:rsidR="00EE55A1" w:rsidRDefault="00000000">
            <w:pPr>
              <w:pStyle w:val="ConsPlusNormal0"/>
            </w:pPr>
            <w:r>
              <w:t>"Социально-культурная интеграция, поддержка соотечественников за рубежом"</w:t>
            </w:r>
          </w:p>
        </w:tc>
        <w:tc>
          <w:tcPr>
            <w:tcW w:w="3628" w:type="dxa"/>
          </w:tcPr>
          <w:p w14:paraId="4B807C90" w14:textId="77777777" w:rsidR="00EE55A1" w:rsidRDefault="00000000">
            <w:pPr>
              <w:pStyle w:val="ConsPlusNormal0"/>
              <w:jc w:val="both"/>
            </w:pPr>
            <w:r>
              <w:t>Интеграция мигрантов в социально-культурное пространство Астраханской области, развитие гуманитарного сотрудничества с соотечественниками за рубежом</w:t>
            </w:r>
          </w:p>
        </w:tc>
        <w:tc>
          <w:tcPr>
            <w:tcW w:w="3969" w:type="dxa"/>
          </w:tcPr>
          <w:p w14:paraId="1B37738F" w14:textId="77777777" w:rsidR="00EE55A1" w:rsidRDefault="00000000">
            <w:pPr>
              <w:pStyle w:val="ConsPlusNormal0"/>
              <w:jc w:val="both"/>
            </w:pPr>
            <w:r>
              <w:t>- оказание помощи мигрантам в интеграции и адаптации в социокультурной среде;</w:t>
            </w:r>
          </w:p>
          <w:p w14:paraId="39590739" w14:textId="77777777" w:rsidR="00EE55A1" w:rsidRDefault="00000000">
            <w:pPr>
              <w:pStyle w:val="ConsPlusNormal0"/>
              <w:jc w:val="both"/>
            </w:pPr>
            <w:r>
              <w:t>- сохранение и развитие культурной и национальной идентичности посредством обеспечения доступа к информационным и культурным ресурсам региона;</w:t>
            </w:r>
          </w:p>
          <w:p w14:paraId="2776DA1E" w14:textId="77777777" w:rsidR="00EE55A1" w:rsidRDefault="00000000">
            <w:pPr>
              <w:pStyle w:val="ConsPlusNormal0"/>
              <w:jc w:val="both"/>
            </w:pPr>
            <w:r>
              <w:t>- проведение гастролей учреждениями культуры Астраханской области в зарубежных странах с целью привлечения к сотрудничеству соотечественников за рубежом;</w:t>
            </w:r>
          </w:p>
          <w:p w14:paraId="159A8485" w14:textId="77777777" w:rsidR="00EE55A1" w:rsidRDefault="00000000">
            <w:pPr>
              <w:pStyle w:val="ConsPlusNormal0"/>
              <w:jc w:val="both"/>
            </w:pPr>
            <w:r>
              <w:t>- продвижение российской культуры и русского языка, сохранение общей истории у соотечественников, проживающих за рубежом</w:t>
            </w:r>
          </w:p>
        </w:tc>
        <w:tc>
          <w:tcPr>
            <w:tcW w:w="4082" w:type="dxa"/>
            <w:vMerge w:val="restart"/>
          </w:tcPr>
          <w:p w14:paraId="63DAB110" w14:textId="77777777" w:rsidR="00EE55A1" w:rsidRDefault="00000000">
            <w:pPr>
              <w:pStyle w:val="ConsPlusNormal0"/>
              <w:jc w:val="both"/>
            </w:pPr>
            <w:r>
              <w:t>К 2030 году доля граждан, не испытывающих негативного отношения к иностранным гражданам, составит 80,0%.</w:t>
            </w:r>
          </w:p>
          <w:p w14:paraId="57C7AF58" w14:textId="77777777" w:rsidR="00EE55A1" w:rsidRDefault="00000000">
            <w:pPr>
              <w:pStyle w:val="ConsPlusNormal0"/>
              <w:jc w:val="both"/>
            </w:pPr>
            <w:r>
              <w:t>К 2036 году доля граждан, не испытывающих негативного отношения к иностранным гражданам, составит 82%</w:t>
            </w:r>
          </w:p>
        </w:tc>
      </w:tr>
      <w:tr w:rsidR="00EE55A1" w14:paraId="1DD8D14B" w14:textId="77777777">
        <w:tc>
          <w:tcPr>
            <w:tcW w:w="0" w:type="auto"/>
            <w:vMerge/>
          </w:tcPr>
          <w:p w14:paraId="394BCA5F" w14:textId="77777777" w:rsidR="00EE55A1" w:rsidRDefault="00EE55A1">
            <w:pPr>
              <w:pStyle w:val="ConsPlusNormal0"/>
            </w:pPr>
          </w:p>
        </w:tc>
        <w:tc>
          <w:tcPr>
            <w:tcW w:w="10422" w:type="dxa"/>
            <w:gridSpan w:val="3"/>
          </w:tcPr>
          <w:p w14:paraId="2B9F80BF" w14:textId="77777777" w:rsidR="00EE55A1" w:rsidRDefault="00000000">
            <w:pPr>
              <w:pStyle w:val="ConsPlusNormal0"/>
              <w:jc w:val="both"/>
            </w:pPr>
            <w:r>
              <w:t>Опорные проекты: "Правовая школа мигрантов", "В помощь мигранту" (культурно-просветительский проект по основам культуры и традиций Астраханской области), "Дни культуры Астраханской области в зарубежных странах"</w:t>
            </w:r>
          </w:p>
        </w:tc>
        <w:tc>
          <w:tcPr>
            <w:tcW w:w="0" w:type="auto"/>
            <w:vMerge/>
          </w:tcPr>
          <w:p w14:paraId="211AD7E3" w14:textId="77777777" w:rsidR="00EE55A1" w:rsidRDefault="00EE55A1">
            <w:pPr>
              <w:pStyle w:val="ConsPlusNormal0"/>
            </w:pPr>
          </w:p>
        </w:tc>
      </w:tr>
      <w:tr w:rsidR="00EE55A1" w14:paraId="758FFF80" w14:textId="77777777">
        <w:tc>
          <w:tcPr>
            <w:tcW w:w="15120" w:type="dxa"/>
            <w:gridSpan w:val="5"/>
          </w:tcPr>
          <w:p w14:paraId="21E1FC12" w14:textId="77777777" w:rsidR="00EE55A1" w:rsidRDefault="00000000">
            <w:pPr>
              <w:pStyle w:val="ConsPlusNormal0"/>
              <w:jc w:val="center"/>
              <w:outlineLvl w:val="3"/>
            </w:pPr>
            <w:r>
              <w:t>Стратегическая цель N 3 "Астраханская область - регион комфортной и безопасной среды для жизни"</w:t>
            </w:r>
          </w:p>
        </w:tc>
      </w:tr>
      <w:tr w:rsidR="00EE55A1" w14:paraId="120A39EC" w14:textId="77777777">
        <w:tc>
          <w:tcPr>
            <w:tcW w:w="15120" w:type="dxa"/>
            <w:gridSpan w:val="5"/>
          </w:tcPr>
          <w:p w14:paraId="3049BDD9" w14:textId="77777777" w:rsidR="00EE55A1" w:rsidRDefault="00000000">
            <w:pPr>
              <w:pStyle w:val="ConsPlusNormal0"/>
              <w:jc w:val="center"/>
              <w:outlineLvl w:val="4"/>
            </w:pPr>
            <w:r>
              <w:t>Стратегическое направление "Жилье"</w:t>
            </w:r>
          </w:p>
          <w:p w14:paraId="1804FA7D" w14:textId="77777777" w:rsidR="00EE55A1" w:rsidRDefault="00000000">
            <w:pPr>
              <w:pStyle w:val="ConsPlusNormal0"/>
              <w:jc w:val="center"/>
            </w:pPr>
            <w:r>
              <w:t>Ответственный исполнитель - министерство строительства и жилищно-коммунального хозяйства Астраханской области (2 флагманских проекта)</w:t>
            </w:r>
          </w:p>
        </w:tc>
      </w:tr>
      <w:tr w:rsidR="00EE55A1" w14:paraId="21987082" w14:textId="77777777">
        <w:tc>
          <w:tcPr>
            <w:tcW w:w="616" w:type="dxa"/>
          </w:tcPr>
          <w:p w14:paraId="2D5CC22A" w14:textId="77777777" w:rsidR="00EE55A1" w:rsidRDefault="00000000">
            <w:pPr>
              <w:pStyle w:val="ConsPlusNormal0"/>
              <w:jc w:val="center"/>
            </w:pPr>
            <w:r>
              <w:t>1</w:t>
            </w:r>
          </w:p>
        </w:tc>
        <w:tc>
          <w:tcPr>
            <w:tcW w:w="2825" w:type="dxa"/>
          </w:tcPr>
          <w:p w14:paraId="5A919E45" w14:textId="77777777" w:rsidR="00EE55A1" w:rsidRDefault="00000000">
            <w:pPr>
              <w:pStyle w:val="ConsPlusNormal0"/>
            </w:pPr>
            <w:r>
              <w:t>"Новые стандарты комфортного жилья"</w:t>
            </w:r>
          </w:p>
        </w:tc>
        <w:tc>
          <w:tcPr>
            <w:tcW w:w="3628" w:type="dxa"/>
          </w:tcPr>
          <w:p w14:paraId="1F71B52E" w14:textId="77777777" w:rsidR="00EE55A1" w:rsidRDefault="00000000">
            <w:pPr>
              <w:pStyle w:val="ConsPlusNormal0"/>
              <w:jc w:val="both"/>
            </w:pPr>
            <w:r>
              <w:t>Создание благоприятных условий для развития жилищного строительства, увеличение объемов вводимого в эксплуатацию жилья и повышение качества жизни населения Астраханской области</w:t>
            </w:r>
          </w:p>
        </w:tc>
        <w:tc>
          <w:tcPr>
            <w:tcW w:w="3969" w:type="dxa"/>
          </w:tcPr>
          <w:p w14:paraId="68405FB4" w14:textId="77777777" w:rsidR="00EE55A1" w:rsidRDefault="00000000">
            <w:pPr>
              <w:pStyle w:val="ConsPlusNormal0"/>
              <w:jc w:val="both"/>
            </w:pPr>
            <w:r>
              <w:t>- анализ текущего состояния жилищного строительства в Астраханской области, выявление проблем и перспектив развития;</w:t>
            </w:r>
          </w:p>
          <w:p w14:paraId="08A46CDD" w14:textId="77777777" w:rsidR="00EE55A1" w:rsidRDefault="00000000">
            <w:pPr>
              <w:pStyle w:val="ConsPlusNormal0"/>
              <w:jc w:val="both"/>
            </w:pPr>
            <w:r>
              <w:t>- разработка и реализация комплекса мер по стимулированию жилищного строительства, включая привлечение инвестиций, поддержку застройщиков и инвесторов, создание инфраструктуры;</w:t>
            </w:r>
          </w:p>
          <w:p w14:paraId="26F1000D" w14:textId="77777777" w:rsidR="00EE55A1" w:rsidRDefault="00000000">
            <w:pPr>
              <w:pStyle w:val="ConsPlusNormal0"/>
              <w:jc w:val="both"/>
            </w:pPr>
            <w:r>
              <w:t>- совершенствование нормативно-правовой базы, регулирующей жилищное строительство, для обеспечения прозрачности и предсказуемости условий работы для застройщиков;</w:t>
            </w:r>
          </w:p>
          <w:p w14:paraId="069BBB2F" w14:textId="77777777" w:rsidR="00EE55A1" w:rsidRDefault="00000000">
            <w:pPr>
              <w:pStyle w:val="ConsPlusNormal0"/>
              <w:jc w:val="both"/>
            </w:pPr>
            <w:r>
              <w:t>- развитие механизмов ипотечного кредитования и других финансовых инструментов, доступных для граждан при покупке жилья;</w:t>
            </w:r>
          </w:p>
          <w:p w14:paraId="1F689FFE" w14:textId="77777777" w:rsidR="00EE55A1" w:rsidRDefault="00000000">
            <w:pPr>
              <w:pStyle w:val="ConsPlusNormal0"/>
              <w:jc w:val="both"/>
            </w:pPr>
            <w:r>
              <w:t>- повышение эффективности использования земельных участков, предназначенных для жилищного строительства;</w:t>
            </w:r>
          </w:p>
          <w:p w14:paraId="0BCE834E" w14:textId="77777777" w:rsidR="00EE55A1" w:rsidRDefault="00000000">
            <w:pPr>
              <w:pStyle w:val="ConsPlusNormal0"/>
              <w:jc w:val="both"/>
            </w:pPr>
            <w:r>
              <w:t>- создание условий для развития малоэтажного жилищного строительства, включая разработку типовых проектов, стандартизацию и сертификацию строительных материалов и технологий;</w:t>
            </w:r>
          </w:p>
          <w:p w14:paraId="0C900B60" w14:textId="77777777" w:rsidR="00EE55A1" w:rsidRDefault="00000000">
            <w:pPr>
              <w:pStyle w:val="ConsPlusNormal0"/>
              <w:jc w:val="both"/>
            </w:pPr>
            <w:r>
              <w:t>- развитие социальной инфраструктуры в районах жилищного строительства (школы, детские сады, медицинские учреждения и др.);</w:t>
            </w:r>
          </w:p>
          <w:p w14:paraId="0D1112A8" w14:textId="77777777" w:rsidR="00EE55A1" w:rsidRDefault="00000000">
            <w:pPr>
              <w:pStyle w:val="ConsPlusNormal0"/>
              <w:jc w:val="both"/>
            </w:pPr>
            <w:r>
              <w:t>- обеспечение контроля качества и безопасности жилищного строительства, соблюдение экологических стандартов;</w:t>
            </w:r>
          </w:p>
          <w:p w14:paraId="63057405" w14:textId="77777777" w:rsidR="00EE55A1" w:rsidRDefault="00000000">
            <w:pPr>
              <w:pStyle w:val="ConsPlusNormal0"/>
              <w:jc w:val="both"/>
            </w:pPr>
            <w:r>
              <w:t>- информационная поддержка и повышение осведомленности населения о возможностях приобретения жилья, программах поддержки и условиях кредитования</w:t>
            </w:r>
          </w:p>
        </w:tc>
        <w:tc>
          <w:tcPr>
            <w:tcW w:w="4082" w:type="dxa"/>
          </w:tcPr>
          <w:p w14:paraId="6340DE79" w14:textId="77777777" w:rsidR="00EE55A1" w:rsidRDefault="00000000">
            <w:pPr>
              <w:pStyle w:val="ConsPlusNormal0"/>
              <w:jc w:val="both"/>
            </w:pPr>
            <w:r>
              <w:t>К 2030 году:</w:t>
            </w:r>
          </w:p>
          <w:p w14:paraId="4AA3AF0F" w14:textId="77777777" w:rsidR="00EE55A1" w:rsidRDefault="00000000">
            <w:pPr>
              <w:pStyle w:val="ConsPlusNormal0"/>
              <w:jc w:val="both"/>
            </w:pPr>
            <w:r>
              <w:t>- увеличен объем жилищного строительства в Астраханской области на 40%;</w:t>
            </w:r>
          </w:p>
          <w:p w14:paraId="047FA9E5" w14:textId="77777777" w:rsidR="00EE55A1" w:rsidRDefault="00000000">
            <w:pPr>
              <w:pStyle w:val="ConsPlusNormal0"/>
              <w:jc w:val="both"/>
            </w:pPr>
            <w:r>
              <w:t>- повышена доступность жилья для различных слоев населения;</w:t>
            </w:r>
          </w:p>
          <w:p w14:paraId="30A568B2" w14:textId="77777777" w:rsidR="00EE55A1" w:rsidRDefault="00000000">
            <w:pPr>
              <w:pStyle w:val="ConsPlusNormal0"/>
              <w:jc w:val="both"/>
            </w:pPr>
            <w:r>
              <w:t>- улучшено качество жизни в регионе за счет развития социальной инфраструктуры и создания комфортных условий проживания;</w:t>
            </w:r>
          </w:p>
          <w:p w14:paraId="54AE3879" w14:textId="77777777" w:rsidR="00EE55A1" w:rsidRDefault="00000000">
            <w:pPr>
              <w:pStyle w:val="ConsPlusNormal0"/>
              <w:jc w:val="both"/>
            </w:pPr>
            <w:r>
              <w:t>- простимулирован экономический рост и созданы новые рабочие места в строительной отрасли.</w:t>
            </w:r>
          </w:p>
          <w:p w14:paraId="3AB9628F" w14:textId="77777777" w:rsidR="00EE55A1" w:rsidRDefault="00000000">
            <w:pPr>
              <w:pStyle w:val="ConsPlusNormal0"/>
              <w:jc w:val="both"/>
            </w:pPr>
            <w:r>
              <w:t>В рамках достижения показателя "Количество семей, улучшивших жилищные условия, тыс. семей" к 2036 году в Астраханской области 42,22 тыс. семей улучшат жилищные условия.</w:t>
            </w:r>
          </w:p>
          <w:p w14:paraId="7506D14D" w14:textId="77777777" w:rsidR="00EE55A1" w:rsidRDefault="00000000">
            <w:pPr>
              <w:pStyle w:val="ConsPlusNormal0"/>
              <w:jc w:val="both"/>
            </w:pPr>
            <w:r>
              <w:t>Одним из ключевых значений, влияющих на достижение указанного показателя, является оказание государственной поддержки отдельным категориям граждан, проживающих на территории Астраханской области и нуждающихся в улучшении жилищных условий</w:t>
            </w:r>
          </w:p>
        </w:tc>
      </w:tr>
      <w:tr w:rsidR="00EE55A1" w14:paraId="254C8C3A" w14:textId="77777777">
        <w:tc>
          <w:tcPr>
            <w:tcW w:w="616" w:type="dxa"/>
          </w:tcPr>
          <w:p w14:paraId="7020F6AD" w14:textId="77777777" w:rsidR="00EE55A1" w:rsidRDefault="00000000">
            <w:pPr>
              <w:pStyle w:val="ConsPlusNormal0"/>
              <w:jc w:val="center"/>
            </w:pPr>
            <w:r>
              <w:t>2</w:t>
            </w:r>
          </w:p>
        </w:tc>
        <w:tc>
          <w:tcPr>
            <w:tcW w:w="2825" w:type="dxa"/>
          </w:tcPr>
          <w:p w14:paraId="3BA447AE" w14:textId="77777777" w:rsidR="00EE55A1" w:rsidRDefault="00000000">
            <w:pPr>
              <w:pStyle w:val="ConsPlusNormal0"/>
            </w:pPr>
            <w:r>
              <w:t>"Сокращение непригодного для проживания жилищного фонда"</w:t>
            </w:r>
          </w:p>
        </w:tc>
        <w:tc>
          <w:tcPr>
            <w:tcW w:w="3628" w:type="dxa"/>
          </w:tcPr>
          <w:p w14:paraId="285EA95E" w14:textId="77777777" w:rsidR="00EE55A1" w:rsidRDefault="00000000">
            <w:pPr>
              <w:pStyle w:val="ConsPlusNormal0"/>
              <w:jc w:val="both"/>
            </w:pPr>
            <w:r>
              <w:t>Устранение угрозы жизни и здоровью граждан, проживающих в аварийном жилищном фонде, увеличение количества граждан, улучшивших жилищные условия, обновление населенных пунктов</w:t>
            </w:r>
          </w:p>
        </w:tc>
        <w:tc>
          <w:tcPr>
            <w:tcW w:w="3969" w:type="dxa"/>
          </w:tcPr>
          <w:p w14:paraId="529435BE" w14:textId="77777777" w:rsidR="00EE55A1" w:rsidRDefault="00000000">
            <w:pPr>
              <w:pStyle w:val="ConsPlusNormal0"/>
              <w:jc w:val="both"/>
            </w:pPr>
            <w:r>
              <w:t>- реализация региональных адресных программ переселения граждан из аварийного жилищного фонда;</w:t>
            </w:r>
          </w:p>
          <w:p w14:paraId="1ADE9583" w14:textId="77777777" w:rsidR="00EE55A1" w:rsidRDefault="00000000">
            <w:pPr>
              <w:pStyle w:val="ConsPlusNormal0"/>
              <w:jc w:val="both"/>
            </w:pPr>
            <w:r>
              <w:t>- внедрение новых механизмов расселения граждан из аварийного жилищного фонда;</w:t>
            </w:r>
          </w:p>
          <w:p w14:paraId="681A941C" w14:textId="77777777" w:rsidR="00EE55A1" w:rsidRDefault="00000000">
            <w:pPr>
              <w:pStyle w:val="ConsPlusNormal0"/>
              <w:jc w:val="both"/>
            </w:pPr>
            <w:r>
              <w:t>- реализация программ капитального ремонта, способствующих снижению темпов роста аварийного жилищного фонда;</w:t>
            </w:r>
          </w:p>
          <w:p w14:paraId="5EB0E7FD" w14:textId="77777777" w:rsidR="00EE55A1" w:rsidRDefault="00000000">
            <w:pPr>
              <w:pStyle w:val="ConsPlusNormal0"/>
              <w:jc w:val="both"/>
            </w:pPr>
            <w:r>
              <w:t>- разработка и реализация комплекса мер, направленных на снос расселенного непригодного для проживания жилищного фонда</w:t>
            </w:r>
          </w:p>
        </w:tc>
        <w:tc>
          <w:tcPr>
            <w:tcW w:w="4082" w:type="dxa"/>
          </w:tcPr>
          <w:p w14:paraId="43C0AB61" w14:textId="77777777" w:rsidR="00EE55A1" w:rsidRDefault="00000000">
            <w:pPr>
              <w:pStyle w:val="ConsPlusNormal0"/>
              <w:jc w:val="both"/>
            </w:pPr>
            <w:r>
              <w:t>К 2030 году:</w:t>
            </w:r>
          </w:p>
          <w:p w14:paraId="517B733E" w14:textId="77777777" w:rsidR="00EE55A1" w:rsidRDefault="00000000">
            <w:pPr>
              <w:pStyle w:val="ConsPlusNormal0"/>
              <w:jc w:val="both"/>
            </w:pPr>
            <w:r>
              <w:t>- уменьшено количество граждан, проживающих в непригодном для проживания жилищном фонде;</w:t>
            </w:r>
          </w:p>
          <w:p w14:paraId="0800E48C" w14:textId="77777777" w:rsidR="00EE55A1" w:rsidRDefault="00000000">
            <w:pPr>
              <w:pStyle w:val="ConsPlusNormal0"/>
              <w:jc w:val="both"/>
            </w:pPr>
            <w:r>
              <w:t>- снижен темп роста аварийного жилищного фонда</w:t>
            </w:r>
          </w:p>
        </w:tc>
      </w:tr>
      <w:tr w:rsidR="00EE55A1" w14:paraId="7EBA520B" w14:textId="77777777">
        <w:tc>
          <w:tcPr>
            <w:tcW w:w="15120" w:type="dxa"/>
            <w:gridSpan w:val="5"/>
          </w:tcPr>
          <w:p w14:paraId="04AC5DD9" w14:textId="77777777" w:rsidR="00EE55A1" w:rsidRDefault="00000000">
            <w:pPr>
              <w:pStyle w:val="ConsPlusNormal0"/>
              <w:jc w:val="center"/>
              <w:outlineLvl w:val="4"/>
            </w:pPr>
            <w:r>
              <w:t>Стратегическое направление "Комфортная городская среда"</w:t>
            </w:r>
          </w:p>
          <w:p w14:paraId="6398F9F7" w14:textId="77777777" w:rsidR="00EE55A1" w:rsidRDefault="00000000">
            <w:pPr>
              <w:pStyle w:val="ConsPlusNormal0"/>
              <w:jc w:val="center"/>
            </w:pPr>
            <w:r>
              <w:t>Ответственный исполнитель - министерство строительства и жилищно-коммунального хозяйства Астраханской области (2 флагманских проекта)</w:t>
            </w:r>
          </w:p>
        </w:tc>
      </w:tr>
      <w:tr w:rsidR="00EE55A1" w14:paraId="62B515EA" w14:textId="77777777">
        <w:tc>
          <w:tcPr>
            <w:tcW w:w="616" w:type="dxa"/>
          </w:tcPr>
          <w:p w14:paraId="4CEA5D9E" w14:textId="77777777" w:rsidR="00EE55A1" w:rsidRDefault="00000000">
            <w:pPr>
              <w:pStyle w:val="ConsPlusNormal0"/>
              <w:jc w:val="center"/>
            </w:pPr>
            <w:r>
              <w:t>1</w:t>
            </w:r>
          </w:p>
        </w:tc>
        <w:tc>
          <w:tcPr>
            <w:tcW w:w="2825" w:type="dxa"/>
          </w:tcPr>
          <w:p w14:paraId="56164659" w14:textId="77777777" w:rsidR="00EE55A1" w:rsidRDefault="00000000">
            <w:pPr>
              <w:pStyle w:val="ConsPlusNormal0"/>
            </w:pPr>
            <w:r>
              <w:t>"Формирование комфортной городской среды"</w:t>
            </w:r>
          </w:p>
        </w:tc>
        <w:tc>
          <w:tcPr>
            <w:tcW w:w="3628" w:type="dxa"/>
          </w:tcPr>
          <w:p w14:paraId="2F9596E8" w14:textId="77777777" w:rsidR="00EE55A1" w:rsidRDefault="00000000">
            <w:pPr>
              <w:pStyle w:val="ConsPlusNormal0"/>
              <w:jc w:val="both"/>
            </w:pPr>
            <w:r>
              <w:t>Создание здоровой, комфортной, удобной жизни как для отдельного человека по месту проживания, так и для всех жителей города, района, квартала, микрорайона путем повышения уровня благоустройства территорий муниципальных образований Астраханской области и вовлеченности населения Астраханской области в решение вопросов городской среды</w:t>
            </w:r>
          </w:p>
        </w:tc>
        <w:tc>
          <w:tcPr>
            <w:tcW w:w="3969" w:type="dxa"/>
          </w:tcPr>
          <w:p w14:paraId="18CAFC34" w14:textId="77777777" w:rsidR="00EE55A1" w:rsidRDefault="00000000">
            <w:pPr>
              <w:pStyle w:val="ConsPlusNormal0"/>
              <w:jc w:val="both"/>
            </w:pPr>
            <w:r>
              <w:t>- улучшение условий жизни граждан в муниципальных образованиях Астраханской области за счет создания качественных и современных общественных пространств, формирования новых возможностей для отдыха, занятия спортом, самореализации людей;</w:t>
            </w:r>
          </w:p>
          <w:p w14:paraId="3E3A1A07" w14:textId="77777777" w:rsidR="00EE55A1" w:rsidRDefault="00000000">
            <w:pPr>
              <w:pStyle w:val="ConsPlusNormal0"/>
              <w:jc w:val="both"/>
            </w:pPr>
            <w:r>
              <w:t>- приведение в нормативное состояние общественных территорий муниципальных образований Астраханской области;</w:t>
            </w:r>
          </w:p>
          <w:p w14:paraId="56054ECA" w14:textId="77777777" w:rsidR="00EE55A1" w:rsidRDefault="00000000">
            <w:pPr>
              <w:pStyle w:val="ConsPlusNormal0"/>
              <w:jc w:val="both"/>
            </w:pPr>
            <w:r>
              <w:t>- улучшение общего социально-экономического состояния муниципальных образований Астраханской области;</w:t>
            </w:r>
          </w:p>
          <w:p w14:paraId="24AC89D4" w14:textId="77777777" w:rsidR="00EE55A1" w:rsidRDefault="00000000">
            <w:pPr>
              <w:pStyle w:val="ConsPlusNormal0"/>
              <w:jc w:val="both"/>
            </w:pPr>
            <w:r>
              <w:t>- повышение индекса качества городской среды;</w:t>
            </w:r>
          </w:p>
          <w:p w14:paraId="0A3059D1" w14:textId="77777777" w:rsidR="00EE55A1" w:rsidRDefault="00000000">
            <w:pPr>
              <w:pStyle w:val="ConsPlusNormal0"/>
              <w:jc w:val="both"/>
            </w:pPr>
            <w:r>
              <w:t>- сокращение количества городов с неблагоприятной городской средой;</w:t>
            </w:r>
          </w:p>
          <w:p w14:paraId="7BF26B8F" w14:textId="77777777" w:rsidR="00EE55A1" w:rsidRDefault="00000000">
            <w:pPr>
              <w:pStyle w:val="ConsPlusNormal0"/>
              <w:jc w:val="both"/>
            </w:pPr>
            <w:r>
              <w:t>- информационное обеспечение и пропаганда мероприятий по формированию городской среды;</w:t>
            </w:r>
          </w:p>
          <w:p w14:paraId="1E15357A" w14:textId="77777777" w:rsidR="00EE55A1" w:rsidRDefault="00000000">
            <w:pPr>
              <w:pStyle w:val="ConsPlusNormal0"/>
              <w:jc w:val="both"/>
            </w:pPr>
            <w:r>
              <w:t>- проведение мероприятий среди населения Астраханской области по благоустройству городской среды</w:t>
            </w:r>
          </w:p>
        </w:tc>
        <w:tc>
          <w:tcPr>
            <w:tcW w:w="4082" w:type="dxa"/>
          </w:tcPr>
          <w:p w14:paraId="2EB14BC8" w14:textId="77777777" w:rsidR="00EE55A1" w:rsidRDefault="00000000">
            <w:pPr>
              <w:pStyle w:val="ConsPlusNormal0"/>
              <w:jc w:val="both"/>
            </w:pPr>
            <w:r>
              <w:t>К 2030 году благоустроено не менее 285 общественных территорий и реализовано в малых городах и опорных населенных пунктах не менее 2 проектов - победителей Всероссийского конкурса лучших проектов создания комфортной городской среды</w:t>
            </w:r>
          </w:p>
        </w:tc>
      </w:tr>
      <w:tr w:rsidR="00EE55A1" w14:paraId="3F6B8E85" w14:textId="77777777">
        <w:tc>
          <w:tcPr>
            <w:tcW w:w="616" w:type="dxa"/>
          </w:tcPr>
          <w:p w14:paraId="58169F2D" w14:textId="77777777" w:rsidR="00EE55A1" w:rsidRDefault="00000000">
            <w:pPr>
              <w:pStyle w:val="ConsPlusNormal0"/>
              <w:jc w:val="center"/>
            </w:pPr>
            <w:r>
              <w:t>2</w:t>
            </w:r>
          </w:p>
        </w:tc>
        <w:tc>
          <w:tcPr>
            <w:tcW w:w="2825" w:type="dxa"/>
          </w:tcPr>
          <w:p w14:paraId="76E57423" w14:textId="77777777" w:rsidR="00EE55A1" w:rsidRDefault="00000000">
            <w:pPr>
              <w:pStyle w:val="ConsPlusNormal0"/>
            </w:pPr>
            <w:r>
              <w:t>"Коммунальная инфраструктура Астраханской области"</w:t>
            </w:r>
          </w:p>
        </w:tc>
        <w:tc>
          <w:tcPr>
            <w:tcW w:w="3628" w:type="dxa"/>
          </w:tcPr>
          <w:p w14:paraId="5BA5470B" w14:textId="77777777" w:rsidR="00EE55A1" w:rsidRDefault="00000000">
            <w:pPr>
              <w:pStyle w:val="ConsPlusNormal0"/>
              <w:jc w:val="both"/>
            </w:pPr>
            <w:r>
              <w:t>Повышение качества и доступности коммунальных ресурсов и услуг жилищно-коммунального хозяйства для бизнеса и населения</w:t>
            </w:r>
          </w:p>
        </w:tc>
        <w:tc>
          <w:tcPr>
            <w:tcW w:w="3969" w:type="dxa"/>
          </w:tcPr>
          <w:p w14:paraId="6EA35339" w14:textId="77777777" w:rsidR="00EE55A1" w:rsidRDefault="00000000">
            <w:pPr>
              <w:pStyle w:val="ConsPlusNormal0"/>
              <w:jc w:val="both"/>
            </w:pPr>
            <w:r>
              <w:t>Реализация мероприятий по строительству (реконструкции), капитальному ремонту объектов коммунальной инфраструктуры</w:t>
            </w:r>
          </w:p>
        </w:tc>
        <w:tc>
          <w:tcPr>
            <w:tcW w:w="4082" w:type="dxa"/>
          </w:tcPr>
          <w:p w14:paraId="0ABCB6EF" w14:textId="77777777" w:rsidR="00EE55A1" w:rsidRDefault="00000000">
            <w:pPr>
              <w:pStyle w:val="ConsPlusNormal0"/>
              <w:jc w:val="both"/>
            </w:pPr>
            <w:r>
              <w:t>К 2030 году:</w:t>
            </w:r>
          </w:p>
          <w:p w14:paraId="04C2A0CE" w14:textId="77777777" w:rsidR="00EE55A1" w:rsidRDefault="00000000">
            <w:pPr>
              <w:pStyle w:val="ConsPlusNormal0"/>
              <w:jc w:val="both"/>
            </w:pPr>
            <w:r>
              <w:t>- улучшено качество предоставления коммунальных услуг (в сфере тепло-, водоснабжения и водоотведения) населения;</w:t>
            </w:r>
          </w:p>
          <w:p w14:paraId="399FB83B" w14:textId="77777777" w:rsidR="00EE55A1" w:rsidRDefault="00000000">
            <w:pPr>
              <w:pStyle w:val="ConsPlusNormal0"/>
              <w:jc w:val="both"/>
            </w:pPr>
            <w:r>
              <w:t>- созданы новые объекты коммунальной инфраструктуры на территории Астраханской области</w:t>
            </w:r>
          </w:p>
        </w:tc>
      </w:tr>
      <w:tr w:rsidR="00EE55A1" w14:paraId="6A158829" w14:textId="77777777">
        <w:tc>
          <w:tcPr>
            <w:tcW w:w="15120" w:type="dxa"/>
            <w:gridSpan w:val="5"/>
          </w:tcPr>
          <w:p w14:paraId="1C474B0D" w14:textId="77777777" w:rsidR="00EE55A1" w:rsidRDefault="00000000">
            <w:pPr>
              <w:pStyle w:val="ConsPlusNormal0"/>
              <w:jc w:val="center"/>
              <w:outlineLvl w:val="4"/>
            </w:pPr>
            <w:r>
              <w:t>Стратегическое направление "Дороги"</w:t>
            </w:r>
          </w:p>
          <w:p w14:paraId="7616F72E" w14:textId="77777777" w:rsidR="00EE55A1" w:rsidRDefault="00000000">
            <w:pPr>
              <w:pStyle w:val="ConsPlusNormal0"/>
              <w:jc w:val="center"/>
            </w:pPr>
            <w:r>
              <w:t>Ответственный исполнитель - министерство транспорта и дорожной инфраструктуры Астраханской области (3 флагманских проекта)</w:t>
            </w:r>
          </w:p>
        </w:tc>
      </w:tr>
      <w:tr w:rsidR="00EE55A1" w14:paraId="3CD0C4D7" w14:textId="77777777">
        <w:tc>
          <w:tcPr>
            <w:tcW w:w="616" w:type="dxa"/>
          </w:tcPr>
          <w:p w14:paraId="57156ED3" w14:textId="77777777" w:rsidR="00EE55A1" w:rsidRDefault="00000000">
            <w:pPr>
              <w:pStyle w:val="ConsPlusNormal0"/>
              <w:jc w:val="center"/>
            </w:pPr>
            <w:r>
              <w:t>1</w:t>
            </w:r>
          </w:p>
        </w:tc>
        <w:tc>
          <w:tcPr>
            <w:tcW w:w="2825" w:type="dxa"/>
          </w:tcPr>
          <w:p w14:paraId="6C497E00" w14:textId="77777777" w:rsidR="00EE55A1" w:rsidRDefault="00000000">
            <w:pPr>
              <w:pStyle w:val="ConsPlusNormal0"/>
            </w:pPr>
            <w:r>
              <w:t>"Траектория будущего"</w:t>
            </w:r>
          </w:p>
        </w:tc>
        <w:tc>
          <w:tcPr>
            <w:tcW w:w="3628" w:type="dxa"/>
          </w:tcPr>
          <w:p w14:paraId="5A73AEAC" w14:textId="77777777" w:rsidR="00EE55A1" w:rsidRDefault="00000000">
            <w:pPr>
              <w:pStyle w:val="ConsPlusNormal0"/>
              <w:jc w:val="both"/>
            </w:pPr>
            <w:r>
              <w:t>Развитие сети автомобильных дорог общего пользования регионального значения Астраханской области</w:t>
            </w:r>
          </w:p>
        </w:tc>
        <w:tc>
          <w:tcPr>
            <w:tcW w:w="3969" w:type="dxa"/>
          </w:tcPr>
          <w:p w14:paraId="2300F33F" w14:textId="77777777" w:rsidR="00EE55A1" w:rsidRDefault="00000000">
            <w:pPr>
              <w:pStyle w:val="ConsPlusNormal0"/>
              <w:jc w:val="both"/>
            </w:pPr>
            <w:r>
              <w:t>Устранение дисбалансов в развитии транспортной инфраструктуры и улучшение технических параметров автомобильных дорог общего пользования регионального или межмуниципального значения Астраханской области, искусственных сооружений на них, в том числе паромного хозяйства, путем реализации работ по строительству (реконструкции) автомобильных дорог общего пользования регионального значения Астраханской области и мостовых сооружений, в том числе устройство освещения и пешеходных дорожек, расположенных на них</w:t>
            </w:r>
          </w:p>
        </w:tc>
        <w:tc>
          <w:tcPr>
            <w:tcW w:w="4082" w:type="dxa"/>
          </w:tcPr>
          <w:p w14:paraId="76808DE7" w14:textId="77777777" w:rsidR="00EE55A1" w:rsidRDefault="00000000">
            <w:pPr>
              <w:pStyle w:val="ConsPlusNormal0"/>
              <w:jc w:val="both"/>
            </w:pPr>
            <w:r>
              <w:t>К 2028 году завершены работы по строительству (реконструкции) автомобильных дорог общего пользования регионального значения Астраханской области протяженностью 8,43 км</w:t>
            </w:r>
          </w:p>
        </w:tc>
      </w:tr>
      <w:tr w:rsidR="00EE55A1" w14:paraId="3ABB577E" w14:textId="77777777">
        <w:tc>
          <w:tcPr>
            <w:tcW w:w="616" w:type="dxa"/>
          </w:tcPr>
          <w:p w14:paraId="301C3191" w14:textId="77777777" w:rsidR="00EE55A1" w:rsidRDefault="00000000">
            <w:pPr>
              <w:pStyle w:val="ConsPlusNormal0"/>
              <w:jc w:val="center"/>
            </w:pPr>
            <w:r>
              <w:t>2</w:t>
            </w:r>
          </w:p>
        </w:tc>
        <w:tc>
          <w:tcPr>
            <w:tcW w:w="2825" w:type="dxa"/>
          </w:tcPr>
          <w:p w14:paraId="44A649C3" w14:textId="77777777" w:rsidR="00EE55A1" w:rsidRDefault="00000000">
            <w:pPr>
              <w:pStyle w:val="ConsPlusNormal0"/>
            </w:pPr>
            <w:r>
              <w:t>"Местная дорога"</w:t>
            </w:r>
          </w:p>
        </w:tc>
        <w:tc>
          <w:tcPr>
            <w:tcW w:w="3628" w:type="dxa"/>
          </w:tcPr>
          <w:p w14:paraId="3A689F9F" w14:textId="77777777" w:rsidR="00EE55A1" w:rsidRDefault="00000000">
            <w:pPr>
              <w:pStyle w:val="ConsPlusNormal0"/>
              <w:jc w:val="both"/>
            </w:pPr>
            <w:r>
              <w:t>Обеспечение устойчивого функционирования, транспортной доступности опорных населенных пунктов Астраханской области для увеличения мобильности и улучшения качества жизни населения</w:t>
            </w:r>
          </w:p>
        </w:tc>
        <w:tc>
          <w:tcPr>
            <w:tcW w:w="3969" w:type="dxa"/>
          </w:tcPr>
          <w:p w14:paraId="5AC0722C" w14:textId="77777777" w:rsidR="00EE55A1" w:rsidRDefault="00000000">
            <w:pPr>
              <w:pStyle w:val="ConsPlusNormal0"/>
              <w:jc w:val="both"/>
            </w:pPr>
            <w:r>
              <w:t>Улучшение транспортно-эксплуатационных характеристик участков дорожной сети, вошедших в перечень участков автомобильных дорог, включенных в состав улично-дорожной сети опорных населенных пунктов</w:t>
            </w:r>
          </w:p>
        </w:tc>
        <w:tc>
          <w:tcPr>
            <w:tcW w:w="4082" w:type="dxa"/>
          </w:tcPr>
          <w:p w14:paraId="23E8F2E7" w14:textId="77777777" w:rsidR="00EE55A1" w:rsidRDefault="00000000">
            <w:pPr>
              <w:pStyle w:val="ConsPlusNormal0"/>
              <w:jc w:val="both"/>
            </w:pPr>
            <w:r>
              <w:t>К 2030 году увеличена доля улично-дорожной сети в опорных населенных пунктах Астраханской области, находящейся в нормативном состоянии, на 30%</w:t>
            </w:r>
          </w:p>
        </w:tc>
      </w:tr>
      <w:tr w:rsidR="00EE55A1" w14:paraId="2D644633" w14:textId="77777777">
        <w:tc>
          <w:tcPr>
            <w:tcW w:w="616" w:type="dxa"/>
          </w:tcPr>
          <w:p w14:paraId="401852DE" w14:textId="77777777" w:rsidR="00EE55A1" w:rsidRDefault="00000000">
            <w:pPr>
              <w:pStyle w:val="ConsPlusNormal0"/>
              <w:jc w:val="center"/>
            </w:pPr>
            <w:r>
              <w:t>3</w:t>
            </w:r>
          </w:p>
        </w:tc>
        <w:tc>
          <w:tcPr>
            <w:tcW w:w="2825" w:type="dxa"/>
          </w:tcPr>
          <w:p w14:paraId="002FDD2D" w14:textId="77777777" w:rsidR="00EE55A1" w:rsidRDefault="00000000">
            <w:pPr>
              <w:pStyle w:val="ConsPlusNormal0"/>
            </w:pPr>
            <w:r>
              <w:t>"Связь территорий"</w:t>
            </w:r>
          </w:p>
        </w:tc>
        <w:tc>
          <w:tcPr>
            <w:tcW w:w="3628" w:type="dxa"/>
          </w:tcPr>
          <w:p w14:paraId="4744C89C" w14:textId="77777777" w:rsidR="00EE55A1" w:rsidRDefault="00000000">
            <w:pPr>
              <w:pStyle w:val="ConsPlusNormal0"/>
              <w:jc w:val="both"/>
            </w:pPr>
            <w:r>
              <w:t>Обеспечение устойчивого функционирования автомобильных дорог общего пользования регионального значения Астраханской области</w:t>
            </w:r>
          </w:p>
        </w:tc>
        <w:tc>
          <w:tcPr>
            <w:tcW w:w="3969" w:type="dxa"/>
          </w:tcPr>
          <w:p w14:paraId="34D0EA88" w14:textId="77777777" w:rsidR="00EE55A1" w:rsidRDefault="00000000">
            <w:pPr>
              <w:pStyle w:val="ConsPlusNormal0"/>
              <w:jc w:val="both"/>
            </w:pPr>
            <w:r>
              <w:t>Повышение транспортно-эксплуатационного состояния автомобильных дорог общего пользования регионального или межмуниципального значения Астраханской области и обеспечение безопасности дорожного движения за счет увеличения доли нормативных объемов работ по содержанию, ремонту и капитальному ремонту автодорог, искусственных сооружений на них</w:t>
            </w:r>
          </w:p>
        </w:tc>
        <w:tc>
          <w:tcPr>
            <w:tcW w:w="4082" w:type="dxa"/>
          </w:tcPr>
          <w:p w14:paraId="4DC22DCF" w14:textId="77777777" w:rsidR="00EE55A1" w:rsidRDefault="00000000">
            <w:pPr>
              <w:pStyle w:val="ConsPlusNormal0"/>
              <w:jc w:val="both"/>
            </w:pPr>
            <w:r>
              <w:t>К 2030 году доля автомобильных дорог регионального и межмуниципального значения, отвечающих нормативным требованиям, в общей протяженности автомобильных дорог общего пользования регионального и межмуниципального значения составит 60%</w:t>
            </w:r>
          </w:p>
        </w:tc>
      </w:tr>
      <w:tr w:rsidR="00EE55A1" w14:paraId="1C7F5A45" w14:textId="77777777">
        <w:tc>
          <w:tcPr>
            <w:tcW w:w="15120" w:type="dxa"/>
            <w:gridSpan w:val="5"/>
          </w:tcPr>
          <w:p w14:paraId="7AE5F0DC" w14:textId="77777777" w:rsidR="00EE55A1" w:rsidRDefault="00000000">
            <w:pPr>
              <w:pStyle w:val="ConsPlusNormal0"/>
              <w:jc w:val="center"/>
              <w:outlineLvl w:val="4"/>
            </w:pPr>
            <w:r>
              <w:t>Стратегическое направление "Безопасность общества"</w:t>
            </w:r>
          </w:p>
          <w:p w14:paraId="62561C0F" w14:textId="77777777" w:rsidR="00EE55A1" w:rsidRDefault="00000000">
            <w:pPr>
              <w:pStyle w:val="ConsPlusNormal0"/>
              <w:jc w:val="center"/>
            </w:pPr>
            <w:r>
              <w:t>Ответственный исполнитель - министерство региональной безопасности Астраханской области (1 флагманский проект)</w:t>
            </w:r>
          </w:p>
        </w:tc>
      </w:tr>
      <w:tr w:rsidR="00EE55A1" w14:paraId="0A2A35FA" w14:textId="77777777">
        <w:tc>
          <w:tcPr>
            <w:tcW w:w="616" w:type="dxa"/>
          </w:tcPr>
          <w:p w14:paraId="5CB6D558" w14:textId="77777777" w:rsidR="00EE55A1" w:rsidRDefault="00000000">
            <w:pPr>
              <w:pStyle w:val="ConsPlusNormal0"/>
              <w:jc w:val="center"/>
            </w:pPr>
            <w:r>
              <w:t>1</w:t>
            </w:r>
          </w:p>
        </w:tc>
        <w:tc>
          <w:tcPr>
            <w:tcW w:w="2825" w:type="dxa"/>
          </w:tcPr>
          <w:p w14:paraId="6D23675C" w14:textId="77777777" w:rsidR="00EE55A1" w:rsidRDefault="00000000">
            <w:pPr>
              <w:pStyle w:val="ConsPlusNormal0"/>
            </w:pPr>
            <w:r>
              <w:t>"Безопасный регион"</w:t>
            </w:r>
          </w:p>
        </w:tc>
        <w:tc>
          <w:tcPr>
            <w:tcW w:w="3628" w:type="dxa"/>
          </w:tcPr>
          <w:p w14:paraId="02411ED3" w14:textId="77777777" w:rsidR="00EE55A1" w:rsidRDefault="00000000">
            <w:pPr>
              <w:pStyle w:val="ConsPlusNormal0"/>
              <w:jc w:val="both"/>
            </w:pPr>
            <w:r>
              <w:t>Повышение общего уровня государственной и общественной безопасности на территории Астраханской области</w:t>
            </w:r>
          </w:p>
        </w:tc>
        <w:tc>
          <w:tcPr>
            <w:tcW w:w="3969" w:type="dxa"/>
          </w:tcPr>
          <w:p w14:paraId="1748356F" w14:textId="77777777" w:rsidR="00EE55A1" w:rsidRDefault="00000000">
            <w:pPr>
              <w:pStyle w:val="ConsPlusNormal0"/>
              <w:jc w:val="both"/>
            </w:pPr>
            <w:r>
              <w:t>- повышение эффективности работы по предупреждению и профилактике правонарушений, охране общественного порядка и обеспечению общественной безопасности на территории Астраханской области;</w:t>
            </w:r>
          </w:p>
          <w:p w14:paraId="4836A051" w14:textId="77777777" w:rsidR="00EE55A1" w:rsidRDefault="00000000">
            <w:pPr>
              <w:pStyle w:val="ConsPlusNormal0"/>
              <w:jc w:val="both"/>
            </w:pPr>
            <w:r>
              <w:t>- профилактика экстремизма и терроризма;</w:t>
            </w:r>
          </w:p>
          <w:p w14:paraId="72B12EB8" w14:textId="77777777" w:rsidR="00EE55A1" w:rsidRDefault="00000000">
            <w:pPr>
              <w:pStyle w:val="ConsPlusNormal0"/>
              <w:jc w:val="both"/>
            </w:pPr>
            <w:r>
              <w:t>- противодействие злоупотреблению наркотиками и их незаконному обороту;</w:t>
            </w:r>
          </w:p>
          <w:p w14:paraId="125A4D3F" w14:textId="77777777" w:rsidR="00EE55A1" w:rsidRDefault="00000000">
            <w:pPr>
              <w:pStyle w:val="ConsPlusNormal0"/>
              <w:jc w:val="both"/>
            </w:pPr>
            <w:r>
              <w:t>- защита населения от чрезвычайных ситуаций, пожаров и на водных объектах;</w:t>
            </w:r>
          </w:p>
          <w:p w14:paraId="2D521BDE" w14:textId="77777777" w:rsidR="00EE55A1" w:rsidRDefault="00000000">
            <w:pPr>
              <w:pStyle w:val="ConsPlusNormal0"/>
              <w:jc w:val="both"/>
            </w:pPr>
            <w:r>
              <w:t>- сокращение смертности от дорожно-транспортных происшествий</w:t>
            </w:r>
          </w:p>
        </w:tc>
        <w:tc>
          <w:tcPr>
            <w:tcW w:w="4082" w:type="dxa"/>
          </w:tcPr>
          <w:p w14:paraId="4203CD0B" w14:textId="77777777" w:rsidR="00EE55A1" w:rsidRDefault="00000000">
            <w:pPr>
              <w:pStyle w:val="ConsPlusNormal0"/>
              <w:jc w:val="both"/>
            </w:pPr>
            <w:r>
              <w:t>К 2030 году:</w:t>
            </w:r>
          </w:p>
          <w:p w14:paraId="26DDFE15" w14:textId="77777777" w:rsidR="00EE55A1" w:rsidRDefault="00000000">
            <w:pPr>
              <w:pStyle w:val="ConsPlusNormal0"/>
              <w:jc w:val="both"/>
            </w:pPr>
            <w:r>
              <w:t>- снижена доля тяжких и особо тяжких преступлений, совершенных в общественных местах, в общем количестве преступлений до 15,2%;</w:t>
            </w:r>
          </w:p>
          <w:p w14:paraId="2D69325D" w14:textId="77777777" w:rsidR="00EE55A1" w:rsidRDefault="00000000">
            <w:pPr>
              <w:pStyle w:val="ConsPlusNormal0"/>
              <w:jc w:val="both"/>
            </w:pPr>
            <w:r>
              <w:t>- снижено количество лиц, погибших в чрезвычайных ситуациях, включая пожары, до 4 человек;</w:t>
            </w:r>
          </w:p>
          <w:p w14:paraId="37BDDF3F" w14:textId="77777777" w:rsidR="00EE55A1" w:rsidRDefault="00000000">
            <w:pPr>
              <w:pStyle w:val="ConsPlusNormal0"/>
              <w:jc w:val="both"/>
            </w:pPr>
            <w:r>
              <w:t>- доля автомобильных дорог регионального и межмуниципального значения, соответствующих нормативным требованиям, составит 60%</w:t>
            </w:r>
          </w:p>
        </w:tc>
      </w:tr>
      <w:tr w:rsidR="00EE55A1" w14:paraId="4888BFF5" w14:textId="77777777">
        <w:tc>
          <w:tcPr>
            <w:tcW w:w="15120" w:type="dxa"/>
            <w:gridSpan w:val="5"/>
          </w:tcPr>
          <w:p w14:paraId="1065733E" w14:textId="77777777" w:rsidR="00EE55A1" w:rsidRDefault="00000000">
            <w:pPr>
              <w:pStyle w:val="ConsPlusNormal0"/>
              <w:jc w:val="center"/>
              <w:outlineLvl w:val="4"/>
            </w:pPr>
            <w:r>
              <w:t>Стратегическое направление "Топливно-энергетический комплекс"</w:t>
            </w:r>
          </w:p>
          <w:p w14:paraId="1F02C693" w14:textId="77777777" w:rsidR="00EE55A1" w:rsidRDefault="00000000">
            <w:pPr>
              <w:pStyle w:val="ConsPlusNormal0"/>
              <w:jc w:val="center"/>
            </w:pPr>
            <w:r>
              <w:t>Ответственный исполнитель - министерство промышленности, торговли и энергетики Астраханской области (2 флагманских проекта)</w:t>
            </w:r>
          </w:p>
        </w:tc>
      </w:tr>
      <w:tr w:rsidR="00EE55A1" w14:paraId="0117F8C8" w14:textId="77777777">
        <w:tc>
          <w:tcPr>
            <w:tcW w:w="616" w:type="dxa"/>
          </w:tcPr>
          <w:p w14:paraId="4138E994" w14:textId="77777777" w:rsidR="00EE55A1" w:rsidRDefault="00000000">
            <w:pPr>
              <w:pStyle w:val="ConsPlusNormal0"/>
              <w:jc w:val="center"/>
            </w:pPr>
            <w:r>
              <w:t>1</w:t>
            </w:r>
          </w:p>
        </w:tc>
        <w:tc>
          <w:tcPr>
            <w:tcW w:w="2825" w:type="dxa"/>
          </w:tcPr>
          <w:p w14:paraId="3F65A8DC" w14:textId="77777777" w:rsidR="00EE55A1" w:rsidRDefault="00000000">
            <w:pPr>
              <w:pStyle w:val="ConsPlusNormal0"/>
            </w:pPr>
            <w:r>
              <w:t>"Экологичный транспорт"</w:t>
            </w:r>
          </w:p>
        </w:tc>
        <w:tc>
          <w:tcPr>
            <w:tcW w:w="3628" w:type="dxa"/>
          </w:tcPr>
          <w:p w14:paraId="3A0BCE73" w14:textId="77777777" w:rsidR="00EE55A1" w:rsidRDefault="00000000">
            <w:pPr>
              <w:pStyle w:val="ConsPlusNormal0"/>
              <w:jc w:val="both"/>
            </w:pPr>
            <w:r>
              <w:t>Развитие электрозарядной инфраструктуры на территории Астраханской области</w:t>
            </w:r>
          </w:p>
        </w:tc>
        <w:tc>
          <w:tcPr>
            <w:tcW w:w="3969" w:type="dxa"/>
          </w:tcPr>
          <w:p w14:paraId="71FBD30A" w14:textId="77777777" w:rsidR="00EE55A1" w:rsidRDefault="00000000">
            <w:pPr>
              <w:pStyle w:val="ConsPlusNormal0"/>
              <w:jc w:val="both"/>
            </w:pPr>
            <w:r>
              <w:t>- установка электрозарядных станций для транспортных средств;</w:t>
            </w:r>
          </w:p>
          <w:p w14:paraId="64DC087D" w14:textId="77777777" w:rsidR="00EE55A1" w:rsidRDefault="00000000">
            <w:pPr>
              <w:pStyle w:val="ConsPlusNormal0"/>
              <w:jc w:val="both"/>
            </w:pPr>
            <w:r>
              <w:t>- соблюдение норм, технологий и иных требований, установленных законодательством Российской Федерации и законодательством Астраханской области;</w:t>
            </w:r>
          </w:p>
          <w:p w14:paraId="683E85F0" w14:textId="77777777" w:rsidR="00EE55A1" w:rsidRDefault="00000000">
            <w:pPr>
              <w:pStyle w:val="ConsPlusNormal0"/>
              <w:jc w:val="both"/>
            </w:pPr>
            <w:r>
              <w:t>- применение новейших достижений научно-технического прогресса, энергосберегающих и экологически ориентированных технологий при реализации проектов при установке электрозарядных станций;</w:t>
            </w:r>
          </w:p>
          <w:p w14:paraId="41A542EC" w14:textId="77777777" w:rsidR="00EE55A1" w:rsidRDefault="00000000">
            <w:pPr>
              <w:pStyle w:val="ConsPlusNormal0"/>
              <w:jc w:val="both"/>
            </w:pPr>
            <w:r>
              <w:t>- обеспечение удовлетворения потребностей населения в части обеспечения необходимой инфраструктурой</w:t>
            </w:r>
          </w:p>
        </w:tc>
        <w:tc>
          <w:tcPr>
            <w:tcW w:w="4082" w:type="dxa"/>
          </w:tcPr>
          <w:p w14:paraId="7C051F70" w14:textId="77777777" w:rsidR="00EE55A1" w:rsidRDefault="00000000">
            <w:pPr>
              <w:pStyle w:val="ConsPlusNormal0"/>
              <w:jc w:val="both"/>
            </w:pPr>
            <w:r>
              <w:t>К 2030 году:</w:t>
            </w:r>
          </w:p>
          <w:p w14:paraId="6B94055E" w14:textId="77777777" w:rsidR="00EE55A1" w:rsidRDefault="00000000">
            <w:pPr>
              <w:pStyle w:val="ConsPlusNormal0"/>
              <w:jc w:val="both"/>
            </w:pPr>
            <w:r>
              <w:t>- установлено современное оборудование;</w:t>
            </w:r>
          </w:p>
          <w:p w14:paraId="289EE6C1" w14:textId="77777777" w:rsidR="00EE55A1" w:rsidRDefault="00000000">
            <w:pPr>
              <w:pStyle w:val="ConsPlusNormal0"/>
              <w:jc w:val="both"/>
            </w:pPr>
            <w:r>
              <w:t>- повышена доступность автомобилей с встроенным электрическим двигателем;</w:t>
            </w:r>
          </w:p>
          <w:p w14:paraId="73073A79" w14:textId="77777777" w:rsidR="00EE55A1" w:rsidRDefault="00000000">
            <w:pPr>
              <w:pStyle w:val="ConsPlusNormal0"/>
              <w:jc w:val="both"/>
            </w:pPr>
            <w:r>
              <w:t>- снижены выбросы выхлопных газов в результате использования транспортных средств на территории региона;</w:t>
            </w:r>
          </w:p>
          <w:p w14:paraId="775B3548" w14:textId="77777777" w:rsidR="00EE55A1" w:rsidRDefault="00000000">
            <w:pPr>
              <w:pStyle w:val="ConsPlusNormal0"/>
              <w:jc w:val="both"/>
            </w:pPr>
            <w:r>
              <w:t>- развитие программного обеспечения электрозарядных станций</w:t>
            </w:r>
          </w:p>
        </w:tc>
      </w:tr>
      <w:tr w:rsidR="00EE55A1" w14:paraId="78641991" w14:textId="77777777">
        <w:tc>
          <w:tcPr>
            <w:tcW w:w="616" w:type="dxa"/>
          </w:tcPr>
          <w:p w14:paraId="0FAFBA3F" w14:textId="77777777" w:rsidR="00EE55A1" w:rsidRDefault="00000000">
            <w:pPr>
              <w:pStyle w:val="ConsPlusNormal0"/>
              <w:jc w:val="center"/>
            </w:pPr>
            <w:r>
              <w:t>2</w:t>
            </w:r>
          </w:p>
        </w:tc>
        <w:tc>
          <w:tcPr>
            <w:tcW w:w="2825" w:type="dxa"/>
          </w:tcPr>
          <w:p w14:paraId="6388AF18" w14:textId="77777777" w:rsidR="00EE55A1" w:rsidRDefault="00000000">
            <w:pPr>
              <w:pStyle w:val="ConsPlusNormal0"/>
            </w:pPr>
            <w:r>
              <w:t>"Строительство объектов альтернативной энергетики"</w:t>
            </w:r>
          </w:p>
        </w:tc>
        <w:tc>
          <w:tcPr>
            <w:tcW w:w="3628" w:type="dxa"/>
          </w:tcPr>
          <w:p w14:paraId="0DB21782" w14:textId="77777777" w:rsidR="00EE55A1" w:rsidRDefault="00000000">
            <w:pPr>
              <w:pStyle w:val="ConsPlusNormal0"/>
              <w:jc w:val="both"/>
            </w:pPr>
            <w:r>
              <w:t>Развитие направления по использованию объектов солнечной и ветровой энергетики на территории Астраханской области, увеличение объема выработанной электрической энергии и генерирующих мощностей в регионе</w:t>
            </w:r>
          </w:p>
        </w:tc>
        <w:tc>
          <w:tcPr>
            <w:tcW w:w="3969" w:type="dxa"/>
          </w:tcPr>
          <w:p w14:paraId="043C81B0" w14:textId="77777777" w:rsidR="00EE55A1" w:rsidRDefault="00000000">
            <w:pPr>
              <w:pStyle w:val="ConsPlusNormal0"/>
              <w:jc w:val="both"/>
            </w:pPr>
            <w:r>
              <w:t>- запуск современных объектов солнечной и ветровой энергетики;</w:t>
            </w:r>
          </w:p>
          <w:p w14:paraId="2047FDE7" w14:textId="77777777" w:rsidR="00EE55A1" w:rsidRDefault="00000000">
            <w:pPr>
              <w:pStyle w:val="ConsPlusNormal0"/>
              <w:jc w:val="both"/>
            </w:pPr>
            <w:r>
              <w:t>- создание новых рабочих мест и повышение уровня жизни жителей Астраханской области;</w:t>
            </w:r>
          </w:p>
          <w:p w14:paraId="04E44CE8" w14:textId="77777777" w:rsidR="00EE55A1" w:rsidRDefault="00000000">
            <w:pPr>
              <w:pStyle w:val="ConsPlusNormal0"/>
              <w:jc w:val="both"/>
            </w:pPr>
            <w:r>
              <w:t>- увеличение объема выработанной электрической энергии объектами возобновляемой энергетики;</w:t>
            </w:r>
          </w:p>
          <w:p w14:paraId="4567066B" w14:textId="77777777" w:rsidR="00EE55A1" w:rsidRDefault="00000000">
            <w:pPr>
              <w:pStyle w:val="ConsPlusNormal0"/>
              <w:jc w:val="both"/>
            </w:pPr>
            <w:r>
              <w:t>- привлечение инвестиций;</w:t>
            </w:r>
          </w:p>
          <w:p w14:paraId="1C6E222C" w14:textId="77777777" w:rsidR="00EE55A1" w:rsidRDefault="00000000">
            <w:pPr>
              <w:pStyle w:val="ConsPlusNormal0"/>
              <w:jc w:val="both"/>
            </w:pPr>
            <w:r>
              <w:t>- реализация стратегических задач развития электроэнергетики Российской Федерации</w:t>
            </w:r>
          </w:p>
        </w:tc>
        <w:tc>
          <w:tcPr>
            <w:tcW w:w="4082" w:type="dxa"/>
          </w:tcPr>
          <w:p w14:paraId="4821A9A8" w14:textId="77777777" w:rsidR="00EE55A1" w:rsidRDefault="00000000">
            <w:pPr>
              <w:pStyle w:val="ConsPlusNormal0"/>
              <w:jc w:val="both"/>
            </w:pPr>
            <w:r>
              <w:t>К 2030 году:</w:t>
            </w:r>
          </w:p>
          <w:p w14:paraId="4E766A4C" w14:textId="77777777" w:rsidR="00EE55A1" w:rsidRDefault="00000000">
            <w:pPr>
              <w:pStyle w:val="ConsPlusNormal0"/>
              <w:jc w:val="both"/>
            </w:pPr>
            <w:r>
              <w:t>- увеличен объем выработанной электрической энергии и генерирующих мощностей на территории региона;</w:t>
            </w:r>
          </w:p>
          <w:p w14:paraId="2FD8BE67" w14:textId="77777777" w:rsidR="00EE55A1" w:rsidRDefault="00000000">
            <w:pPr>
              <w:pStyle w:val="ConsPlusNormal0"/>
              <w:jc w:val="both"/>
            </w:pPr>
            <w:r>
              <w:t>- обеспечено привлечение инвестиций и рост налоговых поступлений;</w:t>
            </w:r>
          </w:p>
          <w:p w14:paraId="290D3243" w14:textId="77777777" w:rsidR="00EE55A1" w:rsidRDefault="00000000">
            <w:pPr>
              <w:pStyle w:val="ConsPlusNormal0"/>
              <w:jc w:val="both"/>
            </w:pPr>
            <w:r>
              <w:t>- созданы дополнительные рабочие места;</w:t>
            </w:r>
          </w:p>
          <w:p w14:paraId="7A4DFAB2" w14:textId="77777777" w:rsidR="00EE55A1" w:rsidRDefault="00000000">
            <w:pPr>
              <w:pStyle w:val="ConsPlusNormal0"/>
              <w:jc w:val="both"/>
            </w:pPr>
            <w:r>
              <w:t>- вовлечены в хозяйственный оборот не задействованные в обороте ранее земельные участки;</w:t>
            </w:r>
          </w:p>
          <w:p w14:paraId="1C976E03" w14:textId="77777777" w:rsidR="00EE55A1" w:rsidRDefault="00000000">
            <w:pPr>
              <w:pStyle w:val="ConsPlusNormal0"/>
              <w:jc w:val="both"/>
            </w:pPr>
            <w:r>
              <w:t>- отсутствует выброс загрязняющих веществ в атмосферу</w:t>
            </w:r>
          </w:p>
        </w:tc>
      </w:tr>
      <w:tr w:rsidR="00EE55A1" w14:paraId="3A0F4A10" w14:textId="77777777">
        <w:tc>
          <w:tcPr>
            <w:tcW w:w="15120" w:type="dxa"/>
            <w:gridSpan w:val="5"/>
          </w:tcPr>
          <w:p w14:paraId="3335BD86" w14:textId="77777777" w:rsidR="00EE55A1" w:rsidRDefault="00000000">
            <w:pPr>
              <w:pStyle w:val="ConsPlusNormal0"/>
              <w:jc w:val="center"/>
              <w:outlineLvl w:val="4"/>
            </w:pPr>
            <w:r>
              <w:t>Стратегическое направление "Транспортная инфраструктура"</w:t>
            </w:r>
          </w:p>
          <w:p w14:paraId="2FB47C3F" w14:textId="77777777" w:rsidR="00EE55A1" w:rsidRDefault="00000000">
            <w:pPr>
              <w:pStyle w:val="ConsPlusNormal0"/>
              <w:jc w:val="center"/>
            </w:pPr>
            <w:r>
              <w:t>Ответственные исполнители - министерство транспорта и дорожной инфраструктуры Астраханской области (3 флагманских проекта), министерство промышленности, торговли и энергетики Астраханской области (1 флагманский проект)</w:t>
            </w:r>
          </w:p>
        </w:tc>
      </w:tr>
      <w:tr w:rsidR="00EE55A1" w14:paraId="702F0EAF" w14:textId="77777777">
        <w:tc>
          <w:tcPr>
            <w:tcW w:w="616" w:type="dxa"/>
            <w:vMerge w:val="restart"/>
          </w:tcPr>
          <w:p w14:paraId="77992518" w14:textId="77777777" w:rsidR="00EE55A1" w:rsidRDefault="00000000">
            <w:pPr>
              <w:pStyle w:val="ConsPlusNormal0"/>
              <w:jc w:val="center"/>
            </w:pPr>
            <w:r>
              <w:t>1</w:t>
            </w:r>
          </w:p>
        </w:tc>
        <w:tc>
          <w:tcPr>
            <w:tcW w:w="2825" w:type="dxa"/>
          </w:tcPr>
          <w:p w14:paraId="49310F64" w14:textId="77777777" w:rsidR="00EE55A1" w:rsidRDefault="00000000">
            <w:pPr>
              <w:pStyle w:val="ConsPlusNormal0"/>
            </w:pPr>
            <w:r>
              <w:t>"Южные ворота России"</w:t>
            </w:r>
          </w:p>
        </w:tc>
        <w:tc>
          <w:tcPr>
            <w:tcW w:w="3628" w:type="dxa"/>
          </w:tcPr>
          <w:p w14:paraId="7A284AF6" w14:textId="77777777" w:rsidR="00EE55A1" w:rsidRDefault="00000000">
            <w:pPr>
              <w:pStyle w:val="ConsPlusNormal0"/>
              <w:jc w:val="both"/>
            </w:pPr>
            <w:r>
              <w:t>Развитие Астраханского воднотранспортного узла как современного центра перевозок по международному транспортному коридору "Север - Юг", повышение эффективности логистики региона и укрепление позиций Российской Федерации на мировом рынке грузоперевозок</w:t>
            </w:r>
          </w:p>
        </w:tc>
        <w:tc>
          <w:tcPr>
            <w:tcW w:w="3969" w:type="dxa"/>
          </w:tcPr>
          <w:p w14:paraId="76D0C530" w14:textId="77777777" w:rsidR="00EE55A1" w:rsidRDefault="00000000">
            <w:pPr>
              <w:pStyle w:val="ConsPlusNormal0"/>
              <w:jc w:val="both"/>
            </w:pPr>
            <w:r>
              <w:t>- модернизация портовой инфраструктуры, проведение дноуглубительных работ;</w:t>
            </w:r>
          </w:p>
          <w:p w14:paraId="4229AC29" w14:textId="77777777" w:rsidR="00EE55A1" w:rsidRDefault="00000000">
            <w:pPr>
              <w:pStyle w:val="ConsPlusNormal0"/>
              <w:jc w:val="both"/>
            </w:pPr>
            <w:r>
              <w:t>- ликвидация инфраструктурных ограничений;</w:t>
            </w:r>
          </w:p>
          <w:p w14:paraId="53BE861F" w14:textId="77777777" w:rsidR="00EE55A1" w:rsidRDefault="00000000">
            <w:pPr>
              <w:pStyle w:val="ConsPlusNormal0"/>
              <w:jc w:val="both"/>
            </w:pPr>
            <w:r>
              <w:t>- формирование мультимодальной логистической системы с интеграцией водного, железнодорожного и автомобильного транспорта;</w:t>
            </w:r>
          </w:p>
          <w:p w14:paraId="4F2C3C50" w14:textId="77777777" w:rsidR="00EE55A1" w:rsidRDefault="00000000">
            <w:pPr>
              <w:pStyle w:val="ConsPlusNormal0"/>
              <w:jc w:val="both"/>
            </w:pPr>
            <w:r>
              <w:t>- внедрение цифровых сервисов для упрощения управления грузами и сокращения административных процедур;</w:t>
            </w:r>
          </w:p>
          <w:p w14:paraId="6F1295DD" w14:textId="77777777" w:rsidR="00EE55A1" w:rsidRDefault="00000000">
            <w:pPr>
              <w:pStyle w:val="ConsPlusNormal0"/>
              <w:jc w:val="both"/>
            </w:pPr>
            <w:r>
              <w:t>- привлечение инвесторов в портовую ОЭЗ;</w:t>
            </w:r>
          </w:p>
          <w:p w14:paraId="370C2018" w14:textId="77777777" w:rsidR="00EE55A1" w:rsidRDefault="00000000">
            <w:pPr>
              <w:pStyle w:val="ConsPlusNormal0"/>
              <w:jc w:val="both"/>
            </w:pPr>
            <w:r>
              <w:t>- создание новых рабочих мест и увеличение объема уплачиваемых налогов;</w:t>
            </w:r>
          </w:p>
          <w:p w14:paraId="67380644" w14:textId="77777777" w:rsidR="00EE55A1" w:rsidRDefault="00000000">
            <w:pPr>
              <w:pStyle w:val="ConsPlusNormal0"/>
              <w:jc w:val="both"/>
            </w:pPr>
            <w:r>
              <w:t>- расширение международного сотрудничества и увеличение объемов грузооборота через Астраханскую область</w:t>
            </w:r>
          </w:p>
        </w:tc>
        <w:tc>
          <w:tcPr>
            <w:tcW w:w="4082" w:type="dxa"/>
            <w:vMerge w:val="restart"/>
          </w:tcPr>
          <w:p w14:paraId="6B555ED4" w14:textId="77777777" w:rsidR="00EE55A1" w:rsidRDefault="00000000">
            <w:pPr>
              <w:pStyle w:val="ConsPlusNormal0"/>
              <w:jc w:val="both"/>
            </w:pPr>
            <w:r>
              <w:t>К 2030 году:</w:t>
            </w:r>
          </w:p>
          <w:p w14:paraId="4523DC15" w14:textId="77777777" w:rsidR="00EE55A1" w:rsidRDefault="00000000">
            <w:pPr>
              <w:pStyle w:val="ConsPlusNormal0"/>
              <w:jc w:val="both"/>
            </w:pPr>
            <w:r>
              <w:t>- обеспечено наличие современных и удобных портов с высокой пропускной способностью;</w:t>
            </w:r>
          </w:p>
          <w:p w14:paraId="0BBEEF38" w14:textId="77777777" w:rsidR="00EE55A1" w:rsidRDefault="00000000">
            <w:pPr>
              <w:pStyle w:val="ConsPlusNormal0"/>
              <w:jc w:val="both"/>
            </w:pPr>
            <w:r>
              <w:t>- обеспечен рост грузоперевозок через г. Астрахань и расширение международных связей;</w:t>
            </w:r>
          </w:p>
          <w:p w14:paraId="36EBE5CD" w14:textId="77777777" w:rsidR="00EE55A1" w:rsidRDefault="00000000">
            <w:pPr>
              <w:pStyle w:val="ConsPlusNormal0"/>
              <w:jc w:val="both"/>
            </w:pPr>
            <w:r>
              <w:t>- созданы благоприятные условия для привлечения инвестиций российского и иностранного капитала;</w:t>
            </w:r>
          </w:p>
          <w:p w14:paraId="12DBB4A1" w14:textId="77777777" w:rsidR="00EE55A1" w:rsidRDefault="00000000">
            <w:pPr>
              <w:pStyle w:val="ConsPlusNormal0"/>
              <w:jc w:val="both"/>
            </w:pPr>
            <w:r>
              <w:t>- созданы новые рабочие места;</w:t>
            </w:r>
          </w:p>
          <w:p w14:paraId="11AD3F16" w14:textId="77777777" w:rsidR="00EE55A1" w:rsidRDefault="00000000">
            <w:pPr>
              <w:pStyle w:val="ConsPlusNormal0"/>
              <w:jc w:val="both"/>
            </w:pPr>
            <w:r>
              <w:t>- укреплен статус г. Астрахани как ключевого транспортного узла международного значения;</w:t>
            </w:r>
          </w:p>
          <w:p w14:paraId="3E59E41E" w14:textId="77777777" w:rsidR="00EE55A1" w:rsidRDefault="00000000">
            <w:pPr>
              <w:pStyle w:val="ConsPlusNormal0"/>
              <w:jc w:val="both"/>
            </w:pPr>
            <w:r>
              <w:t>- увеличена перегрузочная мощность в морских портах Астрахань и Оля с 20,22 млн тонн в 2024 году до 26,22 млн тонн в 2030 году;</w:t>
            </w:r>
          </w:p>
          <w:p w14:paraId="1991246C" w14:textId="77777777" w:rsidR="00EE55A1" w:rsidRDefault="00000000">
            <w:pPr>
              <w:pStyle w:val="ConsPlusNormal0"/>
              <w:jc w:val="both"/>
            </w:pPr>
            <w:r>
              <w:t>- увеличен объем перевалки грузов в морских портах Астрахань и Оля более чем в 1,5 раза по сравнению с показателями 2024 года</w:t>
            </w:r>
          </w:p>
        </w:tc>
      </w:tr>
      <w:tr w:rsidR="00EE55A1" w14:paraId="0348FD26" w14:textId="77777777">
        <w:tc>
          <w:tcPr>
            <w:tcW w:w="0" w:type="auto"/>
            <w:vMerge/>
          </w:tcPr>
          <w:p w14:paraId="58534C67" w14:textId="77777777" w:rsidR="00EE55A1" w:rsidRDefault="00EE55A1">
            <w:pPr>
              <w:pStyle w:val="ConsPlusNormal0"/>
            </w:pPr>
          </w:p>
        </w:tc>
        <w:tc>
          <w:tcPr>
            <w:tcW w:w="10422" w:type="dxa"/>
            <w:gridSpan w:val="3"/>
          </w:tcPr>
          <w:p w14:paraId="0EA6FCF0" w14:textId="77777777" w:rsidR="00EE55A1" w:rsidRDefault="00000000">
            <w:pPr>
              <w:pStyle w:val="ConsPlusNormal0"/>
              <w:jc w:val="both"/>
            </w:pPr>
            <w:r>
              <w:t>Опорные проекты "Развитие портовой особой экономической зоны", "Модернизация морских портов Астрахань и Оля", "Дноуглубление Волго-Каспийского морского судоходного канала"</w:t>
            </w:r>
          </w:p>
        </w:tc>
        <w:tc>
          <w:tcPr>
            <w:tcW w:w="0" w:type="auto"/>
            <w:vMerge/>
          </w:tcPr>
          <w:p w14:paraId="37423DC8" w14:textId="77777777" w:rsidR="00EE55A1" w:rsidRDefault="00EE55A1">
            <w:pPr>
              <w:pStyle w:val="ConsPlusNormal0"/>
            </w:pPr>
          </w:p>
        </w:tc>
      </w:tr>
      <w:tr w:rsidR="00EE55A1" w14:paraId="7EB9BA9E" w14:textId="77777777">
        <w:tc>
          <w:tcPr>
            <w:tcW w:w="616" w:type="dxa"/>
          </w:tcPr>
          <w:p w14:paraId="222445F7" w14:textId="77777777" w:rsidR="00EE55A1" w:rsidRDefault="00000000">
            <w:pPr>
              <w:pStyle w:val="ConsPlusNormal0"/>
              <w:jc w:val="center"/>
            </w:pPr>
            <w:r>
              <w:t>2</w:t>
            </w:r>
          </w:p>
        </w:tc>
        <w:tc>
          <w:tcPr>
            <w:tcW w:w="2825" w:type="dxa"/>
          </w:tcPr>
          <w:p w14:paraId="649CE02F" w14:textId="77777777" w:rsidR="00EE55A1" w:rsidRDefault="00000000">
            <w:pPr>
              <w:pStyle w:val="ConsPlusNormal0"/>
            </w:pPr>
            <w:r>
              <w:t>"Развитие пассажирского транспорта" ("Транспорт для жизни")</w:t>
            </w:r>
          </w:p>
        </w:tc>
        <w:tc>
          <w:tcPr>
            <w:tcW w:w="3628" w:type="dxa"/>
          </w:tcPr>
          <w:p w14:paraId="7151588B" w14:textId="77777777" w:rsidR="00EE55A1" w:rsidRDefault="00000000">
            <w:pPr>
              <w:pStyle w:val="ConsPlusNormal0"/>
              <w:jc w:val="both"/>
            </w:pPr>
            <w:r>
              <w:t>Обеспечение уровня качества транспортного обслуживания населения Астраханской области, кардинальное изменение качества пассажирских перевозок</w:t>
            </w:r>
          </w:p>
        </w:tc>
        <w:tc>
          <w:tcPr>
            <w:tcW w:w="3969" w:type="dxa"/>
          </w:tcPr>
          <w:p w14:paraId="58BEB4CC" w14:textId="77777777" w:rsidR="00EE55A1" w:rsidRDefault="00000000">
            <w:pPr>
              <w:pStyle w:val="ConsPlusNormal0"/>
              <w:jc w:val="both"/>
            </w:pPr>
            <w:r>
              <w:t>- интеграция градостроительного, социально-экономического и транспортного развития Астраханской области;</w:t>
            </w:r>
          </w:p>
          <w:p w14:paraId="272AC9F5" w14:textId="77777777" w:rsidR="00EE55A1" w:rsidRDefault="00000000">
            <w:pPr>
              <w:pStyle w:val="ConsPlusNormal0"/>
              <w:jc w:val="both"/>
            </w:pPr>
            <w:r>
              <w:t>- обеспечение безопасности перевозок пассажиров;</w:t>
            </w:r>
          </w:p>
          <w:p w14:paraId="2F92794C" w14:textId="77777777" w:rsidR="00EE55A1" w:rsidRDefault="00000000">
            <w:pPr>
              <w:pStyle w:val="ConsPlusNormal0"/>
              <w:jc w:val="both"/>
            </w:pPr>
            <w:r>
              <w:t>- формирование единой тарифной политики на территории Астраханской агломерации;</w:t>
            </w:r>
          </w:p>
          <w:p w14:paraId="2144226A" w14:textId="77777777" w:rsidR="00EE55A1" w:rsidRDefault="00000000">
            <w:pPr>
              <w:pStyle w:val="ConsPlusNormal0"/>
              <w:jc w:val="both"/>
            </w:pPr>
            <w:r>
              <w:t>- обоснованный выбор и использование видов и классов транспортных средств;</w:t>
            </w:r>
          </w:p>
          <w:p w14:paraId="4DE91320" w14:textId="77777777" w:rsidR="00EE55A1" w:rsidRDefault="00000000">
            <w:pPr>
              <w:pStyle w:val="ConsPlusNormal0"/>
              <w:jc w:val="both"/>
            </w:pPr>
            <w:r>
              <w:t>- обеспечение информированности населения о работе транспорта общего пользования;</w:t>
            </w:r>
          </w:p>
          <w:p w14:paraId="018F8B92" w14:textId="77777777" w:rsidR="00EE55A1" w:rsidRDefault="00000000">
            <w:pPr>
              <w:pStyle w:val="ConsPlusNormal0"/>
              <w:jc w:val="both"/>
            </w:pPr>
            <w:r>
              <w:t>- обеспечение взаимодействия всех видов пассажирского транспорта общего пользования</w:t>
            </w:r>
          </w:p>
        </w:tc>
        <w:tc>
          <w:tcPr>
            <w:tcW w:w="4082" w:type="dxa"/>
          </w:tcPr>
          <w:p w14:paraId="7AEA0473" w14:textId="77777777" w:rsidR="00EE55A1" w:rsidRDefault="00000000">
            <w:pPr>
              <w:pStyle w:val="ConsPlusNormal0"/>
              <w:jc w:val="both"/>
            </w:pPr>
            <w:r>
              <w:t>К 2030 году доля парка общественного транспорта, имеющего срок эксплуатации не старше нормативного, составит не менее 85%</w:t>
            </w:r>
          </w:p>
        </w:tc>
      </w:tr>
      <w:tr w:rsidR="00EE55A1" w14:paraId="2D8F4512" w14:textId="77777777">
        <w:tc>
          <w:tcPr>
            <w:tcW w:w="616" w:type="dxa"/>
          </w:tcPr>
          <w:p w14:paraId="36393B1B" w14:textId="77777777" w:rsidR="00EE55A1" w:rsidRDefault="00000000">
            <w:pPr>
              <w:pStyle w:val="ConsPlusNormal0"/>
              <w:jc w:val="center"/>
            </w:pPr>
            <w:r>
              <w:t>3</w:t>
            </w:r>
          </w:p>
        </w:tc>
        <w:tc>
          <w:tcPr>
            <w:tcW w:w="2825" w:type="dxa"/>
          </w:tcPr>
          <w:p w14:paraId="4C9D5074" w14:textId="77777777" w:rsidR="00EE55A1" w:rsidRDefault="00000000">
            <w:pPr>
              <w:pStyle w:val="ConsPlusNormal0"/>
            </w:pPr>
            <w:r>
              <w:t>"Развитие авиатранспорта" ("Регион без границ")</w:t>
            </w:r>
          </w:p>
        </w:tc>
        <w:tc>
          <w:tcPr>
            <w:tcW w:w="3628" w:type="dxa"/>
          </w:tcPr>
          <w:p w14:paraId="4A243D38" w14:textId="77777777" w:rsidR="00EE55A1" w:rsidRDefault="00000000">
            <w:pPr>
              <w:pStyle w:val="ConsPlusNormal0"/>
              <w:jc w:val="both"/>
            </w:pPr>
            <w:r>
              <w:t>Улучшение безопасности полетов, увеличение объемов пассажирских перевозок, развитие сети прямых межрегиональных авиаперевозок из г. Астрахани</w:t>
            </w:r>
          </w:p>
        </w:tc>
        <w:tc>
          <w:tcPr>
            <w:tcW w:w="3969" w:type="dxa"/>
          </w:tcPr>
          <w:p w14:paraId="6B4D6755" w14:textId="77777777" w:rsidR="00EE55A1" w:rsidRDefault="00000000">
            <w:pPr>
              <w:pStyle w:val="ConsPlusNormal0"/>
              <w:jc w:val="both"/>
            </w:pPr>
            <w:r>
              <w:t>- реализация мероприятий по реконструкции аэродрома Астрахань;</w:t>
            </w:r>
          </w:p>
          <w:p w14:paraId="1382077E" w14:textId="77777777" w:rsidR="00EE55A1" w:rsidRDefault="00000000">
            <w:pPr>
              <w:pStyle w:val="ConsPlusNormal0"/>
              <w:jc w:val="both"/>
            </w:pPr>
            <w:r>
              <w:t>- развитие сети прямых авиаперевозок;</w:t>
            </w:r>
          </w:p>
          <w:p w14:paraId="7E66178E" w14:textId="77777777" w:rsidR="00EE55A1" w:rsidRDefault="00000000">
            <w:pPr>
              <w:pStyle w:val="ConsPlusNormal0"/>
              <w:jc w:val="both"/>
            </w:pPr>
            <w:r>
              <w:t>- расширение географии полетов путем увеличения пропускной способности аэропорта Астрахани;</w:t>
            </w:r>
          </w:p>
          <w:p w14:paraId="2DA297ED" w14:textId="77777777" w:rsidR="00EE55A1" w:rsidRDefault="00000000">
            <w:pPr>
              <w:pStyle w:val="ConsPlusNormal0"/>
              <w:jc w:val="both"/>
            </w:pPr>
            <w:r>
              <w:t>- участие в государственных программах Российской Федерации в рамках софинансирования (субсидирования) пассажирских (региональных) авиаперевозок</w:t>
            </w:r>
          </w:p>
        </w:tc>
        <w:tc>
          <w:tcPr>
            <w:tcW w:w="4082" w:type="dxa"/>
          </w:tcPr>
          <w:p w14:paraId="51AB23F5" w14:textId="77777777" w:rsidR="00EE55A1" w:rsidRDefault="00000000">
            <w:pPr>
              <w:pStyle w:val="ConsPlusNormal0"/>
              <w:jc w:val="both"/>
            </w:pPr>
            <w:r>
              <w:t>К 2030 году увеличена авиационная подвижность населения не менее чем на 50%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w:t>
            </w:r>
          </w:p>
        </w:tc>
      </w:tr>
      <w:tr w:rsidR="00EE55A1" w14:paraId="40722B9E" w14:textId="77777777">
        <w:tc>
          <w:tcPr>
            <w:tcW w:w="616" w:type="dxa"/>
          </w:tcPr>
          <w:p w14:paraId="6C599FEC" w14:textId="77777777" w:rsidR="00EE55A1" w:rsidRDefault="00000000">
            <w:pPr>
              <w:pStyle w:val="ConsPlusNormal0"/>
              <w:jc w:val="center"/>
            </w:pPr>
            <w:r>
              <w:t>4</w:t>
            </w:r>
          </w:p>
        </w:tc>
        <w:tc>
          <w:tcPr>
            <w:tcW w:w="2825" w:type="dxa"/>
          </w:tcPr>
          <w:p w14:paraId="45591F83" w14:textId="77777777" w:rsidR="00EE55A1" w:rsidRDefault="00000000">
            <w:pPr>
              <w:pStyle w:val="ConsPlusNormal0"/>
            </w:pPr>
            <w:r>
              <w:t>"Безопасный маршрут"</w:t>
            </w:r>
          </w:p>
        </w:tc>
        <w:tc>
          <w:tcPr>
            <w:tcW w:w="3628" w:type="dxa"/>
          </w:tcPr>
          <w:p w14:paraId="071ACB52" w14:textId="77777777" w:rsidR="00EE55A1" w:rsidRDefault="00000000">
            <w:pPr>
              <w:pStyle w:val="ConsPlusNormal0"/>
              <w:jc w:val="both"/>
            </w:pPr>
            <w:r>
              <w:t>Создание комфортной и безопасной среды для жизни</w:t>
            </w:r>
          </w:p>
        </w:tc>
        <w:tc>
          <w:tcPr>
            <w:tcW w:w="3969" w:type="dxa"/>
          </w:tcPr>
          <w:p w14:paraId="29F6BD64" w14:textId="77777777" w:rsidR="00EE55A1" w:rsidRDefault="00000000">
            <w:pPr>
              <w:pStyle w:val="ConsPlusNormal0"/>
              <w:jc w:val="both"/>
            </w:pPr>
            <w:r>
              <w:t>- развитие и обновление железнодорожной инфраструктуры;</w:t>
            </w:r>
          </w:p>
          <w:p w14:paraId="79CC6C6F" w14:textId="77777777" w:rsidR="00EE55A1" w:rsidRDefault="00000000">
            <w:pPr>
              <w:pStyle w:val="ConsPlusNormal0"/>
              <w:jc w:val="both"/>
            </w:pPr>
            <w:r>
              <w:t>- развитие и обновление водной инфраструктуры (понтоны, паромы и переправы);</w:t>
            </w:r>
          </w:p>
          <w:p w14:paraId="3268C6A0" w14:textId="77777777" w:rsidR="00EE55A1" w:rsidRDefault="00000000">
            <w:pPr>
              <w:pStyle w:val="ConsPlusNormal0"/>
              <w:jc w:val="both"/>
            </w:pPr>
            <w:r>
              <w:t>- развитие скоростных межрегиональных пассажирских перевозок по внутренним водным путям для Астраханской области;</w:t>
            </w:r>
          </w:p>
          <w:p w14:paraId="7898BBF7" w14:textId="77777777" w:rsidR="00EE55A1" w:rsidRDefault="00000000">
            <w:pPr>
              <w:pStyle w:val="ConsPlusNormal0"/>
              <w:jc w:val="both"/>
            </w:pPr>
            <w:r>
              <w:t>- внедрение электрического водного транспорта как экологически безопасного вида транспорта;</w:t>
            </w:r>
          </w:p>
          <w:p w14:paraId="166FFCC0" w14:textId="77777777" w:rsidR="00EE55A1" w:rsidRDefault="00000000">
            <w:pPr>
              <w:pStyle w:val="ConsPlusNormal0"/>
              <w:jc w:val="both"/>
            </w:pPr>
            <w:r>
              <w:t>- реализация мероприятий по обеспечению транспортной безопасности на объектах транспортной инфраструктуры;</w:t>
            </w:r>
          </w:p>
          <w:p w14:paraId="61401BB4" w14:textId="77777777" w:rsidR="00EE55A1" w:rsidRDefault="00000000">
            <w:pPr>
              <w:pStyle w:val="ConsPlusNormal0"/>
              <w:jc w:val="both"/>
            </w:pPr>
            <w:r>
              <w:t>- реализация мероприятий, направленных на снижение аварийности, смертности и вреда здоровью людей на железнодорожном транспорте</w:t>
            </w:r>
          </w:p>
        </w:tc>
        <w:tc>
          <w:tcPr>
            <w:tcW w:w="4082" w:type="dxa"/>
          </w:tcPr>
          <w:p w14:paraId="7373ACF1" w14:textId="77777777" w:rsidR="00EE55A1" w:rsidRDefault="00000000">
            <w:pPr>
              <w:pStyle w:val="ConsPlusNormal0"/>
              <w:jc w:val="both"/>
            </w:pPr>
            <w:r>
              <w:t>К 2030 году:</w:t>
            </w:r>
          </w:p>
          <w:p w14:paraId="37BE909D" w14:textId="77777777" w:rsidR="00EE55A1" w:rsidRDefault="00000000">
            <w:pPr>
              <w:pStyle w:val="ConsPlusNormal0"/>
              <w:jc w:val="both"/>
            </w:pPr>
            <w:r>
              <w:t>- увеличен грузо- и пассажирооборот;</w:t>
            </w:r>
          </w:p>
          <w:p w14:paraId="24BEA2A4" w14:textId="77777777" w:rsidR="00EE55A1" w:rsidRDefault="00000000">
            <w:pPr>
              <w:pStyle w:val="ConsPlusNormal0"/>
              <w:jc w:val="both"/>
            </w:pPr>
            <w:r>
              <w:t>- улучшено качество и доступность транспортных услуг</w:t>
            </w:r>
          </w:p>
        </w:tc>
      </w:tr>
      <w:tr w:rsidR="00EE55A1" w14:paraId="79CCFD9C" w14:textId="77777777">
        <w:tc>
          <w:tcPr>
            <w:tcW w:w="15120" w:type="dxa"/>
            <w:gridSpan w:val="5"/>
          </w:tcPr>
          <w:p w14:paraId="77003585" w14:textId="77777777" w:rsidR="00EE55A1" w:rsidRDefault="00000000">
            <w:pPr>
              <w:pStyle w:val="ConsPlusNormal0"/>
              <w:jc w:val="center"/>
              <w:outlineLvl w:val="2"/>
            </w:pPr>
            <w:r>
              <w:t>Стратегический приоритет N 2 "Рациональное природопользование и обеспечение экологической безопасности"</w:t>
            </w:r>
          </w:p>
          <w:p w14:paraId="5E122973" w14:textId="77777777" w:rsidR="00EE55A1" w:rsidRDefault="00000000">
            <w:pPr>
              <w:pStyle w:val="ConsPlusNormal0"/>
              <w:jc w:val="center"/>
            </w:pPr>
            <w:r>
              <w:t>(4 флагманских проекта)</w:t>
            </w:r>
          </w:p>
        </w:tc>
      </w:tr>
      <w:tr w:rsidR="00EE55A1" w14:paraId="19AE84B5" w14:textId="77777777">
        <w:tc>
          <w:tcPr>
            <w:tcW w:w="15120" w:type="dxa"/>
            <w:gridSpan w:val="5"/>
          </w:tcPr>
          <w:p w14:paraId="482A4BE6" w14:textId="77777777" w:rsidR="00EE55A1" w:rsidRDefault="00000000">
            <w:pPr>
              <w:pStyle w:val="ConsPlusNormal0"/>
              <w:jc w:val="center"/>
              <w:outlineLvl w:val="3"/>
            </w:pPr>
            <w:r>
              <w:t>Стратегическая цель N 4 "Астраханская область - регион, обеспечивающий экологическое благополучие населения"</w:t>
            </w:r>
          </w:p>
        </w:tc>
      </w:tr>
      <w:tr w:rsidR="00EE55A1" w14:paraId="742315F0" w14:textId="77777777">
        <w:tc>
          <w:tcPr>
            <w:tcW w:w="15120" w:type="dxa"/>
            <w:gridSpan w:val="5"/>
          </w:tcPr>
          <w:p w14:paraId="5725D889" w14:textId="77777777" w:rsidR="00EE55A1" w:rsidRDefault="00000000">
            <w:pPr>
              <w:pStyle w:val="ConsPlusNormal0"/>
              <w:jc w:val="center"/>
              <w:outlineLvl w:val="4"/>
            </w:pPr>
            <w:r>
              <w:t>Стратегическое направление "Экология"</w:t>
            </w:r>
          </w:p>
          <w:p w14:paraId="61F0F63B" w14:textId="77777777" w:rsidR="00EE55A1" w:rsidRDefault="00000000">
            <w:pPr>
              <w:pStyle w:val="ConsPlusNormal0"/>
              <w:jc w:val="center"/>
            </w:pPr>
            <w:r>
              <w:t>Ответственный исполнитель - служба природопользования и охраны окружающей среды Астраханской области (4 флагманских проекта)</w:t>
            </w:r>
          </w:p>
        </w:tc>
      </w:tr>
      <w:tr w:rsidR="00EE55A1" w14:paraId="09C5AB30" w14:textId="77777777">
        <w:tc>
          <w:tcPr>
            <w:tcW w:w="616" w:type="dxa"/>
          </w:tcPr>
          <w:p w14:paraId="010D9698" w14:textId="77777777" w:rsidR="00EE55A1" w:rsidRDefault="00000000">
            <w:pPr>
              <w:pStyle w:val="ConsPlusNormal0"/>
              <w:jc w:val="center"/>
            </w:pPr>
            <w:r>
              <w:t>1</w:t>
            </w:r>
          </w:p>
        </w:tc>
        <w:tc>
          <w:tcPr>
            <w:tcW w:w="2825" w:type="dxa"/>
          </w:tcPr>
          <w:p w14:paraId="0157092F" w14:textId="77777777" w:rsidR="00EE55A1" w:rsidRDefault="00000000">
            <w:pPr>
              <w:pStyle w:val="ConsPlusNormal0"/>
            </w:pPr>
            <w:r>
              <w:t>"Живая Волга"</w:t>
            </w:r>
          </w:p>
        </w:tc>
        <w:tc>
          <w:tcPr>
            <w:tcW w:w="3628" w:type="dxa"/>
          </w:tcPr>
          <w:p w14:paraId="0307F9E4" w14:textId="77777777" w:rsidR="00EE55A1" w:rsidRDefault="00000000">
            <w:pPr>
              <w:pStyle w:val="ConsPlusNormal0"/>
              <w:jc w:val="both"/>
            </w:pPr>
            <w:r>
              <w:t>Комплексное улучшение водообеспеченности и экологического состояния водных объектов, входящих в бассейн р. Волги на территории Астраханской области, путем реализации системы мер по восстановлению водных экосистем, модернизации инфраструктуры водопользования и обеспечению устойчивого развития региона</w:t>
            </w:r>
          </w:p>
        </w:tc>
        <w:tc>
          <w:tcPr>
            <w:tcW w:w="3969" w:type="dxa"/>
          </w:tcPr>
          <w:p w14:paraId="640A4613" w14:textId="77777777" w:rsidR="00EE55A1" w:rsidRDefault="00000000">
            <w:pPr>
              <w:pStyle w:val="ConsPlusNormal0"/>
              <w:jc w:val="both"/>
            </w:pPr>
            <w:r>
              <w:t>- экологическое оздоровление водных объектов в целях обеспечения комфортными условиями для жизни вблизи водных объектов более 0,44 млн человек;</w:t>
            </w:r>
          </w:p>
          <w:p w14:paraId="792F38D6" w14:textId="77777777" w:rsidR="00EE55A1" w:rsidRDefault="00000000">
            <w:pPr>
              <w:pStyle w:val="ConsPlusNormal0"/>
              <w:jc w:val="both"/>
            </w:pPr>
            <w:r>
              <w:t>- сохранение и восстановление водных объектов, утративших способность к самоочищению, а также предотвращение истощения водных объектов, ликвидация их засорения и загрязнения;</w:t>
            </w:r>
          </w:p>
          <w:p w14:paraId="23A46D18" w14:textId="77777777" w:rsidR="00EE55A1" w:rsidRDefault="00000000">
            <w:pPr>
              <w:pStyle w:val="ConsPlusNormal0"/>
              <w:jc w:val="both"/>
            </w:pPr>
            <w:r>
              <w:t>- защита населения Астраханской области от негативного воздействия вод;</w:t>
            </w:r>
          </w:p>
          <w:p w14:paraId="75F9F53A" w14:textId="77777777" w:rsidR="00EE55A1" w:rsidRDefault="00000000">
            <w:pPr>
              <w:pStyle w:val="ConsPlusNormal0"/>
              <w:jc w:val="both"/>
            </w:pPr>
            <w:r>
              <w:t>- обеспечение безопасности гидротехнических сооружений на территории Астраханской области</w:t>
            </w:r>
          </w:p>
        </w:tc>
        <w:tc>
          <w:tcPr>
            <w:tcW w:w="4082" w:type="dxa"/>
          </w:tcPr>
          <w:p w14:paraId="1141A52A" w14:textId="77777777" w:rsidR="00EE55A1" w:rsidRDefault="00000000">
            <w:pPr>
              <w:pStyle w:val="ConsPlusNormal0"/>
              <w:jc w:val="both"/>
            </w:pPr>
            <w:r>
              <w:t>К 2030 году:</w:t>
            </w:r>
          </w:p>
          <w:p w14:paraId="1E69EFBC" w14:textId="77777777" w:rsidR="00EE55A1" w:rsidRDefault="00000000">
            <w:pPr>
              <w:pStyle w:val="ConsPlusNormal0"/>
              <w:jc w:val="both"/>
            </w:pPr>
            <w:r>
              <w:t>- обеспечены водой населенные пункты с численностью населения 0,44 млн человек;</w:t>
            </w:r>
          </w:p>
          <w:p w14:paraId="611ED0F8" w14:textId="77777777" w:rsidR="00EE55A1" w:rsidRDefault="00000000">
            <w:pPr>
              <w:pStyle w:val="ConsPlusNormal0"/>
              <w:jc w:val="both"/>
            </w:pPr>
            <w:r>
              <w:t>- расчищены водные объекты, утратившие способность к самоочищению, протяженностью 9,3 км;</w:t>
            </w:r>
          </w:p>
          <w:p w14:paraId="7643937B" w14:textId="77777777" w:rsidR="00EE55A1" w:rsidRDefault="00000000">
            <w:pPr>
              <w:pStyle w:val="ConsPlusNormal0"/>
              <w:jc w:val="both"/>
            </w:pPr>
            <w:r>
              <w:t>- построены берегоукрепления в 12 населенных пунктах Астраханской области;</w:t>
            </w:r>
          </w:p>
          <w:p w14:paraId="197DCA46" w14:textId="77777777" w:rsidR="00EE55A1" w:rsidRDefault="00000000">
            <w:pPr>
              <w:pStyle w:val="ConsPlusNormal0"/>
              <w:jc w:val="both"/>
            </w:pPr>
            <w:r>
              <w:t>- проведен капитальный ремонт 6 гидротехнических сооружений</w:t>
            </w:r>
          </w:p>
        </w:tc>
      </w:tr>
      <w:tr w:rsidR="00EE55A1" w14:paraId="247C13A3" w14:textId="77777777">
        <w:tc>
          <w:tcPr>
            <w:tcW w:w="616" w:type="dxa"/>
          </w:tcPr>
          <w:p w14:paraId="7F44F60C" w14:textId="77777777" w:rsidR="00EE55A1" w:rsidRDefault="00000000">
            <w:pPr>
              <w:pStyle w:val="ConsPlusNormal0"/>
              <w:jc w:val="center"/>
            </w:pPr>
            <w:r>
              <w:t>2</w:t>
            </w:r>
          </w:p>
        </w:tc>
        <w:tc>
          <w:tcPr>
            <w:tcW w:w="2825" w:type="dxa"/>
          </w:tcPr>
          <w:p w14:paraId="13A0319C" w14:textId="77777777" w:rsidR="00EE55A1" w:rsidRDefault="00000000">
            <w:pPr>
              <w:pStyle w:val="ConsPlusNormal0"/>
            </w:pPr>
            <w:r>
              <w:t>"Безопасная окружающая среда"</w:t>
            </w:r>
          </w:p>
        </w:tc>
        <w:tc>
          <w:tcPr>
            <w:tcW w:w="3628" w:type="dxa"/>
          </w:tcPr>
          <w:p w14:paraId="039BDBE8" w14:textId="77777777" w:rsidR="00EE55A1" w:rsidRDefault="00000000">
            <w:pPr>
              <w:pStyle w:val="ConsPlusNormal0"/>
              <w:jc w:val="both"/>
            </w:pPr>
            <w:r>
              <w:t>Улучшение качества атмосферного воздуха путем поэтапного снижения выбросов загрязняющих веществ, выявление и предупреждение причинения вреда окружающей среде</w:t>
            </w:r>
          </w:p>
        </w:tc>
        <w:tc>
          <w:tcPr>
            <w:tcW w:w="3969" w:type="dxa"/>
          </w:tcPr>
          <w:p w14:paraId="0D500988" w14:textId="77777777" w:rsidR="00EE55A1" w:rsidRDefault="00000000">
            <w:pPr>
              <w:pStyle w:val="ConsPlusNormal0"/>
              <w:jc w:val="both"/>
            </w:pPr>
            <w:r>
              <w:t>- реализация мероприятий комплексного плана мероприятий по снижению выбросов загрязняющих веществ в атмосферный воздух в муниципальном образовании "Городской округ город Астрахань", разработанного в рамках федерального проекта "Чистый воздух" национального проекта "Экологическое благополучие", в том числе развитие экологически чистого транспорта;</w:t>
            </w:r>
          </w:p>
          <w:p w14:paraId="528A6D5D" w14:textId="77777777" w:rsidR="00EE55A1" w:rsidRDefault="00000000">
            <w:pPr>
              <w:pStyle w:val="ConsPlusNormal0"/>
              <w:jc w:val="both"/>
            </w:pPr>
            <w:r>
              <w:t>- реализация на территории муниципального образования "Городской округ город Астрахань" в рамках федерального проекта "Чистый воздух" национального проекта "Экологическое благополучие" эксперимента по квотированию выбросов загрязняющих веществ в атмосферный воздух на основе сводных расчетов загрязнения атмосферного воздуха;</w:t>
            </w:r>
          </w:p>
          <w:p w14:paraId="23926327" w14:textId="77777777" w:rsidR="00EE55A1" w:rsidRDefault="00000000">
            <w:pPr>
              <w:pStyle w:val="ConsPlusNormal0"/>
              <w:jc w:val="both"/>
            </w:pPr>
            <w:r>
              <w:t>- повышение эффективности государственного экологического контроля (надзора);</w:t>
            </w:r>
          </w:p>
          <w:p w14:paraId="41F284E4" w14:textId="77777777" w:rsidR="00EE55A1" w:rsidRDefault="00000000">
            <w:pPr>
              <w:pStyle w:val="ConsPlusNormal0"/>
              <w:jc w:val="both"/>
            </w:pPr>
            <w:r>
              <w:t>- повышение экологической культуры и грамотности населения, публикация информационных материалов;</w:t>
            </w:r>
          </w:p>
          <w:p w14:paraId="0FE101BD" w14:textId="77777777" w:rsidR="00EE55A1" w:rsidRDefault="00000000">
            <w:pPr>
              <w:pStyle w:val="ConsPlusNormal0"/>
              <w:jc w:val="both"/>
            </w:pPr>
            <w:r>
              <w:t>- ликвидация наиболее опасных объектов накопленного вреда окружающей среде;</w:t>
            </w:r>
          </w:p>
          <w:p w14:paraId="460C5A25" w14:textId="77777777" w:rsidR="00EE55A1" w:rsidRDefault="00000000">
            <w:pPr>
              <w:pStyle w:val="ConsPlusNormal0"/>
              <w:jc w:val="both"/>
            </w:pPr>
            <w:r>
              <w:t>- выявление объектов накопленного вреда окружающей среде</w:t>
            </w:r>
          </w:p>
        </w:tc>
        <w:tc>
          <w:tcPr>
            <w:tcW w:w="4082" w:type="dxa"/>
          </w:tcPr>
          <w:p w14:paraId="62EB16E7" w14:textId="77777777" w:rsidR="00EE55A1" w:rsidRDefault="00000000">
            <w:pPr>
              <w:pStyle w:val="ConsPlusNormal0"/>
              <w:jc w:val="both"/>
            </w:pPr>
            <w:r>
              <w:t>К 2030 году:</w:t>
            </w:r>
          </w:p>
          <w:p w14:paraId="6FDA9779" w14:textId="77777777" w:rsidR="00EE55A1" w:rsidRDefault="00000000">
            <w:pPr>
              <w:pStyle w:val="ConsPlusNormal0"/>
              <w:jc w:val="both"/>
            </w:pPr>
            <w:r>
              <w:t>- снижены выбросы опасных загрязняющих веществ, оказывающих наибольшее негативное воздействие на окружающую среду и здоровье человека, до безопасных значений;</w:t>
            </w:r>
          </w:p>
          <w:p w14:paraId="2FF1EAF4" w14:textId="77777777" w:rsidR="00EE55A1" w:rsidRDefault="00000000">
            <w:pPr>
              <w:pStyle w:val="ConsPlusNormal0"/>
              <w:jc w:val="both"/>
            </w:pPr>
            <w:r>
              <w:t>- улучшено качество атмосферного воздуха, устранены причины и условия, способствующие возможному загрязнению атмосферного воздуха;</w:t>
            </w:r>
          </w:p>
          <w:p w14:paraId="6ECF5EFD" w14:textId="77777777" w:rsidR="00EE55A1" w:rsidRDefault="00000000">
            <w:pPr>
              <w:pStyle w:val="ConsPlusNormal0"/>
              <w:jc w:val="both"/>
            </w:pPr>
            <w:r>
              <w:t>- создана безопасная окружающая среда, улучшено качество жизни населения</w:t>
            </w:r>
          </w:p>
        </w:tc>
      </w:tr>
      <w:tr w:rsidR="00EE55A1" w14:paraId="413D43B7" w14:textId="77777777">
        <w:tc>
          <w:tcPr>
            <w:tcW w:w="616" w:type="dxa"/>
          </w:tcPr>
          <w:p w14:paraId="470A1447" w14:textId="77777777" w:rsidR="00EE55A1" w:rsidRDefault="00000000">
            <w:pPr>
              <w:pStyle w:val="ConsPlusNormal0"/>
              <w:jc w:val="center"/>
            </w:pPr>
            <w:r>
              <w:t>3</w:t>
            </w:r>
          </w:p>
        </w:tc>
        <w:tc>
          <w:tcPr>
            <w:tcW w:w="2825" w:type="dxa"/>
          </w:tcPr>
          <w:p w14:paraId="68B8CD3E" w14:textId="77777777" w:rsidR="00EE55A1" w:rsidRDefault="00000000">
            <w:pPr>
              <w:pStyle w:val="ConsPlusNormal0"/>
            </w:pPr>
            <w:r>
              <w:t>"Защитим лес вместе"</w:t>
            </w:r>
          </w:p>
        </w:tc>
        <w:tc>
          <w:tcPr>
            <w:tcW w:w="3628" w:type="dxa"/>
          </w:tcPr>
          <w:p w14:paraId="14A6C17B" w14:textId="77777777" w:rsidR="00EE55A1" w:rsidRDefault="00000000">
            <w:pPr>
              <w:pStyle w:val="ConsPlusNormal0"/>
              <w:jc w:val="both"/>
            </w:pPr>
            <w:r>
              <w:t>Сохранение и приумножение лесов Астраханской области для создания комфортных и безопасных условий проживания</w:t>
            </w:r>
          </w:p>
        </w:tc>
        <w:tc>
          <w:tcPr>
            <w:tcW w:w="3969" w:type="dxa"/>
          </w:tcPr>
          <w:p w14:paraId="5C594C1F" w14:textId="77777777" w:rsidR="00EE55A1" w:rsidRDefault="00000000">
            <w:pPr>
              <w:pStyle w:val="ConsPlusNormal0"/>
              <w:jc w:val="both"/>
            </w:pPr>
            <w:r>
              <w:t>- проведение мероприятий по увеличению площади лесовосстановления на лесных участках, не переданных в аренду;</w:t>
            </w:r>
          </w:p>
          <w:p w14:paraId="68CA2331" w14:textId="77777777" w:rsidR="00EE55A1" w:rsidRDefault="00000000">
            <w:pPr>
              <w:pStyle w:val="ConsPlusNormal0"/>
              <w:jc w:val="both"/>
            </w:pPr>
            <w:r>
              <w:t>- приобретение специализированной пожарной техники для проведения комплекса мероприятий по охране лесов от пожаров;</w:t>
            </w:r>
          </w:p>
          <w:p w14:paraId="2DB4F827" w14:textId="77777777" w:rsidR="00EE55A1" w:rsidRDefault="00000000">
            <w:pPr>
              <w:pStyle w:val="ConsPlusNormal0"/>
              <w:jc w:val="both"/>
            </w:pPr>
            <w:r>
              <w:t>- создание и развитие (модернизация) объектов лесного семеноводства и питомнических хозяйств;</w:t>
            </w:r>
          </w:p>
          <w:p w14:paraId="12A0B27C" w14:textId="77777777" w:rsidR="00EE55A1" w:rsidRDefault="00000000">
            <w:pPr>
              <w:pStyle w:val="ConsPlusNormal0"/>
              <w:jc w:val="both"/>
            </w:pPr>
            <w:r>
              <w:t>- сбор лесных семян для лесовосстановления на всех участках вырубленных и погибших лесных насаждений;</w:t>
            </w:r>
          </w:p>
          <w:p w14:paraId="39EBE902" w14:textId="77777777" w:rsidR="00EE55A1" w:rsidRDefault="00000000">
            <w:pPr>
              <w:pStyle w:val="ConsPlusNormal0"/>
              <w:jc w:val="both"/>
            </w:pPr>
            <w:r>
              <w:t>- высадка деревьев в рамках Международной акции "Сад памяти" и Всероссийской акции "Сохраним лес" при участии муниципальных образований Астраханской области, жителей и гостей региона</w:t>
            </w:r>
          </w:p>
        </w:tc>
        <w:tc>
          <w:tcPr>
            <w:tcW w:w="4082" w:type="dxa"/>
          </w:tcPr>
          <w:p w14:paraId="2A56C0C7" w14:textId="77777777" w:rsidR="00EE55A1" w:rsidRDefault="00000000">
            <w:pPr>
              <w:pStyle w:val="ConsPlusNormal0"/>
              <w:jc w:val="both"/>
            </w:pPr>
            <w:r>
              <w:t>К 2030 году:</w:t>
            </w:r>
          </w:p>
          <w:p w14:paraId="5D2E5DF8" w14:textId="77777777" w:rsidR="00EE55A1" w:rsidRDefault="00000000">
            <w:pPr>
              <w:pStyle w:val="ConsPlusNormal0"/>
              <w:jc w:val="both"/>
            </w:pPr>
            <w:r>
              <w:t>- увеличена площадь лесовосстановления до 0,6 тыс. га;</w:t>
            </w:r>
          </w:p>
          <w:p w14:paraId="56D7DE77" w14:textId="77777777" w:rsidR="00EE55A1" w:rsidRDefault="00000000">
            <w:pPr>
              <w:pStyle w:val="ConsPlusNormal0"/>
              <w:jc w:val="both"/>
            </w:pPr>
            <w:r>
              <w:t>- приобретена специализированная пожарная техника (2 единицы) для проведения комплекса мероприятий по охране лесов от пожаров;</w:t>
            </w:r>
          </w:p>
          <w:p w14:paraId="327E603C" w14:textId="77777777" w:rsidR="00EE55A1" w:rsidRDefault="00000000">
            <w:pPr>
              <w:pStyle w:val="ConsPlusNormal0"/>
              <w:jc w:val="both"/>
            </w:pPr>
            <w:r>
              <w:t>- созданы и развиты (модернизированы) объекты лесного семеноводства и питомнических хозяйств до 55 га;</w:t>
            </w:r>
          </w:p>
          <w:p w14:paraId="353EB1F1" w14:textId="77777777" w:rsidR="00EE55A1" w:rsidRDefault="00000000">
            <w:pPr>
              <w:pStyle w:val="ConsPlusNormal0"/>
              <w:jc w:val="both"/>
            </w:pPr>
            <w:r>
              <w:t>- заготовлено 0,24 тонны семян лесных растений</w:t>
            </w:r>
          </w:p>
        </w:tc>
      </w:tr>
      <w:tr w:rsidR="00EE55A1" w14:paraId="03E1FA2B" w14:textId="77777777">
        <w:tc>
          <w:tcPr>
            <w:tcW w:w="616" w:type="dxa"/>
          </w:tcPr>
          <w:p w14:paraId="665BA329" w14:textId="77777777" w:rsidR="00EE55A1" w:rsidRDefault="00000000">
            <w:pPr>
              <w:pStyle w:val="ConsPlusNormal0"/>
              <w:jc w:val="center"/>
            </w:pPr>
            <w:r>
              <w:t>4</w:t>
            </w:r>
          </w:p>
        </w:tc>
        <w:tc>
          <w:tcPr>
            <w:tcW w:w="2825" w:type="dxa"/>
          </w:tcPr>
          <w:p w14:paraId="648F5A5F" w14:textId="77777777" w:rsidR="00EE55A1" w:rsidRDefault="00000000">
            <w:pPr>
              <w:pStyle w:val="ConsPlusNormal0"/>
            </w:pPr>
            <w:r>
              <w:t>"Сохранение экосистемы и биологического разнообразия"</w:t>
            </w:r>
          </w:p>
        </w:tc>
        <w:tc>
          <w:tcPr>
            <w:tcW w:w="3628" w:type="dxa"/>
          </w:tcPr>
          <w:p w14:paraId="6A8ADFBA" w14:textId="77777777" w:rsidR="00EE55A1" w:rsidRDefault="00000000">
            <w:pPr>
              <w:pStyle w:val="ConsPlusNormal0"/>
              <w:jc w:val="both"/>
            </w:pPr>
            <w:r>
              <w:t>Сохранение биологического разнообразия, в том числе посредством функционирования 53 ООПТ</w:t>
            </w:r>
          </w:p>
        </w:tc>
        <w:tc>
          <w:tcPr>
            <w:tcW w:w="3969" w:type="dxa"/>
          </w:tcPr>
          <w:p w14:paraId="6CB5CE04" w14:textId="77777777" w:rsidR="00EE55A1" w:rsidRDefault="00000000">
            <w:pPr>
              <w:pStyle w:val="ConsPlusNormal0"/>
              <w:jc w:val="both"/>
            </w:pPr>
            <w:r>
              <w:t>- сохранение редких и находящихся под угрозой исчезновения видов животных;</w:t>
            </w:r>
          </w:p>
          <w:p w14:paraId="15AD5B6D" w14:textId="77777777" w:rsidR="00EE55A1" w:rsidRDefault="00000000">
            <w:pPr>
              <w:pStyle w:val="ConsPlusNormal0"/>
              <w:jc w:val="both"/>
            </w:pPr>
            <w:r>
              <w:t>- обеспечение функционирования и охраны ООПТ регионального значения</w:t>
            </w:r>
          </w:p>
        </w:tc>
        <w:tc>
          <w:tcPr>
            <w:tcW w:w="4082" w:type="dxa"/>
          </w:tcPr>
          <w:p w14:paraId="369934B2" w14:textId="77777777" w:rsidR="00EE55A1" w:rsidRDefault="00000000">
            <w:pPr>
              <w:pStyle w:val="ConsPlusNormal0"/>
              <w:jc w:val="both"/>
            </w:pPr>
            <w:r>
              <w:t>К 2030 году:</w:t>
            </w:r>
          </w:p>
          <w:p w14:paraId="2E87712C" w14:textId="77777777" w:rsidR="00EE55A1" w:rsidRDefault="00000000">
            <w:pPr>
              <w:pStyle w:val="ConsPlusNormal0"/>
              <w:jc w:val="both"/>
            </w:pPr>
            <w:r>
              <w:t>- сохранено биологическое разнообразие;</w:t>
            </w:r>
          </w:p>
          <w:p w14:paraId="1D0D7D07" w14:textId="77777777" w:rsidR="00EE55A1" w:rsidRDefault="00000000">
            <w:pPr>
              <w:pStyle w:val="ConsPlusNormal0"/>
              <w:jc w:val="both"/>
            </w:pPr>
            <w:r>
              <w:t>- минимизированы факторы, негативно влияющие на восстановление численности объектов животного мира;</w:t>
            </w:r>
          </w:p>
          <w:p w14:paraId="2982396E" w14:textId="77777777" w:rsidR="00EE55A1" w:rsidRDefault="00000000">
            <w:pPr>
              <w:pStyle w:val="ConsPlusNormal0"/>
              <w:jc w:val="both"/>
            </w:pPr>
            <w:r>
              <w:t>- обеспечено эффективное управление в области охраны, воспроизводства объектов животного мира и среды их обитания, а также в области охраны и использования ООПТ регионального значения</w:t>
            </w:r>
          </w:p>
        </w:tc>
      </w:tr>
      <w:tr w:rsidR="00EE55A1" w14:paraId="332B8D1B" w14:textId="77777777">
        <w:tc>
          <w:tcPr>
            <w:tcW w:w="15120" w:type="dxa"/>
            <w:gridSpan w:val="5"/>
          </w:tcPr>
          <w:p w14:paraId="0F4708DC" w14:textId="77777777" w:rsidR="00EE55A1" w:rsidRDefault="00000000">
            <w:pPr>
              <w:pStyle w:val="ConsPlusNormal0"/>
              <w:jc w:val="center"/>
              <w:outlineLvl w:val="2"/>
            </w:pPr>
            <w:r>
              <w:t>Стратегический приоритет N 3 "Устойчивый экономический рост" (11 флагманских проектов)</w:t>
            </w:r>
          </w:p>
        </w:tc>
      </w:tr>
      <w:tr w:rsidR="00EE55A1" w14:paraId="76DCD724" w14:textId="77777777">
        <w:tc>
          <w:tcPr>
            <w:tcW w:w="15120" w:type="dxa"/>
            <w:gridSpan w:val="5"/>
          </w:tcPr>
          <w:p w14:paraId="28D10C97" w14:textId="77777777" w:rsidR="00EE55A1" w:rsidRDefault="00000000">
            <w:pPr>
              <w:pStyle w:val="ConsPlusNormal0"/>
              <w:jc w:val="center"/>
              <w:outlineLvl w:val="3"/>
            </w:pPr>
            <w:r>
              <w:t>Стратегическая цель N 5 "Астраханская область - регион с устойчивой и динамичной экономикой"</w:t>
            </w:r>
          </w:p>
        </w:tc>
      </w:tr>
      <w:tr w:rsidR="00EE55A1" w14:paraId="10B85E4C" w14:textId="77777777">
        <w:tc>
          <w:tcPr>
            <w:tcW w:w="15120" w:type="dxa"/>
            <w:gridSpan w:val="5"/>
          </w:tcPr>
          <w:p w14:paraId="11367B90" w14:textId="77777777" w:rsidR="00EE55A1" w:rsidRDefault="00000000">
            <w:pPr>
              <w:pStyle w:val="ConsPlusNormal0"/>
              <w:jc w:val="center"/>
              <w:outlineLvl w:val="4"/>
            </w:pPr>
            <w:r>
              <w:t>Стратегическое направление "Агропромышленный комплекс"</w:t>
            </w:r>
          </w:p>
          <w:p w14:paraId="722F03F9" w14:textId="77777777" w:rsidR="00EE55A1" w:rsidRDefault="00000000">
            <w:pPr>
              <w:pStyle w:val="ConsPlusNormal0"/>
              <w:jc w:val="center"/>
            </w:pPr>
            <w:r>
              <w:t>Ответственный исполнитель - министерство сельского хозяйства и рыбной промышленности Астраханской области (1 флагманский проект)</w:t>
            </w:r>
          </w:p>
        </w:tc>
      </w:tr>
      <w:tr w:rsidR="00EE55A1" w14:paraId="335CA36F" w14:textId="77777777">
        <w:tc>
          <w:tcPr>
            <w:tcW w:w="616" w:type="dxa"/>
          </w:tcPr>
          <w:p w14:paraId="0C064063" w14:textId="77777777" w:rsidR="00EE55A1" w:rsidRDefault="00000000">
            <w:pPr>
              <w:pStyle w:val="ConsPlusNormal0"/>
              <w:jc w:val="center"/>
            </w:pPr>
            <w:r>
              <w:t>1</w:t>
            </w:r>
          </w:p>
        </w:tc>
        <w:tc>
          <w:tcPr>
            <w:tcW w:w="2825" w:type="dxa"/>
          </w:tcPr>
          <w:p w14:paraId="66E0C0F9" w14:textId="77777777" w:rsidR="00EE55A1" w:rsidRDefault="00000000">
            <w:pPr>
              <w:pStyle w:val="ConsPlusNormal0"/>
            </w:pPr>
            <w:r>
              <w:t>"Новые стандарты АПК"</w:t>
            </w:r>
          </w:p>
        </w:tc>
        <w:tc>
          <w:tcPr>
            <w:tcW w:w="3628" w:type="dxa"/>
          </w:tcPr>
          <w:p w14:paraId="5757F456" w14:textId="77777777" w:rsidR="00EE55A1" w:rsidRDefault="00000000">
            <w:pPr>
              <w:pStyle w:val="ConsPlusNormal0"/>
              <w:jc w:val="both"/>
            </w:pPr>
            <w:r>
              <w:t>Развитие и стимулирование высокопроизводительного и экспортно ориентированного производства сельскохозяйственной и продовольственной продукции как материальной основы обеспечения экономического роста региона и усиления продовольственной безопасности</w:t>
            </w:r>
          </w:p>
        </w:tc>
        <w:tc>
          <w:tcPr>
            <w:tcW w:w="3969" w:type="dxa"/>
          </w:tcPr>
          <w:p w14:paraId="644565F3" w14:textId="77777777" w:rsidR="00EE55A1" w:rsidRDefault="00000000">
            <w:pPr>
              <w:pStyle w:val="ConsPlusNormal0"/>
              <w:jc w:val="both"/>
            </w:pPr>
            <w:r>
              <w:t>- совершенствование механизмов управления земельными ресурсами в Астраханской области;</w:t>
            </w:r>
          </w:p>
          <w:p w14:paraId="55650BE5" w14:textId="77777777" w:rsidR="00EE55A1" w:rsidRDefault="00000000">
            <w:pPr>
              <w:pStyle w:val="ConsPlusNormal0"/>
              <w:jc w:val="both"/>
            </w:pPr>
            <w:r>
              <w:t>- модернизация действующих и создание новых высокотехнологичных производств;</w:t>
            </w:r>
          </w:p>
          <w:p w14:paraId="20862A42" w14:textId="77777777" w:rsidR="00EE55A1" w:rsidRDefault="00000000">
            <w:pPr>
              <w:pStyle w:val="ConsPlusNormal0"/>
              <w:jc w:val="both"/>
            </w:pPr>
            <w:r>
              <w:t>- развитие эффективной системы сбыта сельскохозяйственной и пищевой продукции;</w:t>
            </w:r>
          </w:p>
          <w:p w14:paraId="560FE630" w14:textId="77777777" w:rsidR="00EE55A1" w:rsidRDefault="00000000">
            <w:pPr>
              <w:pStyle w:val="ConsPlusNormal0"/>
              <w:jc w:val="both"/>
            </w:pPr>
            <w:r>
              <w:t>- интенсификация отрасли животноводства и аквакультуры посредством внедрения новых технологий и инноваций;</w:t>
            </w:r>
          </w:p>
          <w:p w14:paraId="3AFEB2D4" w14:textId="77777777" w:rsidR="00EE55A1" w:rsidRDefault="00000000">
            <w:pPr>
              <w:pStyle w:val="ConsPlusNormal0"/>
              <w:jc w:val="both"/>
            </w:pPr>
            <w:r>
              <w:t>- формирование эффективной системы восстановления и сохранения водных биологических ресурсов;</w:t>
            </w:r>
          </w:p>
          <w:p w14:paraId="581F3E5D" w14:textId="77777777" w:rsidR="00EE55A1" w:rsidRDefault="00000000">
            <w:pPr>
              <w:pStyle w:val="ConsPlusNormal0"/>
              <w:jc w:val="both"/>
            </w:pPr>
            <w:r>
              <w:t>- создание условий для развития бизнеса в сельской местности;</w:t>
            </w:r>
          </w:p>
          <w:p w14:paraId="41A85D56" w14:textId="77777777" w:rsidR="00EE55A1" w:rsidRDefault="00000000">
            <w:pPr>
              <w:pStyle w:val="ConsPlusNormal0"/>
              <w:jc w:val="both"/>
            </w:pPr>
            <w:r>
              <w:t>- развитие кадрового потенциала агропромышленного комплекса</w:t>
            </w:r>
          </w:p>
        </w:tc>
        <w:tc>
          <w:tcPr>
            <w:tcW w:w="4082" w:type="dxa"/>
          </w:tcPr>
          <w:p w14:paraId="73118721" w14:textId="77777777" w:rsidR="00EE55A1" w:rsidRDefault="00000000">
            <w:pPr>
              <w:pStyle w:val="ConsPlusNormal0"/>
              <w:jc w:val="both"/>
            </w:pPr>
            <w:r>
              <w:t>К 2030 году:</w:t>
            </w:r>
          </w:p>
          <w:p w14:paraId="0279E37F" w14:textId="77777777" w:rsidR="00EE55A1" w:rsidRDefault="00000000">
            <w:pPr>
              <w:pStyle w:val="ConsPlusNormal0"/>
              <w:jc w:val="both"/>
            </w:pPr>
            <w:r>
              <w:t>- индекс производства продукции сельского хозяйства (в сопоставимых ценах) к уровню 2021 года увеличится до 115,6%;</w:t>
            </w:r>
          </w:p>
          <w:p w14:paraId="19191ED6" w14:textId="77777777" w:rsidR="00EE55A1" w:rsidRDefault="00000000">
            <w:pPr>
              <w:pStyle w:val="ConsPlusNormal0"/>
              <w:jc w:val="both"/>
            </w:pPr>
            <w:r>
              <w:t>- индекс производства пищевых продуктов (в сопоставимых ценах) к уровню 2021 года увеличится до 117%;</w:t>
            </w:r>
          </w:p>
          <w:p w14:paraId="73C0A4D9" w14:textId="77777777" w:rsidR="00EE55A1" w:rsidRDefault="00000000">
            <w:pPr>
              <w:pStyle w:val="ConsPlusNormal0"/>
              <w:jc w:val="both"/>
            </w:pPr>
            <w:r>
              <w:t>- объем выращенных объектов товарной аквакультуры увеличится до 20,8 тыс. тонн;</w:t>
            </w:r>
          </w:p>
          <w:p w14:paraId="40811703" w14:textId="77777777" w:rsidR="00EE55A1" w:rsidRDefault="00000000">
            <w:pPr>
              <w:pStyle w:val="ConsPlusNormal0"/>
              <w:jc w:val="both"/>
            </w:pPr>
            <w:r>
              <w:t>- объем экспорта продукции агропромышленного комплекса к показателю 2021 года (в номинальных ценах) увеличится до 0,3236 млрд долларов</w:t>
            </w:r>
          </w:p>
        </w:tc>
      </w:tr>
      <w:tr w:rsidR="00EE55A1" w14:paraId="0575A716" w14:textId="77777777">
        <w:tc>
          <w:tcPr>
            <w:tcW w:w="15120" w:type="dxa"/>
            <w:gridSpan w:val="5"/>
          </w:tcPr>
          <w:p w14:paraId="03F6AEE5" w14:textId="77777777" w:rsidR="00EE55A1" w:rsidRDefault="00000000">
            <w:pPr>
              <w:pStyle w:val="ConsPlusNormal0"/>
              <w:jc w:val="center"/>
              <w:outlineLvl w:val="4"/>
            </w:pPr>
            <w:r>
              <w:t>Стратегическое направление "Предпринимательство"</w:t>
            </w:r>
          </w:p>
          <w:p w14:paraId="29A04B4E" w14:textId="77777777" w:rsidR="00EE55A1" w:rsidRDefault="00000000">
            <w:pPr>
              <w:pStyle w:val="ConsPlusNormal0"/>
              <w:jc w:val="center"/>
            </w:pPr>
            <w:r>
              <w:t>Ответственный исполнитель - министерство экономического развития Астраханской области (2 флагманских проекта)</w:t>
            </w:r>
          </w:p>
        </w:tc>
      </w:tr>
      <w:tr w:rsidR="00EE55A1" w14:paraId="3326BD8A" w14:textId="77777777">
        <w:tc>
          <w:tcPr>
            <w:tcW w:w="616" w:type="dxa"/>
          </w:tcPr>
          <w:p w14:paraId="0D97AFDE" w14:textId="77777777" w:rsidR="00EE55A1" w:rsidRDefault="00000000">
            <w:pPr>
              <w:pStyle w:val="ConsPlusNormal0"/>
              <w:jc w:val="center"/>
            </w:pPr>
            <w:r>
              <w:t>1</w:t>
            </w:r>
          </w:p>
        </w:tc>
        <w:tc>
          <w:tcPr>
            <w:tcW w:w="2825" w:type="dxa"/>
          </w:tcPr>
          <w:p w14:paraId="0F4285F5" w14:textId="77777777" w:rsidR="00EE55A1" w:rsidRDefault="00000000">
            <w:pPr>
              <w:pStyle w:val="ConsPlusNormal0"/>
            </w:pPr>
            <w:r>
              <w:t>"Большое дело малого бизнеса"</w:t>
            </w:r>
          </w:p>
        </w:tc>
        <w:tc>
          <w:tcPr>
            <w:tcW w:w="3628" w:type="dxa"/>
          </w:tcPr>
          <w:p w14:paraId="0619C539" w14:textId="77777777" w:rsidR="00EE55A1" w:rsidRDefault="00000000">
            <w:pPr>
              <w:pStyle w:val="ConsPlusNormal0"/>
              <w:jc w:val="both"/>
            </w:pPr>
            <w:r>
              <w:t>Создание благоприятных условий для развития предпринимательства в Астраханской области</w:t>
            </w:r>
          </w:p>
        </w:tc>
        <w:tc>
          <w:tcPr>
            <w:tcW w:w="3969" w:type="dxa"/>
          </w:tcPr>
          <w:p w14:paraId="25AFDE8C" w14:textId="77777777" w:rsidR="00EE55A1" w:rsidRDefault="00000000">
            <w:pPr>
              <w:pStyle w:val="ConsPlusNormal0"/>
              <w:jc w:val="both"/>
            </w:pPr>
            <w:r>
              <w:t>- обеспечение реализации финансовых мер поддержки для бизнеса;</w:t>
            </w:r>
          </w:p>
          <w:p w14:paraId="66F9553B" w14:textId="77777777" w:rsidR="00EE55A1" w:rsidRDefault="00000000">
            <w:pPr>
              <w:pStyle w:val="ConsPlusNormal0"/>
              <w:jc w:val="both"/>
            </w:pPr>
            <w:r>
              <w:t>- организация оказания комплекса услуг, сервисов и мер поддержки субъектам МСП в центре "Мой бизнес";</w:t>
            </w:r>
          </w:p>
          <w:p w14:paraId="0647B75E" w14:textId="77777777" w:rsidR="00EE55A1" w:rsidRDefault="00000000">
            <w:pPr>
              <w:pStyle w:val="ConsPlusNormal0"/>
              <w:jc w:val="both"/>
            </w:pPr>
            <w:r>
              <w:t>- обеспечение доступа субъектов МСП к экспортной поддержке;</w:t>
            </w:r>
          </w:p>
          <w:p w14:paraId="08523917" w14:textId="77777777" w:rsidR="00EE55A1" w:rsidRDefault="00000000">
            <w:pPr>
              <w:pStyle w:val="ConsPlusNormal0"/>
              <w:jc w:val="both"/>
            </w:pPr>
            <w:r>
              <w:t>- реализация регионального проекта выездных консультаций с целью налаживания открытого диалога с предпринимателями, ведущими свою деятельность в муниципальных образованиях Астраханской области, и информирование их о возможной государственной поддержке;</w:t>
            </w:r>
          </w:p>
          <w:p w14:paraId="5564D3B6" w14:textId="77777777" w:rsidR="00EE55A1" w:rsidRDefault="00000000">
            <w:pPr>
              <w:pStyle w:val="ConsPlusNormal0"/>
              <w:jc w:val="both"/>
            </w:pPr>
            <w:r>
              <w:t>- вовлечение самозанятых граждан в экономику региона посредством реализации специального налогового режима "Налог на профессиональный доход" в Астраханской области путем предоставления самозанятым гражданам мер поддержки на базе центра "Мой бизнес" и др.</w:t>
            </w:r>
          </w:p>
        </w:tc>
        <w:tc>
          <w:tcPr>
            <w:tcW w:w="4082" w:type="dxa"/>
          </w:tcPr>
          <w:p w14:paraId="181ADB57" w14:textId="77777777" w:rsidR="00EE55A1" w:rsidRDefault="00000000">
            <w:pPr>
              <w:pStyle w:val="ConsPlusNormal0"/>
              <w:jc w:val="both"/>
            </w:pPr>
            <w:r>
              <w:t>К 2030 году:</w:t>
            </w:r>
          </w:p>
          <w:p w14:paraId="595D537F" w14:textId="77777777" w:rsidR="00EE55A1" w:rsidRDefault="00000000">
            <w:pPr>
              <w:pStyle w:val="ConsPlusNormal0"/>
              <w:jc w:val="both"/>
            </w:pPr>
            <w:r>
              <w:t>- количество субъектов МСП Астраханской области вырастет на 15% (по сравнению с уровнем 2023 года);</w:t>
            </w:r>
          </w:p>
          <w:p w14:paraId="6C59267F" w14:textId="77777777" w:rsidR="00EE55A1" w:rsidRDefault="00000000">
            <w:pPr>
              <w:pStyle w:val="ConsPlusNormal0"/>
              <w:jc w:val="both"/>
            </w:pPr>
            <w:r>
              <w:t>- количество вновь созданных субъектов МСП Астраханской области вырастет на 50% (по сравнению с уровнем 2023 года)</w:t>
            </w:r>
          </w:p>
        </w:tc>
      </w:tr>
      <w:tr w:rsidR="00EE55A1" w14:paraId="295A9A61" w14:textId="77777777">
        <w:tc>
          <w:tcPr>
            <w:tcW w:w="616" w:type="dxa"/>
          </w:tcPr>
          <w:p w14:paraId="70422415" w14:textId="77777777" w:rsidR="00EE55A1" w:rsidRDefault="00000000">
            <w:pPr>
              <w:pStyle w:val="ConsPlusNormal0"/>
              <w:jc w:val="center"/>
            </w:pPr>
            <w:r>
              <w:t>2</w:t>
            </w:r>
          </w:p>
        </w:tc>
        <w:tc>
          <w:tcPr>
            <w:tcW w:w="2825" w:type="dxa"/>
          </w:tcPr>
          <w:p w14:paraId="346F2860" w14:textId="77777777" w:rsidR="00EE55A1" w:rsidRDefault="00000000">
            <w:pPr>
              <w:pStyle w:val="ConsPlusNormal0"/>
            </w:pPr>
            <w:r>
              <w:t>"СВОй Бизнес"</w:t>
            </w:r>
          </w:p>
        </w:tc>
        <w:tc>
          <w:tcPr>
            <w:tcW w:w="3628" w:type="dxa"/>
          </w:tcPr>
          <w:p w14:paraId="276CB056" w14:textId="77777777" w:rsidR="00EE55A1" w:rsidRDefault="00000000">
            <w:pPr>
              <w:pStyle w:val="ConsPlusNormal0"/>
              <w:jc w:val="both"/>
            </w:pPr>
            <w:r>
              <w:t>Адаптация участников специальной военной операции, ветеранов боевых действий и членов их семей к гражданской жизни, формирование и развитие предпринимательских компетенций, раскрытие потенциала открытия собственного бизнеса</w:t>
            </w:r>
          </w:p>
        </w:tc>
        <w:tc>
          <w:tcPr>
            <w:tcW w:w="3969" w:type="dxa"/>
          </w:tcPr>
          <w:p w14:paraId="0FB59555" w14:textId="77777777" w:rsidR="00EE55A1" w:rsidRDefault="00000000">
            <w:pPr>
              <w:pStyle w:val="ConsPlusNormal0"/>
              <w:jc w:val="both"/>
            </w:pPr>
            <w:r>
              <w:t>- реализация на территории Астраханской области федеральной программы для участников специальной военной операции, ветеранов боевых действий и членов их семей "СВОй Бизнес";</w:t>
            </w:r>
          </w:p>
          <w:p w14:paraId="442E994C" w14:textId="77777777" w:rsidR="00EE55A1" w:rsidRDefault="00000000">
            <w:pPr>
              <w:pStyle w:val="ConsPlusNormal0"/>
              <w:jc w:val="both"/>
            </w:pPr>
            <w:r>
              <w:t>- реализация программы льготного микрофинансирования "Za наших" для военнослужащих в отставке, членов семей участников специальной военной операции и демобилизованных бойцов специальной военной операции;</w:t>
            </w:r>
          </w:p>
          <w:p w14:paraId="4ABBD406" w14:textId="77777777" w:rsidR="00EE55A1" w:rsidRDefault="00000000">
            <w:pPr>
              <w:pStyle w:val="ConsPlusNormal0"/>
              <w:jc w:val="both"/>
            </w:pPr>
            <w:r>
              <w:t>- организация оказания комплекса услуг, сервисов и мер поддержки субъектам МСП в центре "Мой бизнес" участникам специальной военной операции</w:t>
            </w:r>
          </w:p>
        </w:tc>
        <w:tc>
          <w:tcPr>
            <w:tcW w:w="4082" w:type="dxa"/>
          </w:tcPr>
          <w:p w14:paraId="22C1B4BC" w14:textId="77777777" w:rsidR="00EE55A1" w:rsidRDefault="00000000">
            <w:pPr>
              <w:pStyle w:val="ConsPlusNormal0"/>
              <w:jc w:val="both"/>
            </w:pPr>
            <w:r>
              <w:t>К 2036 году:</w:t>
            </w:r>
          </w:p>
          <w:p w14:paraId="7C3F5FDE" w14:textId="77777777" w:rsidR="00EE55A1" w:rsidRDefault="00000000">
            <w:pPr>
              <w:pStyle w:val="ConsPlusNormal0"/>
              <w:jc w:val="both"/>
            </w:pPr>
            <w:r>
              <w:t>- открыты новые бизнесы, в том числе семейные, участниками специальной военной операции и членами их семей;</w:t>
            </w:r>
          </w:p>
          <w:p w14:paraId="264DC41B" w14:textId="77777777" w:rsidR="00EE55A1" w:rsidRDefault="00000000">
            <w:pPr>
              <w:pStyle w:val="ConsPlusNormal0"/>
              <w:jc w:val="both"/>
            </w:pPr>
            <w:r>
              <w:t>- сформировано сообщество участников специальной военной операции, ветеранов боевых действий и членов их семей, осуществляющих предпринимательскую деятельность;</w:t>
            </w:r>
          </w:p>
          <w:p w14:paraId="10690E69" w14:textId="77777777" w:rsidR="00EE55A1" w:rsidRDefault="00000000">
            <w:pPr>
              <w:pStyle w:val="ConsPlusNormal0"/>
              <w:jc w:val="both"/>
            </w:pPr>
            <w:r>
              <w:t>- сформирован навигатор мер поддержки участников специальной военной операции при открытии бизнеса</w:t>
            </w:r>
          </w:p>
        </w:tc>
      </w:tr>
      <w:tr w:rsidR="00EE55A1" w14:paraId="04F5D7E0" w14:textId="77777777">
        <w:tc>
          <w:tcPr>
            <w:tcW w:w="15120" w:type="dxa"/>
            <w:gridSpan w:val="5"/>
          </w:tcPr>
          <w:p w14:paraId="13E1329D" w14:textId="77777777" w:rsidR="00EE55A1" w:rsidRDefault="00000000">
            <w:pPr>
              <w:pStyle w:val="ConsPlusNormal0"/>
              <w:jc w:val="center"/>
              <w:outlineLvl w:val="4"/>
            </w:pPr>
            <w:r>
              <w:t>Стратегическое направление "Обрабатывающая промышленность"</w:t>
            </w:r>
          </w:p>
          <w:p w14:paraId="415F6D6D" w14:textId="77777777" w:rsidR="00EE55A1" w:rsidRDefault="00000000">
            <w:pPr>
              <w:pStyle w:val="ConsPlusNormal0"/>
              <w:jc w:val="center"/>
            </w:pPr>
            <w:r>
              <w:t>Ответственный исполнитель - министерство промышленности, торговли и энергетики Астраханской области (1 флагманский проект)</w:t>
            </w:r>
          </w:p>
        </w:tc>
      </w:tr>
      <w:tr w:rsidR="00EE55A1" w14:paraId="1AFFD62D" w14:textId="77777777">
        <w:tc>
          <w:tcPr>
            <w:tcW w:w="616" w:type="dxa"/>
            <w:vMerge w:val="restart"/>
          </w:tcPr>
          <w:p w14:paraId="666767B7" w14:textId="77777777" w:rsidR="00EE55A1" w:rsidRDefault="00000000">
            <w:pPr>
              <w:pStyle w:val="ConsPlusNormal0"/>
              <w:jc w:val="center"/>
            </w:pPr>
            <w:r>
              <w:t>1</w:t>
            </w:r>
          </w:p>
        </w:tc>
        <w:tc>
          <w:tcPr>
            <w:tcW w:w="2825" w:type="dxa"/>
          </w:tcPr>
          <w:p w14:paraId="2802D24A" w14:textId="77777777" w:rsidR="00EE55A1" w:rsidRDefault="00000000">
            <w:pPr>
              <w:pStyle w:val="ConsPlusNormal0"/>
            </w:pPr>
            <w:r>
              <w:t>"Каспийский кластер - территория новых производств"</w:t>
            </w:r>
          </w:p>
        </w:tc>
        <w:tc>
          <w:tcPr>
            <w:tcW w:w="3628" w:type="dxa"/>
          </w:tcPr>
          <w:p w14:paraId="0F4A2F90" w14:textId="77777777" w:rsidR="00EE55A1" w:rsidRDefault="00000000">
            <w:pPr>
              <w:pStyle w:val="ConsPlusNormal0"/>
              <w:jc w:val="both"/>
            </w:pPr>
            <w:r>
              <w:t>Создание современных промышленных производств в Каспийском кластере, направленных на импортозамещение, повышение технологической независимости Российской Федерации и развитие экономики региона</w:t>
            </w:r>
          </w:p>
        </w:tc>
        <w:tc>
          <w:tcPr>
            <w:tcW w:w="3969" w:type="dxa"/>
          </w:tcPr>
          <w:p w14:paraId="2C0F5026" w14:textId="77777777" w:rsidR="00EE55A1" w:rsidRDefault="00000000">
            <w:pPr>
              <w:pStyle w:val="ConsPlusNormal0"/>
              <w:jc w:val="both"/>
            </w:pPr>
            <w:r>
              <w:t>- запуск современных производств с приоритетом на импортозамещение;</w:t>
            </w:r>
          </w:p>
          <w:p w14:paraId="62829B6B" w14:textId="77777777" w:rsidR="00EE55A1" w:rsidRDefault="00000000">
            <w:pPr>
              <w:pStyle w:val="ConsPlusNormal0"/>
              <w:jc w:val="both"/>
            </w:pPr>
            <w:r>
              <w:t>- развитие сотрудничества между предприятиями кластера и смежными отраслями;</w:t>
            </w:r>
          </w:p>
          <w:p w14:paraId="47913B00" w14:textId="77777777" w:rsidR="00EE55A1" w:rsidRDefault="00000000">
            <w:pPr>
              <w:pStyle w:val="ConsPlusNormal0"/>
              <w:jc w:val="both"/>
            </w:pPr>
            <w:r>
              <w:t>- создание новых рабочих мест и повышение уровня жизни жителей Астраханской области</w:t>
            </w:r>
          </w:p>
        </w:tc>
        <w:tc>
          <w:tcPr>
            <w:tcW w:w="4082" w:type="dxa"/>
          </w:tcPr>
          <w:p w14:paraId="299154C1" w14:textId="77777777" w:rsidR="00EE55A1" w:rsidRDefault="00000000">
            <w:pPr>
              <w:pStyle w:val="ConsPlusNormal0"/>
              <w:jc w:val="both"/>
            </w:pPr>
            <w:r>
              <w:t>К 2030 году:</w:t>
            </w:r>
          </w:p>
          <w:p w14:paraId="476D3D37" w14:textId="77777777" w:rsidR="00EE55A1" w:rsidRDefault="00000000">
            <w:pPr>
              <w:pStyle w:val="ConsPlusNormal0"/>
              <w:jc w:val="both"/>
            </w:pPr>
            <w:r>
              <w:t>- созданы новые высокооплачиваемые рабочие места для жителей региона;</w:t>
            </w:r>
          </w:p>
          <w:p w14:paraId="44D23D4C" w14:textId="77777777" w:rsidR="00EE55A1" w:rsidRDefault="00000000">
            <w:pPr>
              <w:pStyle w:val="ConsPlusNormal0"/>
              <w:jc w:val="both"/>
            </w:pPr>
            <w:r>
              <w:t>- повышен уровень жизни населения в Астраханской области;</w:t>
            </w:r>
          </w:p>
          <w:p w14:paraId="5086700A" w14:textId="77777777" w:rsidR="00EE55A1" w:rsidRDefault="00000000">
            <w:pPr>
              <w:pStyle w:val="ConsPlusNormal0"/>
              <w:jc w:val="both"/>
            </w:pPr>
            <w:r>
              <w:t>- укреплен промышленный и экономический потенциал региона;</w:t>
            </w:r>
          </w:p>
          <w:p w14:paraId="50850AE5" w14:textId="77777777" w:rsidR="00EE55A1" w:rsidRDefault="00000000">
            <w:pPr>
              <w:pStyle w:val="ConsPlusNormal0"/>
              <w:jc w:val="both"/>
            </w:pPr>
            <w:r>
              <w:t>- обеспечено привлечение инвестиций и рост налоговых поступлений</w:t>
            </w:r>
          </w:p>
        </w:tc>
      </w:tr>
      <w:tr w:rsidR="00EE55A1" w14:paraId="1AEA8800" w14:textId="77777777">
        <w:tc>
          <w:tcPr>
            <w:tcW w:w="0" w:type="auto"/>
            <w:vMerge/>
          </w:tcPr>
          <w:p w14:paraId="63C82DCC" w14:textId="77777777" w:rsidR="00EE55A1" w:rsidRDefault="00EE55A1">
            <w:pPr>
              <w:pStyle w:val="ConsPlusNormal0"/>
            </w:pPr>
          </w:p>
        </w:tc>
        <w:tc>
          <w:tcPr>
            <w:tcW w:w="10422" w:type="dxa"/>
            <w:gridSpan w:val="3"/>
          </w:tcPr>
          <w:p w14:paraId="1191E6D2" w14:textId="77777777" w:rsidR="00EE55A1" w:rsidRDefault="00000000">
            <w:pPr>
              <w:pStyle w:val="ConsPlusNormal0"/>
              <w:jc w:val="both"/>
            </w:pPr>
            <w:r>
              <w:t>Опорный проект "Производство мальковых и продукционных кормов для объектов аквакультуры акционерным обществом "Рыбные корма"</w:t>
            </w:r>
          </w:p>
        </w:tc>
        <w:tc>
          <w:tcPr>
            <w:tcW w:w="4082" w:type="dxa"/>
          </w:tcPr>
          <w:p w14:paraId="2550B57F" w14:textId="77777777" w:rsidR="00EE55A1" w:rsidRDefault="00000000">
            <w:pPr>
              <w:pStyle w:val="ConsPlusNormal0"/>
              <w:jc w:val="both"/>
            </w:pPr>
            <w:r>
              <w:t>Количество созданных рабочих мест составит 172 единицы.</w:t>
            </w:r>
          </w:p>
          <w:p w14:paraId="244F8D40" w14:textId="77777777" w:rsidR="00EE55A1" w:rsidRDefault="00000000">
            <w:pPr>
              <w:pStyle w:val="ConsPlusNormal0"/>
              <w:jc w:val="both"/>
            </w:pPr>
            <w:r>
              <w:t>Объем фактически осуществленных инвестиций - 3659,08 млн рублей</w:t>
            </w:r>
          </w:p>
        </w:tc>
      </w:tr>
      <w:tr w:rsidR="00EE55A1" w14:paraId="626565DE" w14:textId="77777777">
        <w:tc>
          <w:tcPr>
            <w:tcW w:w="0" w:type="auto"/>
            <w:vMerge/>
          </w:tcPr>
          <w:p w14:paraId="327020DF" w14:textId="77777777" w:rsidR="00EE55A1" w:rsidRDefault="00EE55A1">
            <w:pPr>
              <w:pStyle w:val="ConsPlusNormal0"/>
            </w:pPr>
          </w:p>
        </w:tc>
        <w:tc>
          <w:tcPr>
            <w:tcW w:w="10422" w:type="dxa"/>
            <w:gridSpan w:val="3"/>
          </w:tcPr>
          <w:p w14:paraId="12A9DFAF" w14:textId="77777777" w:rsidR="00EE55A1" w:rsidRDefault="00000000">
            <w:pPr>
              <w:pStyle w:val="ConsPlusNormal0"/>
              <w:jc w:val="both"/>
            </w:pPr>
            <w:r>
              <w:t>Опорный проект "Строительство завода по производству моющих средств обществом с ограниченной ответственностью "Роза"</w:t>
            </w:r>
          </w:p>
        </w:tc>
        <w:tc>
          <w:tcPr>
            <w:tcW w:w="4082" w:type="dxa"/>
          </w:tcPr>
          <w:p w14:paraId="19F6F9CB" w14:textId="77777777" w:rsidR="00EE55A1" w:rsidRDefault="00000000">
            <w:pPr>
              <w:pStyle w:val="ConsPlusNormal0"/>
              <w:jc w:val="both"/>
            </w:pPr>
            <w:r>
              <w:t>Количество созданных рабочих мест составит 47 единиц.</w:t>
            </w:r>
          </w:p>
          <w:p w14:paraId="32D9A395" w14:textId="77777777" w:rsidR="00EE55A1" w:rsidRDefault="00000000">
            <w:pPr>
              <w:pStyle w:val="ConsPlusNormal0"/>
              <w:jc w:val="both"/>
            </w:pPr>
            <w:r>
              <w:t>Объем фактически осуществленных инвестиций - 1271,55 млн рублей</w:t>
            </w:r>
          </w:p>
        </w:tc>
      </w:tr>
      <w:tr w:rsidR="00EE55A1" w14:paraId="68BBB18C" w14:textId="77777777">
        <w:tc>
          <w:tcPr>
            <w:tcW w:w="0" w:type="auto"/>
            <w:vMerge/>
          </w:tcPr>
          <w:p w14:paraId="6701CE36" w14:textId="77777777" w:rsidR="00EE55A1" w:rsidRDefault="00EE55A1">
            <w:pPr>
              <w:pStyle w:val="ConsPlusNormal0"/>
            </w:pPr>
          </w:p>
        </w:tc>
        <w:tc>
          <w:tcPr>
            <w:tcW w:w="10422" w:type="dxa"/>
            <w:gridSpan w:val="3"/>
          </w:tcPr>
          <w:p w14:paraId="4B50E248" w14:textId="77777777" w:rsidR="00EE55A1" w:rsidRDefault="00000000">
            <w:pPr>
              <w:pStyle w:val="ConsPlusNormal0"/>
              <w:jc w:val="both"/>
            </w:pPr>
            <w:r>
              <w:t>Опорный проект "Производство геосинтетических материалов обществом с ограниченной ответственностью "Гекса-Лотос"</w:t>
            </w:r>
          </w:p>
        </w:tc>
        <w:tc>
          <w:tcPr>
            <w:tcW w:w="4082" w:type="dxa"/>
          </w:tcPr>
          <w:p w14:paraId="7905B6E0" w14:textId="77777777" w:rsidR="00EE55A1" w:rsidRDefault="00000000">
            <w:pPr>
              <w:pStyle w:val="ConsPlusNormal0"/>
              <w:jc w:val="both"/>
            </w:pPr>
            <w:r>
              <w:t>Количество созданных рабочих мест составит 176 единиц.</w:t>
            </w:r>
          </w:p>
          <w:p w14:paraId="6B459D98" w14:textId="77777777" w:rsidR="00EE55A1" w:rsidRDefault="00000000">
            <w:pPr>
              <w:pStyle w:val="ConsPlusNormal0"/>
              <w:jc w:val="both"/>
            </w:pPr>
            <w:r>
              <w:t>Объем фактически осуществленных инвестиций - 1005,34 млн рублей</w:t>
            </w:r>
          </w:p>
        </w:tc>
      </w:tr>
      <w:tr w:rsidR="00EE55A1" w14:paraId="57C062E7" w14:textId="77777777">
        <w:tc>
          <w:tcPr>
            <w:tcW w:w="0" w:type="auto"/>
            <w:vMerge/>
          </w:tcPr>
          <w:p w14:paraId="03974644" w14:textId="77777777" w:rsidR="00EE55A1" w:rsidRDefault="00EE55A1">
            <w:pPr>
              <w:pStyle w:val="ConsPlusNormal0"/>
            </w:pPr>
          </w:p>
        </w:tc>
        <w:tc>
          <w:tcPr>
            <w:tcW w:w="10422" w:type="dxa"/>
            <w:gridSpan w:val="3"/>
          </w:tcPr>
          <w:p w14:paraId="5D6F6296" w14:textId="77777777" w:rsidR="00EE55A1" w:rsidRDefault="00000000">
            <w:pPr>
              <w:pStyle w:val="ConsPlusNormal0"/>
              <w:jc w:val="both"/>
            </w:pPr>
            <w:r>
              <w:t>Опорный проект "Строительство мукомольного комплекса обществом с ограниченной ответственностью "Агро-Экспорт"</w:t>
            </w:r>
          </w:p>
        </w:tc>
        <w:tc>
          <w:tcPr>
            <w:tcW w:w="4082" w:type="dxa"/>
          </w:tcPr>
          <w:p w14:paraId="15260410" w14:textId="77777777" w:rsidR="00EE55A1" w:rsidRDefault="00000000">
            <w:pPr>
              <w:pStyle w:val="ConsPlusNormal0"/>
              <w:jc w:val="both"/>
            </w:pPr>
            <w:r>
              <w:t>Количество созданных рабочих мест составит 38 единиц.</w:t>
            </w:r>
          </w:p>
          <w:p w14:paraId="6E769F0B" w14:textId="77777777" w:rsidR="00EE55A1" w:rsidRDefault="00000000">
            <w:pPr>
              <w:pStyle w:val="ConsPlusNormal0"/>
              <w:jc w:val="both"/>
            </w:pPr>
            <w:r>
              <w:t>Объем фактически осуществленных инвестиций - 627,5 млн рублей</w:t>
            </w:r>
          </w:p>
        </w:tc>
      </w:tr>
      <w:tr w:rsidR="00EE55A1" w14:paraId="207BB073" w14:textId="77777777">
        <w:tc>
          <w:tcPr>
            <w:tcW w:w="0" w:type="auto"/>
            <w:vMerge/>
          </w:tcPr>
          <w:p w14:paraId="0A9F2624" w14:textId="77777777" w:rsidR="00EE55A1" w:rsidRDefault="00EE55A1">
            <w:pPr>
              <w:pStyle w:val="ConsPlusNormal0"/>
            </w:pPr>
          </w:p>
        </w:tc>
        <w:tc>
          <w:tcPr>
            <w:tcW w:w="10422" w:type="dxa"/>
            <w:gridSpan w:val="3"/>
          </w:tcPr>
          <w:p w14:paraId="1686EDFA" w14:textId="77777777" w:rsidR="00EE55A1" w:rsidRDefault="00000000">
            <w:pPr>
              <w:pStyle w:val="ConsPlusNormal0"/>
              <w:jc w:val="both"/>
            </w:pPr>
            <w:r>
              <w:t>Опорный проект "Создание производственного центра по нанесению защитных и ремонтно-восстановительных покрытий" ООО "РК Инжиниринг"</w:t>
            </w:r>
          </w:p>
        </w:tc>
        <w:tc>
          <w:tcPr>
            <w:tcW w:w="4082" w:type="dxa"/>
          </w:tcPr>
          <w:p w14:paraId="51643A74" w14:textId="77777777" w:rsidR="00EE55A1" w:rsidRDefault="00000000">
            <w:pPr>
              <w:pStyle w:val="ConsPlusNormal0"/>
              <w:jc w:val="both"/>
            </w:pPr>
            <w:r>
              <w:t>Количество созданных рабочих мест составит 2 единицы.</w:t>
            </w:r>
          </w:p>
          <w:p w14:paraId="0D235B8C" w14:textId="77777777" w:rsidR="00EE55A1" w:rsidRDefault="00000000">
            <w:pPr>
              <w:pStyle w:val="ConsPlusNormal0"/>
              <w:jc w:val="both"/>
            </w:pPr>
            <w:r>
              <w:t>Объем фактически осуществленных инвестиций - 11,06 млн рублей</w:t>
            </w:r>
          </w:p>
        </w:tc>
      </w:tr>
      <w:tr w:rsidR="00EE55A1" w14:paraId="031F3B68" w14:textId="77777777">
        <w:tc>
          <w:tcPr>
            <w:tcW w:w="15120" w:type="dxa"/>
            <w:gridSpan w:val="5"/>
          </w:tcPr>
          <w:p w14:paraId="442CF428" w14:textId="77777777" w:rsidR="00EE55A1" w:rsidRDefault="00000000">
            <w:pPr>
              <w:pStyle w:val="ConsPlusNormal0"/>
              <w:jc w:val="center"/>
              <w:outlineLvl w:val="4"/>
            </w:pPr>
            <w:r>
              <w:t>Стратегическое направление "Инвестиционная политика"</w:t>
            </w:r>
          </w:p>
          <w:p w14:paraId="0B9F8E35" w14:textId="77777777" w:rsidR="00EE55A1" w:rsidRDefault="00000000">
            <w:pPr>
              <w:pStyle w:val="ConsPlusNormal0"/>
              <w:jc w:val="center"/>
            </w:pPr>
            <w:r>
              <w:t>Ответственный исполнитель - министерство экономического развития Астраханской области (1 флагманский проект)</w:t>
            </w:r>
          </w:p>
        </w:tc>
      </w:tr>
      <w:tr w:rsidR="00EE55A1" w14:paraId="3E0F0081" w14:textId="77777777">
        <w:tc>
          <w:tcPr>
            <w:tcW w:w="616" w:type="dxa"/>
          </w:tcPr>
          <w:p w14:paraId="6036C871" w14:textId="77777777" w:rsidR="00EE55A1" w:rsidRDefault="00000000">
            <w:pPr>
              <w:pStyle w:val="ConsPlusNormal0"/>
              <w:jc w:val="center"/>
            </w:pPr>
            <w:r>
              <w:t>1</w:t>
            </w:r>
          </w:p>
        </w:tc>
        <w:tc>
          <w:tcPr>
            <w:tcW w:w="2825" w:type="dxa"/>
          </w:tcPr>
          <w:p w14:paraId="30B471B8" w14:textId="77777777" w:rsidR="00EE55A1" w:rsidRDefault="00000000">
            <w:pPr>
              <w:pStyle w:val="ConsPlusNormal0"/>
            </w:pPr>
            <w:r>
              <w:t>"Инвестиции без границ" или "Регион больших возможностей"</w:t>
            </w:r>
          </w:p>
        </w:tc>
        <w:tc>
          <w:tcPr>
            <w:tcW w:w="3628" w:type="dxa"/>
          </w:tcPr>
          <w:p w14:paraId="157B6215" w14:textId="77777777" w:rsidR="00EE55A1" w:rsidRDefault="00000000">
            <w:pPr>
              <w:pStyle w:val="ConsPlusNormal0"/>
              <w:jc w:val="both"/>
            </w:pPr>
            <w:r>
              <w:t>Формирование благоприятного делового и инвестиционного климата Астраханской области, в том числе создание условий для динамичного привлечения инвестиций в экономику Астраханской области</w:t>
            </w:r>
          </w:p>
        </w:tc>
        <w:tc>
          <w:tcPr>
            <w:tcW w:w="3969" w:type="dxa"/>
          </w:tcPr>
          <w:p w14:paraId="396E88FC" w14:textId="77777777" w:rsidR="00EE55A1" w:rsidRDefault="00000000">
            <w:pPr>
              <w:pStyle w:val="ConsPlusNormal0"/>
              <w:jc w:val="both"/>
            </w:pPr>
            <w:r>
              <w:t>- поиск и привлечение инвестиций ведущих отечественных производителей, а также размещение в регионе их производств, включая зарубежные компании;</w:t>
            </w:r>
          </w:p>
          <w:p w14:paraId="6089FEB7" w14:textId="77777777" w:rsidR="00EE55A1" w:rsidRDefault="00000000">
            <w:pPr>
              <w:pStyle w:val="ConsPlusNormal0"/>
              <w:jc w:val="both"/>
            </w:pPr>
            <w:r>
              <w:t>- создание современных инфраструктурно подготовленных площадок для реализации инвестиционных проектов, в том числе за счет внебюджетных источников;</w:t>
            </w:r>
          </w:p>
          <w:p w14:paraId="28FDA426" w14:textId="77777777" w:rsidR="00EE55A1" w:rsidRDefault="00000000">
            <w:pPr>
              <w:pStyle w:val="ConsPlusNormal0"/>
              <w:jc w:val="both"/>
            </w:pPr>
            <w:r>
              <w:t>- внедрение комплексного механизма сопровождения инвестиционных проектов, охватывающего весь спектр этапов их жизненного цикла: от концептуальной проработки инвестиционного замысла до практической реализации и последующего масштабирования, включая подбор инструментов поддержки регионального и федерального уровней;</w:t>
            </w:r>
          </w:p>
          <w:p w14:paraId="258F0E56" w14:textId="77777777" w:rsidR="00EE55A1" w:rsidRDefault="00000000">
            <w:pPr>
              <w:pStyle w:val="ConsPlusNormal0"/>
              <w:jc w:val="both"/>
            </w:pPr>
            <w:r>
              <w:t>- предоставление комплекса мер поддержки инвестиционной деятельности (финансовой, имущественной, организационной и информационной), в том числе организация комплексных финансовых и юридических консультаций для субъектов инвестиционной деятельности, планирующих реализацию инвестиционных проектов в Астраханской области;</w:t>
            </w:r>
          </w:p>
          <w:p w14:paraId="7C25CC7C" w14:textId="77777777" w:rsidR="00EE55A1" w:rsidRDefault="00000000">
            <w:pPr>
              <w:pStyle w:val="ConsPlusNormal0"/>
              <w:jc w:val="both"/>
            </w:pPr>
            <w:r>
              <w:t>- упрощение административных процедур в разрешительной и контрольной (надзорной) деятельности (получение разрешений, лицензирование и пр.) в части снижения стоимости, сроков, количества процедур и необходимой документации;</w:t>
            </w:r>
          </w:p>
          <w:p w14:paraId="5122A9AE" w14:textId="77777777" w:rsidR="00EE55A1" w:rsidRDefault="00000000">
            <w:pPr>
              <w:pStyle w:val="ConsPlusNormal0"/>
              <w:jc w:val="both"/>
            </w:pPr>
            <w:r>
              <w:t>- дальнейшая реализация регионального инвестиционного стандарта, обеспечивающего системную работу по привлечению инвестиций, включая расширение сервисов и инструментов поддержки для инвесторов;</w:t>
            </w:r>
          </w:p>
          <w:p w14:paraId="39D46322" w14:textId="77777777" w:rsidR="00EE55A1" w:rsidRDefault="00000000">
            <w:pPr>
              <w:pStyle w:val="ConsPlusNormal0"/>
              <w:jc w:val="both"/>
            </w:pPr>
            <w:r>
              <w:t>- развитие инвестиционного портала Астраханской области, наполнение его актуальной информацией, доступность портала на различных языках (в том числе английский, китайский) в интеграции с интерактивной инвестиционной картой Астраханской области;</w:t>
            </w:r>
          </w:p>
          <w:p w14:paraId="23EBF0E9" w14:textId="77777777" w:rsidR="00EE55A1" w:rsidRDefault="00000000">
            <w:pPr>
              <w:pStyle w:val="ConsPlusNormal0"/>
              <w:jc w:val="both"/>
            </w:pPr>
            <w:r>
              <w:t>- развитие информационных каналов взаимодействия с инвесторами;</w:t>
            </w:r>
          </w:p>
          <w:p w14:paraId="2D85E127" w14:textId="77777777" w:rsidR="00EE55A1" w:rsidRDefault="00000000">
            <w:pPr>
              <w:pStyle w:val="ConsPlusNormal0"/>
              <w:jc w:val="both"/>
            </w:pPr>
            <w:r>
              <w:t>- развитие институтов государственно-частного и муниципально-частного партнерства;</w:t>
            </w:r>
          </w:p>
          <w:p w14:paraId="041B6C17" w14:textId="77777777" w:rsidR="00EE55A1" w:rsidRDefault="00000000">
            <w:pPr>
              <w:pStyle w:val="ConsPlusNormal0"/>
              <w:jc w:val="both"/>
            </w:pPr>
            <w:r>
              <w:t>- создание высокопроизводительных рабочих мест, в том числе в рамках реализации инвестиционных проектов, и условий обеспечения субъектов инвестиционной деятельности профессионально подготовленными кадрами</w:t>
            </w:r>
          </w:p>
        </w:tc>
        <w:tc>
          <w:tcPr>
            <w:tcW w:w="4082" w:type="dxa"/>
          </w:tcPr>
          <w:p w14:paraId="2B0E5672" w14:textId="77777777" w:rsidR="00EE55A1" w:rsidRDefault="00000000">
            <w:pPr>
              <w:pStyle w:val="ConsPlusNormal0"/>
              <w:jc w:val="both"/>
            </w:pPr>
            <w:r>
              <w:t>К 2030 году:</w:t>
            </w:r>
          </w:p>
          <w:p w14:paraId="60170DB5" w14:textId="77777777" w:rsidR="00EE55A1" w:rsidRDefault="00000000">
            <w:pPr>
              <w:pStyle w:val="ConsPlusNormal0"/>
              <w:jc w:val="both"/>
            </w:pPr>
            <w:r>
              <w:t>- Астраханская область в тройке лидеров из числа регионов Южного федерального округа по показателю "Инвестиции в основной капитал на душу населения";</w:t>
            </w:r>
          </w:p>
          <w:p w14:paraId="6F75BEBB" w14:textId="77777777" w:rsidR="00EE55A1" w:rsidRDefault="00000000">
            <w:pPr>
              <w:pStyle w:val="ConsPlusNormal0"/>
              <w:jc w:val="both"/>
            </w:pPr>
            <w:r>
              <w:t>- обеспечен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(в % к 2020 году), в размере 155%;</w:t>
            </w:r>
          </w:p>
          <w:p w14:paraId="1322EDF1" w14:textId="77777777" w:rsidR="00EE55A1" w:rsidRDefault="00000000">
            <w:pPr>
              <w:pStyle w:val="ConsPlusNormal0"/>
              <w:jc w:val="both"/>
            </w:pPr>
            <w:r>
              <w:t>- обеспечен рост объема инвестиций в основной капитал, за исключением инвестиций инфраструктурных монополий и средств федерального бюджета, не менее 5% ежегодно</w:t>
            </w:r>
          </w:p>
        </w:tc>
      </w:tr>
      <w:tr w:rsidR="00EE55A1" w14:paraId="48804291" w14:textId="77777777">
        <w:tc>
          <w:tcPr>
            <w:tcW w:w="15120" w:type="dxa"/>
            <w:gridSpan w:val="5"/>
          </w:tcPr>
          <w:p w14:paraId="6093396A" w14:textId="77777777" w:rsidR="00EE55A1" w:rsidRDefault="00000000">
            <w:pPr>
              <w:pStyle w:val="ConsPlusNormal0"/>
              <w:jc w:val="center"/>
              <w:outlineLvl w:val="4"/>
            </w:pPr>
            <w:r>
              <w:t>Стратегическое направление "Туризм"</w:t>
            </w:r>
          </w:p>
          <w:p w14:paraId="0B0E8E93" w14:textId="77777777" w:rsidR="00EE55A1" w:rsidRDefault="00000000">
            <w:pPr>
              <w:pStyle w:val="ConsPlusNormal0"/>
              <w:jc w:val="center"/>
            </w:pPr>
            <w:r>
              <w:t>Ответственный исполнитель - министерство экономического развития Астраханской области (3 флагманских проекта)</w:t>
            </w:r>
          </w:p>
        </w:tc>
      </w:tr>
      <w:tr w:rsidR="00EE55A1" w14:paraId="354EF130" w14:textId="77777777">
        <w:tc>
          <w:tcPr>
            <w:tcW w:w="616" w:type="dxa"/>
          </w:tcPr>
          <w:p w14:paraId="7B86921C" w14:textId="77777777" w:rsidR="00EE55A1" w:rsidRDefault="00000000">
            <w:pPr>
              <w:pStyle w:val="ConsPlusNormal0"/>
              <w:jc w:val="center"/>
            </w:pPr>
            <w:r>
              <w:t>1</w:t>
            </w:r>
          </w:p>
        </w:tc>
        <w:tc>
          <w:tcPr>
            <w:tcW w:w="2825" w:type="dxa"/>
          </w:tcPr>
          <w:p w14:paraId="74A0296A" w14:textId="77777777" w:rsidR="00EE55A1" w:rsidRDefault="00000000">
            <w:pPr>
              <w:pStyle w:val="ConsPlusNormal0"/>
            </w:pPr>
            <w:r>
              <w:t>"Туризм - инвестируем в будущее"</w:t>
            </w:r>
          </w:p>
        </w:tc>
        <w:tc>
          <w:tcPr>
            <w:tcW w:w="3628" w:type="dxa"/>
          </w:tcPr>
          <w:p w14:paraId="3F61C16B" w14:textId="77777777" w:rsidR="00EE55A1" w:rsidRDefault="00000000">
            <w:pPr>
              <w:pStyle w:val="ConsPlusNormal0"/>
              <w:jc w:val="both"/>
            </w:pPr>
            <w:r>
              <w:t>Создание и развитие туристской инфраструктуры</w:t>
            </w:r>
          </w:p>
        </w:tc>
        <w:tc>
          <w:tcPr>
            <w:tcW w:w="3969" w:type="dxa"/>
          </w:tcPr>
          <w:p w14:paraId="2445EDBB" w14:textId="77777777" w:rsidR="00EE55A1" w:rsidRDefault="00000000">
            <w:pPr>
              <w:pStyle w:val="ConsPlusNormal0"/>
              <w:jc w:val="both"/>
            </w:pPr>
            <w:r>
              <w:t>Государственная поддержка строительства крупных гостиниц от 120 номеров:</w:t>
            </w:r>
          </w:p>
          <w:p w14:paraId="29BDD9D4" w14:textId="77777777" w:rsidR="00EE55A1" w:rsidRDefault="00000000">
            <w:pPr>
              <w:pStyle w:val="ConsPlusNormal0"/>
              <w:jc w:val="both"/>
            </w:pPr>
            <w:r>
              <w:t>- строительство трехзвездочной гостиницы на 148 номеров;</w:t>
            </w:r>
          </w:p>
          <w:p w14:paraId="735A6B03" w14:textId="77777777" w:rsidR="00EE55A1" w:rsidRDefault="00000000">
            <w:pPr>
              <w:pStyle w:val="ConsPlusNormal0"/>
              <w:jc w:val="both"/>
            </w:pPr>
            <w:r>
              <w:t>- создание объектов досугово-развлекательной инфраструктуры круглогодичного функционирования (аквапарк) в муниципальном образовании "Городской округ город Астрахань";</w:t>
            </w:r>
          </w:p>
          <w:p w14:paraId="6EC8397D" w14:textId="77777777" w:rsidR="00EE55A1" w:rsidRDefault="00000000">
            <w:pPr>
              <w:pStyle w:val="ConsPlusNormal0"/>
              <w:jc w:val="both"/>
            </w:pPr>
            <w:r>
              <w:t>- создание лечебно-оздоровительного комплекса в муниципальном образовании "Ахтубинский муниципальный район Астраханской области" на оз. Баскунчак;</w:t>
            </w:r>
          </w:p>
          <w:p w14:paraId="125263BA" w14:textId="77777777" w:rsidR="00EE55A1" w:rsidRDefault="00000000">
            <w:pPr>
              <w:pStyle w:val="ConsPlusNormal0"/>
              <w:jc w:val="both"/>
            </w:pPr>
            <w:r>
              <w:t>- создание курортного комплекса в с. Яксатово;</w:t>
            </w:r>
          </w:p>
          <w:p w14:paraId="7DC89F06" w14:textId="77777777" w:rsidR="00EE55A1" w:rsidRDefault="00000000">
            <w:pPr>
              <w:pStyle w:val="ConsPlusNormal0"/>
              <w:jc w:val="both"/>
            </w:pPr>
            <w:r>
              <w:t>- строительство конгрессно-выставочного центра и гостиницы.</w:t>
            </w:r>
          </w:p>
          <w:p w14:paraId="14899BD3" w14:textId="77777777" w:rsidR="00EE55A1" w:rsidRDefault="00000000">
            <w:pPr>
              <w:pStyle w:val="ConsPlusNormal0"/>
              <w:jc w:val="both"/>
            </w:pPr>
            <w:r>
              <w:t>Государственная поддержка создания модульных некапитальных средств размещения - проектов по созданию кемпингов и глемпингов на территории муниципальных образований Астраханской области. Реализация мероприятий в рамках предоставления единой субсидии бюджету Астраханской области из федерального бюджета на реализацию следующих туристских проектов:</w:t>
            </w:r>
          </w:p>
          <w:p w14:paraId="7E2B9DD4" w14:textId="77777777" w:rsidR="00EE55A1" w:rsidRDefault="00000000">
            <w:pPr>
              <w:pStyle w:val="ConsPlusNormal0"/>
              <w:jc w:val="both"/>
            </w:pPr>
            <w:r>
              <w:t>- проект по обустройству туристского центра города Астрахани в рамках туристского кода;</w:t>
            </w:r>
          </w:p>
          <w:p w14:paraId="6A52C659" w14:textId="77777777" w:rsidR="00EE55A1" w:rsidRDefault="00000000">
            <w:pPr>
              <w:pStyle w:val="ConsPlusNormal0"/>
              <w:jc w:val="both"/>
            </w:pPr>
            <w:r>
              <w:t>- проекты юридических лиц и индивидуальных предпринимателей, направленные на создание объектов туристской инфраструктуры и приобретение оборудования для туристских объектов</w:t>
            </w:r>
          </w:p>
        </w:tc>
        <w:tc>
          <w:tcPr>
            <w:tcW w:w="4082" w:type="dxa"/>
          </w:tcPr>
          <w:p w14:paraId="049039C0" w14:textId="77777777" w:rsidR="00EE55A1" w:rsidRDefault="00000000">
            <w:pPr>
              <w:pStyle w:val="ConsPlusNormal0"/>
              <w:jc w:val="both"/>
            </w:pPr>
            <w:r>
              <w:t>К 2030 году объем платных услуг в сфере туризма вырастет до 3,563 млрд рублей.</w:t>
            </w:r>
          </w:p>
          <w:p w14:paraId="2C042011" w14:textId="77777777" w:rsidR="00EE55A1" w:rsidRDefault="00000000">
            <w:pPr>
              <w:pStyle w:val="ConsPlusNormal0"/>
              <w:jc w:val="both"/>
            </w:pPr>
            <w:r>
              <w:t>К 2036 году объем платных услуг в сфере туризма вырастет до 4,621 млрд рублей</w:t>
            </w:r>
          </w:p>
        </w:tc>
      </w:tr>
      <w:tr w:rsidR="00EE55A1" w14:paraId="195FE6C6" w14:textId="77777777">
        <w:tc>
          <w:tcPr>
            <w:tcW w:w="616" w:type="dxa"/>
          </w:tcPr>
          <w:p w14:paraId="30877D14" w14:textId="77777777" w:rsidR="00EE55A1" w:rsidRDefault="00000000">
            <w:pPr>
              <w:pStyle w:val="ConsPlusNormal0"/>
              <w:jc w:val="center"/>
            </w:pPr>
            <w:r>
              <w:t>2</w:t>
            </w:r>
          </w:p>
        </w:tc>
        <w:tc>
          <w:tcPr>
            <w:tcW w:w="2825" w:type="dxa"/>
          </w:tcPr>
          <w:p w14:paraId="58D63C69" w14:textId="77777777" w:rsidR="00EE55A1" w:rsidRDefault="00000000">
            <w:pPr>
              <w:pStyle w:val="ConsPlusNormal0"/>
            </w:pPr>
            <w:r>
              <w:t>"Астрахань - открывая границы многообразия"</w:t>
            </w:r>
          </w:p>
        </w:tc>
        <w:tc>
          <w:tcPr>
            <w:tcW w:w="3628" w:type="dxa"/>
          </w:tcPr>
          <w:p w14:paraId="2DD86150" w14:textId="77777777" w:rsidR="00EE55A1" w:rsidRDefault="00000000">
            <w:pPr>
              <w:pStyle w:val="ConsPlusNormal0"/>
              <w:jc w:val="both"/>
            </w:pPr>
            <w:r>
              <w:t>Стимулирование спроса на туристские услуги</w:t>
            </w:r>
          </w:p>
        </w:tc>
        <w:tc>
          <w:tcPr>
            <w:tcW w:w="3969" w:type="dxa"/>
          </w:tcPr>
          <w:p w14:paraId="6119F362" w14:textId="77777777" w:rsidR="00EE55A1" w:rsidRDefault="00000000">
            <w:pPr>
              <w:pStyle w:val="ConsPlusNormal0"/>
              <w:jc w:val="both"/>
            </w:pPr>
            <w:r>
              <w:t>- развитие новых туристских маршрутов;</w:t>
            </w:r>
          </w:p>
          <w:p w14:paraId="3B9ACEB8" w14:textId="77777777" w:rsidR="00EE55A1" w:rsidRDefault="00000000">
            <w:pPr>
              <w:pStyle w:val="ConsPlusNormal0"/>
              <w:jc w:val="both"/>
            </w:pPr>
            <w:r>
              <w:t xml:space="preserve">- развитие и продвижение цифровой туристической платформы Астраханской области </w:t>
            </w:r>
            <w:hyperlink r:id="rId216">
              <w:r>
                <w:rPr>
                  <w:color w:val="0000FF"/>
                </w:rPr>
                <w:t>vizitastra.ru</w:t>
              </w:r>
            </w:hyperlink>
            <w:r>
              <w:t>;</w:t>
            </w:r>
          </w:p>
          <w:p w14:paraId="3CF933B3" w14:textId="77777777" w:rsidR="00EE55A1" w:rsidRDefault="00000000">
            <w:pPr>
              <w:pStyle w:val="ConsPlusNormal0"/>
              <w:jc w:val="both"/>
            </w:pPr>
            <w:r>
              <w:t>- участие в российских и зарубежных туристских выставках, конференциях, форумах;</w:t>
            </w:r>
          </w:p>
          <w:p w14:paraId="3F411F1D" w14:textId="77777777" w:rsidR="00EE55A1" w:rsidRDefault="00000000">
            <w:pPr>
              <w:pStyle w:val="ConsPlusNormal0"/>
              <w:jc w:val="both"/>
            </w:pPr>
            <w:r>
              <w:t>- проведение событийных мероприятий, направленных на развитие туризма</w:t>
            </w:r>
          </w:p>
        </w:tc>
        <w:tc>
          <w:tcPr>
            <w:tcW w:w="4082" w:type="dxa"/>
          </w:tcPr>
          <w:p w14:paraId="40536125" w14:textId="77777777" w:rsidR="00EE55A1" w:rsidRDefault="00000000">
            <w:pPr>
              <w:pStyle w:val="ConsPlusNormal0"/>
              <w:jc w:val="both"/>
            </w:pPr>
            <w:r>
              <w:t>К 2030 году количество туристических поездок вырастет до 0,600 млн единиц.</w:t>
            </w:r>
          </w:p>
          <w:p w14:paraId="59C29877" w14:textId="77777777" w:rsidR="00EE55A1" w:rsidRDefault="00000000">
            <w:pPr>
              <w:pStyle w:val="ConsPlusNormal0"/>
              <w:jc w:val="both"/>
            </w:pPr>
            <w:r>
              <w:t>К 2036 году количество туристических поездок вырастет до 0,800 млн единиц</w:t>
            </w:r>
          </w:p>
        </w:tc>
      </w:tr>
      <w:tr w:rsidR="00EE55A1" w14:paraId="2A37CD7F" w14:textId="77777777">
        <w:tc>
          <w:tcPr>
            <w:tcW w:w="616" w:type="dxa"/>
          </w:tcPr>
          <w:p w14:paraId="0F24EFBB" w14:textId="77777777" w:rsidR="00EE55A1" w:rsidRDefault="00000000">
            <w:pPr>
              <w:pStyle w:val="ConsPlusNormal0"/>
              <w:jc w:val="center"/>
            </w:pPr>
            <w:r>
              <w:t>3</w:t>
            </w:r>
          </w:p>
        </w:tc>
        <w:tc>
          <w:tcPr>
            <w:tcW w:w="2825" w:type="dxa"/>
          </w:tcPr>
          <w:p w14:paraId="170D9C72" w14:textId="77777777" w:rsidR="00EE55A1" w:rsidRDefault="00000000">
            <w:pPr>
              <w:pStyle w:val="ConsPlusNormal0"/>
            </w:pPr>
            <w:r>
              <w:t>"Золотой стандарт гостеприимства"</w:t>
            </w:r>
          </w:p>
        </w:tc>
        <w:tc>
          <w:tcPr>
            <w:tcW w:w="3628" w:type="dxa"/>
          </w:tcPr>
          <w:p w14:paraId="00378E25" w14:textId="77777777" w:rsidR="00EE55A1" w:rsidRDefault="00000000">
            <w:pPr>
              <w:pStyle w:val="ConsPlusNormal0"/>
              <w:jc w:val="both"/>
            </w:pPr>
            <w:r>
              <w:t>Повышение качества туристских услуг</w:t>
            </w:r>
          </w:p>
        </w:tc>
        <w:tc>
          <w:tcPr>
            <w:tcW w:w="3969" w:type="dxa"/>
          </w:tcPr>
          <w:p w14:paraId="6E54D4EA" w14:textId="77777777" w:rsidR="00EE55A1" w:rsidRDefault="00000000">
            <w:pPr>
              <w:pStyle w:val="ConsPlusNormal0"/>
              <w:jc w:val="both"/>
            </w:pPr>
            <w:r>
              <w:t>- кадровое обеспечение отрасли туризма путем расширения программ профессионального обучения по программам высшего, среднего и дополнительного образования по специальностям, востребованным в сфере туризма;</w:t>
            </w:r>
          </w:p>
          <w:p w14:paraId="47790D0B" w14:textId="77777777" w:rsidR="00EE55A1" w:rsidRDefault="00000000">
            <w:pPr>
              <w:pStyle w:val="ConsPlusNormal0"/>
              <w:jc w:val="both"/>
            </w:pPr>
            <w:r>
              <w:t>- проведение курсов повышения квалификации, мастер-классов, тренингов для работников туристской отрасли (экскурсоводов и гидов-переводчиков, работников гостиниц и иных средств размещения, менеджеров турфирм);</w:t>
            </w:r>
          </w:p>
          <w:p w14:paraId="09F646C7" w14:textId="77777777" w:rsidR="00EE55A1" w:rsidRDefault="00000000">
            <w:pPr>
              <w:pStyle w:val="ConsPlusNormal0"/>
              <w:jc w:val="both"/>
            </w:pPr>
            <w:r>
              <w:t>- аттестация экскурсоводов (гидов), гидов-переводчиков, осуществляющих экскурсионный показ на территории Астраханской области</w:t>
            </w:r>
          </w:p>
        </w:tc>
        <w:tc>
          <w:tcPr>
            <w:tcW w:w="4082" w:type="dxa"/>
          </w:tcPr>
          <w:p w14:paraId="4805E35C" w14:textId="77777777" w:rsidR="00EE55A1" w:rsidRDefault="00000000">
            <w:pPr>
              <w:pStyle w:val="ConsPlusNormal0"/>
              <w:jc w:val="both"/>
            </w:pPr>
            <w:r>
              <w:t>К 2030 году количество туристических поездок вырастет до 0,600 млн единиц.</w:t>
            </w:r>
          </w:p>
          <w:p w14:paraId="24F01A90" w14:textId="77777777" w:rsidR="00EE55A1" w:rsidRDefault="00000000">
            <w:pPr>
              <w:pStyle w:val="ConsPlusNormal0"/>
              <w:jc w:val="both"/>
            </w:pPr>
            <w:r>
              <w:t>К 2036 году количество туристических поездок вырастет до 0,800 млн единиц</w:t>
            </w:r>
          </w:p>
        </w:tc>
      </w:tr>
      <w:tr w:rsidR="00EE55A1" w14:paraId="2F4E11E0" w14:textId="77777777">
        <w:tc>
          <w:tcPr>
            <w:tcW w:w="15120" w:type="dxa"/>
            <w:gridSpan w:val="5"/>
          </w:tcPr>
          <w:p w14:paraId="39D34A0B" w14:textId="77777777" w:rsidR="00EE55A1" w:rsidRDefault="00000000">
            <w:pPr>
              <w:pStyle w:val="ConsPlusNormal0"/>
              <w:jc w:val="center"/>
              <w:outlineLvl w:val="4"/>
            </w:pPr>
            <w:r>
              <w:t>Стратегическое направление "Креативная экономика"</w:t>
            </w:r>
          </w:p>
          <w:p w14:paraId="79CC57B7" w14:textId="77777777" w:rsidR="00EE55A1" w:rsidRDefault="00000000">
            <w:pPr>
              <w:pStyle w:val="ConsPlusNormal0"/>
              <w:jc w:val="center"/>
            </w:pPr>
            <w:r>
              <w:t>Ответственный исполнитель - министерство экономического развития Астраханской области</w:t>
            </w:r>
          </w:p>
        </w:tc>
      </w:tr>
      <w:tr w:rsidR="00EE55A1" w14:paraId="64824D54" w14:textId="77777777">
        <w:tc>
          <w:tcPr>
            <w:tcW w:w="616" w:type="dxa"/>
          </w:tcPr>
          <w:p w14:paraId="611084BB" w14:textId="77777777" w:rsidR="00EE55A1" w:rsidRDefault="00000000">
            <w:pPr>
              <w:pStyle w:val="ConsPlusNormal0"/>
              <w:jc w:val="center"/>
            </w:pPr>
            <w:r>
              <w:t>1</w:t>
            </w:r>
          </w:p>
        </w:tc>
        <w:tc>
          <w:tcPr>
            <w:tcW w:w="2825" w:type="dxa"/>
          </w:tcPr>
          <w:p w14:paraId="51C0E947" w14:textId="77777777" w:rsidR="00EE55A1" w:rsidRDefault="00000000">
            <w:pPr>
              <w:pStyle w:val="ConsPlusNormal0"/>
            </w:pPr>
            <w:r>
              <w:t>"Креативная экономика"</w:t>
            </w:r>
          </w:p>
        </w:tc>
        <w:tc>
          <w:tcPr>
            <w:tcW w:w="3628" w:type="dxa"/>
          </w:tcPr>
          <w:p w14:paraId="70C21F7B" w14:textId="77777777" w:rsidR="00EE55A1" w:rsidRDefault="00000000">
            <w:pPr>
              <w:pStyle w:val="ConsPlusNormal0"/>
              <w:jc w:val="both"/>
            </w:pPr>
            <w:r>
              <w:t>Формирование креативной индустрии как одного из значимых драйверов устойчивого развития Астраханской области, обеспечивающего рост вклада в ВРП к 2036 году не менее 4%</w:t>
            </w:r>
          </w:p>
        </w:tc>
        <w:tc>
          <w:tcPr>
            <w:tcW w:w="3969" w:type="dxa"/>
          </w:tcPr>
          <w:p w14:paraId="623EB7F4" w14:textId="77777777" w:rsidR="00EE55A1" w:rsidRDefault="00000000">
            <w:pPr>
              <w:pStyle w:val="ConsPlusNormal0"/>
              <w:jc w:val="both"/>
            </w:pPr>
            <w:r>
              <w:t>- формирование и ведение реестра субъектов креативных индустрий;</w:t>
            </w:r>
          </w:p>
          <w:p w14:paraId="1B23F8AA" w14:textId="77777777" w:rsidR="00EE55A1" w:rsidRDefault="00000000">
            <w:pPr>
              <w:pStyle w:val="ConsPlusNormal0"/>
              <w:jc w:val="both"/>
            </w:pPr>
            <w:r>
              <w:t>- проведение обучения студентов профессиям в сфере креативных индустрий на базе действующих в регионе образовательных организаций высшего образования и профессиональных образовательных организаций;</w:t>
            </w:r>
          </w:p>
          <w:p w14:paraId="4E07503F" w14:textId="77777777" w:rsidR="00EE55A1" w:rsidRDefault="00000000">
            <w:pPr>
              <w:pStyle w:val="ConsPlusNormal0"/>
              <w:jc w:val="both"/>
            </w:pPr>
            <w:r>
              <w:t>- обеспечение льготными микрозаймами фонда поддержки МСП субъектов креативных индустрий</w:t>
            </w:r>
          </w:p>
        </w:tc>
        <w:tc>
          <w:tcPr>
            <w:tcW w:w="4082" w:type="dxa"/>
          </w:tcPr>
          <w:p w14:paraId="099E6D76" w14:textId="77777777" w:rsidR="00EE55A1" w:rsidRDefault="00000000">
            <w:pPr>
              <w:pStyle w:val="ConsPlusNormal0"/>
              <w:jc w:val="both"/>
            </w:pPr>
            <w:r>
              <w:t>К 2030 году:</w:t>
            </w:r>
          </w:p>
          <w:p w14:paraId="1DDA02EA" w14:textId="77777777" w:rsidR="00EE55A1" w:rsidRDefault="00000000">
            <w:pPr>
              <w:pStyle w:val="ConsPlusNormal0"/>
              <w:jc w:val="both"/>
            </w:pPr>
            <w:r>
              <w:t>- создана инфраструктура поддержки субъектов креативных индустрий;</w:t>
            </w:r>
          </w:p>
          <w:p w14:paraId="4FAE8394" w14:textId="77777777" w:rsidR="00EE55A1" w:rsidRDefault="00000000">
            <w:pPr>
              <w:pStyle w:val="ConsPlusNormal0"/>
              <w:jc w:val="both"/>
            </w:pPr>
            <w:r>
              <w:t>- в реестр субъектов креативных индустрий включено не менее 400 субъектов креативных индустрий;</w:t>
            </w:r>
          </w:p>
          <w:p w14:paraId="74FAA3EC" w14:textId="77777777" w:rsidR="00EE55A1" w:rsidRDefault="00000000">
            <w:pPr>
              <w:pStyle w:val="ConsPlusNormal0"/>
              <w:jc w:val="both"/>
            </w:pPr>
            <w:r>
              <w:t>- увеличение объема товаров и услуг, созданных субъектами креативных индустрий в регионе в общем объеме ВРП, составит 2,5%.</w:t>
            </w:r>
          </w:p>
          <w:p w14:paraId="4E6F88CC" w14:textId="77777777" w:rsidR="00EE55A1" w:rsidRDefault="00000000">
            <w:pPr>
              <w:pStyle w:val="ConsPlusNormal0"/>
              <w:jc w:val="both"/>
            </w:pPr>
            <w:r>
              <w:t>К 2036 году:</w:t>
            </w:r>
          </w:p>
          <w:p w14:paraId="27DFE1E3" w14:textId="77777777" w:rsidR="00EE55A1" w:rsidRDefault="00000000">
            <w:pPr>
              <w:pStyle w:val="ConsPlusNormal0"/>
              <w:jc w:val="both"/>
            </w:pPr>
            <w:r>
              <w:t>- в реестр субъектов креативных индустрий включено не менее 1000 субъектов креативных индустрий;</w:t>
            </w:r>
          </w:p>
          <w:p w14:paraId="52E98AE5" w14:textId="77777777" w:rsidR="00EE55A1" w:rsidRDefault="00000000">
            <w:pPr>
              <w:pStyle w:val="ConsPlusNormal0"/>
              <w:jc w:val="both"/>
            </w:pPr>
            <w:r>
              <w:t>- увеличение объема товаров и услуг, созданных субъектами креативных индустрий в регионе в общем объеме ВРП, составит 4%</w:t>
            </w:r>
          </w:p>
        </w:tc>
      </w:tr>
      <w:tr w:rsidR="00EE55A1" w14:paraId="03B03DA5" w14:textId="77777777">
        <w:tc>
          <w:tcPr>
            <w:tcW w:w="15120" w:type="dxa"/>
            <w:gridSpan w:val="5"/>
          </w:tcPr>
          <w:p w14:paraId="75DD7D0F" w14:textId="77777777" w:rsidR="00EE55A1" w:rsidRDefault="00000000">
            <w:pPr>
              <w:pStyle w:val="ConsPlusNormal0"/>
              <w:jc w:val="center"/>
              <w:outlineLvl w:val="4"/>
            </w:pPr>
            <w:r>
              <w:t>Стратегическое направление "Кадровая политика"</w:t>
            </w:r>
          </w:p>
          <w:p w14:paraId="4D1397B8" w14:textId="77777777" w:rsidR="00EE55A1" w:rsidRDefault="00000000">
            <w:pPr>
              <w:pStyle w:val="ConsPlusNormal0"/>
              <w:jc w:val="center"/>
            </w:pPr>
            <w:r>
              <w:t>Ответственный исполнитель - министерство социального развития и труда Астраханской области (1 флагманский проект)</w:t>
            </w:r>
          </w:p>
        </w:tc>
      </w:tr>
      <w:tr w:rsidR="00EE55A1" w14:paraId="5B73D419" w14:textId="77777777">
        <w:tc>
          <w:tcPr>
            <w:tcW w:w="616" w:type="dxa"/>
          </w:tcPr>
          <w:p w14:paraId="1B39A794" w14:textId="77777777" w:rsidR="00EE55A1" w:rsidRDefault="00000000">
            <w:pPr>
              <w:pStyle w:val="ConsPlusNormal0"/>
              <w:jc w:val="center"/>
            </w:pPr>
            <w:r>
              <w:t>1</w:t>
            </w:r>
          </w:p>
        </w:tc>
        <w:tc>
          <w:tcPr>
            <w:tcW w:w="2825" w:type="dxa"/>
          </w:tcPr>
          <w:p w14:paraId="0DDE9AEE" w14:textId="77777777" w:rsidR="00EE55A1" w:rsidRDefault="00000000">
            <w:pPr>
              <w:pStyle w:val="ConsPlusNormal0"/>
            </w:pPr>
            <w:r>
              <w:t>"Кадровый потенциал"</w:t>
            </w:r>
          </w:p>
        </w:tc>
        <w:tc>
          <w:tcPr>
            <w:tcW w:w="3628" w:type="dxa"/>
          </w:tcPr>
          <w:p w14:paraId="2FEA5ED9" w14:textId="77777777" w:rsidR="00EE55A1" w:rsidRDefault="00000000">
            <w:pPr>
              <w:pStyle w:val="ConsPlusNormal0"/>
              <w:jc w:val="both"/>
            </w:pPr>
            <w:r>
              <w:t>Обеспечение экономики Астраханской области квалифицированными кадрами</w:t>
            </w:r>
          </w:p>
        </w:tc>
        <w:tc>
          <w:tcPr>
            <w:tcW w:w="3969" w:type="dxa"/>
          </w:tcPr>
          <w:p w14:paraId="4D45821F" w14:textId="77777777" w:rsidR="00EE55A1" w:rsidRDefault="00000000">
            <w:pPr>
              <w:pStyle w:val="ConsPlusNormal0"/>
              <w:jc w:val="both"/>
            </w:pPr>
            <w:r>
              <w:t>- сбор и анализ данных о текущих и перспективных кадровых потребностях работодателей;</w:t>
            </w:r>
          </w:p>
          <w:p w14:paraId="7E9DD08D" w14:textId="77777777" w:rsidR="00EE55A1" w:rsidRDefault="00000000">
            <w:pPr>
              <w:pStyle w:val="ConsPlusNormal0"/>
              <w:jc w:val="both"/>
            </w:pPr>
            <w:r>
              <w:t>- корректировка образовательных программ в соответствии с выявленными потребностями рынка труда;</w:t>
            </w:r>
          </w:p>
          <w:p w14:paraId="0756A3A4" w14:textId="77777777" w:rsidR="00EE55A1" w:rsidRDefault="00000000">
            <w:pPr>
              <w:pStyle w:val="ConsPlusNormal0"/>
              <w:jc w:val="both"/>
            </w:pPr>
            <w:r>
              <w:t>- системный мониторинг и регулярное обновление данных о кадровых ресурсах и их востребованности;</w:t>
            </w:r>
          </w:p>
          <w:p w14:paraId="21D08C24" w14:textId="77777777" w:rsidR="00EE55A1" w:rsidRDefault="00000000">
            <w:pPr>
              <w:pStyle w:val="ConsPlusNormal0"/>
              <w:jc w:val="both"/>
            </w:pPr>
            <w:r>
              <w:t>- повышение уровня информированности и вовлеченности субъектов рынка труда в процесс планирования кадровых ресурсов;</w:t>
            </w:r>
          </w:p>
          <w:p w14:paraId="589D1871" w14:textId="77777777" w:rsidR="00EE55A1" w:rsidRDefault="00000000">
            <w:pPr>
              <w:pStyle w:val="ConsPlusNormal0"/>
              <w:jc w:val="both"/>
            </w:pPr>
            <w:r>
              <w:t>- разработка и внедрение механизмов подготовки и переподготовки специалистов в приоритетных для экономики региона направлениях</w:t>
            </w:r>
          </w:p>
        </w:tc>
        <w:tc>
          <w:tcPr>
            <w:tcW w:w="4082" w:type="dxa"/>
          </w:tcPr>
          <w:p w14:paraId="1DBF9F50" w14:textId="77777777" w:rsidR="00EE55A1" w:rsidRDefault="00000000">
            <w:pPr>
              <w:pStyle w:val="ConsPlusNormal0"/>
              <w:jc w:val="both"/>
            </w:pPr>
            <w:r>
              <w:t>К 2030 году:</w:t>
            </w:r>
          </w:p>
          <w:p w14:paraId="5B4F87FE" w14:textId="77777777" w:rsidR="00EE55A1" w:rsidRDefault="00000000">
            <w:pPr>
              <w:pStyle w:val="ConsPlusNormal0"/>
              <w:jc w:val="both"/>
            </w:pPr>
            <w:r>
              <w:t>- обеспечено функционирование системы прогнозирования и мониторинга потребности в кадрах на региональном и отраслевом уровнях с регулярным обновлением данных;</w:t>
            </w:r>
          </w:p>
          <w:p w14:paraId="15210380" w14:textId="77777777" w:rsidR="00EE55A1" w:rsidRDefault="00000000">
            <w:pPr>
              <w:pStyle w:val="ConsPlusNormal0"/>
              <w:jc w:val="both"/>
            </w:pPr>
            <w:r>
              <w:t>- обеспечено привлечение к участию во всероссийском опросе максимального количества работодателей для сбора информации о текущей и перспективной кадровой потребности с охватом ключевых секторов экономики;</w:t>
            </w:r>
          </w:p>
          <w:p w14:paraId="2E901261" w14:textId="77777777" w:rsidR="00EE55A1" w:rsidRDefault="00000000">
            <w:pPr>
              <w:pStyle w:val="ConsPlusNormal0"/>
              <w:jc w:val="both"/>
            </w:pPr>
            <w:r>
              <w:t>- обеспечено ежегодное формирование прогноза профессионально-квалификационной структуры рынка труда на долгосрочную перспективу (от 5 лет), обеспечивающего долгосрочное планирование подготовки специалистов;</w:t>
            </w:r>
          </w:p>
          <w:p w14:paraId="681DD4A6" w14:textId="77777777" w:rsidR="00EE55A1" w:rsidRDefault="00000000">
            <w:pPr>
              <w:pStyle w:val="ConsPlusNormal0"/>
              <w:jc w:val="both"/>
            </w:pPr>
            <w:r>
              <w:t>- сокращен дефицит кадров в приоритетных отраслях за счет более точного соответствия образовательных ресурсов потребностям экономики</w:t>
            </w:r>
          </w:p>
        </w:tc>
      </w:tr>
      <w:tr w:rsidR="00EE55A1" w14:paraId="64485AE3" w14:textId="77777777">
        <w:tc>
          <w:tcPr>
            <w:tcW w:w="15120" w:type="dxa"/>
            <w:gridSpan w:val="5"/>
          </w:tcPr>
          <w:p w14:paraId="059C9D3A" w14:textId="77777777" w:rsidR="00EE55A1" w:rsidRDefault="00000000">
            <w:pPr>
              <w:pStyle w:val="ConsPlusNormal0"/>
              <w:jc w:val="center"/>
              <w:outlineLvl w:val="3"/>
            </w:pPr>
            <w:r>
              <w:t>Стратегическая цель N 6 "Астраханская область - регион, стремящийся к технологическому лидерству в создании "умных" и устойчивых экосистем"</w:t>
            </w:r>
          </w:p>
        </w:tc>
      </w:tr>
      <w:tr w:rsidR="00EE55A1" w14:paraId="0656BCD9" w14:textId="77777777">
        <w:tc>
          <w:tcPr>
            <w:tcW w:w="15120" w:type="dxa"/>
            <w:gridSpan w:val="5"/>
          </w:tcPr>
          <w:p w14:paraId="46D3A5BC" w14:textId="77777777" w:rsidR="00EE55A1" w:rsidRDefault="00000000">
            <w:pPr>
              <w:pStyle w:val="ConsPlusNormal0"/>
              <w:jc w:val="center"/>
              <w:outlineLvl w:val="4"/>
            </w:pPr>
            <w:r>
              <w:t>Стратегическое направление "Наука и инновационное развитие"</w:t>
            </w:r>
          </w:p>
          <w:p w14:paraId="4089ED05" w14:textId="77777777" w:rsidR="00EE55A1" w:rsidRDefault="00000000">
            <w:pPr>
              <w:pStyle w:val="ConsPlusNormal0"/>
              <w:jc w:val="center"/>
            </w:pPr>
            <w:r>
              <w:t>Ответственный исполнитель - министерство образования и науки Астраханской области (1 флагманский проект)</w:t>
            </w:r>
          </w:p>
        </w:tc>
      </w:tr>
      <w:tr w:rsidR="00EE55A1" w14:paraId="00C60734" w14:textId="77777777">
        <w:tc>
          <w:tcPr>
            <w:tcW w:w="616" w:type="dxa"/>
          </w:tcPr>
          <w:p w14:paraId="4897971D" w14:textId="77777777" w:rsidR="00EE55A1" w:rsidRDefault="00000000">
            <w:pPr>
              <w:pStyle w:val="ConsPlusNormal0"/>
              <w:jc w:val="center"/>
            </w:pPr>
            <w:r>
              <w:t>1</w:t>
            </w:r>
          </w:p>
        </w:tc>
        <w:tc>
          <w:tcPr>
            <w:tcW w:w="2825" w:type="dxa"/>
          </w:tcPr>
          <w:p w14:paraId="7A8D1BE8" w14:textId="77777777" w:rsidR="00EE55A1" w:rsidRDefault="00000000">
            <w:pPr>
              <w:pStyle w:val="ConsPlusNormal0"/>
            </w:pPr>
            <w:r>
              <w:t>"Академия идей"</w:t>
            </w:r>
          </w:p>
        </w:tc>
        <w:tc>
          <w:tcPr>
            <w:tcW w:w="3628" w:type="dxa"/>
          </w:tcPr>
          <w:p w14:paraId="12749476" w14:textId="77777777" w:rsidR="00EE55A1" w:rsidRDefault="00000000">
            <w:pPr>
              <w:pStyle w:val="ConsPlusNormal0"/>
              <w:jc w:val="both"/>
            </w:pPr>
            <w:r>
              <w:t>Привлечение в науку детей и молодежи через создание единой социально ориентированной сети всех действующих площадок научно-технического творчества и обеспечение равного доступа детей и молодежи к ним независимо от места проживания</w:t>
            </w:r>
          </w:p>
        </w:tc>
        <w:tc>
          <w:tcPr>
            <w:tcW w:w="3969" w:type="dxa"/>
          </w:tcPr>
          <w:p w14:paraId="1D702C0A" w14:textId="77777777" w:rsidR="00EE55A1" w:rsidRDefault="00000000">
            <w:pPr>
              <w:pStyle w:val="ConsPlusNormal0"/>
              <w:jc w:val="both"/>
            </w:pPr>
            <w:r>
              <w:t>- сетевое объединение инфраструктуры;</w:t>
            </w:r>
          </w:p>
          <w:p w14:paraId="735645CF" w14:textId="77777777" w:rsidR="00EE55A1" w:rsidRDefault="00000000">
            <w:pPr>
              <w:pStyle w:val="ConsPlusNormal0"/>
              <w:jc w:val="both"/>
            </w:pPr>
            <w:r>
              <w:t>- инклюзия и равный доступ;</w:t>
            </w:r>
          </w:p>
          <w:p w14:paraId="4FC10FA8" w14:textId="77777777" w:rsidR="00EE55A1" w:rsidRDefault="00000000">
            <w:pPr>
              <w:pStyle w:val="ConsPlusNormal0"/>
              <w:jc w:val="both"/>
            </w:pPr>
            <w:r>
              <w:t>- университетский контур;</w:t>
            </w:r>
          </w:p>
          <w:p w14:paraId="3C828ACE" w14:textId="77777777" w:rsidR="00EE55A1" w:rsidRDefault="00000000">
            <w:pPr>
              <w:pStyle w:val="ConsPlusNormal0"/>
              <w:jc w:val="both"/>
            </w:pPr>
            <w:r>
              <w:t>- приоритет морского и судостроительного профилей</w:t>
            </w:r>
          </w:p>
        </w:tc>
        <w:tc>
          <w:tcPr>
            <w:tcW w:w="4082" w:type="dxa"/>
          </w:tcPr>
          <w:p w14:paraId="7713D474" w14:textId="77777777" w:rsidR="00EE55A1" w:rsidRDefault="00000000">
            <w:pPr>
              <w:pStyle w:val="ConsPlusNormal0"/>
              <w:jc w:val="both"/>
            </w:pPr>
            <w:r>
              <w:t>К 2030 году:</w:t>
            </w:r>
          </w:p>
          <w:p w14:paraId="4ECA5B41" w14:textId="77777777" w:rsidR="00EE55A1" w:rsidRDefault="00000000">
            <w:pPr>
              <w:pStyle w:val="ConsPlusNormal0"/>
              <w:jc w:val="both"/>
            </w:pPr>
            <w:r>
              <w:t>- увеличен охват детей и молодежи программами научно-технического творчества;</w:t>
            </w:r>
          </w:p>
          <w:p w14:paraId="441BA2DB" w14:textId="77777777" w:rsidR="00EE55A1" w:rsidRDefault="00000000">
            <w:pPr>
              <w:pStyle w:val="ConsPlusNormal0"/>
              <w:jc w:val="both"/>
            </w:pPr>
            <w:r>
              <w:t>- обеспечен переход на устойчивую траекторию "школа - кластер - образовательная организация высшего образования/научно-исследовательский институт - предприятие" в приоритетных отраслях региона (морская/судостроительная, информационные технологии, агропромышленная и биотехнологическая и др.);</w:t>
            </w:r>
          </w:p>
          <w:p w14:paraId="73438804" w14:textId="77777777" w:rsidR="00EE55A1" w:rsidRDefault="00000000">
            <w:pPr>
              <w:pStyle w:val="ConsPlusNormal0"/>
              <w:jc w:val="both"/>
            </w:pPr>
            <w:r>
              <w:t>- снижены барьеры участия для социально уязвимых групп</w:t>
            </w:r>
          </w:p>
        </w:tc>
      </w:tr>
      <w:tr w:rsidR="00EE55A1" w14:paraId="2B24283E" w14:textId="77777777">
        <w:tc>
          <w:tcPr>
            <w:tcW w:w="15120" w:type="dxa"/>
            <w:gridSpan w:val="5"/>
          </w:tcPr>
          <w:p w14:paraId="480F1235" w14:textId="77777777" w:rsidR="00EE55A1" w:rsidRDefault="00000000">
            <w:pPr>
              <w:pStyle w:val="ConsPlusNormal0"/>
              <w:jc w:val="center"/>
              <w:outlineLvl w:val="2"/>
            </w:pPr>
            <w:r>
              <w:t>Стратегический приоритет N 4 "Эффективное управление регионом"</w:t>
            </w:r>
          </w:p>
          <w:p w14:paraId="053A5D91" w14:textId="77777777" w:rsidR="00EE55A1" w:rsidRDefault="00000000">
            <w:pPr>
              <w:pStyle w:val="ConsPlusNormal0"/>
              <w:jc w:val="center"/>
            </w:pPr>
            <w:r>
              <w:t>(3 флагманских проекта)</w:t>
            </w:r>
          </w:p>
        </w:tc>
      </w:tr>
      <w:tr w:rsidR="00EE55A1" w14:paraId="22585541" w14:textId="77777777">
        <w:tc>
          <w:tcPr>
            <w:tcW w:w="15120" w:type="dxa"/>
            <w:gridSpan w:val="5"/>
          </w:tcPr>
          <w:p w14:paraId="25289E94" w14:textId="77777777" w:rsidR="00EE55A1" w:rsidRDefault="00000000">
            <w:pPr>
              <w:pStyle w:val="ConsPlusNormal0"/>
              <w:jc w:val="center"/>
              <w:outlineLvl w:val="3"/>
            </w:pPr>
            <w:r>
              <w:t>Стратегическая цель N 7 "Астраханская область - регион успешной цифровой трансформации государственного и муниципального управления, экономики и социальной сферы"</w:t>
            </w:r>
          </w:p>
        </w:tc>
      </w:tr>
      <w:tr w:rsidR="00EE55A1" w14:paraId="0267A5BC" w14:textId="77777777">
        <w:tc>
          <w:tcPr>
            <w:tcW w:w="15120" w:type="dxa"/>
            <w:gridSpan w:val="5"/>
          </w:tcPr>
          <w:p w14:paraId="31CB6F03" w14:textId="77777777" w:rsidR="00EE55A1" w:rsidRDefault="00000000">
            <w:pPr>
              <w:pStyle w:val="ConsPlusNormal0"/>
              <w:jc w:val="center"/>
              <w:outlineLvl w:val="4"/>
            </w:pPr>
            <w:r>
              <w:t>Стратегическое направление "Цифровая трансформация"</w:t>
            </w:r>
          </w:p>
          <w:p w14:paraId="646E9C1B" w14:textId="77777777" w:rsidR="00EE55A1" w:rsidRDefault="00000000">
            <w:pPr>
              <w:pStyle w:val="ConsPlusNormal0"/>
              <w:jc w:val="center"/>
            </w:pPr>
            <w:r>
              <w:t>Ответственный исполнитель - министерство государственного управления, информационных технологий и связи Астраханской области (3 флагманских проекта)</w:t>
            </w:r>
          </w:p>
        </w:tc>
      </w:tr>
      <w:tr w:rsidR="00EE55A1" w14:paraId="64AA3BEB" w14:textId="77777777">
        <w:tc>
          <w:tcPr>
            <w:tcW w:w="616" w:type="dxa"/>
          </w:tcPr>
          <w:p w14:paraId="5D4DBC51" w14:textId="77777777" w:rsidR="00EE55A1" w:rsidRDefault="00000000">
            <w:pPr>
              <w:pStyle w:val="ConsPlusNormal0"/>
              <w:jc w:val="center"/>
            </w:pPr>
            <w:r>
              <w:t>1</w:t>
            </w:r>
          </w:p>
        </w:tc>
        <w:tc>
          <w:tcPr>
            <w:tcW w:w="2825" w:type="dxa"/>
          </w:tcPr>
          <w:p w14:paraId="0A3E50EA" w14:textId="77777777" w:rsidR="00EE55A1" w:rsidRDefault="00000000">
            <w:pPr>
              <w:pStyle w:val="ConsPlusNormal0"/>
            </w:pPr>
            <w:r>
              <w:t>"Развитие телекоммуникационной инфраструктуры сельских населенных пунктов"</w:t>
            </w:r>
          </w:p>
        </w:tc>
        <w:tc>
          <w:tcPr>
            <w:tcW w:w="3628" w:type="dxa"/>
          </w:tcPr>
          <w:p w14:paraId="13B2D131" w14:textId="77777777" w:rsidR="00EE55A1" w:rsidRDefault="00000000">
            <w:pPr>
              <w:pStyle w:val="ConsPlusNormal0"/>
              <w:jc w:val="both"/>
            </w:pPr>
            <w:r>
              <w:t>Повышение качества жизни населения Астраханской области за счет использования телекоммуникационных технологий</w:t>
            </w:r>
          </w:p>
        </w:tc>
        <w:tc>
          <w:tcPr>
            <w:tcW w:w="3969" w:type="dxa"/>
          </w:tcPr>
          <w:p w14:paraId="4E0FF069" w14:textId="77777777" w:rsidR="00EE55A1" w:rsidRDefault="00000000">
            <w:pPr>
              <w:pStyle w:val="ConsPlusNormal0"/>
              <w:jc w:val="both"/>
            </w:pPr>
            <w:r>
              <w:t>Обеспечение развития цифровой инфраструктуры сельских поселений</w:t>
            </w:r>
          </w:p>
        </w:tc>
        <w:tc>
          <w:tcPr>
            <w:tcW w:w="4082" w:type="dxa"/>
          </w:tcPr>
          <w:p w14:paraId="5486BB0B" w14:textId="77777777" w:rsidR="00EE55A1" w:rsidRDefault="00000000">
            <w:pPr>
              <w:pStyle w:val="ConsPlusNormal0"/>
              <w:jc w:val="both"/>
            </w:pPr>
            <w:r>
              <w:t>К 2036 году:</w:t>
            </w:r>
          </w:p>
          <w:p w14:paraId="4FC2791A" w14:textId="77777777" w:rsidR="00EE55A1" w:rsidRDefault="00000000">
            <w:pPr>
              <w:pStyle w:val="ConsPlusNormal0"/>
              <w:jc w:val="both"/>
            </w:pPr>
            <w:r>
              <w:t>для стимулирования развития сетей связи в малых населенных пунктах предусматривается субсидирование операторов связи путем возмещения части затрат на развитие инфраструктуры связи на территории Астраханской области. Субсидировать планируется 50% фактически понесенных затрат;</w:t>
            </w:r>
          </w:p>
          <w:p w14:paraId="72ACA7B2" w14:textId="77777777" w:rsidR="00EE55A1" w:rsidRDefault="00000000">
            <w:pPr>
              <w:pStyle w:val="ConsPlusNormal0"/>
              <w:jc w:val="both"/>
            </w:pPr>
            <w:r>
              <w:t>при ежегодном выделении 20 млн рублей возможно строительство распределительных абонентских проводных сетей в более чем 10 населенных пунктах ежегодно, что позволит обеспечить жителей более 100 населенных пунктов Астраханской области качественным проводным широкополосным интернетом на основе цифровых технологий</w:t>
            </w:r>
          </w:p>
        </w:tc>
      </w:tr>
      <w:tr w:rsidR="00EE55A1" w14:paraId="7F6FBADA" w14:textId="77777777">
        <w:tc>
          <w:tcPr>
            <w:tcW w:w="616" w:type="dxa"/>
          </w:tcPr>
          <w:p w14:paraId="71C981B5" w14:textId="77777777" w:rsidR="00EE55A1" w:rsidRDefault="00000000">
            <w:pPr>
              <w:pStyle w:val="ConsPlusNormal0"/>
              <w:jc w:val="center"/>
            </w:pPr>
            <w:r>
              <w:t>2</w:t>
            </w:r>
          </w:p>
        </w:tc>
        <w:tc>
          <w:tcPr>
            <w:tcW w:w="2825" w:type="dxa"/>
          </w:tcPr>
          <w:p w14:paraId="5A81E6B4" w14:textId="77777777" w:rsidR="00EE55A1" w:rsidRDefault="00000000">
            <w:pPr>
              <w:pStyle w:val="ConsPlusNormal0"/>
            </w:pPr>
            <w:r>
              <w:t>"Цифровая школа будущего"</w:t>
            </w:r>
          </w:p>
        </w:tc>
        <w:tc>
          <w:tcPr>
            <w:tcW w:w="3628" w:type="dxa"/>
          </w:tcPr>
          <w:p w14:paraId="447C5B3C" w14:textId="77777777" w:rsidR="00EE55A1" w:rsidRDefault="00000000">
            <w:pPr>
              <w:pStyle w:val="ConsPlusNormal0"/>
              <w:jc w:val="both"/>
            </w:pPr>
            <w:r>
              <w:t>Создание в школах современного и безопасного цифрового пространства</w:t>
            </w:r>
          </w:p>
        </w:tc>
        <w:tc>
          <w:tcPr>
            <w:tcW w:w="3969" w:type="dxa"/>
          </w:tcPr>
          <w:p w14:paraId="71C4F073" w14:textId="77777777" w:rsidR="00EE55A1" w:rsidRDefault="00000000">
            <w:pPr>
              <w:pStyle w:val="ConsPlusNormal0"/>
              <w:jc w:val="both"/>
            </w:pPr>
            <w:r>
              <w:t>Формирование ИТ-инфраструктуры беспроводных сетей по технологии Wi-Fi в зданиях (учебных помещениях, классах) государственных и муниципальных образовательных организаций, предусматривающей расходы на проведение проектно-изыскательских работ, строительно-монтажных работ с закупкой необходимого оборудования и материалов и пусконаладочных работ</w:t>
            </w:r>
          </w:p>
        </w:tc>
        <w:tc>
          <w:tcPr>
            <w:tcW w:w="4082" w:type="dxa"/>
          </w:tcPr>
          <w:p w14:paraId="2B495BF2" w14:textId="77777777" w:rsidR="00EE55A1" w:rsidRDefault="00000000">
            <w:pPr>
              <w:pStyle w:val="ConsPlusNormal0"/>
              <w:jc w:val="both"/>
            </w:pPr>
            <w:r>
              <w:t>К 2036 году:</w:t>
            </w:r>
          </w:p>
          <w:p w14:paraId="3859299B" w14:textId="77777777" w:rsidR="00EE55A1" w:rsidRDefault="00000000">
            <w:pPr>
              <w:pStyle w:val="ConsPlusNormal0"/>
              <w:jc w:val="both"/>
            </w:pPr>
            <w:r>
              <w:t>- повышено качество обучения (с помощью интерактивных инструментов и онлайн-сервисов процесс обучения станет более технологичным, удобным и безопасным);</w:t>
            </w:r>
          </w:p>
          <w:p w14:paraId="4F9DFF37" w14:textId="77777777" w:rsidR="00EE55A1" w:rsidRDefault="00000000">
            <w:pPr>
              <w:pStyle w:val="ConsPlusNormal0"/>
              <w:jc w:val="both"/>
            </w:pPr>
            <w:r>
              <w:t>- сокращено неравенство образовательных возможностей (оснащение школ ИТ-инфраструктурой позволит обеспечить равные условия для качественного образования, в том числе для сельских и городских учащихся);</w:t>
            </w:r>
          </w:p>
          <w:p w14:paraId="7B54CDFF" w14:textId="77777777" w:rsidR="00EE55A1" w:rsidRDefault="00000000">
            <w:pPr>
              <w:pStyle w:val="ConsPlusNormal0"/>
              <w:jc w:val="both"/>
            </w:pPr>
            <w:r>
              <w:t>- подготовка учащихся к жизни и работе в цифровом мире</w:t>
            </w:r>
          </w:p>
        </w:tc>
      </w:tr>
      <w:tr w:rsidR="00EE55A1" w14:paraId="07C35189" w14:textId="77777777">
        <w:tc>
          <w:tcPr>
            <w:tcW w:w="616" w:type="dxa"/>
          </w:tcPr>
          <w:p w14:paraId="7C6029EA" w14:textId="77777777" w:rsidR="00EE55A1" w:rsidRDefault="00000000">
            <w:pPr>
              <w:pStyle w:val="ConsPlusNormal0"/>
              <w:jc w:val="center"/>
            </w:pPr>
            <w:r>
              <w:t>3</w:t>
            </w:r>
          </w:p>
        </w:tc>
        <w:tc>
          <w:tcPr>
            <w:tcW w:w="2825" w:type="dxa"/>
          </w:tcPr>
          <w:p w14:paraId="1034E56E" w14:textId="77777777" w:rsidR="00EE55A1" w:rsidRDefault="00000000">
            <w:pPr>
              <w:pStyle w:val="ConsPlusNormal0"/>
            </w:pPr>
            <w:r>
              <w:t>"Цифровой ФАП"</w:t>
            </w:r>
          </w:p>
        </w:tc>
        <w:tc>
          <w:tcPr>
            <w:tcW w:w="3628" w:type="dxa"/>
          </w:tcPr>
          <w:p w14:paraId="58526455" w14:textId="77777777" w:rsidR="00EE55A1" w:rsidRDefault="00000000">
            <w:pPr>
              <w:pStyle w:val="ConsPlusNormal0"/>
              <w:jc w:val="both"/>
            </w:pPr>
            <w:r>
              <w:t>Повышение доступности и качества оказания медицинской помощи сельскому населению с использованием телемедицинских технологий (обеспечение доступности широкого перечня медицинских услуг жителям максимально близко к дому)</w:t>
            </w:r>
          </w:p>
        </w:tc>
        <w:tc>
          <w:tcPr>
            <w:tcW w:w="3969" w:type="dxa"/>
          </w:tcPr>
          <w:p w14:paraId="6BDFF3A2" w14:textId="77777777" w:rsidR="00EE55A1" w:rsidRDefault="00000000">
            <w:pPr>
              <w:pStyle w:val="ConsPlusNormal0"/>
              <w:jc w:val="both"/>
            </w:pPr>
            <w:r>
              <w:t>- повышение доступности качественной медицинской помощи для сельских жителей;</w:t>
            </w:r>
          </w:p>
          <w:p w14:paraId="09927721" w14:textId="77777777" w:rsidR="00EE55A1" w:rsidRDefault="00000000">
            <w:pPr>
              <w:pStyle w:val="ConsPlusNormal0"/>
              <w:jc w:val="both"/>
            </w:pPr>
            <w:r>
              <w:t>- сокращение времени ожидания получения медицинской услуги;</w:t>
            </w:r>
          </w:p>
          <w:p w14:paraId="52F0E868" w14:textId="77777777" w:rsidR="00EE55A1" w:rsidRDefault="00000000">
            <w:pPr>
              <w:pStyle w:val="ConsPlusNormal0"/>
              <w:jc w:val="both"/>
            </w:pPr>
            <w:r>
              <w:t>- развитие дистанционного взаимодействия между пациентами и медицинскими специалистами;</w:t>
            </w:r>
          </w:p>
          <w:p w14:paraId="7F10B931" w14:textId="77777777" w:rsidR="00EE55A1" w:rsidRDefault="00000000">
            <w:pPr>
              <w:pStyle w:val="ConsPlusNormal0"/>
              <w:jc w:val="both"/>
            </w:pPr>
            <w:r>
              <w:t>- интеграция цифровых решений в повседневную практику медицинских работников;</w:t>
            </w:r>
          </w:p>
          <w:p w14:paraId="3F9D7DB8" w14:textId="77777777" w:rsidR="00EE55A1" w:rsidRDefault="00000000">
            <w:pPr>
              <w:pStyle w:val="ConsPlusNormal0"/>
              <w:jc w:val="both"/>
            </w:pPr>
            <w:r>
              <w:t>- оптимизация диагностики и лечения за счет использования искусственного интеллекта и прогнозной аналитики</w:t>
            </w:r>
          </w:p>
        </w:tc>
        <w:tc>
          <w:tcPr>
            <w:tcW w:w="4082" w:type="dxa"/>
          </w:tcPr>
          <w:p w14:paraId="17ECCB7F" w14:textId="77777777" w:rsidR="00EE55A1" w:rsidRDefault="00000000">
            <w:pPr>
              <w:pStyle w:val="ConsPlusNormal0"/>
              <w:jc w:val="both"/>
            </w:pPr>
            <w:r>
              <w:t>К 2036 году:</w:t>
            </w:r>
          </w:p>
          <w:p w14:paraId="72477DD5" w14:textId="77777777" w:rsidR="00EE55A1" w:rsidRDefault="00000000">
            <w:pPr>
              <w:pStyle w:val="ConsPlusNormal0"/>
              <w:jc w:val="both"/>
            </w:pPr>
            <w:r>
              <w:t>- сокращено время обследования пациентов (цифровизация процессов позволит получать необходимую медицинскую помощь быстрее и эффективнее);</w:t>
            </w:r>
          </w:p>
          <w:p w14:paraId="3BB34526" w14:textId="77777777" w:rsidR="00EE55A1" w:rsidRDefault="00000000">
            <w:pPr>
              <w:pStyle w:val="ConsPlusNormal0"/>
              <w:jc w:val="both"/>
            </w:pPr>
            <w:r>
              <w:t>- повышена доступность оказания качественной медицинской помощи (современные технологии позволят оказывать квалифицированную помощь даже в отдаленных районах);</w:t>
            </w:r>
          </w:p>
          <w:p w14:paraId="67708484" w14:textId="77777777" w:rsidR="00EE55A1" w:rsidRDefault="00000000">
            <w:pPr>
              <w:pStyle w:val="ConsPlusNormal0"/>
              <w:jc w:val="both"/>
            </w:pPr>
            <w:r>
              <w:t>- снижена нагрузка на поликлиники и стационары (профилактические мероприятия обеспечат снижение обострений заболеваний и количества обращений в стационарные медицинские учреждения);</w:t>
            </w:r>
          </w:p>
          <w:p w14:paraId="6298A141" w14:textId="77777777" w:rsidR="00EE55A1" w:rsidRDefault="00000000">
            <w:pPr>
              <w:pStyle w:val="ConsPlusNormal0"/>
              <w:jc w:val="both"/>
            </w:pPr>
            <w:r>
              <w:t>- укреплена единая система взаимодействия (будет обеспечено улучшение координации между центральными и удаленными медицинскими учреждениями, более эффективное взаимодействие и обмен информацией);</w:t>
            </w:r>
          </w:p>
          <w:p w14:paraId="146F2AA2" w14:textId="77777777" w:rsidR="00EE55A1" w:rsidRDefault="00000000">
            <w:pPr>
              <w:pStyle w:val="ConsPlusNormal0"/>
              <w:jc w:val="both"/>
            </w:pPr>
            <w:r>
              <w:t>- вырастет показатель удовлетворенности населения (внедрение новых технологий и улучшение качества медицинских услуг будут способствовать повышению уровня доверия и удовлетворенности среди пациентов)</w:t>
            </w:r>
          </w:p>
        </w:tc>
      </w:tr>
    </w:tbl>
    <w:p w14:paraId="6B1BAF96" w14:textId="77777777" w:rsidR="00EE55A1" w:rsidRDefault="00EE55A1">
      <w:pPr>
        <w:pStyle w:val="ConsPlusNormal0"/>
        <w:sectPr w:rsidR="00EE55A1">
          <w:headerReference w:type="default" r:id="rId217"/>
          <w:footerReference w:type="default" r:id="rId218"/>
          <w:headerReference w:type="first" r:id="rId219"/>
          <w:footerReference w:type="first" r:id="rId220"/>
          <w:pgSz w:w="16838" w:h="11906" w:orient="landscape"/>
          <w:pgMar w:top="1133" w:right="397" w:bottom="566" w:left="397" w:header="0" w:footer="0" w:gutter="0"/>
          <w:cols w:space="720"/>
          <w:titlePg/>
        </w:sectPr>
      </w:pPr>
    </w:p>
    <w:p w14:paraId="202BFDE3" w14:textId="77777777" w:rsidR="00EE55A1" w:rsidRDefault="00EE55A1">
      <w:pPr>
        <w:pStyle w:val="ConsPlusNormal0"/>
      </w:pPr>
    </w:p>
    <w:p w14:paraId="52B7B29F" w14:textId="77777777" w:rsidR="00EE55A1" w:rsidRDefault="00EE55A1">
      <w:pPr>
        <w:pStyle w:val="ConsPlusNormal0"/>
      </w:pPr>
    </w:p>
    <w:p w14:paraId="6C4C70B3" w14:textId="77777777" w:rsidR="00EE55A1" w:rsidRDefault="00EE55A1">
      <w:pPr>
        <w:pStyle w:val="ConsPlusNormal0"/>
      </w:pPr>
    </w:p>
    <w:p w14:paraId="4B8C754B" w14:textId="77777777" w:rsidR="00EE55A1" w:rsidRDefault="00EE55A1">
      <w:pPr>
        <w:pStyle w:val="ConsPlusNormal0"/>
      </w:pPr>
    </w:p>
    <w:p w14:paraId="667C983C" w14:textId="77777777" w:rsidR="00EE55A1" w:rsidRDefault="00EE55A1">
      <w:pPr>
        <w:pStyle w:val="ConsPlusNormal0"/>
      </w:pPr>
    </w:p>
    <w:p w14:paraId="54E91568" w14:textId="77777777" w:rsidR="00EE55A1" w:rsidRDefault="00000000">
      <w:pPr>
        <w:pStyle w:val="ConsPlusNormal0"/>
        <w:jc w:val="right"/>
        <w:outlineLvl w:val="1"/>
      </w:pPr>
      <w:r>
        <w:t>Приложение N 5</w:t>
      </w:r>
    </w:p>
    <w:p w14:paraId="0CE707EF" w14:textId="77777777" w:rsidR="00EE55A1" w:rsidRDefault="00000000">
      <w:pPr>
        <w:pStyle w:val="ConsPlusNormal0"/>
        <w:jc w:val="right"/>
      </w:pPr>
      <w:r>
        <w:t>к Стратегии</w:t>
      </w:r>
    </w:p>
    <w:p w14:paraId="16280470" w14:textId="77777777" w:rsidR="00EE55A1" w:rsidRDefault="00EE55A1">
      <w:pPr>
        <w:pStyle w:val="ConsPlusNormal0"/>
      </w:pPr>
    </w:p>
    <w:p w14:paraId="183F0166" w14:textId="77777777" w:rsidR="00EE55A1" w:rsidRDefault="00000000">
      <w:pPr>
        <w:pStyle w:val="ConsPlusTitle0"/>
        <w:jc w:val="center"/>
      </w:pPr>
      <w:bookmarkStart w:id="13" w:name="P11826"/>
      <w:bookmarkEnd w:id="13"/>
      <w:r>
        <w:t>СВЯЗЬ СТРАТЕГИЧЕСКИХ ПРИОРИТЕТОВ,</w:t>
      </w:r>
    </w:p>
    <w:p w14:paraId="44256F2F" w14:textId="77777777" w:rsidR="00EE55A1" w:rsidRDefault="00000000">
      <w:pPr>
        <w:pStyle w:val="ConsPlusTitle0"/>
        <w:jc w:val="center"/>
      </w:pPr>
      <w:r>
        <w:t>ЦЕЛЕЙ И НАПРАВЛЕНИЙ СТРАТЕГИИ СОЦИАЛЬНО-ЭКОНОМИЧЕСКОГО</w:t>
      </w:r>
    </w:p>
    <w:p w14:paraId="6B2742B3" w14:textId="77777777" w:rsidR="00EE55A1" w:rsidRDefault="00000000">
      <w:pPr>
        <w:pStyle w:val="ConsPlusTitle0"/>
        <w:jc w:val="center"/>
      </w:pPr>
      <w:r>
        <w:t>РАЗВИТИЯ АСТРАХАНСКОЙ ОБЛАСТИ НА ПЕРИОД ДО 2036 ГОДА</w:t>
      </w:r>
    </w:p>
    <w:p w14:paraId="5C36CB0E" w14:textId="77777777" w:rsidR="00EE55A1" w:rsidRDefault="00000000">
      <w:pPr>
        <w:pStyle w:val="ConsPlusTitle0"/>
        <w:jc w:val="center"/>
      </w:pPr>
      <w:r>
        <w:t>С РЕГИОНАЛЬНЫМИ ПРОЕКТАМИ В РАМКАХ ФЕДЕРАЛЬНЫХ ПРОЕКТОВ,</w:t>
      </w:r>
    </w:p>
    <w:p w14:paraId="3D18C602" w14:textId="77777777" w:rsidR="00EE55A1" w:rsidRDefault="00000000">
      <w:pPr>
        <w:pStyle w:val="ConsPlusTitle0"/>
        <w:jc w:val="center"/>
      </w:pPr>
      <w:r>
        <w:t>ВХОДЯЩИХ В СОСТАВ НАЦИОНАЛЬНЫХ ПРОЕКТОВ, РАЗРАБОТАННЫХ</w:t>
      </w:r>
    </w:p>
    <w:p w14:paraId="7A71001B" w14:textId="77777777" w:rsidR="00EE55A1" w:rsidRDefault="00000000">
      <w:pPr>
        <w:pStyle w:val="ConsPlusTitle0"/>
        <w:jc w:val="center"/>
      </w:pPr>
      <w:r>
        <w:t>ПО НАПРАВЛЕНИЯМ, ОПРЕДЕЛЕННЫМ УКАЗОМ ПРЕЗИДЕНТА</w:t>
      </w:r>
    </w:p>
    <w:p w14:paraId="5C1E13A7" w14:textId="77777777" w:rsidR="00EE55A1" w:rsidRDefault="00000000">
      <w:pPr>
        <w:pStyle w:val="ConsPlusTitle0"/>
        <w:jc w:val="center"/>
      </w:pPr>
      <w:r>
        <w:t>РОССИЙСКОЙ ФЕДЕРАЦИИ ОТ 07.05.2024 N 309 "О НАЦИОНАЛЬНЫХ</w:t>
      </w:r>
    </w:p>
    <w:p w14:paraId="08E4D3A6" w14:textId="77777777" w:rsidR="00EE55A1" w:rsidRDefault="00000000">
      <w:pPr>
        <w:pStyle w:val="ConsPlusTitle0"/>
        <w:jc w:val="center"/>
      </w:pPr>
      <w:r>
        <w:t>ЦЕЛЯХ РАЗВИТИЯ РОССИЙСКОЙ ФЕДЕРАЦИИ НА ПЕРИОД ДО 2030 ГОДА</w:t>
      </w:r>
    </w:p>
    <w:p w14:paraId="4D9842F2" w14:textId="77777777" w:rsidR="00EE55A1" w:rsidRDefault="00000000">
      <w:pPr>
        <w:pStyle w:val="ConsPlusTitle0"/>
        <w:jc w:val="center"/>
      </w:pPr>
      <w:r>
        <w:t>И НА ПЕРСПЕКТИВУ ДО 2036 ГОДА"</w:t>
      </w:r>
    </w:p>
    <w:p w14:paraId="654D2E3B" w14:textId="77777777" w:rsidR="00EE55A1" w:rsidRDefault="00EE55A1">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61"/>
        <w:gridCol w:w="2911"/>
        <w:gridCol w:w="2725"/>
        <w:gridCol w:w="3381"/>
        <w:gridCol w:w="3956"/>
      </w:tblGrid>
      <w:tr w:rsidR="00EE55A1" w14:paraId="16AF74C1" w14:textId="77777777">
        <w:tc>
          <w:tcPr>
            <w:tcW w:w="2802" w:type="dxa"/>
            <w:vAlign w:val="center"/>
          </w:tcPr>
          <w:p w14:paraId="5CF371FC" w14:textId="77777777" w:rsidR="00EE55A1" w:rsidRDefault="00000000">
            <w:pPr>
              <w:pStyle w:val="ConsPlusNormal0"/>
              <w:jc w:val="center"/>
            </w:pPr>
            <w:r>
              <w:t>Наименование стратегической цели Стратегии</w:t>
            </w:r>
          </w:p>
        </w:tc>
        <w:tc>
          <w:tcPr>
            <w:tcW w:w="2665" w:type="dxa"/>
            <w:vAlign w:val="center"/>
          </w:tcPr>
          <w:p w14:paraId="0268C79D" w14:textId="77777777" w:rsidR="00EE55A1" w:rsidRDefault="00000000">
            <w:pPr>
              <w:pStyle w:val="ConsPlusNormal0"/>
              <w:jc w:val="center"/>
            </w:pPr>
            <w:r>
              <w:t>Наименование стратегического направления</w:t>
            </w:r>
          </w:p>
        </w:tc>
        <w:tc>
          <w:tcPr>
            <w:tcW w:w="2494" w:type="dxa"/>
            <w:vAlign w:val="center"/>
          </w:tcPr>
          <w:p w14:paraId="08BE7734" w14:textId="77777777" w:rsidR="00EE55A1" w:rsidRDefault="00000000">
            <w:pPr>
              <w:pStyle w:val="ConsPlusNormal0"/>
              <w:jc w:val="center"/>
            </w:pPr>
            <w:r>
              <w:t>Наименование национального проекта (национального проекта технологического лидерства)</w:t>
            </w:r>
          </w:p>
        </w:tc>
        <w:tc>
          <w:tcPr>
            <w:tcW w:w="3095" w:type="dxa"/>
            <w:vAlign w:val="center"/>
          </w:tcPr>
          <w:p w14:paraId="0DEFBCF8" w14:textId="77777777" w:rsidR="00EE55A1" w:rsidRDefault="00000000">
            <w:pPr>
              <w:pStyle w:val="ConsPlusNormal0"/>
              <w:jc w:val="center"/>
            </w:pPr>
            <w:r>
              <w:t>Наименование федерального проекта</w:t>
            </w:r>
          </w:p>
        </w:tc>
        <w:tc>
          <w:tcPr>
            <w:tcW w:w="3621" w:type="dxa"/>
            <w:vAlign w:val="center"/>
          </w:tcPr>
          <w:p w14:paraId="41312D9B" w14:textId="77777777" w:rsidR="00EE55A1" w:rsidRDefault="00000000">
            <w:pPr>
              <w:pStyle w:val="ConsPlusNormal0"/>
              <w:jc w:val="center"/>
            </w:pPr>
            <w:r>
              <w:t>Наименование регионального проекта</w:t>
            </w:r>
          </w:p>
        </w:tc>
      </w:tr>
      <w:tr w:rsidR="00EE55A1" w14:paraId="594EE216" w14:textId="77777777">
        <w:tc>
          <w:tcPr>
            <w:tcW w:w="2802" w:type="dxa"/>
            <w:vAlign w:val="center"/>
          </w:tcPr>
          <w:p w14:paraId="641EDF63" w14:textId="77777777" w:rsidR="00EE55A1" w:rsidRDefault="00000000">
            <w:pPr>
              <w:pStyle w:val="ConsPlusNormal0"/>
              <w:jc w:val="center"/>
            </w:pPr>
            <w:r>
              <w:t>1</w:t>
            </w:r>
          </w:p>
        </w:tc>
        <w:tc>
          <w:tcPr>
            <w:tcW w:w="2665" w:type="dxa"/>
            <w:vAlign w:val="center"/>
          </w:tcPr>
          <w:p w14:paraId="0F6CB98D" w14:textId="77777777" w:rsidR="00EE55A1" w:rsidRDefault="00000000">
            <w:pPr>
              <w:pStyle w:val="ConsPlusNormal0"/>
              <w:jc w:val="center"/>
            </w:pPr>
            <w:r>
              <w:t>2</w:t>
            </w:r>
          </w:p>
        </w:tc>
        <w:tc>
          <w:tcPr>
            <w:tcW w:w="2494" w:type="dxa"/>
            <w:vAlign w:val="center"/>
          </w:tcPr>
          <w:p w14:paraId="59170EDE" w14:textId="77777777" w:rsidR="00EE55A1" w:rsidRDefault="00000000">
            <w:pPr>
              <w:pStyle w:val="ConsPlusNormal0"/>
              <w:jc w:val="center"/>
            </w:pPr>
            <w:r>
              <w:t>3</w:t>
            </w:r>
          </w:p>
        </w:tc>
        <w:tc>
          <w:tcPr>
            <w:tcW w:w="3095" w:type="dxa"/>
            <w:vAlign w:val="center"/>
          </w:tcPr>
          <w:p w14:paraId="64A240C6" w14:textId="77777777" w:rsidR="00EE55A1" w:rsidRDefault="00000000">
            <w:pPr>
              <w:pStyle w:val="ConsPlusNormal0"/>
              <w:jc w:val="center"/>
            </w:pPr>
            <w:r>
              <w:t>4</w:t>
            </w:r>
          </w:p>
        </w:tc>
        <w:tc>
          <w:tcPr>
            <w:tcW w:w="3621" w:type="dxa"/>
            <w:vAlign w:val="center"/>
          </w:tcPr>
          <w:p w14:paraId="3F9BDBDF" w14:textId="77777777" w:rsidR="00EE55A1" w:rsidRDefault="00000000">
            <w:pPr>
              <w:pStyle w:val="ConsPlusNormal0"/>
              <w:jc w:val="center"/>
            </w:pPr>
            <w:r>
              <w:t>5</w:t>
            </w:r>
          </w:p>
        </w:tc>
      </w:tr>
      <w:tr w:rsidR="00EE55A1" w14:paraId="51096C43" w14:textId="77777777">
        <w:tc>
          <w:tcPr>
            <w:tcW w:w="14677" w:type="dxa"/>
            <w:gridSpan w:val="5"/>
          </w:tcPr>
          <w:p w14:paraId="42444B4C" w14:textId="77777777" w:rsidR="00EE55A1" w:rsidRDefault="00000000">
            <w:pPr>
              <w:pStyle w:val="ConsPlusNormal0"/>
              <w:jc w:val="center"/>
              <w:outlineLvl w:val="2"/>
            </w:pPr>
            <w:r>
              <w:t>Стратегический приоритет N 1 "Повышение качества жизни"</w:t>
            </w:r>
          </w:p>
        </w:tc>
      </w:tr>
      <w:tr w:rsidR="00EE55A1" w14:paraId="4066E552" w14:textId="77777777">
        <w:tc>
          <w:tcPr>
            <w:tcW w:w="2802" w:type="dxa"/>
            <w:vMerge w:val="restart"/>
          </w:tcPr>
          <w:p w14:paraId="718B3562" w14:textId="77777777" w:rsidR="00EE55A1" w:rsidRDefault="00000000">
            <w:pPr>
              <w:pStyle w:val="ConsPlusNormal0"/>
            </w:pPr>
            <w:r>
              <w:t>Стратегическая цель 1 "Астраханская область - регион, обеспечивающий сохранение населения, укрепление здоровья и повышение благополучия людей, поддержку семьи"</w:t>
            </w:r>
          </w:p>
        </w:tc>
        <w:tc>
          <w:tcPr>
            <w:tcW w:w="2665" w:type="dxa"/>
            <w:vMerge w:val="restart"/>
          </w:tcPr>
          <w:p w14:paraId="048BD1CA" w14:textId="77777777" w:rsidR="00EE55A1" w:rsidRDefault="00000000">
            <w:pPr>
              <w:pStyle w:val="ConsPlusNormal0"/>
              <w:jc w:val="center"/>
            </w:pPr>
            <w:r>
              <w:t>"Детство"</w:t>
            </w:r>
          </w:p>
        </w:tc>
        <w:tc>
          <w:tcPr>
            <w:tcW w:w="2494" w:type="dxa"/>
            <w:vMerge w:val="restart"/>
          </w:tcPr>
          <w:p w14:paraId="02FBD621" w14:textId="77777777" w:rsidR="00EE55A1" w:rsidRDefault="00000000">
            <w:pPr>
              <w:pStyle w:val="ConsPlusNormal0"/>
              <w:jc w:val="center"/>
            </w:pPr>
            <w:r>
              <w:t>"Семья"</w:t>
            </w:r>
          </w:p>
        </w:tc>
        <w:tc>
          <w:tcPr>
            <w:tcW w:w="3095" w:type="dxa"/>
          </w:tcPr>
          <w:p w14:paraId="125255C1" w14:textId="77777777" w:rsidR="00EE55A1" w:rsidRDefault="00000000">
            <w:pPr>
              <w:pStyle w:val="ConsPlusNormal0"/>
              <w:jc w:val="center"/>
            </w:pPr>
            <w:r>
              <w:t>"Поддержка семьи"</w:t>
            </w:r>
          </w:p>
        </w:tc>
        <w:tc>
          <w:tcPr>
            <w:tcW w:w="3621" w:type="dxa"/>
          </w:tcPr>
          <w:p w14:paraId="7BB09591" w14:textId="77777777" w:rsidR="00EE55A1" w:rsidRDefault="00000000">
            <w:pPr>
              <w:pStyle w:val="ConsPlusNormal0"/>
              <w:jc w:val="center"/>
            </w:pPr>
            <w:r>
              <w:t>"Поддержка семьи (Астраханская область)"</w:t>
            </w:r>
          </w:p>
        </w:tc>
      </w:tr>
      <w:tr w:rsidR="00EE55A1" w14:paraId="6D072795" w14:textId="77777777">
        <w:tc>
          <w:tcPr>
            <w:tcW w:w="0" w:type="auto"/>
            <w:vMerge/>
          </w:tcPr>
          <w:p w14:paraId="46784831" w14:textId="77777777" w:rsidR="00EE55A1" w:rsidRDefault="00EE55A1">
            <w:pPr>
              <w:pStyle w:val="ConsPlusNormal0"/>
            </w:pPr>
          </w:p>
        </w:tc>
        <w:tc>
          <w:tcPr>
            <w:tcW w:w="0" w:type="auto"/>
            <w:vMerge/>
          </w:tcPr>
          <w:p w14:paraId="0F764BA2" w14:textId="77777777" w:rsidR="00EE55A1" w:rsidRDefault="00EE55A1">
            <w:pPr>
              <w:pStyle w:val="ConsPlusNormal0"/>
            </w:pPr>
          </w:p>
        </w:tc>
        <w:tc>
          <w:tcPr>
            <w:tcW w:w="0" w:type="auto"/>
            <w:vMerge/>
          </w:tcPr>
          <w:p w14:paraId="4840326F" w14:textId="77777777" w:rsidR="00EE55A1" w:rsidRDefault="00EE55A1">
            <w:pPr>
              <w:pStyle w:val="ConsPlusNormal0"/>
            </w:pPr>
          </w:p>
        </w:tc>
        <w:tc>
          <w:tcPr>
            <w:tcW w:w="3095" w:type="dxa"/>
          </w:tcPr>
          <w:p w14:paraId="61DBA915" w14:textId="77777777" w:rsidR="00EE55A1" w:rsidRDefault="00000000">
            <w:pPr>
              <w:pStyle w:val="ConsPlusNormal0"/>
              <w:jc w:val="center"/>
            </w:pPr>
            <w:r>
              <w:t>"Многодетная семья"</w:t>
            </w:r>
          </w:p>
        </w:tc>
        <w:tc>
          <w:tcPr>
            <w:tcW w:w="3621" w:type="dxa"/>
          </w:tcPr>
          <w:p w14:paraId="42F285E3" w14:textId="77777777" w:rsidR="00EE55A1" w:rsidRDefault="00000000">
            <w:pPr>
              <w:pStyle w:val="ConsPlusNormal0"/>
              <w:jc w:val="center"/>
            </w:pPr>
            <w:r>
              <w:t>"Многодетная семья (Астраханская область)"</w:t>
            </w:r>
          </w:p>
        </w:tc>
      </w:tr>
      <w:tr w:rsidR="00EE55A1" w14:paraId="64C38E52" w14:textId="77777777">
        <w:tc>
          <w:tcPr>
            <w:tcW w:w="0" w:type="auto"/>
            <w:vMerge/>
          </w:tcPr>
          <w:p w14:paraId="46868254" w14:textId="77777777" w:rsidR="00EE55A1" w:rsidRDefault="00EE55A1">
            <w:pPr>
              <w:pStyle w:val="ConsPlusNormal0"/>
            </w:pPr>
          </w:p>
        </w:tc>
        <w:tc>
          <w:tcPr>
            <w:tcW w:w="0" w:type="auto"/>
            <w:vMerge/>
          </w:tcPr>
          <w:p w14:paraId="3142AC74" w14:textId="77777777" w:rsidR="00EE55A1" w:rsidRDefault="00EE55A1">
            <w:pPr>
              <w:pStyle w:val="ConsPlusNormal0"/>
            </w:pPr>
          </w:p>
        </w:tc>
        <w:tc>
          <w:tcPr>
            <w:tcW w:w="0" w:type="auto"/>
            <w:vMerge/>
          </w:tcPr>
          <w:p w14:paraId="65DEB31B" w14:textId="77777777" w:rsidR="00EE55A1" w:rsidRDefault="00EE55A1">
            <w:pPr>
              <w:pStyle w:val="ConsPlusNormal0"/>
            </w:pPr>
          </w:p>
        </w:tc>
        <w:tc>
          <w:tcPr>
            <w:tcW w:w="3095" w:type="dxa"/>
          </w:tcPr>
          <w:p w14:paraId="2B8A1243" w14:textId="77777777" w:rsidR="00EE55A1" w:rsidRDefault="00000000">
            <w:pPr>
              <w:pStyle w:val="ConsPlusNormal0"/>
              <w:jc w:val="center"/>
            </w:pPr>
            <w:r>
              <w:t>"Охрана материнства и детства"</w:t>
            </w:r>
          </w:p>
        </w:tc>
        <w:tc>
          <w:tcPr>
            <w:tcW w:w="3621" w:type="dxa"/>
          </w:tcPr>
          <w:p w14:paraId="6AEB6D0D" w14:textId="77777777" w:rsidR="00EE55A1" w:rsidRDefault="00000000">
            <w:pPr>
              <w:pStyle w:val="ConsPlusNormal0"/>
              <w:jc w:val="center"/>
            </w:pPr>
            <w:r>
              <w:t>"Охрана материнства и детства (Астраханская область)"</w:t>
            </w:r>
          </w:p>
        </w:tc>
      </w:tr>
      <w:tr w:rsidR="00EE55A1" w14:paraId="1DBB8A3E" w14:textId="77777777">
        <w:tc>
          <w:tcPr>
            <w:tcW w:w="0" w:type="auto"/>
            <w:vMerge/>
          </w:tcPr>
          <w:p w14:paraId="3D37D0B5" w14:textId="77777777" w:rsidR="00EE55A1" w:rsidRDefault="00EE55A1">
            <w:pPr>
              <w:pStyle w:val="ConsPlusNormal0"/>
            </w:pPr>
          </w:p>
        </w:tc>
        <w:tc>
          <w:tcPr>
            <w:tcW w:w="2665" w:type="dxa"/>
          </w:tcPr>
          <w:p w14:paraId="214E7F54" w14:textId="77777777" w:rsidR="00EE55A1" w:rsidRDefault="00000000">
            <w:pPr>
              <w:pStyle w:val="ConsPlusNormal0"/>
              <w:jc w:val="center"/>
            </w:pPr>
            <w:r>
              <w:t>"Старшее поколение"</w:t>
            </w:r>
          </w:p>
        </w:tc>
        <w:tc>
          <w:tcPr>
            <w:tcW w:w="2494" w:type="dxa"/>
          </w:tcPr>
          <w:p w14:paraId="5B778F9B" w14:textId="77777777" w:rsidR="00EE55A1" w:rsidRDefault="00000000">
            <w:pPr>
              <w:pStyle w:val="ConsPlusNormal0"/>
              <w:jc w:val="center"/>
            </w:pPr>
            <w:r>
              <w:t>"Семья"</w:t>
            </w:r>
          </w:p>
        </w:tc>
        <w:tc>
          <w:tcPr>
            <w:tcW w:w="3095" w:type="dxa"/>
          </w:tcPr>
          <w:p w14:paraId="14CD2233" w14:textId="77777777" w:rsidR="00EE55A1" w:rsidRDefault="00000000">
            <w:pPr>
              <w:pStyle w:val="ConsPlusNormal0"/>
              <w:jc w:val="center"/>
            </w:pPr>
            <w:r>
              <w:t>"Старшее поколение"</w:t>
            </w:r>
          </w:p>
        </w:tc>
        <w:tc>
          <w:tcPr>
            <w:tcW w:w="3621" w:type="dxa"/>
          </w:tcPr>
          <w:p w14:paraId="1CA5BFCB" w14:textId="77777777" w:rsidR="00EE55A1" w:rsidRDefault="00000000">
            <w:pPr>
              <w:pStyle w:val="ConsPlusNormal0"/>
              <w:jc w:val="center"/>
            </w:pPr>
            <w:r>
              <w:t>"Старшее поколение (Астраханская область)"</w:t>
            </w:r>
          </w:p>
        </w:tc>
      </w:tr>
      <w:tr w:rsidR="00EE55A1" w14:paraId="6080CA3A" w14:textId="77777777">
        <w:tc>
          <w:tcPr>
            <w:tcW w:w="0" w:type="auto"/>
            <w:vMerge/>
          </w:tcPr>
          <w:p w14:paraId="3EB3288B" w14:textId="77777777" w:rsidR="00EE55A1" w:rsidRDefault="00EE55A1">
            <w:pPr>
              <w:pStyle w:val="ConsPlusNormal0"/>
            </w:pPr>
          </w:p>
        </w:tc>
        <w:tc>
          <w:tcPr>
            <w:tcW w:w="2665" w:type="dxa"/>
          </w:tcPr>
          <w:p w14:paraId="7A2722ED" w14:textId="77777777" w:rsidR="00EE55A1" w:rsidRDefault="00000000">
            <w:pPr>
              <w:pStyle w:val="ConsPlusNormal0"/>
              <w:jc w:val="center"/>
            </w:pPr>
            <w:r>
              <w:t>"Труд и социальное развитие"</w:t>
            </w:r>
          </w:p>
        </w:tc>
        <w:tc>
          <w:tcPr>
            <w:tcW w:w="2494" w:type="dxa"/>
          </w:tcPr>
          <w:p w14:paraId="4A73D469" w14:textId="77777777" w:rsidR="00EE55A1" w:rsidRDefault="00000000">
            <w:pPr>
              <w:pStyle w:val="ConsPlusNormal0"/>
              <w:jc w:val="center"/>
            </w:pPr>
            <w:r>
              <w:t>"Кадры"</w:t>
            </w:r>
          </w:p>
        </w:tc>
        <w:tc>
          <w:tcPr>
            <w:tcW w:w="3095" w:type="dxa"/>
          </w:tcPr>
          <w:p w14:paraId="58A892CA" w14:textId="77777777" w:rsidR="00EE55A1" w:rsidRDefault="00000000">
            <w:pPr>
              <w:pStyle w:val="ConsPlusNormal0"/>
              <w:jc w:val="center"/>
            </w:pPr>
            <w:r>
              <w:t>"Управление рынком труда"</w:t>
            </w:r>
          </w:p>
        </w:tc>
        <w:tc>
          <w:tcPr>
            <w:tcW w:w="3621" w:type="dxa"/>
          </w:tcPr>
          <w:p w14:paraId="561436A2" w14:textId="77777777" w:rsidR="00EE55A1" w:rsidRDefault="00000000">
            <w:pPr>
              <w:pStyle w:val="ConsPlusNormal0"/>
              <w:jc w:val="center"/>
            </w:pPr>
            <w:r>
              <w:t>"Управление рынком труда (Астраханская область)"</w:t>
            </w:r>
          </w:p>
        </w:tc>
      </w:tr>
      <w:tr w:rsidR="00EE55A1" w14:paraId="5BC60F51" w14:textId="77777777">
        <w:tc>
          <w:tcPr>
            <w:tcW w:w="0" w:type="auto"/>
            <w:vMerge/>
          </w:tcPr>
          <w:p w14:paraId="47DB0A0E" w14:textId="77777777" w:rsidR="00EE55A1" w:rsidRDefault="00EE55A1">
            <w:pPr>
              <w:pStyle w:val="ConsPlusNormal0"/>
            </w:pPr>
          </w:p>
        </w:tc>
        <w:tc>
          <w:tcPr>
            <w:tcW w:w="2665" w:type="dxa"/>
            <w:vMerge w:val="restart"/>
          </w:tcPr>
          <w:p w14:paraId="391DA602" w14:textId="77777777" w:rsidR="00EE55A1" w:rsidRDefault="00000000">
            <w:pPr>
              <w:pStyle w:val="ConsPlusNormal0"/>
              <w:jc w:val="center"/>
            </w:pPr>
            <w:r>
              <w:t>"Здравоохранение"</w:t>
            </w:r>
          </w:p>
        </w:tc>
        <w:tc>
          <w:tcPr>
            <w:tcW w:w="2494" w:type="dxa"/>
            <w:vMerge w:val="restart"/>
          </w:tcPr>
          <w:p w14:paraId="41767C49" w14:textId="77777777" w:rsidR="00EE55A1" w:rsidRDefault="00000000">
            <w:pPr>
              <w:pStyle w:val="ConsPlusNormal0"/>
              <w:jc w:val="center"/>
            </w:pPr>
            <w:r>
              <w:t>"Продолжительная и активная жизнь"</w:t>
            </w:r>
          </w:p>
        </w:tc>
        <w:tc>
          <w:tcPr>
            <w:tcW w:w="3095" w:type="dxa"/>
          </w:tcPr>
          <w:p w14:paraId="798AC306" w14:textId="77777777" w:rsidR="00EE55A1" w:rsidRDefault="00000000">
            <w:pPr>
              <w:pStyle w:val="ConsPlusNormal0"/>
              <w:jc w:val="center"/>
            </w:pPr>
            <w:r>
              <w:t>"Модернизация первичного звена здравоохранения Российской Федерации"</w:t>
            </w:r>
          </w:p>
        </w:tc>
        <w:tc>
          <w:tcPr>
            <w:tcW w:w="3621" w:type="dxa"/>
          </w:tcPr>
          <w:p w14:paraId="5B68BA75" w14:textId="77777777" w:rsidR="00EE55A1" w:rsidRDefault="00000000">
            <w:pPr>
              <w:pStyle w:val="ConsPlusNormal0"/>
              <w:jc w:val="center"/>
            </w:pPr>
            <w:r>
              <w:t>"Модернизация первичного звена здравоохранения Российской Федерации (Астраханская область)"</w:t>
            </w:r>
          </w:p>
        </w:tc>
      </w:tr>
      <w:tr w:rsidR="00EE55A1" w14:paraId="1F987C64" w14:textId="77777777">
        <w:tc>
          <w:tcPr>
            <w:tcW w:w="0" w:type="auto"/>
            <w:vMerge/>
          </w:tcPr>
          <w:p w14:paraId="58467715" w14:textId="77777777" w:rsidR="00EE55A1" w:rsidRDefault="00EE55A1">
            <w:pPr>
              <w:pStyle w:val="ConsPlusNormal0"/>
            </w:pPr>
          </w:p>
        </w:tc>
        <w:tc>
          <w:tcPr>
            <w:tcW w:w="0" w:type="auto"/>
            <w:vMerge/>
          </w:tcPr>
          <w:p w14:paraId="2253469C" w14:textId="77777777" w:rsidR="00EE55A1" w:rsidRDefault="00EE55A1">
            <w:pPr>
              <w:pStyle w:val="ConsPlusNormal0"/>
            </w:pPr>
          </w:p>
        </w:tc>
        <w:tc>
          <w:tcPr>
            <w:tcW w:w="0" w:type="auto"/>
            <w:vMerge/>
          </w:tcPr>
          <w:p w14:paraId="6FC88A50" w14:textId="77777777" w:rsidR="00EE55A1" w:rsidRDefault="00EE55A1">
            <w:pPr>
              <w:pStyle w:val="ConsPlusNormal0"/>
            </w:pPr>
          </w:p>
        </w:tc>
        <w:tc>
          <w:tcPr>
            <w:tcW w:w="3095" w:type="dxa"/>
          </w:tcPr>
          <w:p w14:paraId="7B6F0F60" w14:textId="77777777" w:rsidR="00EE55A1" w:rsidRDefault="00000000">
            <w:pPr>
              <w:pStyle w:val="ConsPlusNormal0"/>
              <w:jc w:val="center"/>
            </w:pPr>
            <w:r>
              <w:t>"Борьба с сердечно-сосудистыми заболеваниями"</w:t>
            </w:r>
          </w:p>
        </w:tc>
        <w:tc>
          <w:tcPr>
            <w:tcW w:w="3621" w:type="dxa"/>
          </w:tcPr>
          <w:p w14:paraId="6EADE0DD" w14:textId="77777777" w:rsidR="00EE55A1" w:rsidRDefault="00000000">
            <w:pPr>
              <w:pStyle w:val="ConsPlusNormal0"/>
              <w:jc w:val="center"/>
            </w:pPr>
            <w:r>
              <w:t>"Борьба с сердечно-сосудистыми заболеваниями (Астраханская область)"</w:t>
            </w:r>
          </w:p>
        </w:tc>
      </w:tr>
      <w:tr w:rsidR="00EE55A1" w14:paraId="3BD59AED" w14:textId="77777777">
        <w:tc>
          <w:tcPr>
            <w:tcW w:w="0" w:type="auto"/>
            <w:vMerge/>
          </w:tcPr>
          <w:p w14:paraId="37E8D6C7" w14:textId="77777777" w:rsidR="00EE55A1" w:rsidRDefault="00EE55A1">
            <w:pPr>
              <w:pStyle w:val="ConsPlusNormal0"/>
            </w:pPr>
          </w:p>
        </w:tc>
        <w:tc>
          <w:tcPr>
            <w:tcW w:w="0" w:type="auto"/>
            <w:vMerge/>
          </w:tcPr>
          <w:p w14:paraId="7A8470F2" w14:textId="77777777" w:rsidR="00EE55A1" w:rsidRDefault="00EE55A1">
            <w:pPr>
              <w:pStyle w:val="ConsPlusNormal0"/>
            </w:pPr>
          </w:p>
        </w:tc>
        <w:tc>
          <w:tcPr>
            <w:tcW w:w="0" w:type="auto"/>
            <w:vMerge/>
          </w:tcPr>
          <w:p w14:paraId="45EE0041" w14:textId="77777777" w:rsidR="00EE55A1" w:rsidRDefault="00EE55A1">
            <w:pPr>
              <w:pStyle w:val="ConsPlusNormal0"/>
            </w:pPr>
          </w:p>
        </w:tc>
        <w:tc>
          <w:tcPr>
            <w:tcW w:w="3095" w:type="dxa"/>
          </w:tcPr>
          <w:p w14:paraId="568C9FB2" w14:textId="77777777" w:rsidR="00EE55A1" w:rsidRDefault="00000000">
            <w:pPr>
              <w:pStyle w:val="ConsPlusNormal0"/>
              <w:jc w:val="center"/>
            </w:pPr>
            <w:r>
              <w:t>"Борьба с онкологическими заболеваниями"</w:t>
            </w:r>
          </w:p>
        </w:tc>
        <w:tc>
          <w:tcPr>
            <w:tcW w:w="3621" w:type="dxa"/>
          </w:tcPr>
          <w:p w14:paraId="6BD74096" w14:textId="77777777" w:rsidR="00EE55A1" w:rsidRDefault="00000000">
            <w:pPr>
              <w:pStyle w:val="ConsPlusNormal0"/>
              <w:jc w:val="center"/>
            </w:pPr>
            <w:r>
              <w:t>"Борьба с онкологическими заболеваниями (Астраханская область)"</w:t>
            </w:r>
          </w:p>
        </w:tc>
      </w:tr>
      <w:tr w:rsidR="00EE55A1" w14:paraId="6FE4E50B" w14:textId="77777777">
        <w:tc>
          <w:tcPr>
            <w:tcW w:w="0" w:type="auto"/>
            <w:vMerge/>
          </w:tcPr>
          <w:p w14:paraId="0CA54740" w14:textId="77777777" w:rsidR="00EE55A1" w:rsidRDefault="00EE55A1">
            <w:pPr>
              <w:pStyle w:val="ConsPlusNormal0"/>
            </w:pPr>
          </w:p>
        </w:tc>
        <w:tc>
          <w:tcPr>
            <w:tcW w:w="0" w:type="auto"/>
            <w:vMerge/>
          </w:tcPr>
          <w:p w14:paraId="3BAB0ADD" w14:textId="77777777" w:rsidR="00EE55A1" w:rsidRDefault="00EE55A1">
            <w:pPr>
              <w:pStyle w:val="ConsPlusNormal0"/>
            </w:pPr>
          </w:p>
        </w:tc>
        <w:tc>
          <w:tcPr>
            <w:tcW w:w="0" w:type="auto"/>
            <w:vMerge/>
          </w:tcPr>
          <w:p w14:paraId="2BCC84FF" w14:textId="77777777" w:rsidR="00EE55A1" w:rsidRDefault="00EE55A1">
            <w:pPr>
              <w:pStyle w:val="ConsPlusNormal0"/>
            </w:pPr>
          </w:p>
        </w:tc>
        <w:tc>
          <w:tcPr>
            <w:tcW w:w="3095" w:type="dxa"/>
          </w:tcPr>
          <w:p w14:paraId="6016F3C4" w14:textId="77777777" w:rsidR="00EE55A1" w:rsidRDefault="00000000">
            <w:pPr>
              <w:pStyle w:val="ConsPlusNormal0"/>
              <w:jc w:val="center"/>
            </w:pPr>
            <w:r>
              <w:t>"Борьба с сахарным диабетом"</w:t>
            </w:r>
          </w:p>
        </w:tc>
        <w:tc>
          <w:tcPr>
            <w:tcW w:w="3621" w:type="dxa"/>
          </w:tcPr>
          <w:p w14:paraId="6B928AD4" w14:textId="77777777" w:rsidR="00EE55A1" w:rsidRDefault="00000000">
            <w:pPr>
              <w:pStyle w:val="ConsPlusNormal0"/>
              <w:jc w:val="center"/>
            </w:pPr>
            <w:r>
              <w:t>"Борьба с сахарным диабетом (Астраханская область)"</w:t>
            </w:r>
          </w:p>
        </w:tc>
      </w:tr>
      <w:tr w:rsidR="00EE55A1" w14:paraId="7B36B56A" w14:textId="77777777">
        <w:tc>
          <w:tcPr>
            <w:tcW w:w="0" w:type="auto"/>
            <w:vMerge/>
          </w:tcPr>
          <w:p w14:paraId="3B33C4EB" w14:textId="77777777" w:rsidR="00EE55A1" w:rsidRDefault="00EE55A1">
            <w:pPr>
              <w:pStyle w:val="ConsPlusNormal0"/>
            </w:pPr>
          </w:p>
        </w:tc>
        <w:tc>
          <w:tcPr>
            <w:tcW w:w="0" w:type="auto"/>
            <w:vMerge/>
          </w:tcPr>
          <w:p w14:paraId="4C1630D4" w14:textId="77777777" w:rsidR="00EE55A1" w:rsidRDefault="00EE55A1">
            <w:pPr>
              <w:pStyle w:val="ConsPlusNormal0"/>
            </w:pPr>
          </w:p>
        </w:tc>
        <w:tc>
          <w:tcPr>
            <w:tcW w:w="0" w:type="auto"/>
            <w:vMerge/>
          </w:tcPr>
          <w:p w14:paraId="0A5C1D78" w14:textId="77777777" w:rsidR="00EE55A1" w:rsidRDefault="00EE55A1">
            <w:pPr>
              <w:pStyle w:val="ConsPlusNormal0"/>
            </w:pPr>
          </w:p>
        </w:tc>
        <w:tc>
          <w:tcPr>
            <w:tcW w:w="3095" w:type="dxa"/>
          </w:tcPr>
          <w:p w14:paraId="0AE34004" w14:textId="77777777" w:rsidR="00EE55A1" w:rsidRDefault="00000000">
            <w:pPr>
              <w:pStyle w:val="ConsPlusNormal0"/>
              <w:jc w:val="center"/>
            </w:pPr>
            <w:r>
              <w:t>"Борьба с гепатитом C и минимизация рисков распространения данного заболевания"</w:t>
            </w:r>
          </w:p>
        </w:tc>
        <w:tc>
          <w:tcPr>
            <w:tcW w:w="3621" w:type="dxa"/>
          </w:tcPr>
          <w:p w14:paraId="4B1B8E81" w14:textId="77777777" w:rsidR="00EE55A1" w:rsidRDefault="00000000">
            <w:pPr>
              <w:pStyle w:val="ConsPlusNormal0"/>
              <w:jc w:val="center"/>
            </w:pPr>
            <w:r>
              <w:t>"Борьба с гепатитом C и минимизация рисков распространения данного заболевания (Астраханская область)"</w:t>
            </w:r>
          </w:p>
        </w:tc>
      </w:tr>
      <w:tr w:rsidR="00EE55A1" w14:paraId="518D1CFF" w14:textId="77777777">
        <w:tc>
          <w:tcPr>
            <w:tcW w:w="0" w:type="auto"/>
            <w:vMerge/>
          </w:tcPr>
          <w:p w14:paraId="7CDA9971" w14:textId="77777777" w:rsidR="00EE55A1" w:rsidRDefault="00EE55A1">
            <w:pPr>
              <w:pStyle w:val="ConsPlusNormal0"/>
            </w:pPr>
          </w:p>
        </w:tc>
        <w:tc>
          <w:tcPr>
            <w:tcW w:w="0" w:type="auto"/>
            <w:vMerge/>
          </w:tcPr>
          <w:p w14:paraId="693D80A8" w14:textId="77777777" w:rsidR="00EE55A1" w:rsidRDefault="00EE55A1">
            <w:pPr>
              <w:pStyle w:val="ConsPlusNormal0"/>
            </w:pPr>
          </w:p>
        </w:tc>
        <w:tc>
          <w:tcPr>
            <w:tcW w:w="0" w:type="auto"/>
            <w:vMerge/>
          </w:tcPr>
          <w:p w14:paraId="777D8991" w14:textId="77777777" w:rsidR="00EE55A1" w:rsidRDefault="00EE55A1">
            <w:pPr>
              <w:pStyle w:val="ConsPlusNormal0"/>
            </w:pPr>
          </w:p>
        </w:tc>
        <w:tc>
          <w:tcPr>
            <w:tcW w:w="3095" w:type="dxa"/>
          </w:tcPr>
          <w:p w14:paraId="26136608" w14:textId="77777777" w:rsidR="00EE55A1" w:rsidRDefault="00000000">
            <w:pPr>
              <w:pStyle w:val="ConsPlusNormal0"/>
              <w:jc w:val="center"/>
            </w:pPr>
            <w:r>
              <w:t>"Совершенствование экстренной медицинской помощи"</w:t>
            </w:r>
          </w:p>
        </w:tc>
        <w:tc>
          <w:tcPr>
            <w:tcW w:w="3621" w:type="dxa"/>
          </w:tcPr>
          <w:p w14:paraId="513DF92D" w14:textId="77777777" w:rsidR="00EE55A1" w:rsidRDefault="00000000">
            <w:pPr>
              <w:pStyle w:val="ConsPlusNormal0"/>
              <w:jc w:val="center"/>
            </w:pPr>
            <w:r>
              <w:t>"Совершенствование экстренной медицинской помощи (Астраханская область)"</w:t>
            </w:r>
          </w:p>
        </w:tc>
      </w:tr>
      <w:tr w:rsidR="00EE55A1" w14:paraId="49607244" w14:textId="77777777">
        <w:tc>
          <w:tcPr>
            <w:tcW w:w="0" w:type="auto"/>
            <w:vMerge/>
          </w:tcPr>
          <w:p w14:paraId="2D9E40D3" w14:textId="77777777" w:rsidR="00EE55A1" w:rsidRDefault="00EE55A1">
            <w:pPr>
              <w:pStyle w:val="ConsPlusNormal0"/>
            </w:pPr>
          </w:p>
        </w:tc>
        <w:tc>
          <w:tcPr>
            <w:tcW w:w="0" w:type="auto"/>
            <w:vMerge/>
          </w:tcPr>
          <w:p w14:paraId="2B299E7E" w14:textId="77777777" w:rsidR="00EE55A1" w:rsidRDefault="00EE55A1">
            <w:pPr>
              <w:pStyle w:val="ConsPlusNormal0"/>
            </w:pPr>
          </w:p>
        </w:tc>
        <w:tc>
          <w:tcPr>
            <w:tcW w:w="0" w:type="auto"/>
            <w:vMerge/>
          </w:tcPr>
          <w:p w14:paraId="76B21851" w14:textId="77777777" w:rsidR="00EE55A1" w:rsidRDefault="00EE55A1">
            <w:pPr>
              <w:pStyle w:val="ConsPlusNormal0"/>
            </w:pPr>
          </w:p>
        </w:tc>
        <w:tc>
          <w:tcPr>
            <w:tcW w:w="3095" w:type="dxa"/>
          </w:tcPr>
          <w:p w14:paraId="295BE5BF" w14:textId="77777777" w:rsidR="00EE55A1" w:rsidRDefault="00000000">
            <w:pPr>
              <w:pStyle w:val="ConsPlusNormal0"/>
              <w:jc w:val="center"/>
            </w:pPr>
            <w:r>
              <w:t>"Оптимальная для восстановления здоровья медицинская реабилитация"</w:t>
            </w:r>
          </w:p>
        </w:tc>
        <w:tc>
          <w:tcPr>
            <w:tcW w:w="3621" w:type="dxa"/>
          </w:tcPr>
          <w:p w14:paraId="45898FDA" w14:textId="77777777" w:rsidR="00EE55A1" w:rsidRDefault="00000000">
            <w:pPr>
              <w:pStyle w:val="ConsPlusNormal0"/>
              <w:jc w:val="center"/>
            </w:pPr>
            <w:r>
              <w:t>"Оптимальная для восстановления здоровья медицинская реабилитация (Астраханская область)"</w:t>
            </w:r>
          </w:p>
        </w:tc>
      </w:tr>
      <w:tr w:rsidR="00EE55A1" w14:paraId="3B35539E" w14:textId="77777777">
        <w:tc>
          <w:tcPr>
            <w:tcW w:w="0" w:type="auto"/>
            <w:vMerge/>
          </w:tcPr>
          <w:p w14:paraId="140C6CE7" w14:textId="77777777" w:rsidR="00EE55A1" w:rsidRDefault="00EE55A1">
            <w:pPr>
              <w:pStyle w:val="ConsPlusNormal0"/>
            </w:pPr>
          </w:p>
        </w:tc>
        <w:tc>
          <w:tcPr>
            <w:tcW w:w="0" w:type="auto"/>
            <w:vMerge/>
          </w:tcPr>
          <w:p w14:paraId="3BBA975C" w14:textId="77777777" w:rsidR="00EE55A1" w:rsidRDefault="00EE55A1">
            <w:pPr>
              <w:pStyle w:val="ConsPlusNormal0"/>
            </w:pPr>
          </w:p>
        </w:tc>
        <w:tc>
          <w:tcPr>
            <w:tcW w:w="0" w:type="auto"/>
            <w:vMerge/>
          </w:tcPr>
          <w:p w14:paraId="004D7C2B" w14:textId="77777777" w:rsidR="00EE55A1" w:rsidRDefault="00EE55A1">
            <w:pPr>
              <w:pStyle w:val="ConsPlusNormal0"/>
            </w:pPr>
          </w:p>
        </w:tc>
        <w:tc>
          <w:tcPr>
            <w:tcW w:w="3095" w:type="dxa"/>
          </w:tcPr>
          <w:p w14:paraId="37A125A2" w14:textId="77777777" w:rsidR="00EE55A1" w:rsidRDefault="00000000">
            <w:pPr>
              <w:pStyle w:val="ConsPlusNormal0"/>
              <w:jc w:val="center"/>
            </w:pPr>
            <w:r>
              <w:t>"Здоровье для каждого"</w:t>
            </w:r>
          </w:p>
        </w:tc>
        <w:tc>
          <w:tcPr>
            <w:tcW w:w="3621" w:type="dxa"/>
          </w:tcPr>
          <w:p w14:paraId="3C2D918B" w14:textId="77777777" w:rsidR="00EE55A1" w:rsidRDefault="00000000">
            <w:pPr>
              <w:pStyle w:val="ConsPlusNormal0"/>
              <w:jc w:val="center"/>
            </w:pPr>
            <w:r>
              <w:t>"Здоровье для каждого (Астраханская область)"</w:t>
            </w:r>
          </w:p>
        </w:tc>
      </w:tr>
      <w:tr w:rsidR="00EE55A1" w14:paraId="449383BC" w14:textId="77777777">
        <w:tc>
          <w:tcPr>
            <w:tcW w:w="0" w:type="auto"/>
            <w:vMerge/>
          </w:tcPr>
          <w:p w14:paraId="07D5B13D" w14:textId="77777777" w:rsidR="00EE55A1" w:rsidRDefault="00EE55A1">
            <w:pPr>
              <w:pStyle w:val="ConsPlusNormal0"/>
            </w:pPr>
          </w:p>
        </w:tc>
        <w:tc>
          <w:tcPr>
            <w:tcW w:w="0" w:type="auto"/>
            <w:vMerge/>
          </w:tcPr>
          <w:p w14:paraId="2BFD26A9" w14:textId="77777777" w:rsidR="00EE55A1" w:rsidRDefault="00EE55A1">
            <w:pPr>
              <w:pStyle w:val="ConsPlusNormal0"/>
            </w:pPr>
          </w:p>
        </w:tc>
        <w:tc>
          <w:tcPr>
            <w:tcW w:w="0" w:type="auto"/>
            <w:vMerge/>
          </w:tcPr>
          <w:p w14:paraId="29C0EF66" w14:textId="77777777" w:rsidR="00EE55A1" w:rsidRDefault="00EE55A1">
            <w:pPr>
              <w:pStyle w:val="ConsPlusNormal0"/>
            </w:pPr>
          </w:p>
        </w:tc>
        <w:tc>
          <w:tcPr>
            <w:tcW w:w="3095" w:type="dxa"/>
          </w:tcPr>
          <w:p w14:paraId="69ACD2E6" w14:textId="77777777" w:rsidR="00EE55A1" w:rsidRDefault="00000000">
            <w:pPr>
              <w:pStyle w:val="ConsPlusNormal0"/>
              <w:jc w:val="center"/>
            </w:pPr>
            <w:r>
              <w:t>"Медицинские кадры"</w:t>
            </w:r>
          </w:p>
        </w:tc>
        <w:tc>
          <w:tcPr>
            <w:tcW w:w="3621" w:type="dxa"/>
          </w:tcPr>
          <w:p w14:paraId="2623C043" w14:textId="77777777" w:rsidR="00EE55A1" w:rsidRDefault="00000000">
            <w:pPr>
              <w:pStyle w:val="ConsPlusNormal0"/>
              <w:jc w:val="center"/>
            </w:pPr>
            <w:r>
              <w:t>"Медицинские кадры (Астраханская область)"</w:t>
            </w:r>
          </w:p>
        </w:tc>
      </w:tr>
      <w:tr w:rsidR="00EE55A1" w14:paraId="19762D9A" w14:textId="77777777">
        <w:tc>
          <w:tcPr>
            <w:tcW w:w="2802" w:type="dxa"/>
            <w:vMerge w:val="restart"/>
          </w:tcPr>
          <w:p w14:paraId="6A31A261" w14:textId="77777777" w:rsidR="00EE55A1" w:rsidRDefault="00000000">
            <w:pPr>
              <w:pStyle w:val="ConsPlusNormal0"/>
            </w:pPr>
            <w:r>
              <w:t>Стратегическая цель 2 "Астраханская область - регион, обеспечивающий реализацию потенциала каждого человека, развитие его талантов, воспитание патриотичной и социально ответственной личности"</w:t>
            </w:r>
          </w:p>
        </w:tc>
        <w:tc>
          <w:tcPr>
            <w:tcW w:w="2665" w:type="dxa"/>
            <w:vMerge w:val="restart"/>
          </w:tcPr>
          <w:p w14:paraId="0D2F5056" w14:textId="77777777" w:rsidR="00EE55A1" w:rsidRDefault="00000000">
            <w:pPr>
              <w:pStyle w:val="ConsPlusNormal0"/>
              <w:jc w:val="center"/>
            </w:pPr>
            <w:r>
              <w:t>"Образование"</w:t>
            </w:r>
          </w:p>
        </w:tc>
        <w:tc>
          <w:tcPr>
            <w:tcW w:w="2494" w:type="dxa"/>
            <w:vMerge w:val="restart"/>
          </w:tcPr>
          <w:p w14:paraId="6B29B8B3" w14:textId="77777777" w:rsidR="00EE55A1" w:rsidRDefault="00000000">
            <w:pPr>
              <w:pStyle w:val="ConsPlusNormal0"/>
              <w:jc w:val="center"/>
            </w:pPr>
            <w:r>
              <w:t>"Молодежь и дети"</w:t>
            </w:r>
          </w:p>
        </w:tc>
        <w:tc>
          <w:tcPr>
            <w:tcW w:w="3095" w:type="dxa"/>
          </w:tcPr>
          <w:p w14:paraId="3A9F937A" w14:textId="77777777" w:rsidR="00EE55A1" w:rsidRDefault="00000000">
            <w:pPr>
              <w:pStyle w:val="ConsPlusNormal0"/>
              <w:jc w:val="center"/>
            </w:pPr>
            <w:r>
              <w:t>"Все лучшее детям"</w:t>
            </w:r>
          </w:p>
        </w:tc>
        <w:tc>
          <w:tcPr>
            <w:tcW w:w="3621" w:type="dxa"/>
          </w:tcPr>
          <w:p w14:paraId="16E99141" w14:textId="77777777" w:rsidR="00EE55A1" w:rsidRDefault="00000000">
            <w:pPr>
              <w:pStyle w:val="ConsPlusNormal0"/>
              <w:jc w:val="center"/>
            </w:pPr>
            <w:r>
              <w:t>"Все лучшее детям (Астраханская область)"</w:t>
            </w:r>
          </w:p>
        </w:tc>
      </w:tr>
      <w:tr w:rsidR="00EE55A1" w14:paraId="1C890877" w14:textId="77777777">
        <w:tc>
          <w:tcPr>
            <w:tcW w:w="0" w:type="auto"/>
            <w:vMerge/>
          </w:tcPr>
          <w:p w14:paraId="65C02F41" w14:textId="77777777" w:rsidR="00EE55A1" w:rsidRDefault="00EE55A1">
            <w:pPr>
              <w:pStyle w:val="ConsPlusNormal0"/>
            </w:pPr>
          </w:p>
        </w:tc>
        <w:tc>
          <w:tcPr>
            <w:tcW w:w="0" w:type="auto"/>
            <w:vMerge/>
          </w:tcPr>
          <w:p w14:paraId="18E1C74D" w14:textId="77777777" w:rsidR="00EE55A1" w:rsidRDefault="00EE55A1">
            <w:pPr>
              <w:pStyle w:val="ConsPlusNormal0"/>
            </w:pPr>
          </w:p>
        </w:tc>
        <w:tc>
          <w:tcPr>
            <w:tcW w:w="0" w:type="auto"/>
            <w:vMerge/>
          </w:tcPr>
          <w:p w14:paraId="28A7A406" w14:textId="77777777" w:rsidR="00EE55A1" w:rsidRDefault="00EE55A1">
            <w:pPr>
              <w:pStyle w:val="ConsPlusNormal0"/>
            </w:pPr>
          </w:p>
        </w:tc>
        <w:tc>
          <w:tcPr>
            <w:tcW w:w="3095" w:type="dxa"/>
          </w:tcPr>
          <w:p w14:paraId="424C45DC" w14:textId="77777777" w:rsidR="00EE55A1" w:rsidRDefault="00000000">
            <w:pPr>
              <w:pStyle w:val="ConsPlusNormal0"/>
              <w:jc w:val="center"/>
            </w:pPr>
            <w:r>
              <w:t>"Педагоги и наставники"</w:t>
            </w:r>
          </w:p>
        </w:tc>
        <w:tc>
          <w:tcPr>
            <w:tcW w:w="3621" w:type="dxa"/>
          </w:tcPr>
          <w:p w14:paraId="0320CDEF" w14:textId="77777777" w:rsidR="00EE55A1" w:rsidRDefault="00000000">
            <w:pPr>
              <w:pStyle w:val="ConsPlusNormal0"/>
              <w:jc w:val="center"/>
            </w:pPr>
            <w:r>
              <w:t>"Педагоги и наставники (Астраханская область)"</w:t>
            </w:r>
          </w:p>
        </w:tc>
      </w:tr>
      <w:tr w:rsidR="00EE55A1" w14:paraId="4DF9720F" w14:textId="77777777">
        <w:tc>
          <w:tcPr>
            <w:tcW w:w="0" w:type="auto"/>
            <w:vMerge/>
          </w:tcPr>
          <w:p w14:paraId="50169160" w14:textId="77777777" w:rsidR="00EE55A1" w:rsidRDefault="00EE55A1">
            <w:pPr>
              <w:pStyle w:val="ConsPlusNormal0"/>
            </w:pPr>
          </w:p>
        </w:tc>
        <w:tc>
          <w:tcPr>
            <w:tcW w:w="0" w:type="auto"/>
            <w:vMerge/>
          </w:tcPr>
          <w:p w14:paraId="0CD4000C" w14:textId="77777777" w:rsidR="00EE55A1" w:rsidRDefault="00EE55A1">
            <w:pPr>
              <w:pStyle w:val="ConsPlusNormal0"/>
            </w:pPr>
          </w:p>
        </w:tc>
        <w:tc>
          <w:tcPr>
            <w:tcW w:w="0" w:type="auto"/>
            <w:vMerge/>
          </w:tcPr>
          <w:p w14:paraId="3C127C9D" w14:textId="77777777" w:rsidR="00EE55A1" w:rsidRDefault="00EE55A1">
            <w:pPr>
              <w:pStyle w:val="ConsPlusNormal0"/>
            </w:pPr>
          </w:p>
        </w:tc>
        <w:tc>
          <w:tcPr>
            <w:tcW w:w="3095" w:type="dxa"/>
          </w:tcPr>
          <w:p w14:paraId="2C436BFA" w14:textId="77777777" w:rsidR="00EE55A1" w:rsidRDefault="00000000">
            <w:pPr>
              <w:pStyle w:val="ConsPlusNormal0"/>
              <w:jc w:val="center"/>
            </w:pPr>
            <w:r>
              <w:t>"Профессионалитет"</w:t>
            </w:r>
          </w:p>
        </w:tc>
        <w:tc>
          <w:tcPr>
            <w:tcW w:w="3621" w:type="dxa"/>
          </w:tcPr>
          <w:p w14:paraId="3192209A" w14:textId="77777777" w:rsidR="00EE55A1" w:rsidRDefault="00000000">
            <w:pPr>
              <w:pStyle w:val="ConsPlusNormal0"/>
              <w:jc w:val="center"/>
            </w:pPr>
            <w:r>
              <w:t>"Профессионалитет (Астраханская область)"</w:t>
            </w:r>
          </w:p>
        </w:tc>
      </w:tr>
      <w:tr w:rsidR="00EE55A1" w14:paraId="0120C7EF" w14:textId="77777777">
        <w:tc>
          <w:tcPr>
            <w:tcW w:w="0" w:type="auto"/>
            <w:vMerge/>
          </w:tcPr>
          <w:p w14:paraId="7599998A" w14:textId="77777777" w:rsidR="00EE55A1" w:rsidRDefault="00EE55A1">
            <w:pPr>
              <w:pStyle w:val="ConsPlusNormal0"/>
            </w:pPr>
          </w:p>
        </w:tc>
        <w:tc>
          <w:tcPr>
            <w:tcW w:w="2665" w:type="dxa"/>
          </w:tcPr>
          <w:p w14:paraId="20A43926" w14:textId="77777777" w:rsidR="00EE55A1" w:rsidRDefault="00000000">
            <w:pPr>
              <w:pStyle w:val="ConsPlusNormal0"/>
              <w:jc w:val="center"/>
            </w:pPr>
            <w:r>
              <w:t>"Молодежь"</w:t>
            </w:r>
          </w:p>
        </w:tc>
        <w:tc>
          <w:tcPr>
            <w:tcW w:w="2494" w:type="dxa"/>
          </w:tcPr>
          <w:p w14:paraId="57311D94" w14:textId="77777777" w:rsidR="00EE55A1" w:rsidRDefault="00000000">
            <w:pPr>
              <w:pStyle w:val="ConsPlusNormal0"/>
              <w:jc w:val="center"/>
            </w:pPr>
            <w:r>
              <w:t>"Молодежь и дети"</w:t>
            </w:r>
          </w:p>
        </w:tc>
        <w:tc>
          <w:tcPr>
            <w:tcW w:w="3095" w:type="dxa"/>
          </w:tcPr>
          <w:p w14:paraId="12488824" w14:textId="77777777" w:rsidR="00EE55A1" w:rsidRDefault="00000000">
            <w:pPr>
              <w:pStyle w:val="ConsPlusNormal0"/>
              <w:jc w:val="center"/>
            </w:pPr>
            <w:r>
              <w:t>"Россия - страна возможностей"</w:t>
            </w:r>
          </w:p>
        </w:tc>
        <w:tc>
          <w:tcPr>
            <w:tcW w:w="3621" w:type="dxa"/>
          </w:tcPr>
          <w:p w14:paraId="039B8A99" w14:textId="77777777" w:rsidR="00EE55A1" w:rsidRDefault="00000000">
            <w:pPr>
              <w:pStyle w:val="ConsPlusNormal0"/>
              <w:jc w:val="center"/>
            </w:pPr>
            <w:r>
              <w:t>"Россия - страна возможностей (Астраханская область)"</w:t>
            </w:r>
          </w:p>
        </w:tc>
      </w:tr>
      <w:tr w:rsidR="00EE55A1" w14:paraId="6A2DFDC5" w14:textId="77777777">
        <w:tc>
          <w:tcPr>
            <w:tcW w:w="0" w:type="auto"/>
            <w:vMerge/>
          </w:tcPr>
          <w:p w14:paraId="61A2BFB7" w14:textId="77777777" w:rsidR="00EE55A1" w:rsidRDefault="00EE55A1">
            <w:pPr>
              <w:pStyle w:val="ConsPlusNormal0"/>
            </w:pPr>
          </w:p>
        </w:tc>
        <w:tc>
          <w:tcPr>
            <w:tcW w:w="2665" w:type="dxa"/>
          </w:tcPr>
          <w:p w14:paraId="3BA1A98C" w14:textId="77777777" w:rsidR="00EE55A1" w:rsidRDefault="00000000">
            <w:pPr>
              <w:pStyle w:val="ConsPlusNormal0"/>
              <w:jc w:val="center"/>
            </w:pPr>
            <w:r>
              <w:t>"Патриотическое воспитание и казачество"</w:t>
            </w:r>
          </w:p>
        </w:tc>
        <w:tc>
          <w:tcPr>
            <w:tcW w:w="2494" w:type="dxa"/>
          </w:tcPr>
          <w:p w14:paraId="43F22B89" w14:textId="77777777" w:rsidR="00EE55A1" w:rsidRDefault="00000000">
            <w:pPr>
              <w:pStyle w:val="ConsPlusNormal0"/>
              <w:jc w:val="center"/>
            </w:pPr>
            <w:r>
              <w:t>"Молодежь и дети"</w:t>
            </w:r>
          </w:p>
        </w:tc>
        <w:tc>
          <w:tcPr>
            <w:tcW w:w="3095" w:type="dxa"/>
          </w:tcPr>
          <w:p w14:paraId="3C7D1224" w14:textId="77777777" w:rsidR="00EE55A1" w:rsidRDefault="00000000">
            <w:pPr>
              <w:pStyle w:val="ConsPlusNormal0"/>
              <w:jc w:val="center"/>
            </w:pPr>
            <w:r>
              <w:t>"Мы вместе (Воспитание гармонично развитой личности)"</w:t>
            </w:r>
          </w:p>
        </w:tc>
        <w:tc>
          <w:tcPr>
            <w:tcW w:w="3621" w:type="dxa"/>
          </w:tcPr>
          <w:p w14:paraId="252DD415" w14:textId="77777777" w:rsidR="00EE55A1" w:rsidRDefault="00000000">
            <w:pPr>
              <w:pStyle w:val="ConsPlusNormal0"/>
              <w:jc w:val="center"/>
            </w:pPr>
            <w:r>
              <w:t>"Мы вместе (Воспитание гармонично развитой личности) (Астраханская область)"</w:t>
            </w:r>
          </w:p>
        </w:tc>
      </w:tr>
      <w:tr w:rsidR="00EE55A1" w14:paraId="38671C7F" w14:textId="77777777">
        <w:tc>
          <w:tcPr>
            <w:tcW w:w="0" w:type="auto"/>
            <w:vMerge/>
          </w:tcPr>
          <w:p w14:paraId="016D6E19" w14:textId="77777777" w:rsidR="00EE55A1" w:rsidRDefault="00EE55A1">
            <w:pPr>
              <w:pStyle w:val="ConsPlusNormal0"/>
            </w:pPr>
          </w:p>
        </w:tc>
        <w:tc>
          <w:tcPr>
            <w:tcW w:w="2665" w:type="dxa"/>
          </w:tcPr>
          <w:p w14:paraId="5E256E67" w14:textId="77777777" w:rsidR="00EE55A1" w:rsidRDefault="00000000">
            <w:pPr>
              <w:pStyle w:val="ConsPlusNormal0"/>
              <w:jc w:val="center"/>
            </w:pPr>
            <w:r>
              <w:t>"Культура"</w:t>
            </w:r>
          </w:p>
        </w:tc>
        <w:tc>
          <w:tcPr>
            <w:tcW w:w="2494" w:type="dxa"/>
          </w:tcPr>
          <w:p w14:paraId="5D093D89" w14:textId="77777777" w:rsidR="00EE55A1" w:rsidRDefault="00000000">
            <w:pPr>
              <w:pStyle w:val="ConsPlusNormal0"/>
              <w:jc w:val="center"/>
            </w:pPr>
            <w:r>
              <w:t>"Семья"</w:t>
            </w:r>
          </w:p>
        </w:tc>
        <w:tc>
          <w:tcPr>
            <w:tcW w:w="3095" w:type="dxa"/>
          </w:tcPr>
          <w:p w14:paraId="468A8716" w14:textId="77777777" w:rsidR="00EE55A1" w:rsidRDefault="00000000">
            <w:pPr>
              <w:pStyle w:val="ConsPlusNormal0"/>
              <w:jc w:val="center"/>
            </w:pPr>
            <w:r>
              <w:t>"Семейные ценности и инфраструктура культуры"</w:t>
            </w:r>
          </w:p>
        </w:tc>
        <w:tc>
          <w:tcPr>
            <w:tcW w:w="3621" w:type="dxa"/>
          </w:tcPr>
          <w:p w14:paraId="4B6D3A6C" w14:textId="77777777" w:rsidR="00EE55A1" w:rsidRDefault="00000000">
            <w:pPr>
              <w:pStyle w:val="ConsPlusNormal0"/>
              <w:jc w:val="center"/>
            </w:pPr>
            <w:r>
              <w:t>"Семейные ценности и инфраструктура культуры (Астраханская область)"</w:t>
            </w:r>
          </w:p>
        </w:tc>
      </w:tr>
      <w:tr w:rsidR="00EE55A1" w14:paraId="3996A9CC" w14:textId="77777777">
        <w:tc>
          <w:tcPr>
            <w:tcW w:w="2802" w:type="dxa"/>
            <w:vMerge w:val="restart"/>
          </w:tcPr>
          <w:p w14:paraId="66BD171D" w14:textId="77777777" w:rsidR="00EE55A1" w:rsidRDefault="00000000">
            <w:pPr>
              <w:pStyle w:val="ConsPlusNormal0"/>
            </w:pPr>
            <w:r>
              <w:t>Стратегическая цель 3 "Астраханская область - регион комфортной и безопасной среды для жизни"</w:t>
            </w:r>
          </w:p>
        </w:tc>
        <w:tc>
          <w:tcPr>
            <w:tcW w:w="2665" w:type="dxa"/>
          </w:tcPr>
          <w:p w14:paraId="7F2CB1B6" w14:textId="77777777" w:rsidR="00EE55A1" w:rsidRDefault="00000000">
            <w:pPr>
              <w:pStyle w:val="ConsPlusNormal0"/>
              <w:jc w:val="center"/>
            </w:pPr>
            <w:r>
              <w:t>"Жилье"</w:t>
            </w:r>
          </w:p>
        </w:tc>
        <w:tc>
          <w:tcPr>
            <w:tcW w:w="2494" w:type="dxa"/>
          </w:tcPr>
          <w:p w14:paraId="70AA8ED2" w14:textId="77777777" w:rsidR="00EE55A1" w:rsidRDefault="00000000">
            <w:pPr>
              <w:pStyle w:val="ConsPlusNormal0"/>
              <w:jc w:val="center"/>
            </w:pPr>
            <w:r>
              <w:t>"Инфраструктура для жизни"</w:t>
            </w:r>
          </w:p>
        </w:tc>
        <w:tc>
          <w:tcPr>
            <w:tcW w:w="3095" w:type="dxa"/>
          </w:tcPr>
          <w:p w14:paraId="5A360A4B" w14:textId="77777777" w:rsidR="00EE55A1" w:rsidRDefault="00000000">
            <w:pPr>
              <w:pStyle w:val="ConsPlusNormal0"/>
              <w:jc w:val="center"/>
            </w:pPr>
            <w:r>
              <w:t>"Жилье"</w:t>
            </w:r>
          </w:p>
        </w:tc>
        <w:tc>
          <w:tcPr>
            <w:tcW w:w="3621" w:type="dxa"/>
          </w:tcPr>
          <w:p w14:paraId="6635D0C3" w14:textId="77777777" w:rsidR="00EE55A1" w:rsidRDefault="00000000">
            <w:pPr>
              <w:pStyle w:val="ConsPlusNormal0"/>
              <w:jc w:val="center"/>
            </w:pPr>
            <w:r>
              <w:t>"Жилье (Астраханская область)"</w:t>
            </w:r>
          </w:p>
        </w:tc>
      </w:tr>
      <w:tr w:rsidR="00EE55A1" w14:paraId="771603CC" w14:textId="77777777">
        <w:tc>
          <w:tcPr>
            <w:tcW w:w="0" w:type="auto"/>
            <w:vMerge/>
          </w:tcPr>
          <w:p w14:paraId="63FCD298" w14:textId="77777777" w:rsidR="00EE55A1" w:rsidRDefault="00EE55A1">
            <w:pPr>
              <w:pStyle w:val="ConsPlusNormal0"/>
            </w:pPr>
          </w:p>
        </w:tc>
        <w:tc>
          <w:tcPr>
            <w:tcW w:w="2665" w:type="dxa"/>
            <w:vMerge w:val="restart"/>
          </w:tcPr>
          <w:p w14:paraId="7528091A" w14:textId="77777777" w:rsidR="00EE55A1" w:rsidRDefault="00000000">
            <w:pPr>
              <w:pStyle w:val="ConsPlusNormal0"/>
              <w:jc w:val="center"/>
            </w:pPr>
            <w:r>
              <w:t>"Комфортная городская среда"</w:t>
            </w:r>
          </w:p>
        </w:tc>
        <w:tc>
          <w:tcPr>
            <w:tcW w:w="2494" w:type="dxa"/>
            <w:vMerge w:val="restart"/>
          </w:tcPr>
          <w:p w14:paraId="1BF21C44" w14:textId="77777777" w:rsidR="00EE55A1" w:rsidRDefault="00000000">
            <w:pPr>
              <w:pStyle w:val="ConsPlusNormal0"/>
              <w:jc w:val="center"/>
            </w:pPr>
            <w:r>
              <w:t>"Инфраструктура для жизни"</w:t>
            </w:r>
          </w:p>
        </w:tc>
        <w:tc>
          <w:tcPr>
            <w:tcW w:w="3095" w:type="dxa"/>
          </w:tcPr>
          <w:p w14:paraId="32330CE2" w14:textId="77777777" w:rsidR="00EE55A1" w:rsidRDefault="00000000">
            <w:pPr>
              <w:pStyle w:val="ConsPlusNormal0"/>
              <w:jc w:val="center"/>
            </w:pPr>
            <w:r>
              <w:t>"Модернизация коммунальной инфраструктуры"</w:t>
            </w:r>
          </w:p>
        </w:tc>
        <w:tc>
          <w:tcPr>
            <w:tcW w:w="3621" w:type="dxa"/>
          </w:tcPr>
          <w:p w14:paraId="6B820C12" w14:textId="77777777" w:rsidR="00EE55A1" w:rsidRDefault="00000000">
            <w:pPr>
              <w:pStyle w:val="ConsPlusNormal0"/>
              <w:jc w:val="center"/>
            </w:pPr>
            <w:r>
              <w:t>"Модернизация коммунальной инфраструктуры (Астраханская область)"</w:t>
            </w:r>
          </w:p>
        </w:tc>
      </w:tr>
      <w:tr w:rsidR="00EE55A1" w14:paraId="66DC67FD" w14:textId="77777777">
        <w:tc>
          <w:tcPr>
            <w:tcW w:w="0" w:type="auto"/>
            <w:vMerge/>
          </w:tcPr>
          <w:p w14:paraId="229CB3A7" w14:textId="77777777" w:rsidR="00EE55A1" w:rsidRDefault="00EE55A1">
            <w:pPr>
              <w:pStyle w:val="ConsPlusNormal0"/>
            </w:pPr>
          </w:p>
        </w:tc>
        <w:tc>
          <w:tcPr>
            <w:tcW w:w="0" w:type="auto"/>
            <w:vMerge/>
          </w:tcPr>
          <w:p w14:paraId="70A4E1F6" w14:textId="77777777" w:rsidR="00EE55A1" w:rsidRDefault="00EE55A1">
            <w:pPr>
              <w:pStyle w:val="ConsPlusNormal0"/>
            </w:pPr>
          </w:p>
        </w:tc>
        <w:tc>
          <w:tcPr>
            <w:tcW w:w="0" w:type="auto"/>
            <w:vMerge/>
          </w:tcPr>
          <w:p w14:paraId="007D8179" w14:textId="77777777" w:rsidR="00EE55A1" w:rsidRDefault="00EE55A1">
            <w:pPr>
              <w:pStyle w:val="ConsPlusNormal0"/>
            </w:pPr>
          </w:p>
        </w:tc>
        <w:tc>
          <w:tcPr>
            <w:tcW w:w="3095" w:type="dxa"/>
          </w:tcPr>
          <w:p w14:paraId="69DCB008" w14:textId="77777777" w:rsidR="00EE55A1" w:rsidRDefault="00000000">
            <w:pPr>
              <w:pStyle w:val="ConsPlusNormal0"/>
              <w:jc w:val="center"/>
            </w:pPr>
            <w:r>
              <w:t>"Формирование комфортной городской среды"</w:t>
            </w:r>
          </w:p>
        </w:tc>
        <w:tc>
          <w:tcPr>
            <w:tcW w:w="3621" w:type="dxa"/>
          </w:tcPr>
          <w:p w14:paraId="525A2223" w14:textId="77777777" w:rsidR="00EE55A1" w:rsidRDefault="00000000">
            <w:pPr>
              <w:pStyle w:val="ConsPlusNormal0"/>
              <w:jc w:val="center"/>
            </w:pPr>
            <w:r>
              <w:t>"Формирование комфортной городской среды (Астраханская область)"</w:t>
            </w:r>
          </w:p>
        </w:tc>
      </w:tr>
      <w:tr w:rsidR="00EE55A1" w14:paraId="35C5C256" w14:textId="77777777">
        <w:tc>
          <w:tcPr>
            <w:tcW w:w="0" w:type="auto"/>
            <w:vMerge/>
          </w:tcPr>
          <w:p w14:paraId="308E357E" w14:textId="77777777" w:rsidR="00EE55A1" w:rsidRDefault="00EE55A1">
            <w:pPr>
              <w:pStyle w:val="ConsPlusNormal0"/>
            </w:pPr>
          </w:p>
        </w:tc>
        <w:tc>
          <w:tcPr>
            <w:tcW w:w="2665" w:type="dxa"/>
            <w:vMerge w:val="restart"/>
          </w:tcPr>
          <w:p w14:paraId="5AA701C8" w14:textId="77777777" w:rsidR="00EE55A1" w:rsidRDefault="00000000">
            <w:pPr>
              <w:pStyle w:val="ConsPlusNormal0"/>
              <w:jc w:val="center"/>
            </w:pPr>
            <w:r>
              <w:t>"Дороги"</w:t>
            </w:r>
          </w:p>
        </w:tc>
        <w:tc>
          <w:tcPr>
            <w:tcW w:w="2494" w:type="dxa"/>
            <w:vMerge w:val="restart"/>
          </w:tcPr>
          <w:p w14:paraId="53FC3BC8" w14:textId="77777777" w:rsidR="00EE55A1" w:rsidRDefault="00000000">
            <w:pPr>
              <w:pStyle w:val="ConsPlusNormal0"/>
              <w:jc w:val="center"/>
            </w:pPr>
            <w:r>
              <w:t>"Инфраструктура для жизни"</w:t>
            </w:r>
          </w:p>
        </w:tc>
        <w:tc>
          <w:tcPr>
            <w:tcW w:w="3095" w:type="dxa"/>
          </w:tcPr>
          <w:p w14:paraId="0E8E579A" w14:textId="77777777" w:rsidR="00EE55A1" w:rsidRDefault="00000000">
            <w:pPr>
              <w:pStyle w:val="ConsPlusNormal0"/>
              <w:jc w:val="center"/>
            </w:pPr>
            <w:r>
              <w:t>"Региональная и местная дорожная сеть"</w:t>
            </w:r>
          </w:p>
        </w:tc>
        <w:tc>
          <w:tcPr>
            <w:tcW w:w="3621" w:type="dxa"/>
          </w:tcPr>
          <w:p w14:paraId="05C370A9" w14:textId="77777777" w:rsidR="00EE55A1" w:rsidRDefault="00000000">
            <w:pPr>
              <w:pStyle w:val="ConsPlusNormal0"/>
              <w:jc w:val="center"/>
            </w:pPr>
            <w:r>
              <w:t>"Региональная и местная дорожная сеть (Астраханская область)"</w:t>
            </w:r>
          </w:p>
        </w:tc>
      </w:tr>
      <w:tr w:rsidR="00EE55A1" w14:paraId="5C919A72" w14:textId="77777777">
        <w:tc>
          <w:tcPr>
            <w:tcW w:w="0" w:type="auto"/>
            <w:vMerge/>
          </w:tcPr>
          <w:p w14:paraId="7EBD26E5" w14:textId="77777777" w:rsidR="00EE55A1" w:rsidRDefault="00EE55A1">
            <w:pPr>
              <w:pStyle w:val="ConsPlusNormal0"/>
            </w:pPr>
          </w:p>
        </w:tc>
        <w:tc>
          <w:tcPr>
            <w:tcW w:w="0" w:type="auto"/>
            <w:vMerge/>
          </w:tcPr>
          <w:p w14:paraId="398A0E3C" w14:textId="77777777" w:rsidR="00EE55A1" w:rsidRDefault="00EE55A1">
            <w:pPr>
              <w:pStyle w:val="ConsPlusNormal0"/>
            </w:pPr>
          </w:p>
        </w:tc>
        <w:tc>
          <w:tcPr>
            <w:tcW w:w="0" w:type="auto"/>
            <w:vMerge/>
          </w:tcPr>
          <w:p w14:paraId="0050F522" w14:textId="77777777" w:rsidR="00EE55A1" w:rsidRDefault="00EE55A1">
            <w:pPr>
              <w:pStyle w:val="ConsPlusNormal0"/>
            </w:pPr>
          </w:p>
        </w:tc>
        <w:tc>
          <w:tcPr>
            <w:tcW w:w="3095" w:type="dxa"/>
          </w:tcPr>
          <w:p w14:paraId="3CD8CAF4" w14:textId="77777777" w:rsidR="00EE55A1" w:rsidRDefault="00000000">
            <w:pPr>
              <w:pStyle w:val="ConsPlusNormal0"/>
              <w:jc w:val="center"/>
            </w:pPr>
            <w:r>
              <w:t>"Общесистемные меры развития дорожного хозяйства"</w:t>
            </w:r>
          </w:p>
        </w:tc>
        <w:tc>
          <w:tcPr>
            <w:tcW w:w="3621" w:type="dxa"/>
          </w:tcPr>
          <w:p w14:paraId="63EED5EC" w14:textId="77777777" w:rsidR="00EE55A1" w:rsidRDefault="00000000">
            <w:pPr>
              <w:pStyle w:val="ConsPlusNormal0"/>
              <w:jc w:val="center"/>
            </w:pPr>
            <w:r>
              <w:t>"Общесистемные меры развития дорожного хозяйства (Астраханская область)"</w:t>
            </w:r>
          </w:p>
        </w:tc>
      </w:tr>
      <w:tr w:rsidR="00EE55A1" w14:paraId="5DAE8C5A" w14:textId="77777777">
        <w:tc>
          <w:tcPr>
            <w:tcW w:w="0" w:type="auto"/>
            <w:vMerge/>
          </w:tcPr>
          <w:p w14:paraId="58DEEDD7" w14:textId="77777777" w:rsidR="00EE55A1" w:rsidRDefault="00EE55A1">
            <w:pPr>
              <w:pStyle w:val="ConsPlusNormal0"/>
            </w:pPr>
          </w:p>
        </w:tc>
        <w:tc>
          <w:tcPr>
            <w:tcW w:w="2665" w:type="dxa"/>
          </w:tcPr>
          <w:p w14:paraId="7B57368E" w14:textId="77777777" w:rsidR="00EE55A1" w:rsidRDefault="00000000">
            <w:pPr>
              <w:pStyle w:val="ConsPlusNormal0"/>
              <w:jc w:val="center"/>
            </w:pPr>
            <w:r>
              <w:t>"Безопасность общества"</w:t>
            </w:r>
          </w:p>
        </w:tc>
        <w:tc>
          <w:tcPr>
            <w:tcW w:w="2494" w:type="dxa"/>
          </w:tcPr>
          <w:p w14:paraId="5BD4E38A" w14:textId="77777777" w:rsidR="00EE55A1" w:rsidRDefault="00000000">
            <w:pPr>
              <w:pStyle w:val="ConsPlusNormal0"/>
              <w:jc w:val="center"/>
            </w:pPr>
            <w:r>
              <w:t>"Инфраструктура для жизни"</w:t>
            </w:r>
          </w:p>
        </w:tc>
        <w:tc>
          <w:tcPr>
            <w:tcW w:w="3095" w:type="dxa"/>
          </w:tcPr>
          <w:p w14:paraId="112A0C03" w14:textId="77777777" w:rsidR="00EE55A1" w:rsidRDefault="00000000">
            <w:pPr>
              <w:pStyle w:val="ConsPlusNormal0"/>
              <w:jc w:val="center"/>
            </w:pPr>
            <w:r>
              <w:t>"Безопасность дорожного движения"</w:t>
            </w:r>
          </w:p>
        </w:tc>
        <w:tc>
          <w:tcPr>
            <w:tcW w:w="3621" w:type="dxa"/>
          </w:tcPr>
          <w:p w14:paraId="151B91A1" w14:textId="77777777" w:rsidR="00EE55A1" w:rsidRDefault="00000000">
            <w:pPr>
              <w:pStyle w:val="ConsPlusNormal0"/>
              <w:jc w:val="center"/>
            </w:pPr>
            <w:r>
              <w:t>"Безопасность дорожного движения (Астраханская область)"</w:t>
            </w:r>
          </w:p>
        </w:tc>
      </w:tr>
      <w:tr w:rsidR="00EE55A1" w14:paraId="034B67D9" w14:textId="77777777">
        <w:tc>
          <w:tcPr>
            <w:tcW w:w="0" w:type="auto"/>
            <w:vMerge/>
          </w:tcPr>
          <w:p w14:paraId="0C4B41C0" w14:textId="77777777" w:rsidR="00EE55A1" w:rsidRDefault="00EE55A1">
            <w:pPr>
              <w:pStyle w:val="ConsPlusNormal0"/>
            </w:pPr>
          </w:p>
        </w:tc>
        <w:tc>
          <w:tcPr>
            <w:tcW w:w="2665" w:type="dxa"/>
          </w:tcPr>
          <w:p w14:paraId="3E260930" w14:textId="77777777" w:rsidR="00EE55A1" w:rsidRDefault="00000000">
            <w:pPr>
              <w:pStyle w:val="ConsPlusNormal0"/>
              <w:jc w:val="center"/>
            </w:pPr>
            <w:r>
              <w:t>"Транспортная инфраструктура"</w:t>
            </w:r>
          </w:p>
        </w:tc>
        <w:tc>
          <w:tcPr>
            <w:tcW w:w="2494" w:type="dxa"/>
          </w:tcPr>
          <w:p w14:paraId="543B573E" w14:textId="77777777" w:rsidR="00EE55A1" w:rsidRDefault="00000000">
            <w:pPr>
              <w:pStyle w:val="ConsPlusNormal0"/>
              <w:jc w:val="center"/>
            </w:pPr>
            <w:r>
              <w:t>"Инфраструктура для жизни"</w:t>
            </w:r>
          </w:p>
        </w:tc>
        <w:tc>
          <w:tcPr>
            <w:tcW w:w="3095" w:type="dxa"/>
          </w:tcPr>
          <w:p w14:paraId="038ED971" w14:textId="77777777" w:rsidR="00EE55A1" w:rsidRDefault="00000000">
            <w:pPr>
              <w:pStyle w:val="ConsPlusNormal0"/>
              <w:jc w:val="center"/>
            </w:pPr>
            <w:r>
              <w:t>"Развитие общественного транспорта"</w:t>
            </w:r>
          </w:p>
        </w:tc>
        <w:tc>
          <w:tcPr>
            <w:tcW w:w="3621" w:type="dxa"/>
          </w:tcPr>
          <w:p w14:paraId="1A387774" w14:textId="77777777" w:rsidR="00EE55A1" w:rsidRDefault="00000000">
            <w:pPr>
              <w:pStyle w:val="ConsPlusNormal0"/>
              <w:jc w:val="center"/>
            </w:pPr>
            <w:r>
              <w:t>"Развитие общественного транспорта (Астраханская область)"</w:t>
            </w:r>
          </w:p>
        </w:tc>
      </w:tr>
      <w:tr w:rsidR="00EE55A1" w14:paraId="796925CE" w14:textId="77777777">
        <w:tc>
          <w:tcPr>
            <w:tcW w:w="0" w:type="auto"/>
            <w:vMerge/>
          </w:tcPr>
          <w:p w14:paraId="7EDBA6FA" w14:textId="77777777" w:rsidR="00EE55A1" w:rsidRDefault="00EE55A1">
            <w:pPr>
              <w:pStyle w:val="ConsPlusNormal0"/>
            </w:pPr>
          </w:p>
        </w:tc>
        <w:tc>
          <w:tcPr>
            <w:tcW w:w="2665" w:type="dxa"/>
          </w:tcPr>
          <w:p w14:paraId="4BA1B909" w14:textId="77777777" w:rsidR="00EE55A1" w:rsidRDefault="00000000">
            <w:pPr>
              <w:pStyle w:val="ConsPlusNormal0"/>
              <w:jc w:val="center"/>
            </w:pPr>
            <w:r>
              <w:t>"Пространственное развитие"</w:t>
            </w:r>
          </w:p>
        </w:tc>
        <w:tc>
          <w:tcPr>
            <w:tcW w:w="2494" w:type="dxa"/>
          </w:tcPr>
          <w:p w14:paraId="1644748D" w14:textId="77777777" w:rsidR="00EE55A1" w:rsidRDefault="00000000">
            <w:pPr>
              <w:pStyle w:val="ConsPlusNormal0"/>
              <w:jc w:val="center"/>
            </w:pPr>
            <w:r>
              <w:t>"Инфраструктура для жизни"</w:t>
            </w:r>
          </w:p>
        </w:tc>
        <w:tc>
          <w:tcPr>
            <w:tcW w:w="3095" w:type="dxa"/>
          </w:tcPr>
          <w:p w14:paraId="5B37F660" w14:textId="77777777" w:rsidR="00EE55A1" w:rsidRDefault="00000000">
            <w:pPr>
              <w:pStyle w:val="ConsPlusNormal0"/>
              <w:jc w:val="center"/>
            </w:pPr>
            <w:r>
              <w:t>"Развитие инфраструктуры в населенных пунктах"</w:t>
            </w:r>
          </w:p>
        </w:tc>
        <w:tc>
          <w:tcPr>
            <w:tcW w:w="3621" w:type="dxa"/>
          </w:tcPr>
          <w:p w14:paraId="0CF3A0B6" w14:textId="77777777" w:rsidR="00EE55A1" w:rsidRDefault="00000000">
            <w:pPr>
              <w:pStyle w:val="ConsPlusNormal0"/>
              <w:jc w:val="center"/>
            </w:pPr>
            <w:r>
              <w:t>"Развитие инфраструктуры в населенных пунктах (Астраханская область)"</w:t>
            </w:r>
          </w:p>
        </w:tc>
      </w:tr>
      <w:tr w:rsidR="00EE55A1" w14:paraId="087C4979" w14:textId="77777777">
        <w:tc>
          <w:tcPr>
            <w:tcW w:w="14677" w:type="dxa"/>
            <w:gridSpan w:val="5"/>
          </w:tcPr>
          <w:p w14:paraId="51DC38CF" w14:textId="77777777" w:rsidR="00EE55A1" w:rsidRDefault="00000000">
            <w:pPr>
              <w:pStyle w:val="ConsPlusNormal0"/>
              <w:jc w:val="center"/>
              <w:outlineLvl w:val="2"/>
            </w:pPr>
            <w:r>
              <w:t>Стратегический приоритет N 2 "Рациональное природопользование и обеспечение экологической безопасности"</w:t>
            </w:r>
          </w:p>
        </w:tc>
      </w:tr>
      <w:tr w:rsidR="00EE55A1" w14:paraId="1F5C0201" w14:textId="77777777">
        <w:tc>
          <w:tcPr>
            <w:tcW w:w="2802" w:type="dxa"/>
            <w:vMerge w:val="restart"/>
          </w:tcPr>
          <w:p w14:paraId="231B6C7E" w14:textId="77777777" w:rsidR="00EE55A1" w:rsidRDefault="00000000">
            <w:pPr>
              <w:pStyle w:val="ConsPlusNormal0"/>
            </w:pPr>
            <w:r>
              <w:t>Стратегическая цель 4 "Астраханская область - регион, обеспечивающий экологическое благополучие населения"</w:t>
            </w:r>
          </w:p>
        </w:tc>
        <w:tc>
          <w:tcPr>
            <w:tcW w:w="2665" w:type="dxa"/>
            <w:vMerge w:val="restart"/>
          </w:tcPr>
          <w:p w14:paraId="6E1DE6D3" w14:textId="77777777" w:rsidR="00EE55A1" w:rsidRDefault="00000000">
            <w:pPr>
              <w:pStyle w:val="ConsPlusNormal0"/>
              <w:jc w:val="center"/>
            </w:pPr>
            <w:r>
              <w:t>"Экология"</w:t>
            </w:r>
          </w:p>
        </w:tc>
        <w:tc>
          <w:tcPr>
            <w:tcW w:w="2494" w:type="dxa"/>
            <w:vMerge w:val="restart"/>
          </w:tcPr>
          <w:p w14:paraId="0C2D30AE" w14:textId="77777777" w:rsidR="00EE55A1" w:rsidRDefault="00000000">
            <w:pPr>
              <w:pStyle w:val="ConsPlusNormal0"/>
              <w:jc w:val="center"/>
            </w:pPr>
            <w:r>
              <w:t>"Экологическое благополучие"</w:t>
            </w:r>
          </w:p>
        </w:tc>
        <w:tc>
          <w:tcPr>
            <w:tcW w:w="3095" w:type="dxa"/>
          </w:tcPr>
          <w:p w14:paraId="3CB138C9" w14:textId="77777777" w:rsidR="00EE55A1" w:rsidRDefault="00000000">
            <w:pPr>
              <w:pStyle w:val="ConsPlusNormal0"/>
              <w:jc w:val="center"/>
            </w:pPr>
            <w:r>
              <w:t>"Экономика замкнутого цикла"</w:t>
            </w:r>
          </w:p>
        </w:tc>
        <w:tc>
          <w:tcPr>
            <w:tcW w:w="3621" w:type="dxa"/>
          </w:tcPr>
          <w:p w14:paraId="75DC4BFC" w14:textId="77777777" w:rsidR="00EE55A1" w:rsidRDefault="00000000">
            <w:pPr>
              <w:pStyle w:val="ConsPlusNormal0"/>
              <w:jc w:val="center"/>
            </w:pPr>
            <w:r>
              <w:t>"Экономика замкнутого цикла (Астраханская область)"</w:t>
            </w:r>
          </w:p>
        </w:tc>
      </w:tr>
      <w:tr w:rsidR="00EE55A1" w14:paraId="65620E5B" w14:textId="77777777">
        <w:tc>
          <w:tcPr>
            <w:tcW w:w="0" w:type="auto"/>
            <w:vMerge/>
          </w:tcPr>
          <w:p w14:paraId="27C592CB" w14:textId="77777777" w:rsidR="00EE55A1" w:rsidRDefault="00EE55A1">
            <w:pPr>
              <w:pStyle w:val="ConsPlusNormal0"/>
            </w:pPr>
          </w:p>
        </w:tc>
        <w:tc>
          <w:tcPr>
            <w:tcW w:w="0" w:type="auto"/>
            <w:vMerge/>
          </w:tcPr>
          <w:p w14:paraId="619D3296" w14:textId="77777777" w:rsidR="00EE55A1" w:rsidRDefault="00EE55A1">
            <w:pPr>
              <w:pStyle w:val="ConsPlusNormal0"/>
            </w:pPr>
          </w:p>
        </w:tc>
        <w:tc>
          <w:tcPr>
            <w:tcW w:w="0" w:type="auto"/>
            <w:vMerge/>
          </w:tcPr>
          <w:p w14:paraId="66AA9136" w14:textId="77777777" w:rsidR="00EE55A1" w:rsidRDefault="00EE55A1">
            <w:pPr>
              <w:pStyle w:val="ConsPlusNormal0"/>
            </w:pPr>
          </w:p>
        </w:tc>
        <w:tc>
          <w:tcPr>
            <w:tcW w:w="3095" w:type="dxa"/>
          </w:tcPr>
          <w:p w14:paraId="3891B3F6" w14:textId="77777777" w:rsidR="00EE55A1" w:rsidRDefault="00000000">
            <w:pPr>
              <w:pStyle w:val="ConsPlusNormal0"/>
              <w:jc w:val="center"/>
            </w:pPr>
            <w:r>
              <w:t>"Чистый воздух"</w:t>
            </w:r>
          </w:p>
        </w:tc>
        <w:tc>
          <w:tcPr>
            <w:tcW w:w="3621" w:type="dxa"/>
          </w:tcPr>
          <w:p w14:paraId="48B1BB0F" w14:textId="77777777" w:rsidR="00EE55A1" w:rsidRDefault="00000000">
            <w:pPr>
              <w:pStyle w:val="ConsPlusNormal0"/>
              <w:jc w:val="center"/>
            </w:pPr>
            <w:r>
              <w:t>"Чистый воздух (Астраханская область)"</w:t>
            </w:r>
          </w:p>
        </w:tc>
      </w:tr>
      <w:tr w:rsidR="00EE55A1" w14:paraId="77BD6463" w14:textId="77777777">
        <w:tc>
          <w:tcPr>
            <w:tcW w:w="0" w:type="auto"/>
            <w:vMerge/>
          </w:tcPr>
          <w:p w14:paraId="7DCDA613" w14:textId="77777777" w:rsidR="00EE55A1" w:rsidRDefault="00EE55A1">
            <w:pPr>
              <w:pStyle w:val="ConsPlusNormal0"/>
            </w:pPr>
          </w:p>
        </w:tc>
        <w:tc>
          <w:tcPr>
            <w:tcW w:w="0" w:type="auto"/>
            <w:vMerge/>
          </w:tcPr>
          <w:p w14:paraId="5569321E" w14:textId="77777777" w:rsidR="00EE55A1" w:rsidRDefault="00EE55A1">
            <w:pPr>
              <w:pStyle w:val="ConsPlusNormal0"/>
            </w:pPr>
          </w:p>
        </w:tc>
        <w:tc>
          <w:tcPr>
            <w:tcW w:w="0" w:type="auto"/>
            <w:vMerge/>
          </w:tcPr>
          <w:p w14:paraId="3FB4959F" w14:textId="77777777" w:rsidR="00EE55A1" w:rsidRDefault="00EE55A1">
            <w:pPr>
              <w:pStyle w:val="ConsPlusNormal0"/>
            </w:pPr>
          </w:p>
        </w:tc>
        <w:tc>
          <w:tcPr>
            <w:tcW w:w="3095" w:type="dxa"/>
          </w:tcPr>
          <w:p w14:paraId="0DDCBDBF" w14:textId="77777777" w:rsidR="00EE55A1" w:rsidRDefault="00000000">
            <w:pPr>
              <w:pStyle w:val="ConsPlusNormal0"/>
              <w:jc w:val="center"/>
            </w:pPr>
            <w:r>
              <w:t>"Вода России"</w:t>
            </w:r>
          </w:p>
        </w:tc>
        <w:tc>
          <w:tcPr>
            <w:tcW w:w="3621" w:type="dxa"/>
          </w:tcPr>
          <w:p w14:paraId="6867F8B7" w14:textId="77777777" w:rsidR="00EE55A1" w:rsidRDefault="00000000">
            <w:pPr>
              <w:pStyle w:val="ConsPlusNormal0"/>
              <w:jc w:val="center"/>
            </w:pPr>
            <w:r>
              <w:t>"Вода России (Астраханская область)"</w:t>
            </w:r>
          </w:p>
        </w:tc>
      </w:tr>
      <w:tr w:rsidR="00EE55A1" w14:paraId="0ABF8223" w14:textId="77777777">
        <w:tc>
          <w:tcPr>
            <w:tcW w:w="0" w:type="auto"/>
            <w:vMerge/>
          </w:tcPr>
          <w:p w14:paraId="37C116FD" w14:textId="77777777" w:rsidR="00EE55A1" w:rsidRDefault="00EE55A1">
            <w:pPr>
              <w:pStyle w:val="ConsPlusNormal0"/>
            </w:pPr>
          </w:p>
        </w:tc>
        <w:tc>
          <w:tcPr>
            <w:tcW w:w="0" w:type="auto"/>
            <w:vMerge/>
          </w:tcPr>
          <w:p w14:paraId="059BA67B" w14:textId="77777777" w:rsidR="00EE55A1" w:rsidRDefault="00EE55A1">
            <w:pPr>
              <w:pStyle w:val="ConsPlusNormal0"/>
            </w:pPr>
          </w:p>
        </w:tc>
        <w:tc>
          <w:tcPr>
            <w:tcW w:w="0" w:type="auto"/>
            <w:vMerge/>
          </w:tcPr>
          <w:p w14:paraId="3F4E637F" w14:textId="77777777" w:rsidR="00EE55A1" w:rsidRDefault="00EE55A1">
            <w:pPr>
              <w:pStyle w:val="ConsPlusNormal0"/>
            </w:pPr>
          </w:p>
        </w:tc>
        <w:tc>
          <w:tcPr>
            <w:tcW w:w="3095" w:type="dxa"/>
          </w:tcPr>
          <w:p w14:paraId="3D4BDC6C" w14:textId="77777777" w:rsidR="00EE55A1" w:rsidRDefault="00000000">
            <w:pPr>
              <w:pStyle w:val="ConsPlusNormal0"/>
              <w:jc w:val="center"/>
            </w:pPr>
            <w:r>
              <w:t>"Сохранение лесов"</w:t>
            </w:r>
          </w:p>
        </w:tc>
        <w:tc>
          <w:tcPr>
            <w:tcW w:w="3621" w:type="dxa"/>
          </w:tcPr>
          <w:p w14:paraId="2253FA8C" w14:textId="77777777" w:rsidR="00EE55A1" w:rsidRDefault="00000000">
            <w:pPr>
              <w:pStyle w:val="ConsPlusNormal0"/>
              <w:jc w:val="center"/>
            </w:pPr>
            <w:r>
              <w:t>"Сохранение лесов (Астраханская область)"</w:t>
            </w:r>
          </w:p>
        </w:tc>
      </w:tr>
      <w:tr w:rsidR="00EE55A1" w14:paraId="6CB3BBC5" w14:textId="77777777">
        <w:tc>
          <w:tcPr>
            <w:tcW w:w="14677" w:type="dxa"/>
            <w:gridSpan w:val="5"/>
          </w:tcPr>
          <w:p w14:paraId="6FF031CF" w14:textId="77777777" w:rsidR="00EE55A1" w:rsidRDefault="00000000">
            <w:pPr>
              <w:pStyle w:val="ConsPlusNormal0"/>
              <w:jc w:val="center"/>
              <w:outlineLvl w:val="2"/>
            </w:pPr>
            <w:r>
              <w:t>Стратегический приоритет N 3 "Устойчивый экономический рост"</w:t>
            </w:r>
          </w:p>
        </w:tc>
      </w:tr>
      <w:tr w:rsidR="00EE55A1" w14:paraId="6465AFEF" w14:textId="77777777">
        <w:tc>
          <w:tcPr>
            <w:tcW w:w="2802" w:type="dxa"/>
            <w:vMerge w:val="restart"/>
          </w:tcPr>
          <w:p w14:paraId="46377239" w14:textId="77777777" w:rsidR="00EE55A1" w:rsidRDefault="00000000">
            <w:pPr>
              <w:pStyle w:val="ConsPlusNormal0"/>
            </w:pPr>
            <w:r>
              <w:t>Стратегическая цель 5 "Астраханская область - регион с устойчивой и динамичной экономикой"</w:t>
            </w:r>
          </w:p>
        </w:tc>
        <w:tc>
          <w:tcPr>
            <w:tcW w:w="2665" w:type="dxa"/>
            <w:vMerge w:val="restart"/>
          </w:tcPr>
          <w:p w14:paraId="5825BFB6" w14:textId="77777777" w:rsidR="00EE55A1" w:rsidRDefault="00000000">
            <w:pPr>
              <w:pStyle w:val="ConsPlusNormal0"/>
              <w:jc w:val="center"/>
            </w:pPr>
            <w:r>
              <w:t>"Агропромышленный комплекс"</w:t>
            </w:r>
          </w:p>
        </w:tc>
        <w:tc>
          <w:tcPr>
            <w:tcW w:w="2494" w:type="dxa"/>
            <w:vMerge w:val="restart"/>
          </w:tcPr>
          <w:p w14:paraId="3B387C23" w14:textId="77777777" w:rsidR="00EE55A1" w:rsidRDefault="00000000">
            <w:pPr>
              <w:pStyle w:val="ConsPlusNormal0"/>
              <w:jc w:val="center"/>
            </w:pPr>
            <w:r>
              <w:t>"Технологическое обеспечение продовольственной безопасности"</w:t>
            </w:r>
          </w:p>
        </w:tc>
        <w:tc>
          <w:tcPr>
            <w:tcW w:w="3095" w:type="dxa"/>
          </w:tcPr>
          <w:p w14:paraId="00FF2E73" w14:textId="77777777" w:rsidR="00EE55A1" w:rsidRDefault="00000000">
            <w:pPr>
              <w:pStyle w:val="ConsPlusNormal0"/>
              <w:jc w:val="center"/>
            </w:pPr>
            <w:r>
              <w:t>"Кадры в агропромышленном комплексе"</w:t>
            </w:r>
          </w:p>
        </w:tc>
        <w:tc>
          <w:tcPr>
            <w:tcW w:w="3621" w:type="dxa"/>
          </w:tcPr>
          <w:p w14:paraId="58A59C30" w14:textId="77777777" w:rsidR="00EE55A1" w:rsidRDefault="00000000">
            <w:pPr>
              <w:pStyle w:val="ConsPlusNormal0"/>
              <w:jc w:val="center"/>
            </w:pPr>
            <w:r>
              <w:t>"Кадры в агропромышленном комплексе (Астраханская область)"</w:t>
            </w:r>
          </w:p>
        </w:tc>
      </w:tr>
      <w:tr w:rsidR="00EE55A1" w14:paraId="11BB0BBB" w14:textId="77777777">
        <w:tc>
          <w:tcPr>
            <w:tcW w:w="0" w:type="auto"/>
            <w:vMerge/>
          </w:tcPr>
          <w:p w14:paraId="2C1B489B" w14:textId="77777777" w:rsidR="00EE55A1" w:rsidRDefault="00EE55A1">
            <w:pPr>
              <w:pStyle w:val="ConsPlusNormal0"/>
            </w:pPr>
          </w:p>
        </w:tc>
        <w:tc>
          <w:tcPr>
            <w:tcW w:w="0" w:type="auto"/>
            <w:vMerge/>
          </w:tcPr>
          <w:p w14:paraId="2DBD218D" w14:textId="77777777" w:rsidR="00EE55A1" w:rsidRDefault="00EE55A1">
            <w:pPr>
              <w:pStyle w:val="ConsPlusNormal0"/>
            </w:pPr>
          </w:p>
        </w:tc>
        <w:tc>
          <w:tcPr>
            <w:tcW w:w="0" w:type="auto"/>
            <w:vMerge/>
          </w:tcPr>
          <w:p w14:paraId="4BBCDD63" w14:textId="77777777" w:rsidR="00EE55A1" w:rsidRDefault="00EE55A1">
            <w:pPr>
              <w:pStyle w:val="ConsPlusNormal0"/>
            </w:pPr>
          </w:p>
        </w:tc>
        <w:tc>
          <w:tcPr>
            <w:tcW w:w="3095" w:type="dxa"/>
          </w:tcPr>
          <w:p w14:paraId="2785FD87" w14:textId="77777777" w:rsidR="00EE55A1" w:rsidRDefault="00000000">
            <w:pPr>
              <w:pStyle w:val="ConsPlusNormal0"/>
              <w:jc w:val="center"/>
            </w:pPr>
            <w:r>
              <w:t>"Создание условий для развития научных разработок в селекции и генетике"</w:t>
            </w:r>
          </w:p>
        </w:tc>
        <w:tc>
          <w:tcPr>
            <w:tcW w:w="3621" w:type="dxa"/>
          </w:tcPr>
          <w:p w14:paraId="5A5BE05C" w14:textId="77777777" w:rsidR="00EE55A1" w:rsidRDefault="00000000">
            <w:pPr>
              <w:pStyle w:val="ConsPlusNormal0"/>
              <w:jc w:val="center"/>
            </w:pPr>
            <w:r>
              <w:t>"Создание условий для развития научных разработок в селекции и генетике (Астраханская область)"</w:t>
            </w:r>
          </w:p>
        </w:tc>
      </w:tr>
      <w:tr w:rsidR="00EE55A1" w14:paraId="43B49B3E" w14:textId="77777777">
        <w:tc>
          <w:tcPr>
            <w:tcW w:w="0" w:type="auto"/>
            <w:vMerge/>
          </w:tcPr>
          <w:p w14:paraId="4FBDC466" w14:textId="77777777" w:rsidR="00EE55A1" w:rsidRDefault="00EE55A1">
            <w:pPr>
              <w:pStyle w:val="ConsPlusNormal0"/>
            </w:pPr>
          </w:p>
        </w:tc>
        <w:tc>
          <w:tcPr>
            <w:tcW w:w="0" w:type="auto"/>
            <w:vMerge/>
          </w:tcPr>
          <w:p w14:paraId="3E245120" w14:textId="77777777" w:rsidR="00EE55A1" w:rsidRDefault="00EE55A1">
            <w:pPr>
              <w:pStyle w:val="ConsPlusNormal0"/>
            </w:pPr>
          </w:p>
        </w:tc>
        <w:tc>
          <w:tcPr>
            <w:tcW w:w="0" w:type="auto"/>
            <w:vMerge/>
          </w:tcPr>
          <w:p w14:paraId="12490AD3" w14:textId="77777777" w:rsidR="00EE55A1" w:rsidRDefault="00EE55A1">
            <w:pPr>
              <w:pStyle w:val="ConsPlusNormal0"/>
            </w:pPr>
          </w:p>
        </w:tc>
        <w:tc>
          <w:tcPr>
            <w:tcW w:w="3095" w:type="dxa"/>
          </w:tcPr>
          <w:p w14:paraId="1730FE19" w14:textId="77777777" w:rsidR="00EE55A1" w:rsidRDefault="00000000">
            <w:pPr>
              <w:pStyle w:val="ConsPlusNormal0"/>
              <w:jc w:val="center"/>
            </w:pPr>
            <w:r>
              <w:t>"Экспорт продукции агропромышленного комплекса"</w:t>
            </w:r>
          </w:p>
        </w:tc>
        <w:tc>
          <w:tcPr>
            <w:tcW w:w="3621" w:type="dxa"/>
          </w:tcPr>
          <w:p w14:paraId="4D90B676" w14:textId="77777777" w:rsidR="00EE55A1" w:rsidRDefault="00000000">
            <w:pPr>
              <w:pStyle w:val="ConsPlusNormal0"/>
              <w:jc w:val="center"/>
            </w:pPr>
            <w:r>
              <w:t>"Экспорт продукции агропромышленного комплекса (Астраханская область)"</w:t>
            </w:r>
          </w:p>
        </w:tc>
      </w:tr>
      <w:tr w:rsidR="00EE55A1" w14:paraId="16FD84BA" w14:textId="77777777">
        <w:tc>
          <w:tcPr>
            <w:tcW w:w="0" w:type="auto"/>
            <w:vMerge/>
          </w:tcPr>
          <w:p w14:paraId="02B47337" w14:textId="77777777" w:rsidR="00EE55A1" w:rsidRDefault="00EE55A1">
            <w:pPr>
              <w:pStyle w:val="ConsPlusNormal0"/>
            </w:pPr>
          </w:p>
        </w:tc>
        <w:tc>
          <w:tcPr>
            <w:tcW w:w="2665" w:type="dxa"/>
          </w:tcPr>
          <w:p w14:paraId="5FB4C8B7" w14:textId="77777777" w:rsidR="00EE55A1" w:rsidRDefault="00000000">
            <w:pPr>
              <w:pStyle w:val="ConsPlusNormal0"/>
              <w:jc w:val="center"/>
            </w:pPr>
            <w:r>
              <w:t>"Предпринимательство"</w:t>
            </w:r>
          </w:p>
        </w:tc>
        <w:tc>
          <w:tcPr>
            <w:tcW w:w="2494" w:type="dxa"/>
          </w:tcPr>
          <w:p w14:paraId="3584F61E" w14:textId="77777777" w:rsidR="00EE55A1" w:rsidRDefault="00000000">
            <w:pPr>
              <w:pStyle w:val="ConsPlusNormal0"/>
              <w:jc w:val="center"/>
            </w:pPr>
            <w:r>
              <w:t>"Эффективная и конкурентная экономика"</w:t>
            </w:r>
          </w:p>
        </w:tc>
        <w:tc>
          <w:tcPr>
            <w:tcW w:w="3095" w:type="dxa"/>
          </w:tcPr>
          <w:p w14:paraId="48E29B04" w14:textId="77777777" w:rsidR="00EE55A1" w:rsidRDefault="00000000">
            <w:pPr>
              <w:pStyle w:val="ConsPlusNormal0"/>
              <w:jc w:val="center"/>
            </w:pPr>
            <w:r>
              <w:t>"Малое и среднее предпринимательство и поддержка индивидуальной предпринимательской инициативы"</w:t>
            </w:r>
          </w:p>
        </w:tc>
        <w:tc>
          <w:tcPr>
            <w:tcW w:w="3621" w:type="dxa"/>
          </w:tcPr>
          <w:p w14:paraId="3861B22F" w14:textId="77777777" w:rsidR="00EE55A1" w:rsidRDefault="00000000">
            <w:pPr>
              <w:pStyle w:val="ConsPlusNormal0"/>
              <w:jc w:val="center"/>
            </w:pPr>
            <w:r>
              <w:t>"Малое и среднее предпринимательство и поддержка индивидуальной предпринимательской инициативы (Астраханская область)"</w:t>
            </w:r>
          </w:p>
        </w:tc>
      </w:tr>
      <w:tr w:rsidR="00EE55A1" w14:paraId="43400817" w14:textId="77777777">
        <w:tc>
          <w:tcPr>
            <w:tcW w:w="0" w:type="auto"/>
            <w:vMerge/>
          </w:tcPr>
          <w:p w14:paraId="16D98A45" w14:textId="77777777" w:rsidR="00EE55A1" w:rsidRDefault="00EE55A1">
            <w:pPr>
              <w:pStyle w:val="ConsPlusNormal0"/>
            </w:pPr>
          </w:p>
        </w:tc>
        <w:tc>
          <w:tcPr>
            <w:tcW w:w="2665" w:type="dxa"/>
          </w:tcPr>
          <w:p w14:paraId="329A4379" w14:textId="77777777" w:rsidR="00EE55A1" w:rsidRDefault="00000000">
            <w:pPr>
              <w:pStyle w:val="ConsPlusNormal0"/>
              <w:jc w:val="center"/>
            </w:pPr>
            <w:r>
              <w:t>"Туризм"</w:t>
            </w:r>
          </w:p>
        </w:tc>
        <w:tc>
          <w:tcPr>
            <w:tcW w:w="2494" w:type="dxa"/>
          </w:tcPr>
          <w:p w14:paraId="631B3A98" w14:textId="77777777" w:rsidR="00EE55A1" w:rsidRDefault="00000000">
            <w:pPr>
              <w:pStyle w:val="ConsPlusNormal0"/>
              <w:jc w:val="center"/>
            </w:pPr>
            <w:r>
              <w:t>"Туризм и гостеприимство"</w:t>
            </w:r>
          </w:p>
        </w:tc>
        <w:tc>
          <w:tcPr>
            <w:tcW w:w="3095" w:type="dxa"/>
          </w:tcPr>
          <w:p w14:paraId="26A3B78E" w14:textId="77777777" w:rsidR="00EE55A1" w:rsidRDefault="00000000">
            <w:pPr>
              <w:pStyle w:val="ConsPlusNormal0"/>
              <w:jc w:val="center"/>
            </w:pPr>
            <w:r>
              <w:t>"Создание номерного фонда, инфраструктуры и новых точек притяжения"</w:t>
            </w:r>
          </w:p>
        </w:tc>
        <w:tc>
          <w:tcPr>
            <w:tcW w:w="3621" w:type="dxa"/>
          </w:tcPr>
          <w:p w14:paraId="71C5905C" w14:textId="77777777" w:rsidR="00EE55A1" w:rsidRDefault="00000000">
            <w:pPr>
              <w:pStyle w:val="ConsPlusNormal0"/>
              <w:jc w:val="center"/>
            </w:pPr>
            <w:r>
              <w:t>"Создание номерного фонда, инфраструктуры и новых точек притяжения (Астраханская область)"</w:t>
            </w:r>
          </w:p>
        </w:tc>
      </w:tr>
      <w:tr w:rsidR="00EE55A1" w14:paraId="697627A2" w14:textId="77777777">
        <w:tc>
          <w:tcPr>
            <w:tcW w:w="0" w:type="auto"/>
            <w:vMerge/>
          </w:tcPr>
          <w:p w14:paraId="0A833F23" w14:textId="77777777" w:rsidR="00EE55A1" w:rsidRDefault="00EE55A1">
            <w:pPr>
              <w:pStyle w:val="ConsPlusNormal0"/>
            </w:pPr>
          </w:p>
        </w:tc>
        <w:tc>
          <w:tcPr>
            <w:tcW w:w="2665" w:type="dxa"/>
          </w:tcPr>
          <w:p w14:paraId="6819E0F4" w14:textId="77777777" w:rsidR="00EE55A1" w:rsidRDefault="00000000">
            <w:pPr>
              <w:pStyle w:val="ConsPlusNormal0"/>
              <w:jc w:val="center"/>
            </w:pPr>
            <w:r>
              <w:t>"Креативная экономика"</w:t>
            </w:r>
          </w:p>
        </w:tc>
        <w:tc>
          <w:tcPr>
            <w:tcW w:w="2494" w:type="dxa"/>
          </w:tcPr>
          <w:p w14:paraId="43D7D62B" w14:textId="77777777" w:rsidR="00EE55A1" w:rsidRDefault="00000000">
            <w:pPr>
              <w:pStyle w:val="ConsPlusNormal0"/>
              <w:jc w:val="center"/>
            </w:pPr>
            <w:r>
              <w:t>"Международная кооперация и экспорт"</w:t>
            </w:r>
          </w:p>
        </w:tc>
        <w:tc>
          <w:tcPr>
            <w:tcW w:w="3095" w:type="dxa"/>
          </w:tcPr>
          <w:p w14:paraId="4A400E2E" w14:textId="77777777" w:rsidR="00EE55A1" w:rsidRDefault="00000000">
            <w:pPr>
              <w:pStyle w:val="ConsPlusNormal0"/>
              <w:jc w:val="center"/>
            </w:pPr>
            <w:r>
              <w:t>"Системные меры развития международной кооперации и экспорта"</w:t>
            </w:r>
          </w:p>
        </w:tc>
        <w:tc>
          <w:tcPr>
            <w:tcW w:w="3621" w:type="dxa"/>
          </w:tcPr>
          <w:p w14:paraId="166CDD65" w14:textId="77777777" w:rsidR="00EE55A1" w:rsidRDefault="00000000">
            <w:pPr>
              <w:pStyle w:val="ConsPlusNormal0"/>
              <w:jc w:val="center"/>
            </w:pPr>
            <w:r>
              <w:t>"Системные меры развития международной кооперации и экспорта (Астраханская область)"</w:t>
            </w:r>
          </w:p>
        </w:tc>
      </w:tr>
      <w:tr w:rsidR="00EE55A1" w14:paraId="41C7754E" w14:textId="77777777">
        <w:tc>
          <w:tcPr>
            <w:tcW w:w="2802" w:type="dxa"/>
          </w:tcPr>
          <w:p w14:paraId="74DB57AD" w14:textId="77777777" w:rsidR="00EE55A1" w:rsidRDefault="00000000">
            <w:pPr>
              <w:pStyle w:val="ConsPlusNormal0"/>
            </w:pPr>
            <w:r>
              <w:t>Стратегическая цель 6 "Астраханская область - регион, стремящийся к технологическому лидерству в создании "умных" и устойчивых экосистем"</w:t>
            </w:r>
          </w:p>
        </w:tc>
        <w:tc>
          <w:tcPr>
            <w:tcW w:w="2665" w:type="dxa"/>
          </w:tcPr>
          <w:p w14:paraId="1DBF8248" w14:textId="77777777" w:rsidR="00EE55A1" w:rsidRDefault="00000000">
            <w:pPr>
              <w:pStyle w:val="ConsPlusNormal0"/>
              <w:jc w:val="center"/>
            </w:pPr>
            <w:r>
              <w:t>"Наука и инновационное развитие"</w:t>
            </w:r>
          </w:p>
        </w:tc>
        <w:tc>
          <w:tcPr>
            <w:tcW w:w="2494" w:type="dxa"/>
          </w:tcPr>
          <w:p w14:paraId="56F5D680" w14:textId="77777777" w:rsidR="00EE55A1" w:rsidRDefault="00000000">
            <w:pPr>
              <w:pStyle w:val="ConsPlusNormal0"/>
              <w:jc w:val="center"/>
            </w:pPr>
            <w:r>
              <w:t>"Молодежь и дети"</w:t>
            </w:r>
          </w:p>
        </w:tc>
        <w:tc>
          <w:tcPr>
            <w:tcW w:w="3095" w:type="dxa"/>
          </w:tcPr>
          <w:p w14:paraId="3032DE3E" w14:textId="77777777" w:rsidR="00EE55A1" w:rsidRDefault="00000000">
            <w:pPr>
              <w:pStyle w:val="ConsPlusNormal0"/>
              <w:jc w:val="center"/>
            </w:pPr>
            <w:r>
              <w:t>"Профессионалитет"</w:t>
            </w:r>
          </w:p>
        </w:tc>
        <w:tc>
          <w:tcPr>
            <w:tcW w:w="3621" w:type="dxa"/>
          </w:tcPr>
          <w:p w14:paraId="2A84C006" w14:textId="77777777" w:rsidR="00EE55A1" w:rsidRDefault="00000000">
            <w:pPr>
              <w:pStyle w:val="ConsPlusNormal0"/>
              <w:jc w:val="center"/>
            </w:pPr>
            <w:r>
              <w:t>"Профессионалитет (Астраханская область)"</w:t>
            </w:r>
          </w:p>
        </w:tc>
      </w:tr>
      <w:tr w:rsidR="00EE55A1" w14:paraId="48619B6F" w14:textId="77777777">
        <w:tc>
          <w:tcPr>
            <w:tcW w:w="14677" w:type="dxa"/>
            <w:gridSpan w:val="5"/>
          </w:tcPr>
          <w:p w14:paraId="1BEC03FC" w14:textId="77777777" w:rsidR="00EE55A1" w:rsidRDefault="00000000">
            <w:pPr>
              <w:pStyle w:val="ConsPlusNormal0"/>
              <w:jc w:val="center"/>
              <w:outlineLvl w:val="2"/>
            </w:pPr>
            <w:r>
              <w:t>Стратегический приоритет N 4 "Эффективное управление регионом"</w:t>
            </w:r>
          </w:p>
        </w:tc>
      </w:tr>
      <w:tr w:rsidR="00EE55A1" w14:paraId="215F228E" w14:textId="77777777">
        <w:tc>
          <w:tcPr>
            <w:tcW w:w="2802" w:type="dxa"/>
            <w:vMerge w:val="restart"/>
          </w:tcPr>
          <w:p w14:paraId="6394D6B3" w14:textId="77777777" w:rsidR="00EE55A1" w:rsidRDefault="00000000">
            <w:pPr>
              <w:pStyle w:val="ConsPlusNormal0"/>
            </w:pPr>
            <w:r>
              <w:t>Стратегическая цель 7 "Астраханская область - регион успешной цифровой трансформации государственного и муниципального управления, экономики и социальной сферы"</w:t>
            </w:r>
          </w:p>
        </w:tc>
        <w:tc>
          <w:tcPr>
            <w:tcW w:w="2665" w:type="dxa"/>
            <w:vMerge w:val="restart"/>
          </w:tcPr>
          <w:p w14:paraId="5FFD8803" w14:textId="77777777" w:rsidR="00EE55A1" w:rsidRDefault="00000000">
            <w:pPr>
              <w:pStyle w:val="ConsPlusNormal0"/>
              <w:jc w:val="center"/>
            </w:pPr>
            <w:r>
              <w:t>"Цифровая трансформация"</w:t>
            </w:r>
          </w:p>
        </w:tc>
        <w:tc>
          <w:tcPr>
            <w:tcW w:w="2494" w:type="dxa"/>
            <w:vMerge w:val="restart"/>
          </w:tcPr>
          <w:p w14:paraId="1C57C604" w14:textId="77777777" w:rsidR="00EE55A1" w:rsidRDefault="00000000">
            <w:pPr>
              <w:pStyle w:val="ConsPlusNormal0"/>
              <w:jc w:val="center"/>
            </w:pPr>
            <w:r>
              <w:t>"Экономика данных и цифровая трансформация государства"</w:t>
            </w:r>
          </w:p>
        </w:tc>
        <w:tc>
          <w:tcPr>
            <w:tcW w:w="3095" w:type="dxa"/>
          </w:tcPr>
          <w:p w14:paraId="6E5442A5" w14:textId="77777777" w:rsidR="00EE55A1" w:rsidRDefault="00000000">
            <w:pPr>
              <w:pStyle w:val="ConsPlusNormal0"/>
              <w:jc w:val="center"/>
            </w:pPr>
            <w:r>
              <w:t>"Цифровые платформы в отраслях социальной сферы"</w:t>
            </w:r>
          </w:p>
        </w:tc>
        <w:tc>
          <w:tcPr>
            <w:tcW w:w="3621" w:type="dxa"/>
          </w:tcPr>
          <w:p w14:paraId="318DA0D0" w14:textId="77777777" w:rsidR="00EE55A1" w:rsidRDefault="00000000">
            <w:pPr>
              <w:pStyle w:val="ConsPlusNormal0"/>
              <w:jc w:val="center"/>
            </w:pPr>
            <w:r>
              <w:t>"Цифровые платформы в отраслях социальной сферы (Астраханская область)"</w:t>
            </w:r>
          </w:p>
        </w:tc>
      </w:tr>
      <w:tr w:rsidR="00EE55A1" w14:paraId="79F2B94D" w14:textId="77777777">
        <w:tc>
          <w:tcPr>
            <w:tcW w:w="0" w:type="auto"/>
            <w:vMerge/>
          </w:tcPr>
          <w:p w14:paraId="59BD7701" w14:textId="77777777" w:rsidR="00EE55A1" w:rsidRDefault="00EE55A1">
            <w:pPr>
              <w:pStyle w:val="ConsPlusNormal0"/>
            </w:pPr>
          </w:p>
        </w:tc>
        <w:tc>
          <w:tcPr>
            <w:tcW w:w="0" w:type="auto"/>
            <w:vMerge/>
          </w:tcPr>
          <w:p w14:paraId="548B3DE6" w14:textId="77777777" w:rsidR="00EE55A1" w:rsidRDefault="00EE55A1">
            <w:pPr>
              <w:pStyle w:val="ConsPlusNormal0"/>
            </w:pPr>
          </w:p>
        </w:tc>
        <w:tc>
          <w:tcPr>
            <w:tcW w:w="0" w:type="auto"/>
            <w:vMerge/>
          </w:tcPr>
          <w:p w14:paraId="7CD286E7" w14:textId="77777777" w:rsidR="00EE55A1" w:rsidRDefault="00EE55A1">
            <w:pPr>
              <w:pStyle w:val="ConsPlusNormal0"/>
            </w:pPr>
          </w:p>
        </w:tc>
        <w:tc>
          <w:tcPr>
            <w:tcW w:w="3095" w:type="dxa"/>
          </w:tcPr>
          <w:p w14:paraId="338E50C4" w14:textId="77777777" w:rsidR="00EE55A1" w:rsidRDefault="00000000">
            <w:pPr>
              <w:pStyle w:val="ConsPlusNormal0"/>
              <w:jc w:val="center"/>
            </w:pPr>
            <w:r>
              <w:t>"Цифровое государственное управление"</w:t>
            </w:r>
          </w:p>
        </w:tc>
        <w:tc>
          <w:tcPr>
            <w:tcW w:w="3621" w:type="dxa"/>
          </w:tcPr>
          <w:p w14:paraId="75BD4AFD" w14:textId="77777777" w:rsidR="00EE55A1" w:rsidRDefault="00000000">
            <w:pPr>
              <w:pStyle w:val="ConsPlusNormal0"/>
              <w:jc w:val="center"/>
            </w:pPr>
            <w:r>
              <w:t>"Цифровое государственное управление (Астраханская область)"</w:t>
            </w:r>
          </w:p>
        </w:tc>
      </w:tr>
      <w:tr w:rsidR="00EE55A1" w14:paraId="5E0647E1" w14:textId="77777777">
        <w:tc>
          <w:tcPr>
            <w:tcW w:w="0" w:type="auto"/>
            <w:vMerge/>
          </w:tcPr>
          <w:p w14:paraId="6FBBC6AA" w14:textId="77777777" w:rsidR="00EE55A1" w:rsidRDefault="00EE55A1">
            <w:pPr>
              <w:pStyle w:val="ConsPlusNormal0"/>
            </w:pPr>
          </w:p>
        </w:tc>
        <w:tc>
          <w:tcPr>
            <w:tcW w:w="0" w:type="auto"/>
            <w:vMerge/>
          </w:tcPr>
          <w:p w14:paraId="11C1662A" w14:textId="77777777" w:rsidR="00EE55A1" w:rsidRDefault="00EE55A1">
            <w:pPr>
              <w:pStyle w:val="ConsPlusNormal0"/>
            </w:pPr>
          </w:p>
        </w:tc>
        <w:tc>
          <w:tcPr>
            <w:tcW w:w="0" w:type="auto"/>
            <w:vMerge/>
          </w:tcPr>
          <w:p w14:paraId="43791D38" w14:textId="77777777" w:rsidR="00EE55A1" w:rsidRDefault="00EE55A1">
            <w:pPr>
              <w:pStyle w:val="ConsPlusNormal0"/>
            </w:pPr>
          </w:p>
        </w:tc>
        <w:tc>
          <w:tcPr>
            <w:tcW w:w="3095" w:type="dxa"/>
          </w:tcPr>
          <w:p w14:paraId="1862BD85" w14:textId="77777777" w:rsidR="00EE55A1" w:rsidRDefault="00000000">
            <w:pPr>
              <w:pStyle w:val="ConsPlusNormal0"/>
              <w:jc w:val="center"/>
            </w:pPr>
            <w:r>
              <w:t>"Отечественные решения"</w:t>
            </w:r>
          </w:p>
        </w:tc>
        <w:tc>
          <w:tcPr>
            <w:tcW w:w="3621" w:type="dxa"/>
          </w:tcPr>
          <w:p w14:paraId="1F0D586E" w14:textId="77777777" w:rsidR="00EE55A1" w:rsidRDefault="00000000">
            <w:pPr>
              <w:pStyle w:val="ConsPlusNormal0"/>
              <w:jc w:val="center"/>
            </w:pPr>
            <w:r>
              <w:t>"Отечественные решения (Астраханская область)"</w:t>
            </w:r>
          </w:p>
        </w:tc>
      </w:tr>
    </w:tbl>
    <w:p w14:paraId="32006D5D" w14:textId="77777777" w:rsidR="00EE55A1" w:rsidRDefault="00EE55A1">
      <w:pPr>
        <w:pStyle w:val="ConsPlusNormal0"/>
      </w:pPr>
    </w:p>
    <w:p w14:paraId="55704E78" w14:textId="77777777" w:rsidR="00EE55A1" w:rsidRDefault="00EE55A1">
      <w:pPr>
        <w:pStyle w:val="ConsPlusNormal0"/>
      </w:pPr>
    </w:p>
    <w:p w14:paraId="507F2896" w14:textId="77777777" w:rsidR="00EE55A1" w:rsidRDefault="00EE55A1">
      <w:pPr>
        <w:pStyle w:val="ConsPlusNormal0"/>
        <w:pBdr>
          <w:bottom w:val="single" w:sz="6" w:space="0" w:color="auto"/>
        </w:pBdr>
        <w:spacing w:before="100" w:after="100"/>
        <w:jc w:val="both"/>
        <w:rPr>
          <w:sz w:val="2"/>
          <w:szCs w:val="2"/>
        </w:rPr>
      </w:pPr>
    </w:p>
    <w:sectPr w:rsidR="00EE55A1">
      <w:headerReference w:type="default" r:id="rId221"/>
      <w:footerReference w:type="default" r:id="rId222"/>
      <w:headerReference w:type="first" r:id="rId223"/>
      <w:footerReference w:type="first" r:id="rId224"/>
      <w:pgSz w:w="16838" w:h="11906" w:orient="landscape"/>
      <w:pgMar w:top="1133" w:right="397" w:bottom="566" w:left="397"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FE2F" w14:textId="77777777" w:rsidR="00724B49" w:rsidRDefault="00724B49">
      <w:r>
        <w:separator/>
      </w:r>
    </w:p>
  </w:endnote>
  <w:endnote w:type="continuationSeparator" w:id="0">
    <w:p w14:paraId="5F0F98B9" w14:textId="77777777" w:rsidR="00724B49" w:rsidRDefault="0072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D1D5"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E55A1" w14:paraId="05CA495A" w14:textId="77777777">
      <w:tblPrEx>
        <w:tblCellMar>
          <w:top w:w="0" w:type="dxa"/>
          <w:bottom w:w="0" w:type="dxa"/>
        </w:tblCellMar>
      </w:tblPrEx>
      <w:trPr>
        <w:trHeight w:hRule="exact" w:val="1663"/>
      </w:trPr>
      <w:tc>
        <w:tcPr>
          <w:tcW w:w="1650" w:type="pct"/>
          <w:vAlign w:val="center"/>
        </w:tcPr>
        <w:p w14:paraId="53CCA16F"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C59FCFB"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34B2B55"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C6CC3A2" w14:textId="77777777" w:rsidR="00EE55A1"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A429"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E55A1" w14:paraId="78256E98" w14:textId="77777777">
      <w:tblPrEx>
        <w:tblCellMar>
          <w:top w:w="0" w:type="dxa"/>
          <w:bottom w:w="0" w:type="dxa"/>
        </w:tblCellMar>
      </w:tblPrEx>
      <w:trPr>
        <w:trHeight w:hRule="exact" w:val="1663"/>
      </w:trPr>
      <w:tc>
        <w:tcPr>
          <w:tcW w:w="1650" w:type="pct"/>
          <w:vAlign w:val="center"/>
        </w:tcPr>
        <w:p w14:paraId="18586568"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236F637"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1904EA1"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F10C3F0" w14:textId="77777777" w:rsidR="00EE55A1"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779B"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EE55A1" w14:paraId="4FC2C1E3" w14:textId="77777777">
      <w:tblPrEx>
        <w:tblCellMar>
          <w:top w:w="0" w:type="dxa"/>
          <w:bottom w:w="0" w:type="dxa"/>
        </w:tblCellMar>
      </w:tblPrEx>
      <w:trPr>
        <w:trHeight w:hRule="exact" w:val="1170"/>
      </w:trPr>
      <w:tc>
        <w:tcPr>
          <w:tcW w:w="1650" w:type="pct"/>
          <w:vAlign w:val="center"/>
        </w:tcPr>
        <w:p w14:paraId="5AD33B5E"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499589E"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9E98C93"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D94FD2C" w14:textId="77777777" w:rsidR="00EE55A1"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D194"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EE55A1" w14:paraId="7EF0C598" w14:textId="77777777">
      <w:tblPrEx>
        <w:tblCellMar>
          <w:top w:w="0" w:type="dxa"/>
          <w:bottom w:w="0" w:type="dxa"/>
        </w:tblCellMar>
      </w:tblPrEx>
      <w:trPr>
        <w:trHeight w:hRule="exact" w:val="1170"/>
      </w:trPr>
      <w:tc>
        <w:tcPr>
          <w:tcW w:w="1650" w:type="pct"/>
          <w:vAlign w:val="center"/>
        </w:tcPr>
        <w:p w14:paraId="6573FE91"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DF9FEC8"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AB00D07"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5D94250" w14:textId="77777777" w:rsidR="00EE55A1"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724B"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EE55A1" w14:paraId="19796CEC" w14:textId="77777777">
      <w:tblPrEx>
        <w:tblCellMar>
          <w:top w:w="0" w:type="dxa"/>
          <w:bottom w:w="0" w:type="dxa"/>
        </w:tblCellMar>
      </w:tblPrEx>
      <w:trPr>
        <w:trHeight w:hRule="exact" w:val="1170"/>
      </w:trPr>
      <w:tc>
        <w:tcPr>
          <w:tcW w:w="1650" w:type="pct"/>
          <w:vAlign w:val="center"/>
        </w:tcPr>
        <w:p w14:paraId="682F6DD4"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E953BE6"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E27D73F"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25455D3" w14:textId="77777777" w:rsidR="00EE55A1"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F581"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EE55A1" w14:paraId="1C10DA57" w14:textId="77777777">
      <w:tblPrEx>
        <w:tblCellMar>
          <w:top w:w="0" w:type="dxa"/>
          <w:bottom w:w="0" w:type="dxa"/>
        </w:tblCellMar>
      </w:tblPrEx>
      <w:trPr>
        <w:trHeight w:hRule="exact" w:val="1170"/>
      </w:trPr>
      <w:tc>
        <w:tcPr>
          <w:tcW w:w="1650" w:type="pct"/>
          <w:vAlign w:val="center"/>
        </w:tcPr>
        <w:p w14:paraId="631535B2"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B9D3B7"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6FBFC74"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D94FA2C" w14:textId="77777777" w:rsidR="00EE55A1"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1413"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E55A1" w14:paraId="7C77498C" w14:textId="77777777">
      <w:tblPrEx>
        <w:tblCellMar>
          <w:top w:w="0" w:type="dxa"/>
          <w:bottom w:w="0" w:type="dxa"/>
        </w:tblCellMar>
      </w:tblPrEx>
      <w:trPr>
        <w:trHeight w:hRule="exact" w:val="1663"/>
      </w:trPr>
      <w:tc>
        <w:tcPr>
          <w:tcW w:w="1650" w:type="pct"/>
          <w:vAlign w:val="center"/>
        </w:tcPr>
        <w:p w14:paraId="395E12EA"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9087811"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4F314F2"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74D8490" w14:textId="77777777" w:rsidR="00EE55A1"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2EA6"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EE55A1" w14:paraId="155BE895" w14:textId="77777777">
      <w:tblPrEx>
        <w:tblCellMar>
          <w:top w:w="0" w:type="dxa"/>
          <w:bottom w:w="0" w:type="dxa"/>
        </w:tblCellMar>
      </w:tblPrEx>
      <w:trPr>
        <w:trHeight w:hRule="exact" w:val="1170"/>
      </w:trPr>
      <w:tc>
        <w:tcPr>
          <w:tcW w:w="1650" w:type="pct"/>
          <w:vAlign w:val="center"/>
        </w:tcPr>
        <w:p w14:paraId="27F671B8"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4756A66"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77F9AA2"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1F66AA8" w14:textId="77777777" w:rsidR="00EE55A1"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B9FA"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EE55A1" w14:paraId="4C6578DF" w14:textId="77777777">
      <w:tblPrEx>
        <w:tblCellMar>
          <w:top w:w="0" w:type="dxa"/>
          <w:bottom w:w="0" w:type="dxa"/>
        </w:tblCellMar>
      </w:tblPrEx>
      <w:trPr>
        <w:trHeight w:hRule="exact" w:val="1170"/>
      </w:trPr>
      <w:tc>
        <w:tcPr>
          <w:tcW w:w="1650" w:type="pct"/>
          <w:vAlign w:val="center"/>
        </w:tcPr>
        <w:p w14:paraId="36FEA2E2"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1BB83B4"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1B874CB"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BDAD6DB" w14:textId="77777777" w:rsidR="00EE55A1"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4A01"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E55A1" w14:paraId="1DCF4FAB" w14:textId="77777777">
      <w:tblPrEx>
        <w:tblCellMar>
          <w:top w:w="0" w:type="dxa"/>
          <w:bottom w:w="0" w:type="dxa"/>
        </w:tblCellMar>
      </w:tblPrEx>
      <w:trPr>
        <w:trHeight w:hRule="exact" w:val="1663"/>
      </w:trPr>
      <w:tc>
        <w:tcPr>
          <w:tcW w:w="1650" w:type="pct"/>
          <w:vAlign w:val="center"/>
        </w:tcPr>
        <w:p w14:paraId="576B0EEF"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128C95B"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4C17C6D"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5302671" w14:textId="77777777" w:rsidR="00EE55A1"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82BA"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E55A1" w14:paraId="62118381" w14:textId="77777777">
      <w:tblPrEx>
        <w:tblCellMar>
          <w:top w:w="0" w:type="dxa"/>
          <w:bottom w:w="0" w:type="dxa"/>
        </w:tblCellMar>
      </w:tblPrEx>
      <w:trPr>
        <w:trHeight w:hRule="exact" w:val="1663"/>
      </w:trPr>
      <w:tc>
        <w:tcPr>
          <w:tcW w:w="1650" w:type="pct"/>
          <w:vAlign w:val="center"/>
        </w:tcPr>
        <w:p w14:paraId="7EB5DB6E"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1AFFE34"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7B7D273"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4EEE446" w14:textId="77777777" w:rsidR="00EE55A1"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7B0C"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EE55A1" w14:paraId="25D803E0" w14:textId="77777777">
      <w:tblPrEx>
        <w:tblCellMar>
          <w:top w:w="0" w:type="dxa"/>
          <w:bottom w:w="0" w:type="dxa"/>
        </w:tblCellMar>
      </w:tblPrEx>
      <w:trPr>
        <w:trHeight w:hRule="exact" w:val="1170"/>
      </w:trPr>
      <w:tc>
        <w:tcPr>
          <w:tcW w:w="1650" w:type="pct"/>
          <w:vAlign w:val="center"/>
        </w:tcPr>
        <w:p w14:paraId="67365FB0"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C01C52C"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AF5E17B"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B197A32" w14:textId="77777777" w:rsidR="00EE55A1"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A4AD"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EE55A1" w14:paraId="11FC3185" w14:textId="77777777">
      <w:tblPrEx>
        <w:tblCellMar>
          <w:top w:w="0" w:type="dxa"/>
          <w:bottom w:w="0" w:type="dxa"/>
        </w:tblCellMar>
      </w:tblPrEx>
      <w:trPr>
        <w:trHeight w:hRule="exact" w:val="1170"/>
      </w:trPr>
      <w:tc>
        <w:tcPr>
          <w:tcW w:w="1650" w:type="pct"/>
          <w:vAlign w:val="center"/>
        </w:tcPr>
        <w:p w14:paraId="5BF8317A"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B8EEABD"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4D03133"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3047371" w14:textId="77777777" w:rsidR="00EE55A1"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618F" w14:textId="77777777" w:rsidR="00EE55A1" w:rsidRDefault="00EE55A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E55A1" w14:paraId="1CE8D9CC" w14:textId="77777777">
      <w:tblPrEx>
        <w:tblCellMar>
          <w:top w:w="0" w:type="dxa"/>
          <w:bottom w:w="0" w:type="dxa"/>
        </w:tblCellMar>
      </w:tblPrEx>
      <w:trPr>
        <w:trHeight w:hRule="exact" w:val="1663"/>
      </w:trPr>
      <w:tc>
        <w:tcPr>
          <w:tcW w:w="1650" w:type="pct"/>
          <w:vAlign w:val="center"/>
        </w:tcPr>
        <w:p w14:paraId="56457B45" w14:textId="77777777" w:rsidR="00EE55A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296FB7B" w14:textId="77777777" w:rsidR="00EE55A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53A695D" w14:textId="77777777" w:rsidR="00EE55A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BF825C0" w14:textId="77777777" w:rsidR="00EE55A1"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047D" w14:textId="77777777" w:rsidR="00724B49" w:rsidRDefault="00724B49">
      <w:r>
        <w:separator/>
      </w:r>
    </w:p>
  </w:footnote>
  <w:footnote w:type="continuationSeparator" w:id="0">
    <w:p w14:paraId="295A6257" w14:textId="77777777" w:rsidR="00724B49" w:rsidRDefault="00724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EE55A1" w14:paraId="2C1B1AD3" w14:textId="77777777">
      <w:tblPrEx>
        <w:tblCellMar>
          <w:top w:w="0" w:type="dxa"/>
          <w:bottom w:w="0" w:type="dxa"/>
        </w:tblCellMar>
      </w:tblPrEx>
      <w:trPr>
        <w:trHeight w:hRule="exact" w:val="1683"/>
      </w:trPr>
      <w:tc>
        <w:tcPr>
          <w:tcW w:w="2700" w:type="pct"/>
          <w:vAlign w:val="center"/>
        </w:tcPr>
        <w:p w14:paraId="019CAC04"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727FCE52"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26E0D969" w14:textId="77777777" w:rsidR="00EE55A1" w:rsidRDefault="00EE55A1">
    <w:pPr>
      <w:pStyle w:val="ConsPlusNormal0"/>
      <w:pBdr>
        <w:bottom w:val="single" w:sz="12" w:space="0" w:color="auto"/>
      </w:pBdr>
      <w:rPr>
        <w:sz w:val="2"/>
        <w:szCs w:val="2"/>
      </w:rPr>
    </w:pPr>
  </w:p>
  <w:p w14:paraId="1B0152EF" w14:textId="77777777" w:rsidR="00EE55A1" w:rsidRDefault="00EE55A1">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EE55A1" w14:paraId="61F1B736" w14:textId="77777777">
      <w:tblPrEx>
        <w:tblCellMar>
          <w:top w:w="0" w:type="dxa"/>
          <w:bottom w:w="0" w:type="dxa"/>
        </w:tblCellMar>
      </w:tblPrEx>
      <w:trPr>
        <w:trHeight w:hRule="exact" w:val="1683"/>
      </w:trPr>
      <w:tc>
        <w:tcPr>
          <w:tcW w:w="2700" w:type="pct"/>
          <w:vAlign w:val="center"/>
        </w:tcPr>
        <w:p w14:paraId="7A27CC5A"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63D79EBD"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110E8ACE" w14:textId="77777777" w:rsidR="00EE55A1" w:rsidRDefault="00EE55A1">
    <w:pPr>
      <w:pStyle w:val="ConsPlusNormal0"/>
      <w:pBdr>
        <w:bottom w:val="single" w:sz="12" w:space="0" w:color="auto"/>
      </w:pBdr>
      <w:rPr>
        <w:sz w:val="2"/>
        <w:szCs w:val="2"/>
      </w:rPr>
    </w:pPr>
  </w:p>
  <w:p w14:paraId="75EFC1CC" w14:textId="77777777" w:rsidR="00EE55A1" w:rsidRDefault="00EE55A1">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EE55A1" w14:paraId="33F73961" w14:textId="77777777">
      <w:tblPrEx>
        <w:tblCellMar>
          <w:top w:w="0" w:type="dxa"/>
          <w:bottom w:w="0" w:type="dxa"/>
        </w:tblCellMar>
      </w:tblPrEx>
      <w:trPr>
        <w:trHeight w:hRule="exact" w:val="1190"/>
      </w:trPr>
      <w:tc>
        <w:tcPr>
          <w:tcW w:w="2700" w:type="pct"/>
          <w:vAlign w:val="center"/>
        </w:tcPr>
        <w:p w14:paraId="2F59BEE7"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20FD6422"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2E610D97" w14:textId="77777777" w:rsidR="00EE55A1" w:rsidRDefault="00EE55A1">
    <w:pPr>
      <w:pStyle w:val="ConsPlusNormal0"/>
      <w:pBdr>
        <w:bottom w:val="single" w:sz="12" w:space="0" w:color="auto"/>
      </w:pBdr>
      <w:rPr>
        <w:sz w:val="2"/>
        <w:szCs w:val="2"/>
      </w:rPr>
    </w:pPr>
  </w:p>
  <w:p w14:paraId="5C531B0B" w14:textId="77777777" w:rsidR="00EE55A1" w:rsidRDefault="00EE55A1">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EE55A1" w14:paraId="0CCD4D7F" w14:textId="77777777">
      <w:tblPrEx>
        <w:tblCellMar>
          <w:top w:w="0" w:type="dxa"/>
          <w:bottom w:w="0" w:type="dxa"/>
        </w:tblCellMar>
      </w:tblPrEx>
      <w:trPr>
        <w:trHeight w:hRule="exact" w:val="1190"/>
      </w:trPr>
      <w:tc>
        <w:tcPr>
          <w:tcW w:w="2700" w:type="pct"/>
          <w:vAlign w:val="center"/>
        </w:tcPr>
        <w:p w14:paraId="3768CA75"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4A2BC910"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3B22BD14" w14:textId="77777777" w:rsidR="00EE55A1" w:rsidRDefault="00EE55A1">
    <w:pPr>
      <w:pStyle w:val="ConsPlusNormal0"/>
      <w:pBdr>
        <w:bottom w:val="single" w:sz="12" w:space="0" w:color="auto"/>
      </w:pBdr>
      <w:rPr>
        <w:sz w:val="2"/>
        <w:szCs w:val="2"/>
      </w:rPr>
    </w:pPr>
  </w:p>
  <w:p w14:paraId="3EBC8E18" w14:textId="77777777" w:rsidR="00EE55A1" w:rsidRDefault="00EE55A1">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EE55A1" w14:paraId="77C72EE7" w14:textId="77777777">
      <w:tblPrEx>
        <w:tblCellMar>
          <w:top w:w="0" w:type="dxa"/>
          <w:bottom w:w="0" w:type="dxa"/>
        </w:tblCellMar>
      </w:tblPrEx>
      <w:trPr>
        <w:trHeight w:hRule="exact" w:val="1190"/>
      </w:trPr>
      <w:tc>
        <w:tcPr>
          <w:tcW w:w="2700" w:type="pct"/>
          <w:vAlign w:val="center"/>
        </w:tcPr>
        <w:p w14:paraId="5532B000"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1496C9C4"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2F5F57CB" w14:textId="77777777" w:rsidR="00EE55A1" w:rsidRDefault="00EE55A1">
    <w:pPr>
      <w:pStyle w:val="ConsPlusNormal0"/>
      <w:pBdr>
        <w:bottom w:val="single" w:sz="12" w:space="0" w:color="auto"/>
      </w:pBdr>
      <w:rPr>
        <w:sz w:val="2"/>
        <w:szCs w:val="2"/>
      </w:rPr>
    </w:pPr>
  </w:p>
  <w:p w14:paraId="77B7D498" w14:textId="77777777" w:rsidR="00EE55A1" w:rsidRDefault="00EE55A1">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EE55A1" w14:paraId="1E38D14C" w14:textId="77777777">
      <w:tblPrEx>
        <w:tblCellMar>
          <w:top w:w="0" w:type="dxa"/>
          <w:bottom w:w="0" w:type="dxa"/>
        </w:tblCellMar>
      </w:tblPrEx>
      <w:trPr>
        <w:trHeight w:hRule="exact" w:val="1190"/>
      </w:trPr>
      <w:tc>
        <w:tcPr>
          <w:tcW w:w="2700" w:type="pct"/>
          <w:vAlign w:val="center"/>
        </w:tcPr>
        <w:p w14:paraId="79F19BB2"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44EEF4F9"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04C2061D" w14:textId="77777777" w:rsidR="00EE55A1" w:rsidRDefault="00EE55A1">
    <w:pPr>
      <w:pStyle w:val="ConsPlusNormal0"/>
      <w:pBdr>
        <w:bottom w:val="single" w:sz="12" w:space="0" w:color="auto"/>
      </w:pBdr>
      <w:rPr>
        <w:sz w:val="2"/>
        <w:szCs w:val="2"/>
      </w:rPr>
    </w:pPr>
  </w:p>
  <w:p w14:paraId="22712E2D" w14:textId="77777777" w:rsidR="00EE55A1" w:rsidRDefault="00EE55A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EE55A1" w14:paraId="0CBB49D7" w14:textId="77777777">
      <w:tblPrEx>
        <w:tblCellMar>
          <w:top w:w="0" w:type="dxa"/>
          <w:bottom w:w="0" w:type="dxa"/>
        </w:tblCellMar>
      </w:tblPrEx>
      <w:trPr>
        <w:trHeight w:hRule="exact" w:val="1683"/>
      </w:trPr>
      <w:tc>
        <w:tcPr>
          <w:tcW w:w="2700" w:type="pct"/>
          <w:vAlign w:val="center"/>
        </w:tcPr>
        <w:p w14:paraId="33DA1D52"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51A39C98"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080C6FB0" w14:textId="77777777" w:rsidR="00EE55A1" w:rsidRDefault="00EE55A1">
    <w:pPr>
      <w:pStyle w:val="ConsPlusNormal0"/>
      <w:pBdr>
        <w:bottom w:val="single" w:sz="12" w:space="0" w:color="auto"/>
      </w:pBdr>
      <w:rPr>
        <w:sz w:val="2"/>
        <w:szCs w:val="2"/>
      </w:rPr>
    </w:pPr>
  </w:p>
  <w:p w14:paraId="6025575A" w14:textId="77777777" w:rsidR="00EE55A1" w:rsidRDefault="00EE55A1">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EE55A1" w14:paraId="601F162D" w14:textId="77777777">
      <w:tblPrEx>
        <w:tblCellMar>
          <w:top w:w="0" w:type="dxa"/>
          <w:bottom w:w="0" w:type="dxa"/>
        </w:tblCellMar>
      </w:tblPrEx>
      <w:trPr>
        <w:trHeight w:hRule="exact" w:val="1190"/>
      </w:trPr>
      <w:tc>
        <w:tcPr>
          <w:tcW w:w="2700" w:type="pct"/>
          <w:vAlign w:val="center"/>
        </w:tcPr>
        <w:p w14:paraId="7DAD9ABE"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081671F9"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23A2A972" w14:textId="77777777" w:rsidR="00EE55A1" w:rsidRDefault="00EE55A1">
    <w:pPr>
      <w:pStyle w:val="ConsPlusNormal0"/>
      <w:pBdr>
        <w:bottom w:val="single" w:sz="12" w:space="0" w:color="auto"/>
      </w:pBdr>
      <w:rPr>
        <w:sz w:val="2"/>
        <w:szCs w:val="2"/>
      </w:rPr>
    </w:pPr>
  </w:p>
  <w:p w14:paraId="324B3FE0" w14:textId="77777777" w:rsidR="00EE55A1" w:rsidRDefault="00EE55A1">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EE55A1" w14:paraId="7994D5BE" w14:textId="77777777">
      <w:tblPrEx>
        <w:tblCellMar>
          <w:top w:w="0" w:type="dxa"/>
          <w:bottom w:w="0" w:type="dxa"/>
        </w:tblCellMar>
      </w:tblPrEx>
      <w:trPr>
        <w:trHeight w:hRule="exact" w:val="1190"/>
      </w:trPr>
      <w:tc>
        <w:tcPr>
          <w:tcW w:w="2700" w:type="pct"/>
          <w:vAlign w:val="center"/>
        </w:tcPr>
        <w:p w14:paraId="25EECF1B"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558C11D4"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5DD8D128" w14:textId="77777777" w:rsidR="00EE55A1" w:rsidRDefault="00EE55A1">
    <w:pPr>
      <w:pStyle w:val="ConsPlusNormal0"/>
      <w:pBdr>
        <w:bottom w:val="single" w:sz="12" w:space="0" w:color="auto"/>
      </w:pBdr>
      <w:rPr>
        <w:sz w:val="2"/>
        <w:szCs w:val="2"/>
      </w:rPr>
    </w:pPr>
  </w:p>
  <w:p w14:paraId="61DCE48A" w14:textId="77777777" w:rsidR="00EE55A1" w:rsidRDefault="00EE55A1">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EE55A1" w14:paraId="7F67D8EF" w14:textId="77777777">
      <w:tblPrEx>
        <w:tblCellMar>
          <w:top w:w="0" w:type="dxa"/>
          <w:bottom w:w="0" w:type="dxa"/>
        </w:tblCellMar>
      </w:tblPrEx>
      <w:trPr>
        <w:trHeight w:hRule="exact" w:val="1683"/>
      </w:trPr>
      <w:tc>
        <w:tcPr>
          <w:tcW w:w="2700" w:type="pct"/>
          <w:vAlign w:val="center"/>
        </w:tcPr>
        <w:p w14:paraId="2C5DCEF0"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25D88B61"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4DFA3AB7" w14:textId="77777777" w:rsidR="00EE55A1" w:rsidRDefault="00EE55A1">
    <w:pPr>
      <w:pStyle w:val="ConsPlusNormal0"/>
      <w:pBdr>
        <w:bottom w:val="single" w:sz="12" w:space="0" w:color="auto"/>
      </w:pBdr>
      <w:rPr>
        <w:sz w:val="2"/>
        <w:szCs w:val="2"/>
      </w:rPr>
    </w:pPr>
  </w:p>
  <w:p w14:paraId="13AB5BEB" w14:textId="77777777" w:rsidR="00EE55A1" w:rsidRDefault="00EE55A1">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EE55A1" w14:paraId="57D6CC6E" w14:textId="77777777">
      <w:tblPrEx>
        <w:tblCellMar>
          <w:top w:w="0" w:type="dxa"/>
          <w:bottom w:w="0" w:type="dxa"/>
        </w:tblCellMar>
      </w:tblPrEx>
      <w:trPr>
        <w:trHeight w:hRule="exact" w:val="1683"/>
      </w:trPr>
      <w:tc>
        <w:tcPr>
          <w:tcW w:w="2700" w:type="pct"/>
          <w:vAlign w:val="center"/>
        </w:tcPr>
        <w:p w14:paraId="09757B8A"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7B110AC3"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666D7FE2" w14:textId="77777777" w:rsidR="00EE55A1" w:rsidRDefault="00EE55A1">
    <w:pPr>
      <w:pStyle w:val="ConsPlusNormal0"/>
      <w:pBdr>
        <w:bottom w:val="single" w:sz="12" w:space="0" w:color="auto"/>
      </w:pBdr>
      <w:rPr>
        <w:sz w:val="2"/>
        <w:szCs w:val="2"/>
      </w:rPr>
    </w:pPr>
  </w:p>
  <w:p w14:paraId="11CFFED6" w14:textId="77777777" w:rsidR="00EE55A1" w:rsidRDefault="00EE55A1">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EE55A1" w14:paraId="09A94113" w14:textId="77777777">
      <w:tblPrEx>
        <w:tblCellMar>
          <w:top w:w="0" w:type="dxa"/>
          <w:bottom w:w="0" w:type="dxa"/>
        </w:tblCellMar>
      </w:tblPrEx>
      <w:trPr>
        <w:trHeight w:hRule="exact" w:val="1190"/>
      </w:trPr>
      <w:tc>
        <w:tcPr>
          <w:tcW w:w="2700" w:type="pct"/>
          <w:vAlign w:val="center"/>
        </w:tcPr>
        <w:p w14:paraId="12C86E98"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2E478AEC"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3D32385D" w14:textId="77777777" w:rsidR="00EE55A1" w:rsidRDefault="00EE55A1">
    <w:pPr>
      <w:pStyle w:val="ConsPlusNormal0"/>
      <w:pBdr>
        <w:bottom w:val="single" w:sz="12" w:space="0" w:color="auto"/>
      </w:pBdr>
      <w:rPr>
        <w:sz w:val="2"/>
        <w:szCs w:val="2"/>
      </w:rPr>
    </w:pPr>
  </w:p>
  <w:p w14:paraId="4AA9260B" w14:textId="77777777" w:rsidR="00EE55A1" w:rsidRDefault="00EE55A1">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EE55A1" w14:paraId="06F82403" w14:textId="77777777">
      <w:tblPrEx>
        <w:tblCellMar>
          <w:top w:w="0" w:type="dxa"/>
          <w:bottom w:w="0" w:type="dxa"/>
        </w:tblCellMar>
      </w:tblPrEx>
      <w:trPr>
        <w:trHeight w:hRule="exact" w:val="1190"/>
      </w:trPr>
      <w:tc>
        <w:tcPr>
          <w:tcW w:w="2700" w:type="pct"/>
          <w:vAlign w:val="center"/>
        </w:tcPr>
        <w:p w14:paraId="649922D4"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61DA18D9"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788A3F22" w14:textId="77777777" w:rsidR="00EE55A1" w:rsidRDefault="00EE55A1">
    <w:pPr>
      <w:pStyle w:val="ConsPlusNormal0"/>
      <w:pBdr>
        <w:bottom w:val="single" w:sz="12" w:space="0" w:color="auto"/>
      </w:pBdr>
      <w:rPr>
        <w:sz w:val="2"/>
        <w:szCs w:val="2"/>
      </w:rPr>
    </w:pPr>
  </w:p>
  <w:p w14:paraId="6AA4F675" w14:textId="77777777" w:rsidR="00EE55A1" w:rsidRDefault="00EE55A1">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EE55A1" w14:paraId="515A984E" w14:textId="77777777">
      <w:tblPrEx>
        <w:tblCellMar>
          <w:top w:w="0" w:type="dxa"/>
          <w:bottom w:w="0" w:type="dxa"/>
        </w:tblCellMar>
      </w:tblPrEx>
      <w:trPr>
        <w:trHeight w:hRule="exact" w:val="1683"/>
      </w:trPr>
      <w:tc>
        <w:tcPr>
          <w:tcW w:w="2700" w:type="pct"/>
          <w:vAlign w:val="center"/>
        </w:tcPr>
        <w:p w14:paraId="5F9E0E7B" w14:textId="77777777" w:rsidR="00EE55A1" w:rsidRDefault="00000000">
          <w:pPr>
            <w:pStyle w:val="ConsPlusNormal0"/>
            <w:rPr>
              <w:rFonts w:ascii="Tahoma" w:hAnsi="Tahoma" w:cs="Tahoma"/>
            </w:rPr>
          </w:pPr>
          <w:r>
            <w:rPr>
              <w:rFonts w:ascii="Tahoma" w:hAnsi="Tahoma" w:cs="Tahoma"/>
              <w:sz w:val="16"/>
              <w:szCs w:val="16"/>
            </w:rPr>
            <w:t>Постановление Правительства Астраханской области от 19.03.2026 N 78-П</w:t>
          </w:r>
          <w:r>
            <w:rPr>
              <w:rFonts w:ascii="Tahoma" w:hAnsi="Tahoma" w:cs="Tahoma"/>
              <w:sz w:val="16"/>
              <w:szCs w:val="16"/>
            </w:rPr>
            <w:br/>
            <w:t>"О Стратегии социально-экономического развития Аст...</w:t>
          </w:r>
        </w:p>
      </w:tc>
      <w:tc>
        <w:tcPr>
          <w:tcW w:w="2300" w:type="pct"/>
          <w:vAlign w:val="center"/>
        </w:tcPr>
        <w:p w14:paraId="4D9E6A23" w14:textId="77777777" w:rsidR="00EE55A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1B91CF24" w14:textId="77777777" w:rsidR="00EE55A1" w:rsidRDefault="00EE55A1">
    <w:pPr>
      <w:pStyle w:val="ConsPlusNormal0"/>
      <w:pBdr>
        <w:bottom w:val="single" w:sz="12" w:space="0" w:color="auto"/>
      </w:pBdr>
      <w:rPr>
        <w:sz w:val="2"/>
        <w:szCs w:val="2"/>
      </w:rPr>
    </w:pPr>
  </w:p>
  <w:p w14:paraId="43C453A5" w14:textId="77777777" w:rsidR="00EE55A1" w:rsidRDefault="00EE55A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A1"/>
    <w:rsid w:val="001513C2"/>
    <w:rsid w:val="00412867"/>
    <w:rsid w:val="00724B49"/>
    <w:rsid w:val="00EE5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85A1"/>
  <w15:docId w15:val="{48514F84-47EC-4F4E-9C88-EC3661A3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9197&amp;date=14.04.2026&amp;dst=105721&amp;field=134" TargetMode="External"/><Relationship Id="rId21" Type="http://schemas.openxmlformats.org/officeDocument/2006/relationships/hyperlink" Target="https://login.consultant.ru/link/?req=doc&amp;base=RLAW322&amp;n=119128&amp;date=14.04.2026&amp;dst=100009&amp;field=134" TargetMode="External"/><Relationship Id="rId42" Type="http://schemas.openxmlformats.org/officeDocument/2006/relationships/hyperlink" Target="https://login.consultant.ru/link/?req=doc&amp;base=RLAW322&amp;n=82886&amp;date=14.04.2026" TargetMode="External"/><Relationship Id="rId63" Type="http://schemas.openxmlformats.org/officeDocument/2006/relationships/hyperlink" Target="https://login.consultant.ru/link/?req=doc&amp;base=RLAW322&amp;n=128406&amp;date=14.04.2026&amp;dst=106127&amp;field=134" TargetMode="External"/><Relationship Id="rId84" Type="http://schemas.openxmlformats.org/officeDocument/2006/relationships/hyperlink" Target="https://login.consultant.ru/link/?req=doc&amp;base=LAW&amp;n=503079&amp;date=14.04.2026&amp;dst=100018&amp;field=134" TargetMode="External"/><Relationship Id="rId138" Type="http://schemas.openxmlformats.org/officeDocument/2006/relationships/hyperlink" Target="https://login.consultant.ru/link/?req=doc&amp;base=RLAW322&amp;n=114801&amp;date=14.04.2026" TargetMode="External"/><Relationship Id="rId159" Type="http://schemas.openxmlformats.org/officeDocument/2006/relationships/hyperlink" Target="https://login.consultant.ru/link/?req=doc&amp;base=LAW&amp;n=516670&amp;date=14.04.2026" TargetMode="External"/><Relationship Id="rId170" Type="http://schemas.openxmlformats.org/officeDocument/2006/relationships/hyperlink" Target="https://login.consultant.ru/link/?req=doc&amp;base=LAW&amp;n=527778&amp;date=14.04.2026" TargetMode="External"/><Relationship Id="rId191" Type="http://schemas.openxmlformats.org/officeDocument/2006/relationships/hyperlink" Target="https://login.consultant.ru/link/?req=doc&amp;base=LAW&amp;n=501543&amp;date=14.04.2026" TargetMode="External"/><Relationship Id="rId205" Type="http://schemas.openxmlformats.org/officeDocument/2006/relationships/hyperlink" Target="https://login.consultant.ru/link/?req=doc&amp;base=LAW&amp;n=529197&amp;date=14.04.2026" TargetMode="External"/><Relationship Id="rId226" Type="http://schemas.openxmlformats.org/officeDocument/2006/relationships/theme" Target="theme/theme1.xml"/><Relationship Id="rId107" Type="http://schemas.openxmlformats.org/officeDocument/2006/relationships/hyperlink" Target="https://login.consultant.ru/link/?req=doc&amp;base=LAW&amp;n=495567&amp;date=14.04.2026&amp;dst=100012&amp;field=134" TargetMode="External"/><Relationship Id="rId11" Type="http://schemas.openxmlformats.org/officeDocument/2006/relationships/hyperlink" Target="https://login.consultant.ru/link/?req=doc&amp;base=RLAW322&amp;n=119128&amp;date=14.04.2026" TargetMode="External"/><Relationship Id="rId32" Type="http://schemas.openxmlformats.org/officeDocument/2006/relationships/hyperlink" Target="https://login.consultant.ru/link/?req=doc&amp;base=LAW&amp;n=486305&amp;date=14.04.2026&amp;dst=100009&amp;field=134" TargetMode="External"/><Relationship Id="rId53" Type="http://schemas.openxmlformats.org/officeDocument/2006/relationships/footer" Target="footer4.xml"/><Relationship Id="rId74" Type="http://schemas.openxmlformats.org/officeDocument/2006/relationships/hyperlink" Target="https://login.consultant.ru/link/?req=doc&amp;base=LAW&amp;n=431166&amp;date=14.04.2026&amp;dst=100013&amp;field=134" TargetMode="External"/><Relationship Id="rId128" Type="http://schemas.openxmlformats.org/officeDocument/2006/relationships/hyperlink" Target="https://login.consultant.ru/link/?req=doc&amp;base=RLAW322&amp;n=127525&amp;date=14.04.2026&amp;dst=100009&amp;field=134" TargetMode="External"/><Relationship Id="rId149" Type="http://schemas.openxmlformats.org/officeDocument/2006/relationships/hyperlink" Target="https://login.consultant.ru/link/?req=doc&amp;base=LAW&amp;n=485891&amp;date=14.04.2026" TargetMode="External"/><Relationship Id="rId5" Type="http://schemas.openxmlformats.org/officeDocument/2006/relationships/endnotes" Target="endnotes.xml"/><Relationship Id="rId95" Type="http://schemas.openxmlformats.org/officeDocument/2006/relationships/hyperlink" Target="https://login.consultant.ru/link/?req=doc&amp;base=LAW&amp;n=529197&amp;date=14.04.2026" TargetMode="External"/><Relationship Id="rId160" Type="http://schemas.openxmlformats.org/officeDocument/2006/relationships/hyperlink" Target="https://login.consultant.ru/link/?req=doc&amp;base=LAW&amp;n=518887&amp;date=14.04.2026" TargetMode="External"/><Relationship Id="rId181" Type="http://schemas.openxmlformats.org/officeDocument/2006/relationships/hyperlink" Target="https://login.consultant.ru/link/?req=doc&amp;base=LAW&amp;n=436691&amp;date=14.04.2026" TargetMode="External"/><Relationship Id="rId216" Type="http://schemas.openxmlformats.org/officeDocument/2006/relationships/hyperlink" Target="http://vizitastra.ru" TargetMode="External"/><Relationship Id="rId22" Type="http://schemas.openxmlformats.org/officeDocument/2006/relationships/hyperlink" Target="https://login.consultant.ru/link/?req=doc&amp;base=RLAW322&amp;n=119128&amp;date=14.04.2026&amp;dst=100009&amp;field=134" TargetMode="External"/><Relationship Id="rId43" Type="http://schemas.openxmlformats.org/officeDocument/2006/relationships/hyperlink" Target="https://login.consultant.ru/link/?req=doc&amp;base=RLAW322&amp;n=120222&amp;date=14.04.2026" TargetMode="External"/><Relationship Id="rId64" Type="http://schemas.openxmlformats.org/officeDocument/2006/relationships/hyperlink" Target="https://login.consultant.ru/link/?req=doc&amp;base=RLAW322&amp;n=128406&amp;date=14.04.2026" TargetMode="External"/><Relationship Id="rId118" Type="http://schemas.openxmlformats.org/officeDocument/2006/relationships/hyperlink" Target="https://login.consultant.ru/link/?req=doc&amp;base=LAW&amp;n=529197&amp;date=14.04.2026&amp;dst=105751&amp;field=134" TargetMode="External"/><Relationship Id="rId139" Type="http://schemas.openxmlformats.org/officeDocument/2006/relationships/hyperlink" Target="https://login.consultant.ru/link/?req=doc&amp;base=LAW&amp;n=475991&amp;date=14.04.2026" TargetMode="External"/><Relationship Id="rId85" Type="http://schemas.openxmlformats.org/officeDocument/2006/relationships/hyperlink" Target="https://login.consultant.ru/link/?req=doc&amp;base=LAW&amp;n=503079&amp;date=14.04.2026&amp;dst=100018&amp;field=134" TargetMode="External"/><Relationship Id="rId150" Type="http://schemas.openxmlformats.org/officeDocument/2006/relationships/hyperlink" Target="https://login.consultant.ru/link/?req=doc&amp;base=LAW&amp;n=526741&amp;date=14.04.2026" TargetMode="External"/><Relationship Id="rId171" Type="http://schemas.openxmlformats.org/officeDocument/2006/relationships/hyperlink" Target="https://login.consultant.ru/link/?req=doc&amp;base=LAW&amp;n=526167&amp;date=14.04.2026" TargetMode="External"/><Relationship Id="rId192" Type="http://schemas.openxmlformats.org/officeDocument/2006/relationships/hyperlink" Target="https://login.consultant.ru/link/?req=doc&amp;base=LAW&amp;n=503080&amp;date=14.04.2026" TargetMode="External"/><Relationship Id="rId206" Type="http://schemas.openxmlformats.org/officeDocument/2006/relationships/hyperlink" Target="https://login.consultant.ru/link/?req=doc&amp;base=LAW&amp;n=529197&amp;date=14.04.2026" TargetMode="External"/><Relationship Id="rId12" Type="http://schemas.openxmlformats.org/officeDocument/2006/relationships/hyperlink" Target="https://login.consultant.ru/link/?req=doc&amp;base=RLAW322&amp;n=119087&amp;date=14.04.2026" TargetMode="External"/><Relationship Id="rId33" Type="http://schemas.openxmlformats.org/officeDocument/2006/relationships/hyperlink" Target="https://login.consultant.ru/link/?req=doc&amp;base=LAW&amp;n=513607&amp;date=14.04.2026&amp;dst=100009&amp;field=134" TargetMode="External"/><Relationship Id="rId108" Type="http://schemas.openxmlformats.org/officeDocument/2006/relationships/hyperlink" Target="https://login.consultant.ru/link/?req=doc&amp;base=LAW&amp;n=475991&amp;date=14.04.2026" TargetMode="External"/><Relationship Id="rId129" Type="http://schemas.openxmlformats.org/officeDocument/2006/relationships/hyperlink" Target="https://login.consultant.ru/link/?req=doc&amp;base=LAW&amp;n=529197&amp;date=14.04.2026" TargetMode="External"/><Relationship Id="rId54" Type="http://schemas.openxmlformats.org/officeDocument/2006/relationships/hyperlink" Target="https://login.consultant.ru/link/?req=doc&amp;base=RLAW322&amp;n=124201&amp;date=14.04.2026&amp;dst=100467&amp;field=134" TargetMode="External"/><Relationship Id="rId75" Type="http://schemas.openxmlformats.org/officeDocument/2006/relationships/hyperlink" Target="https://login.consultant.ru/link/?req=doc&amp;base=RLAW322&amp;n=119128&amp;date=14.04.2026&amp;dst=100009&amp;field=134" TargetMode="External"/><Relationship Id="rId96" Type="http://schemas.openxmlformats.org/officeDocument/2006/relationships/hyperlink" Target="https://login.consultant.ru/link/?req=doc&amp;base=LAW&amp;n=529197&amp;date=14.04.2026" TargetMode="External"/><Relationship Id="rId140" Type="http://schemas.openxmlformats.org/officeDocument/2006/relationships/hyperlink" Target="https://login.consultant.ru/link/?req=doc&amp;base=LAW&amp;n=475991&amp;date=14.04.2026" TargetMode="External"/><Relationship Id="rId161" Type="http://schemas.openxmlformats.org/officeDocument/2006/relationships/hyperlink" Target="https://login.consultant.ru/link/?req=doc&amp;base=LAW&amp;n=519680&amp;date=14.04.2026" TargetMode="External"/><Relationship Id="rId182" Type="http://schemas.openxmlformats.org/officeDocument/2006/relationships/hyperlink" Target="https://login.consultant.ru/link/?req=doc&amp;base=LAW&amp;n=488692&amp;date=14.04.2026" TargetMode="External"/><Relationship Id="rId217" Type="http://schemas.openxmlformats.org/officeDocument/2006/relationships/header" Target="header11.xml"/><Relationship Id="rId6" Type="http://schemas.openxmlformats.org/officeDocument/2006/relationships/image" Target="media/image1.png"/><Relationship Id="rId23" Type="http://schemas.openxmlformats.org/officeDocument/2006/relationships/hyperlink" Target="https://login.consultant.ru/link/?req=doc&amp;base=LAW&amp;n=480785&amp;date=14.04.2026" TargetMode="External"/><Relationship Id="rId119" Type="http://schemas.openxmlformats.org/officeDocument/2006/relationships/hyperlink" Target="https://login.consultant.ru/link/?req=doc&amp;base=LAW&amp;n=529197&amp;date=14.04.2026&amp;dst=101444&amp;field=134" TargetMode="External"/><Relationship Id="rId44" Type="http://schemas.openxmlformats.org/officeDocument/2006/relationships/hyperlink" Target="https://login.consultant.ru/link/?req=doc&amp;base=RLAW322&amp;n=128274&amp;date=14.04.2026" TargetMode="External"/><Relationship Id="rId65" Type="http://schemas.openxmlformats.org/officeDocument/2006/relationships/hyperlink" Target="https://login.consultant.ru/link/?req=doc&amp;base=RLAW322&amp;n=98693&amp;date=14.04.2026" TargetMode="External"/><Relationship Id="rId86" Type="http://schemas.openxmlformats.org/officeDocument/2006/relationships/hyperlink" Target="https://login.consultant.ru/link/?req=doc&amp;base=RLAW322&amp;n=114266&amp;date=14.04.2026" TargetMode="External"/><Relationship Id="rId130" Type="http://schemas.openxmlformats.org/officeDocument/2006/relationships/hyperlink" Target="https://login.consultant.ru/link/?req=doc&amp;base=LAW&amp;n=460556&amp;date=14.04.2026&amp;dst=100012&amp;field=134" TargetMode="External"/><Relationship Id="rId151" Type="http://schemas.openxmlformats.org/officeDocument/2006/relationships/hyperlink" Target="https://login.consultant.ru/link/?req=doc&amp;base=LAW&amp;n=389271&amp;date=14.04.2026" TargetMode="External"/><Relationship Id="rId172" Type="http://schemas.openxmlformats.org/officeDocument/2006/relationships/hyperlink" Target="https://login.consultant.ru/link/?req=doc&amp;base=LAW&amp;n=377162&amp;date=14.04.2026" TargetMode="External"/><Relationship Id="rId193" Type="http://schemas.openxmlformats.org/officeDocument/2006/relationships/hyperlink" Target="https://login.consultant.ru/link/?req=doc&amp;base=LAW&amp;n=503079&amp;date=14.04.2026" TargetMode="External"/><Relationship Id="rId207" Type="http://schemas.openxmlformats.org/officeDocument/2006/relationships/hyperlink" Target="https://login.consultant.ru/link/?req=doc&amp;base=LAW&amp;n=529197&amp;date=14.04.2026" TargetMode="External"/><Relationship Id="rId13" Type="http://schemas.openxmlformats.org/officeDocument/2006/relationships/hyperlink" Target="https://login.consultant.ru/link/?req=doc&amp;base=RLAW322&amp;n=114347&amp;date=14.04.2026" TargetMode="External"/><Relationship Id="rId109" Type="http://schemas.openxmlformats.org/officeDocument/2006/relationships/hyperlink" Target="https://login.consultant.ru/link/?req=doc&amp;base=LAW&amp;n=529197&amp;date=14.04.2026" TargetMode="External"/><Relationship Id="rId34" Type="http://schemas.openxmlformats.org/officeDocument/2006/relationships/hyperlink" Target="https://login.consultant.ru/link/?req=doc&amp;base=LAW&amp;n=502792&amp;date=14.04.2026" TargetMode="External"/><Relationship Id="rId55" Type="http://schemas.openxmlformats.org/officeDocument/2006/relationships/hyperlink" Target="https://login.consultant.ru/link/?req=doc&amp;base=RLAW322&amp;n=128275&amp;date=14.04.2026" TargetMode="External"/><Relationship Id="rId76" Type="http://schemas.openxmlformats.org/officeDocument/2006/relationships/hyperlink" Target="https://login.consultant.ru/link/?req=doc&amp;base=LAW&amp;n=475991&amp;date=14.04.2026" TargetMode="External"/><Relationship Id="rId97" Type="http://schemas.openxmlformats.org/officeDocument/2006/relationships/hyperlink" Target="https://login.consultant.ru/link/?req=doc&amp;base=LAW&amp;n=529197&amp;date=14.04.2026" TargetMode="External"/><Relationship Id="rId120" Type="http://schemas.openxmlformats.org/officeDocument/2006/relationships/hyperlink" Target="https://login.consultant.ru/link/?req=doc&amp;base=LAW&amp;n=529197&amp;date=14.04.2026&amp;dst=105877&amp;field=134" TargetMode="External"/><Relationship Id="rId141" Type="http://schemas.openxmlformats.org/officeDocument/2006/relationships/hyperlink" Target="https://login.consultant.ru/link/?req=doc&amp;base=RLAW322&amp;n=128825&amp;date=14.04.2026&amp;dst=100018&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520966&amp;date=14.04.2026" TargetMode="External"/><Relationship Id="rId183" Type="http://schemas.openxmlformats.org/officeDocument/2006/relationships/hyperlink" Target="https://login.consultant.ru/link/?req=doc&amp;base=LAW&amp;n=516734&amp;date=14.04.2026" TargetMode="External"/><Relationship Id="rId218" Type="http://schemas.openxmlformats.org/officeDocument/2006/relationships/footer" Target="footer11.xml"/><Relationship Id="rId24" Type="http://schemas.openxmlformats.org/officeDocument/2006/relationships/hyperlink" Target="https://login.consultant.ru/link/?req=doc&amp;base=LAW&amp;n=400057&amp;date=14.04.2026" TargetMode="External"/><Relationship Id="rId45" Type="http://schemas.openxmlformats.org/officeDocument/2006/relationships/hyperlink" Target="https://login.consultant.ru/link/?req=doc&amp;base=LAW&amp;n=529175&amp;date=14.04.2026&amp;dst=100007&amp;field=134" TargetMode="External"/><Relationship Id="rId66" Type="http://schemas.openxmlformats.org/officeDocument/2006/relationships/hyperlink" Target="https://login.consultant.ru/link/?req=doc&amp;base=RLAW322&amp;n=124201&amp;date=14.04.2026" TargetMode="External"/><Relationship Id="rId87" Type="http://schemas.openxmlformats.org/officeDocument/2006/relationships/hyperlink" Target="https://login.consultant.ru/link/?req=doc&amp;base=REXP322&amp;n=18662&amp;date=14.04.2026" TargetMode="External"/><Relationship Id="rId110" Type="http://schemas.openxmlformats.org/officeDocument/2006/relationships/hyperlink" Target="https://login.consultant.ru/link/?req=doc&amp;base=LAW&amp;n=529197&amp;date=14.04.2026" TargetMode="External"/><Relationship Id="rId131" Type="http://schemas.openxmlformats.org/officeDocument/2006/relationships/hyperlink" Target="https://login.consultant.ru/link/?req=doc&amp;base=LAW&amp;n=460556&amp;date=14.04.2026&amp;dst=100012&amp;field=134" TargetMode="External"/><Relationship Id="rId152" Type="http://schemas.openxmlformats.org/officeDocument/2006/relationships/hyperlink" Target="https://login.consultant.ru/link/?req=doc&amp;base=LAW&amp;n=400057&amp;date=14.04.2026" TargetMode="External"/><Relationship Id="rId173" Type="http://schemas.openxmlformats.org/officeDocument/2006/relationships/hyperlink" Target="https://login.consultant.ru/link/?req=doc&amp;base=LAW&amp;n=504333&amp;date=14.04.2026" TargetMode="External"/><Relationship Id="rId194" Type="http://schemas.openxmlformats.org/officeDocument/2006/relationships/hyperlink" Target="https://login.consultant.ru/link/?req=doc&amp;base=LAW&amp;n=521785&amp;date=14.04.2026" TargetMode="External"/><Relationship Id="rId208" Type="http://schemas.openxmlformats.org/officeDocument/2006/relationships/header" Target="header7.xml"/><Relationship Id="rId14" Type="http://schemas.openxmlformats.org/officeDocument/2006/relationships/hyperlink" Target="https://login.consultant.ru/link/?req=doc&amp;base=RLAW322&amp;n=113673&amp;date=14.04.2026" TargetMode="External"/><Relationship Id="rId35" Type="http://schemas.openxmlformats.org/officeDocument/2006/relationships/hyperlink" Target="https://login.consultant.ru/link/?req=doc&amp;base=LAW&amp;n=431166&amp;date=14.04.2026&amp;dst=100013&amp;field=134" TargetMode="External"/><Relationship Id="rId56" Type="http://schemas.openxmlformats.org/officeDocument/2006/relationships/hyperlink" Target="https://login.consultant.ru/link/?req=doc&amp;base=RLAW322&amp;n=126706&amp;date=14.04.2026" TargetMode="External"/><Relationship Id="rId77" Type="http://schemas.openxmlformats.org/officeDocument/2006/relationships/hyperlink" Target="file:///C:\Users\USER-PC\Downloads\www.astrobl.ru" TargetMode="External"/><Relationship Id="rId100" Type="http://schemas.openxmlformats.org/officeDocument/2006/relationships/hyperlink" Target="https://login.consultant.ru/link/?req=doc&amp;base=LAW&amp;n=503079&amp;date=14.04.2026&amp;dst=100018&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529197&amp;date=14.04.2026" TargetMode="External"/><Relationship Id="rId121" Type="http://schemas.openxmlformats.org/officeDocument/2006/relationships/hyperlink" Target="https://login.consultant.ru/link/?req=doc&amp;base=LAW&amp;n=529197&amp;date=14.04.2026&amp;dst=101507&amp;field=134" TargetMode="External"/><Relationship Id="rId142" Type="http://schemas.openxmlformats.org/officeDocument/2006/relationships/hyperlink" Target="https://login.consultant.ru/link/?req=doc&amp;base=RLAW322&amp;n=129195&amp;date=14.04.2026" TargetMode="External"/><Relationship Id="rId163" Type="http://schemas.openxmlformats.org/officeDocument/2006/relationships/hyperlink" Target="https://login.consultant.ru/link/?req=doc&amp;base=LAW&amp;n=506601&amp;date=14.04.2026" TargetMode="External"/><Relationship Id="rId184" Type="http://schemas.openxmlformats.org/officeDocument/2006/relationships/hyperlink" Target="https://login.consultant.ru/link/?req=doc&amp;base=LAW&amp;n=463486&amp;date=14.04.2026" TargetMode="External"/><Relationship Id="rId219" Type="http://schemas.openxmlformats.org/officeDocument/2006/relationships/header" Target="header12.xml"/><Relationship Id="rId3" Type="http://schemas.openxmlformats.org/officeDocument/2006/relationships/webSettings" Target="webSettings.xml"/><Relationship Id="rId214" Type="http://schemas.openxmlformats.org/officeDocument/2006/relationships/header" Target="header10.xml"/><Relationship Id="rId25" Type="http://schemas.openxmlformats.org/officeDocument/2006/relationships/hyperlink" Target="https://login.consultant.ru/link/?req=doc&amp;base=RLAW322&amp;n=125949&amp;date=14.04.2026" TargetMode="External"/><Relationship Id="rId46" Type="http://schemas.openxmlformats.org/officeDocument/2006/relationships/header" Target="header1.xml"/><Relationship Id="rId67" Type="http://schemas.openxmlformats.org/officeDocument/2006/relationships/hyperlink" Target="https://login.consultant.ru/link/?req=doc&amp;base=LAW&amp;n=508837&amp;date=14.04.2026&amp;dst=100319&amp;field=134" TargetMode="External"/><Relationship Id="rId116" Type="http://schemas.openxmlformats.org/officeDocument/2006/relationships/hyperlink" Target="https://login.consultant.ru/link/?req=doc&amp;base=LAW&amp;n=529197&amp;date=14.04.2026&amp;dst=101193&amp;field=134" TargetMode="External"/><Relationship Id="rId137" Type="http://schemas.openxmlformats.org/officeDocument/2006/relationships/hyperlink" Target="https://login.consultant.ru/link/?req=doc&amp;base=RLAW322&amp;n=114801&amp;date=14.04.2026&amp;dst=100011&amp;field=134" TargetMode="External"/><Relationship Id="rId158" Type="http://schemas.openxmlformats.org/officeDocument/2006/relationships/hyperlink" Target="https://login.consultant.ru/link/?req=doc&amp;base=LAW&amp;n=495013&amp;date=14.04.2026" TargetMode="External"/><Relationship Id="rId20" Type="http://schemas.openxmlformats.org/officeDocument/2006/relationships/hyperlink" Target="https://login.consultant.ru/link/?req=doc&amp;base=RLAW322&amp;n=119128&amp;date=14.04.2026&amp;dst=100009&amp;field=134" TargetMode="External"/><Relationship Id="rId41" Type="http://schemas.openxmlformats.org/officeDocument/2006/relationships/hyperlink" Target="https://login.consultant.ru/link/?req=doc&amp;base=LAW&amp;n=522588&amp;date=14.04.2026&amp;dst=100026&amp;field=134" TargetMode="External"/><Relationship Id="rId62" Type="http://schemas.openxmlformats.org/officeDocument/2006/relationships/hyperlink" Target="https://login.consultant.ru/link/?req=doc&amp;base=RLAW322&amp;n=121077&amp;date=14.04.2026" TargetMode="External"/><Relationship Id="rId83" Type="http://schemas.openxmlformats.org/officeDocument/2006/relationships/hyperlink" Target="https://login.consultant.ru/link/?req=doc&amp;base=LAW&amp;n=179963&amp;date=14.04.2026" TargetMode="External"/><Relationship Id="rId88" Type="http://schemas.openxmlformats.org/officeDocument/2006/relationships/hyperlink" Target="https://login.consultant.ru/link/?req=doc&amp;base=LAW&amp;n=431317&amp;date=14.04.2026" TargetMode="External"/><Relationship Id="rId111" Type="http://schemas.openxmlformats.org/officeDocument/2006/relationships/hyperlink" Target="https://login.consultant.ru/link/?req=doc&amp;base=LAW&amp;n=529197&amp;date=14.04.2026" TargetMode="External"/><Relationship Id="rId132" Type="http://schemas.openxmlformats.org/officeDocument/2006/relationships/hyperlink" Target="https://login.consultant.ru/link/?req=doc&amp;base=LAW&amp;n=475991&amp;date=14.04.2026" TargetMode="External"/><Relationship Id="rId153" Type="http://schemas.openxmlformats.org/officeDocument/2006/relationships/hyperlink" Target="https://login.consultant.ru/link/?req=doc&amp;base=LAW&amp;n=447320&amp;date=14.04.2026" TargetMode="External"/><Relationship Id="rId174" Type="http://schemas.openxmlformats.org/officeDocument/2006/relationships/hyperlink" Target="https://login.consultant.ru/link/?req=doc&amp;base=LAW&amp;n=516942&amp;date=14.04.2026" TargetMode="External"/><Relationship Id="rId179" Type="http://schemas.openxmlformats.org/officeDocument/2006/relationships/hyperlink" Target="https://login.consultant.ru/link/?req=doc&amp;base=LAW&amp;n=522247&amp;date=14.04.2026" TargetMode="External"/><Relationship Id="rId195" Type="http://schemas.openxmlformats.org/officeDocument/2006/relationships/hyperlink" Target="https://login.consultant.ru/link/?req=doc&amp;base=LAW&amp;n=526471&amp;date=14.04.2026" TargetMode="External"/><Relationship Id="rId209" Type="http://schemas.openxmlformats.org/officeDocument/2006/relationships/footer" Target="footer7.xml"/><Relationship Id="rId190" Type="http://schemas.openxmlformats.org/officeDocument/2006/relationships/hyperlink" Target="https://login.consultant.ru/link/?req=doc&amp;base=LAW&amp;n=495619&amp;date=14.04.2026" TargetMode="External"/><Relationship Id="rId204" Type="http://schemas.openxmlformats.org/officeDocument/2006/relationships/hyperlink" Target="https://login.consultant.ru/link/?req=doc&amp;base=LAW&amp;n=529197&amp;date=14.04.2026" TargetMode="External"/><Relationship Id="rId220" Type="http://schemas.openxmlformats.org/officeDocument/2006/relationships/footer" Target="footer12.xml"/><Relationship Id="rId225" Type="http://schemas.openxmlformats.org/officeDocument/2006/relationships/fontTable" Target="fontTable.xml"/><Relationship Id="rId15" Type="http://schemas.openxmlformats.org/officeDocument/2006/relationships/hyperlink" Target="https://login.consultant.ru/link/?req=doc&amp;base=RLAW322&amp;n=114317&amp;date=14.04.2026" TargetMode="External"/><Relationship Id="rId36" Type="http://schemas.openxmlformats.org/officeDocument/2006/relationships/hyperlink" Target="https://login.consultant.ru/link/?req=doc&amp;base=RLAW322&amp;n=119128&amp;date=14.04.2026&amp;dst=100009&amp;field=134" TargetMode="External"/><Relationship Id="rId57" Type="http://schemas.openxmlformats.org/officeDocument/2006/relationships/hyperlink" Target="https://login.consultant.ru/link/?req=doc&amp;base=RLAW322&amp;n=128920&amp;date=14.04.2026" TargetMode="External"/><Relationship Id="rId106" Type="http://schemas.openxmlformats.org/officeDocument/2006/relationships/hyperlink" Target="https://login.consultant.ru/link/?req=doc&amp;base=LAW&amp;n=521785&amp;date=14.04.2026&amp;dst=100012&amp;field=134" TargetMode="External"/><Relationship Id="rId127" Type="http://schemas.openxmlformats.org/officeDocument/2006/relationships/hyperlink" Target="http://vizitastra.ru" TargetMode="External"/><Relationship Id="rId10" Type="http://schemas.openxmlformats.org/officeDocument/2006/relationships/hyperlink" Target="https://login.consultant.ru/link/?req=doc&amp;base=RLAW322&amp;n=114801&amp;date=14.04.2026" TargetMode="External"/><Relationship Id="rId31" Type="http://schemas.openxmlformats.org/officeDocument/2006/relationships/hyperlink" Target="https://login.consultant.ru/link/?req=doc&amp;base=RLAW322&amp;n=100848&amp;date=14.04.2026&amp;dst=100011&amp;field=134" TargetMode="External"/><Relationship Id="rId52" Type="http://schemas.openxmlformats.org/officeDocument/2006/relationships/header" Target="header4.xml"/><Relationship Id="rId73" Type="http://schemas.openxmlformats.org/officeDocument/2006/relationships/hyperlink" Target="https://login.consultant.ru/link/?req=doc&amp;base=LAW&amp;n=526741&amp;date=14.04.2026&amp;dst=100012&amp;field=134" TargetMode="External"/><Relationship Id="rId78" Type="http://schemas.openxmlformats.org/officeDocument/2006/relationships/hyperlink" Target="https://login.consultant.ru/link/?req=doc&amp;base=LAW&amp;n=512699&amp;date=14.04.2026" TargetMode="External"/><Relationship Id="rId94" Type="http://schemas.openxmlformats.org/officeDocument/2006/relationships/hyperlink" Target="https://login.consultant.ru/link/?req=doc&amp;base=RLAW322&amp;n=129120&amp;date=14.04.2026" TargetMode="External"/><Relationship Id="rId99" Type="http://schemas.openxmlformats.org/officeDocument/2006/relationships/hyperlink" Target="https://login.consultant.ru/link/?req=doc&amp;base=LAW&amp;n=503079&amp;date=14.04.2026&amp;dst=100018&amp;field=134" TargetMode="External"/><Relationship Id="rId101" Type="http://schemas.openxmlformats.org/officeDocument/2006/relationships/hyperlink" Target="https://login.consultant.ru/link/?req=doc&amp;base=RLAW322&amp;n=118220&amp;date=14.04.2026" TargetMode="External"/><Relationship Id="rId122" Type="http://schemas.openxmlformats.org/officeDocument/2006/relationships/hyperlink" Target="https://login.consultant.ru/link/?req=doc&amp;base=LAW&amp;n=529197&amp;date=14.04.2026&amp;dst=101525&amp;field=134" TargetMode="External"/><Relationship Id="rId143" Type="http://schemas.openxmlformats.org/officeDocument/2006/relationships/hyperlink" Target="https://login.consultant.ru/link/?req=doc&amp;base=RLAW322&amp;n=118575&amp;date=14.04.2026&amp;dst=100027&amp;field=134" TargetMode="External"/><Relationship Id="rId148" Type="http://schemas.openxmlformats.org/officeDocument/2006/relationships/hyperlink" Target="https://login.consultant.ru/link/?req=doc&amp;base=LAW&amp;n=335627&amp;date=14.04.2026" TargetMode="External"/><Relationship Id="rId164" Type="http://schemas.openxmlformats.org/officeDocument/2006/relationships/hyperlink" Target="https://login.consultant.ru/link/?req=doc&amp;base=LAW&amp;n=283882&amp;date=14.04.2026" TargetMode="External"/><Relationship Id="rId169" Type="http://schemas.openxmlformats.org/officeDocument/2006/relationships/hyperlink" Target="https://login.consultant.ru/link/?req=doc&amp;base=LAW&amp;n=506620&amp;date=14.04.2026" TargetMode="External"/><Relationship Id="rId185" Type="http://schemas.openxmlformats.org/officeDocument/2006/relationships/hyperlink" Target="https://login.consultant.ru/link/?req=doc&amp;base=LAW&amp;n=475668&amp;date=14.04.2026" TargetMode="External"/><Relationship Id="rId4" Type="http://schemas.openxmlformats.org/officeDocument/2006/relationships/footnotes" Target="footnotes.xml"/><Relationship Id="rId9" Type="http://schemas.openxmlformats.org/officeDocument/2006/relationships/hyperlink" Target="https://login.consultant.ru/link/?req=doc&amp;base=RLAW322&amp;n=125949&amp;date=14.04.2026&amp;dst=100256&amp;field=134" TargetMode="External"/><Relationship Id="rId180" Type="http://schemas.openxmlformats.org/officeDocument/2006/relationships/hyperlink" Target="https://login.consultant.ru/link/?req=doc&amp;base=LAW&amp;n=517438&amp;date=14.04.2026" TargetMode="External"/><Relationship Id="rId210" Type="http://schemas.openxmlformats.org/officeDocument/2006/relationships/header" Target="header8.xml"/><Relationship Id="rId215" Type="http://schemas.openxmlformats.org/officeDocument/2006/relationships/footer" Target="footer10.xml"/><Relationship Id="rId26" Type="http://schemas.openxmlformats.org/officeDocument/2006/relationships/hyperlink" Target="https://login.consultant.ru/link/?req=doc&amp;base=LAW&amp;n=520569&amp;date=14.04.2026&amp;dst=100008&amp;field=134" TargetMode="External"/><Relationship Id="rId47" Type="http://schemas.openxmlformats.org/officeDocument/2006/relationships/footer" Target="footer1.xml"/><Relationship Id="rId68" Type="http://schemas.openxmlformats.org/officeDocument/2006/relationships/hyperlink" Target="https://login.consultant.ru/link/?req=doc&amp;base=RLAW322&amp;n=116201&amp;date=14.04.2026" TargetMode="External"/><Relationship Id="rId89" Type="http://schemas.openxmlformats.org/officeDocument/2006/relationships/hyperlink" Target="https://login.consultant.ru/link/?req=doc&amp;base=RLAW322&amp;n=128361&amp;date=14.04.2026&amp;dst=100011&amp;field=134" TargetMode="External"/><Relationship Id="rId112" Type="http://schemas.openxmlformats.org/officeDocument/2006/relationships/hyperlink" Target="https://login.consultant.ru/link/?req=doc&amp;base=LAW&amp;n=529197&amp;date=14.04.2026" TargetMode="External"/><Relationship Id="rId133" Type="http://schemas.openxmlformats.org/officeDocument/2006/relationships/hyperlink" Target="https://login.consultant.ru/link/?req=doc&amp;base=LAW&amp;n=422840&amp;date=14.04.2026&amp;dst=100014&amp;field=134" TargetMode="External"/><Relationship Id="rId154" Type="http://schemas.openxmlformats.org/officeDocument/2006/relationships/hyperlink" Target="https://login.consultant.ru/link/?req=doc&amp;base=LAW&amp;n=460556&amp;date=14.04.2026" TargetMode="External"/><Relationship Id="rId175" Type="http://schemas.openxmlformats.org/officeDocument/2006/relationships/hyperlink" Target="https://login.consultant.ru/link/?req=doc&amp;base=LAW&amp;n=488668&amp;date=14.04.2026" TargetMode="External"/><Relationship Id="rId196" Type="http://schemas.openxmlformats.org/officeDocument/2006/relationships/header" Target="header5.xml"/><Relationship Id="rId200" Type="http://schemas.openxmlformats.org/officeDocument/2006/relationships/hyperlink" Target="https://login.consultant.ru/link/?req=doc&amp;base=LAW&amp;n=529197&amp;date=14.04.2026" TargetMode="External"/><Relationship Id="rId16" Type="http://schemas.openxmlformats.org/officeDocument/2006/relationships/hyperlink" Target="https://login.consultant.ru/link/?req=doc&amp;base=RLAW322&amp;n=116232&amp;date=14.04.2026" TargetMode="External"/><Relationship Id="rId221" Type="http://schemas.openxmlformats.org/officeDocument/2006/relationships/header" Target="header13.xml"/><Relationship Id="rId37" Type="http://schemas.openxmlformats.org/officeDocument/2006/relationships/hyperlink" Target="https://login.consultant.ru/link/?req=doc&amp;base=LAW&amp;n=520458&amp;date=14.04.2026" TargetMode="External"/><Relationship Id="rId58" Type="http://schemas.openxmlformats.org/officeDocument/2006/relationships/hyperlink" Target="https://login.consultant.ru/link/?req=doc&amp;base=RLAW322&amp;n=129685&amp;date=14.04.2026&amp;dst=100412&amp;field=134" TargetMode="External"/><Relationship Id="rId79" Type="http://schemas.openxmlformats.org/officeDocument/2006/relationships/hyperlink" Target="https://login.consultant.ru/link/?req=doc&amp;base=LAW&amp;n=475991&amp;date=14.04.2026" TargetMode="External"/><Relationship Id="rId102" Type="http://schemas.openxmlformats.org/officeDocument/2006/relationships/hyperlink" Target="https://login.consultant.ru/link/?req=doc&amp;base=RLAW322&amp;n=127642&amp;date=14.04.2026" TargetMode="External"/><Relationship Id="rId123" Type="http://schemas.openxmlformats.org/officeDocument/2006/relationships/hyperlink" Target="https://login.consultant.ru/link/?req=doc&amp;base=LAW&amp;n=529197&amp;date=14.04.2026&amp;dst=101928&amp;field=134" TargetMode="External"/><Relationship Id="rId144" Type="http://schemas.openxmlformats.org/officeDocument/2006/relationships/hyperlink" Target="https://login.consultant.ru/link/?req=doc&amp;base=LAW&amp;n=2875&amp;date=14.04.2026" TargetMode="External"/><Relationship Id="rId90" Type="http://schemas.openxmlformats.org/officeDocument/2006/relationships/hyperlink" Target="https://login.consultant.ru/link/?req=doc&amp;base=RLAW322&amp;n=119128&amp;date=14.04.2026&amp;dst=100009&amp;field=134" TargetMode="External"/><Relationship Id="rId165" Type="http://schemas.openxmlformats.org/officeDocument/2006/relationships/hyperlink" Target="https://login.consultant.ru/link/?req=doc&amp;base=LAW&amp;n=513715&amp;date=14.04.2026" TargetMode="External"/><Relationship Id="rId186" Type="http://schemas.openxmlformats.org/officeDocument/2006/relationships/hyperlink" Target="https://login.consultant.ru/link/?req=doc&amp;base=LAW&amp;n=481663&amp;date=14.04.2026" TargetMode="External"/><Relationship Id="rId211" Type="http://schemas.openxmlformats.org/officeDocument/2006/relationships/footer" Target="footer8.xml"/><Relationship Id="rId27" Type="http://schemas.openxmlformats.org/officeDocument/2006/relationships/hyperlink" Target="https://login.consultant.ru/link/?req=doc&amp;base=RLAW322&amp;n=119128&amp;date=14.04.2026&amp;dst=100009&amp;field=134" TargetMode="External"/><Relationship Id="rId48" Type="http://schemas.openxmlformats.org/officeDocument/2006/relationships/header" Target="header2.xml"/><Relationship Id="rId69" Type="http://schemas.openxmlformats.org/officeDocument/2006/relationships/hyperlink" Target="https://login.consultant.ru/link/?req=doc&amp;base=LAW&amp;n=489969&amp;date=14.04.2026&amp;dst=100020&amp;field=134" TargetMode="External"/><Relationship Id="rId113" Type="http://schemas.openxmlformats.org/officeDocument/2006/relationships/hyperlink" Target="https://login.consultant.ru/link/?req=doc&amp;base=LAW&amp;n=529197&amp;date=14.04.2026" TargetMode="External"/><Relationship Id="rId134" Type="http://schemas.openxmlformats.org/officeDocument/2006/relationships/hyperlink" Target="https://login.consultant.ru/link/?req=doc&amp;base=LAW&amp;n=441961&amp;date=14.04.2026&amp;dst=100012&amp;field=134" TargetMode="External"/><Relationship Id="rId80" Type="http://schemas.openxmlformats.org/officeDocument/2006/relationships/hyperlink" Target="https://login.consultant.ru/link/?req=doc&amp;base=LAW&amp;n=491669&amp;date=14.04.2026" TargetMode="External"/><Relationship Id="rId155" Type="http://schemas.openxmlformats.org/officeDocument/2006/relationships/hyperlink" Target="https://login.consultant.ru/link/?req=doc&amp;base=LAW&amp;n=470973&amp;date=14.04.2026" TargetMode="External"/><Relationship Id="rId176" Type="http://schemas.openxmlformats.org/officeDocument/2006/relationships/hyperlink" Target="https://login.consultant.ru/link/?req=doc&amp;base=LAW&amp;n=399657&amp;date=14.04.2026" TargetMode="External"/><Relationship Id="rId197" Type="http://schemas.openxmlformats.org/officeDocument/2006/relationships/footer" Target="footer5.xml"/><Relationship Id="rId201" Type="http://schemas.openxmlformats.org/officeDocument/2006/relationships/hyperlink" Target="https://login.consultant.ru/link/?req=doc&amp;base=LAW&amp;n=529197&amp;date=14.04.2026" TargetMode="External"/><Relationship Id="rId222" Type="http://schemas.openxmlformats.org/officeDocument/2006/relationships/footer" Target="footer13.xml"/><Relationship Id="rId17" Type="http://schemas.openxmlformats.org/officeDocument/2006/relationships/hyperlink" Target="https://login.consultant.ru/link/?req=doc&amp;base=RLAW322&amp;n=119128&amp;date=14.04.2026&amp;dst=100009&amp;field=134" TargetMode="External"/><Relationship Id="rId38" Type="http://schemas.openxmlformats.org/officeDocument/2006/relationships/hyperlink" Target="https://login.consultant.ru/link/?req=doc&amp;base=RLAW322&amp;n=103926&amp;date=14.04.2026" TargetMode="External"/><Relationship Id="rId59" Type="http://schemas.openxmlformats.org/officeDocument/2006/relationships/hyperlink" Target="https://login.consultant.ru/link/?req=doc&amp;base=LAW&amp;n=527104&amp;date=14.04.2026&amp;dst=134&amp;field=134" TargetMode="External"/><Relationship Id="rId103" Type="http://schemas.openxmlformats.org/officeDocument/2006/relationships/hyperlink" Target="https://login.consultant.ru/link/?req=doc&amp;base=RLAW322&amp;n=124320&amp;date=14.04.2026" TargetMode="External"/><Relationship Id="rId124" Type="http://schemas.openxmlformats.org/officeDocument/2006/relationships/hyperlink" Target="https://login.consultant.ru/link/?req=doc&amp;base=LAW&amp;n=529197&amp;date=14.04.2026&amp;dst=102521&amp;field=134" TargetMode="External"/><Relationship Id="rId70" Type="http://schemas.openxmlformats.org/officeDocument/2006/relationships/hyperlink" Target="https://login.consultant.ru/link/?req=doc&amp;base=RLAW322&amp;n=117193&amp;date=14.04.2026&amp;dst=103446&amp;field=134" TargetMode="External"/><Relationship Id="rId91" Type="http://schemas.openxmlformats.org/officeDocument/2006/relationships/hyperlink" Target="https://login.consultant.ru/link/?req=doc&amp;base=LAW&amp;n=475991&amp;date=14.04.2026" TargetMode="External"/><Relationship Id="rId145" Type="http://schemas.openxmlformats.org/officeDocument/2006/relationships/hyperlink" Target="https://login.consultant.ru/link/?req=doc&amp;base=LAW&amp;n=514113&amp;date=14.04.2026" TargetMode="External"/><Relationship Id="rId166" Type="http://schemas.openxmlformats.org/officeDocument/2006/relationships/hyperlink" Target="https://login.consultant.ru/link/?req=doc&amp;base=LAW&amp;n=159411&amp;date=14.04.2026" TargetMode="External"/><Relationship Id="rId187" Type="http://schemas.openxmlformats.org/officeDocument/2006/relationships/hyperlink" Target="https://login.consultant.ru/link/?req=doc&amp;base=LAW&amp;n=504976&amp;date=14.04.2026" TargetMode="External"/><Relationship Id="rId1" Type="http://schemas.openxmlformats.org/officeDocument/2006/relationships/styles" Target="styles.xml"/><Relationship Id="rId212" Type="http://schemas.openxmlformats.org/officeDocument/2006/relationships/header" Target="header9.xml"/><Relationship Id="rId28" Type="http://schemas.openxmlformats.org/officeDocument/2006/relationships/hyperlink" Target="https://login.consultant.ru/link/?req=doc&amp;base=LAW&amp;n=475991&amp;date=14.04.2026" TargetMode="External"/><Relationship Id="rId49" Type="http://schemas.openxmlformats.org/officeDocument/2006/relationships/footer" Target="footer2.xml"/><Relationship Id="rId114" Type="http://schemas.openxmlformats.org/officeDocument/2006/relationships/hyperlink" Target="https://login.consultant.ru/link/?req=doc&amp;base=LAW&amp;n=529197&amp;date=14.04.2026&amp;dst=101118&amp;field=134" TargetMode="External"/><Relationship Id="rId60" Type="http://schemas.openxmlformats.org/officeDocument/2006/relationships/hyperlink" Target="https://login.consultant.ru/link/?req=doc&amp;base=RLAW322&amp;n=128420&amp;date=14.04.2026&amp;dst=100058&amp;field=134" TargetMode="External"/><Relationship Id="rId81" Type="http://schemas.openxmlformats.org/officeDocument/2006/relationships/hyperlink" Target="https://rabota.astrobl.ru/" TargetMode="External"/><Relationship Id="rId135" Type="http://schemas.openxmlformats.org/officeDocument/2006/relationships/hyperlink" Target="https://login.consultant.ru/link/?req=doc&amp;base=RLAW322&amp;n=123918&amp;date=14.04.2026&amp;dst=100011&amp;field=134" TargetMode="External"/><Relationship Id="rId156" Type="http://schemas.openxmlformats.org/officeDocument/2006/relationships/hyperlink" Target="https://login.consultant.ru/link/?req=doc&amp;base=LAW&amp;n=475991&amp;date=14.04.2026" TargetMode="External"/><Relationship Id="rId177" Type="http://schemas.openxmlformats.org/officeDocument/2006/relationships/hyperlink" Target="https://login.consultant.ru/link/?req=doc&amp;base=LAW&amp;n=489969&amp;date=14.04.2026" TargetMode="External"/><Relationship Id="rId198" Type="http://schemas.openxmlformats.org/officeDocument/2006/relationships/header" Target="header6.xml"/><Relationship Id="rId202" Type="http://schemas.openxmlformats.org/officeDocument/2006/relationships/hyperlink" Target="https://login.consultant.ru/link/?req=doc&amp;base=LAW&amp;n=529197&amp;date=14.04.2026" TargetMode="External"/><Relationship Id="rId223" Type="http://schemas.openxmlformats.org/officeDocument/2006/relationships/header" Target="header14.xml"/><Relationship Id="rId18" Type="http://schemas.openxmlformats.org/officeDocument/2006/relationships/hyperlink" Target="https://login.consultant.ru/link/?req=doc&amp;base=LAW&amp;n=475991&amp;date=14.04.2026" TargetMode="External"/><Relationship Id="rId39" Type="http://schemas.openxmlformats.org/officeDocument/2006/relationships/hyperlink" Target="https://login.consultant.ru/link/?req=doc&amp;base=RLAW322&amp;n=125980&amp;date=14.04.2026&amp;dst=100038&amp;field=134" TargetMode="External"/><Relationship Id="rId50" Type="http://schemas.openxmlformats.org/officeDocument/2006/relationships/header" Target="header3.xml"/><Relationship Id="rId104" Type="http://schemas.openxmlformats.org/officeDocument/2006/relationships/hyperlink" Target="https://login.consultant.ru/link/?req=doc&amp;base=RLAW322&amp;n=127642&amp;date=14.04.2026" TargetMode="External"/><Relationship Id="rId125" Type="http://schemas.openxmlformats.org/officeDocument/2006/relationships/hyperlink" Target="https://login.consultant.ru/link/?req=doc&amp;base=LAW&amp;n=529197&amp;date=14.04.2026&amp;dst=102551&amp;field=134" TargetMode="External"/><Relationship Id="rId146" Type="http://schemas.openxmlformats.org/officeDocument/2006/relationships/hyperlink" Target="https://login.consultant.ru/link/?req=doc&amp;base=LAW&amp;n=216363&amp;date=14.04.2026" TargetMode="External"/><Relationship Id="rId167" Type="http://schemas.openxmlformats.org/officeDocument/2006/relationships/hyperlink" Target="https://login.consultant.ru/link/?req=doc&amp;base=LAW&amp;n=211112&amp;date=14.04.2026" TargetMode="External"/><Relationship Id="rId188" Type="http://schemas.openxmlformats.org/officeDocument/2006/relationships/hyperlink" Target="https://login.consultant.ru/link/?req=doc&amp;base=LAW&amp;n=514105&amp;date=14.04.2026" TargetMode="External"/><Relationship Id="rId71" Type="http://schemas.openxmlformats.org/officeDocument/2006/relationships/hyperlink" Target="https://login.consultant.ru/link/?req=doc&amp;base=RLAW322&amp;n=128569&amp;date=14.04.2026&amp;dst=196737&amp;field=134" TargetMode="External"/><Relationship Id="rId92" Type="http://schemas.openxmlformats.org/officeDocument/2006/relationships/hyperlink" Target="https://login.consultant.ru/link/?req=doc&amp;base=LAW&amp;n=527083&amp;date=14.04.2026" TargetMode="External"/><Relationship Id="rId213" Type="http://schemas.openxmlformats.org/officeDocument/2006/relationships/footer" Target="footer9.xml"/><Relationship Id="rId2" Type="http://schemas.openxmlformats.org/officeDocument/2006/relationships/settings" Target="settings.xml"/><Relationship Id="rId29" Type="http://schemas.openxmlformats.org/officeDocument/2006/relationships/hyperlink" Target="https://login.consultant.ru/link/?req=doc&amp;base=RLAW322&amp;n=119128&amp;date=14.04.2026&amp;dst=100009&amp;field=134" TargetMode="External"/><Relationship Id="rId40" Type="http://schemas.openxmlformats.org/officeDocument/2006/relationships/hyperlink" Target="https://login.consultant.ru/link/?req=doc&amp;base=RLAW322&amp;n=125980&amp;date=14.04.2026" TargetMode="External"/><Relationship Id="rId115" Type="http://schemas.openxmlformats.org/officeDocument/2006/relationships/hyperlink" Target="https://login.consultant.ru/link/?req=doc&amp;base=LAW&amp;n=529197&amp;date=14.04.2026&amp;dst=101158&amp;field=134" TargetMode="External"/><Relationship Id="rId136" Type="http://schemas.openxmlformats.org/officeDocument/2006/relationships/hyperlink" Target="https://login.consultant.ru/link/?req=doc&amp;base=RLAW322&amp;n=116232&amp;date=14.04.2026&amp;dst=100010&amp;field=134" TargetMode="External"/><Relationship Id="rId157" Type="http://schemas.openxmlformats.org/officeDocument/2006/relationships/hyperlink" Target="https://login.consultant.ru/link/?req=doc&amp;base=LAW&amp;n=478980&amp;date=14.04.2026" TargetMode="External"/><Relationship Id="rId178" Type="http://schemas.openxmlformats.org/officeDocument/2006/relationships/hyperlink" Target="https://login.consultant.ru/link/?req=doc&amp;base=LAW&amp;n=509219&amp;date=14.04.2026" TargetMode="External"/><Relationship Id="rId61" Type="http://schemas.openxmlformats.org/officeDocument/2006/relationships/hyperlink" Target="https://login.consultant.ru/link/?req=doc&amp;base=RLAW322&amp;n=125495&amp;date=14.04.2026" TargetMode="External"/><Relationship Id="rId82" Type="http://schemas.openxmlformats.org/officeDocument/2006/relationships/hyperlink" Target="https://login.consultant.ru/link/?req=doc&amp;base=LAW&amp;n=389271&amp;date=14.04.2026&amp;dst=100013&amp;field=134" TargetMode="External"/><Relationship Id="rId199" Type="http://schemas.openxmlformats.org/officeDocument/2006/relationships/footer" Target="footer6.xml"/><Relationship Id="rId203" Type="http://schemas.openxmlformats.org/officeDocument/2006/relationships/hyperlink" Target="https://login.consultant.ru/link/?req=doc&amp;base=LAW&amp;n=529197&amp;date=14.04.2026" TargetMode="External"/><Relationship Id="rId19" Type="http://schemas.openxmlformats.org/officeDocument/2006/relationships/hyperlink" Target="https://login.consultant.ru/link/?req=doc&amp;base=LAW&amp;n=475991&amp;date=14.04.2026" TargetMode="External"/><Relationship Id="rId224" Type="http://schemas.openxmlformats.org/officeDocument/2006/relationships/footer" Target="footer14.xml"/><Relationship Id="rId30" Type="http://schemas.openxmlformats.org/officeDocument/2006/relationships/image" Target="media/image2.png"/><Relationship Id="rId105" Type="http://schemas.openxmlformats.org/officeDocument/2006/relationships/hyperlink" Target="https://login.consultant.ru/link/?req=doc&amp;base=RLAW322&amp;n=129204&amp;date=14.04.2026&amp;dst=100009&amp;field=134" TargetMode="External"/><Relationship Id="rId126" Type="http://schemas.openxmlformats.org/officeDocument/2006/relationships/hyperlink" Target="https://login.consultant.ru/link/?req=doc&amp;base=LAW&amp;n=522697&amp;date=14.04.2026" TargetMode="External"/><Relationship Id="rId147" Type="http://schemas.openxmlformats.org/officeDocument/2006/relationships/hyperlink" Target="https://login.consultant.ru/link/?req=doc&amp;base=LAW&amp;n=216629&amp;date=14.04.2026" TargetMode="External"/><Relationship Id="rId168" Type="http://schemas.openxmlformats.org/officeDocument/2006/relationships/hyperlink" Target="https://login.consultant.ru/link/?req=doc&amp;base=LAW&amp;n=294696&amp;date=14.04.2026" TargetMode="External"/><Relationship Id="rId51" Type="http://schemas.openxmlformats.org/officeDocument/2006/relationships/footer" Target="footer3.xml"/><Relationship Id="rId72" Type="http://schemas.openxmlformats.org/officeDocument/2006/relationships/hyperlink" Target="https://login.consultant.ru/link/?req=doc&amp;base=RLAW322&amp;n=129211&amp;date=14.04.2026&amp;dst=100010&amp;field=134" TargetMode="External"/><Relationship Id="rId93" Type="http://schemas.openxmlformats.org/officeDocument/2006/relationships/hyperlink" Target="https://login.consultant.ru/link/?req=doc&amp;base=LAW&amp;n=523220&amp;date=14.04.2026" TargetMode="External"/><Relationship Id="rId189" Type="http://schemas.openxmlformats.org/officeDocument/2006/relationships/hyperlink" Target="https://login.consultant.ru/link/?req=doc&amp;base=LAW&amp;n=495567&amp;date=14.04.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127782</Words>
  <Characters>728359</Characters>
  <Application>Microsoft Office Word</Application>
  <DocSecurity>0</DocSecurity>
  <Lines>6069</Lines>
  <Paragraphs>1708</Paragraphs>
  <ScaleCrop>false</ScaleCrop>
  <Company>КонсультантПлюс Версия 4025.00.50</Company>
  <LinksUpToDate>false</LinksUpToDate>
  <CharactersWithSpaces>854433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Астраханской области от 19.03.2026 N 78-П
"О Стратегии социально-экономического развития Астраханской области на период до 2036 года"</dc:title>
  <dc:creator>USER-PC</dc:creator>
  <cp:lastModifiedBy>Алексей Молчанов</cp:lastModifiedBy>
  <cp:revision>2</cp:revision>
  <cp:lastPrinted>2026-04-14T06:51:00Z</cp:lastPrinted>
  <dcterms:created xsi:type="dcterms:W3CDTF">2026-04-14T06:51:00Z</dcterms:created>
  <dcterms:modified xsi:type="dcterms:W3CDTF">2026-04-14T06:51:00Z</dcterms:modified>
</cp:coreProperties>
</file>